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D4719" w:rsidRDefault="007D4719">
      <w:r>
        <w:t>UNIDAD DE APRENDIZAJE</w:t>
      </w:r>
    </w:p>
    <w:p w:rsidR="007D4719" w:rsidRDefault="00072EAE">
      <w:r>
        <w:t>Proyectos de Evaluación Profesional 2</w:t>
      </w:r>
    </w:p>
    <w:p w:rsidR="007D4719" w:rsidRDefault="007D4719">
      <w:r>
        <w:t>Clave L415</w:t>
      </w:r>
    </w:p>
    <w:p w:rsidR="007D4719" w:rsidRDefault="007D4719">
      <w:r>
        <w:t>Licenciatura en Diseño Industrial</w:t>
      </w:r>
    </w:p>
    <w:p w:rsidR="007D4719" w:rsidRDefault="007D4719">
      <w:r>
        <w:t>Créditos 9</w:t>
      </w:r>
    </w:p>
    <w:p w:rsidR="00671F60" w:rsidRDefault="00671F60">
      <w:r>
        <w:t xml:space="preserve">Elaborado por: Dra. Linda Emi </w:t>
      </w:r>
      <w:proofErr w:type="spellStart"/>
      <w:r>
        <w:t>Oguri</w:t>
      </w:r>
      <w:proofErr w:type="spellEnd"/>
      <w:r>
        <w:t xml:space="preserve"> Campos.</w:t>
      </w:r>
    </w:p>
    <w:p w:rsidR="00072EAE" w:rsidRDefault="00072EAE"/>
    <w:p w:rsidR="00571C4D" w:rsidRDefault="007D4719">
      <w:r>
        <w:t>Unidad de competencia 3</w:t>
      </w:r>
      <w:r w:rsidR="00072EAE">
        <w:t>. Implantación</w:t>
      </w:r>
    </w:p>
    <w:p w:rsidR="007D4719" w:rsidRDefault="007D4719">
      <w:r>
        <w:t>Objetivo: Conocer el objetivo para la evaluación del proyecto de diseño en la etapa de implantación, así como el procedimiento y herramientas para una propuesta de implantación y evaluación del producto diseñado.</w:t>
      </w:r>
    </w:p>
    <w:p w:rsidR="002854E7" w:rsidRDefault="002854E7"/>
    <w:p w:rsidR="002854E7" w:rsidRPr="00671F60" w:rsidRDefault="002854E7">
      <w:r w:rsidRPr="00671F60">
        <w:rPr>
          <w:b/>
        </w:rPr>
        <w:t>Introducción</w:t>
      </w:r>
      <w:r w:rsidR="00671F60">
        <w:rPr>
          <w:b/>
        </w:rPr>
        <w:t xml:space="preserve"> </w:t>
      </w:r>
      <w:r w:rsidR="00671F60" w:rsidRPr="00671F60">
        <w:t>(Diapositiva</w:t>
      </w:r>
      <w:r w:rsidR="00671F60">
        <w:t>s</w:t>
      </w:r>
      <w:r w:rsidR="00671F60" w:rsidRPr="00671F60">
        <w:t xml:space="preserve"> 4</w:t>
      </w:r>
      <w:r w:rsidR="00671F60">
        <w:t>-5</w:t>
      </w:r>
      <w:r w:rsidR="00671F60" w:rsidRPr="00671F60">
        <w:t>)</w:t>
      </w:r>
    </w:p>
    <w:p w:rsidR="00C01B10" w:rsidRDefault="00C01B10" w:rsidP="00C01B10">
      <w:pPr>
        <w:rPr>
          <w:lang w:val="es-MX"/>
        </w:rPr>
      </w:pPr>
      <w:r>
        <w:t>La etapa de implantación del proyecto</w:t>
      </w:r>
      <w:r w:rsidRPr="00C01B10">
        <w:t xml:space="preserve"> dentro del programa de la unidad de aprendizaje es subsecuente a la etapa de afinación del diseño, es decir, </w:t>
      </w:r>
      <w:r>
        <w:t xml:space="preserve">posterior a la </w:t>
      </w:r>
      <w:r w:rsidRPr="00C01B10">
        <w:t>conclu</w:t>
      </w:r>
      <w:r>
        <w:t>sión de</w:t>
      </w:r>
      <w:r w:rsidRPr="00C01B10">
        <w:t xml:space="preserve"> los planos de producción</w:t>
      </w:r>
      <w:r>
        <w:t xml:space="preserve"> y la construcción del modelo prototipo</w:t>
      </w:r>
      <w:r w:rsidRPr="00C01B10">
        <w:t xml:space="preserve"> por lo que </w:t>
      </w:r>
      <w:r>
        <w:t>es consecuente</w:t>
      </w:r>
      <w:r w:rsidRPr="00C01B10">
        <w:t xml:space="preserve"> una etapa de verificació</w:t>
      </w:r>
      <w:r>
        <w:t>n y pruebas al modelo prototipo, con el fin de realizar las mejoras pertinentes.</w:t>
      </w:r>
    </w:p>
    <w:p w:rsidR="00595C99" w:rsidRDefault="00A447AC" w:rsidP="00C01B10">
      <w:r>
        <w:t xml:space="preserve">Esta etapa está constituida por una serie de pruebas y evaluaciones al modelo prototipo que implica un análisis de su viabilidad, a través de la evaluación de los criterios o requerimientos de diseño establecidos para el proyecto, ya sea de manera cuantificable o </w:t>
      </w:r>
      <w:r w:rsidR="00FA17F2">
        <w:t>calificable</w:t>
      </w:r>
      <w:r>
        <w:t>.</w:t>
      </w:r>
    </w:p>
    <w:p w:rsidR="00072EAE" w:rsidRPr="00C01B10" w:rsidRDefault="00072EAE">
      <w:pPr>
        <w:rPr>
          <w:lang w:val="es-MX"/>
        </w:rPr>
      </w:pPr>
    </w:p>
    <w:p w:rsidR="00671F60" w:rsidRPr="00671F60" w:rsidRDefault="002854E7" w:rsidP="00C524EF">
      <w:pPr>
        <w:pStyle w:val="Prrafodelista"/>
        <w:numPr>
          <w:ilvl w:val="0"/>
          <w:numId w:val="3"/>
        </w:numPr>
      </w:pPr>
      <w:bookmarkStart w:id="0" w:name="_GoBack"/>
      <w:bookmarkEnd w:id="0"/>
      <w:r w:rsidRPr="00C524EF">
        <w:rPr>
          <w:b/>
        </w:rPr>
        <w:t>Aclaración de términos</w:t>
      </w:r>
      <w:r w:rsidR="00671F60" w:rsidRPr="00C524EF">
        <w:rPr>
          <w:b/>
        </w:rPr>
        <w:t xml:space="preserve"> </w:t>
      </w:r>
      <w:r w:rsidR="00671F60">
        <w:t>(Diapositivas 6-10</w:t>
      </w:r>
      <w:r w:rsidR="00671F60" w:rsidRPr="00671F60">
        <w:t>)</w:t>
      </w:r>
    </w:p>
    <w:p w:rsidR="00875B71" w:rsidRPr="00C524EF" w:rsidRDefault="00875B71" w:rsidP="00C524EF">
      <w:pPr>
        <w:rPr>
          <w:b/>
        </w:rPr>
      </w:pPr>
    </w:p>
    <w:p w:rsidR="00595C99" w:rsidRDefault="00595C99" w:rsidP="00595C99">
      <w:r w:rsidRPr="00C01B10">
        <w:t xml:space="preserve">Es frecuente la utilización de los términos implementación o implantación del proyecto de diseño como sinónimos, sin embargo los términos son diferentes, por lo que se hace necesaria una aclaración; más aún, en los proyectos académicos, es preciso puntualizar en términos viables y factibles esta etapa tan importante del proyecto. </w:t>
      </w:r>
    </w:p>
    <w:p w:rsidR="00595C99" w:rsidRDefault="00595C99" w:rsidP="00595C99"/>
    <w:p w:rsidR="00875B71" w:rsidRDefault="000074BA" w:rsidP="00875B71">
      <w:r>
        <w:t>IMPLEMENTACIÓN</w:t>
      </w:r>
      <w:r w:rsidR="00875B71">
        <w:t>:</w:t>
      </w:r>
    </w:p>
    <w:p w:rsidR="00875B71" w:rsidRDefault="007D58AA" w:rsidP="00875B71">
      <w:r>
        <w:t>IMPLEMENTAR es p</w:t>
      </w:r>
      <w:r w:rsidR="00875B71">
        <w:t>oner en funcionamiento, aplicar métodos, medidas, etc., para llevar algo a cabo. Una implementación es la instalación de una aplicación informática, realización o la ejecución de un plan, idea, modelo científico, diseño, especificación, estándar, algoritmo o política.</w:t>
      </w:r>
      <w:r w:rsidR="00003B36">
        <w:t xml:space="preserve"> </w:t>
      </w:r>
      <w:sdt>
        <w:sdtPr>
          <w:id w:val="2987089"/>
          <w:citation/>
        </w:sdtPr>
        <w:sdtEndPr/>
        <w:sdtContent>
          <w:r w:rsidR="00EE7B71">
            <w:fldChar w:fldCharType="begin"/>
          </w:r>
          <w:r w:rsidR="00EE7B71">
            <w:rPr>
              <w:rFonts w:ascii="Times New Roman" w:hAnsi="Times New Roman"/>
            </w:rPr>
            <w:instrText xml:space="preserve"> CITATION Rea18 \l 1034  </w:instrText>
          </w:r>
          <w:r w:rsidR="00EE7B71">
            <w:fldChar w:fldCharType="separate"/>
          </w:r>
          <w:r w:rsidR="00EE7B71" w:rsidRPr="00EE7B71">
            <w:rPr>
              <w:rFonts w:ascii="Times New Roman" w:hAnsi="Times New Roman"/>
              <w:noProof/>
            </w:rPr>
            <w:t>(Real Academia Española, 2018)</w:t>
          </w:r>
          <w:r w:rsidR="00EE7B71">
            <w:fldChar w:fldCharType="end"/>
          </w:r>
        </w:sdtContent>
      </w:sdt>
    </w:p>
    <w:p w:rsidR="000074BA" w:rsidRDefault="000074BA" w:rsidP="00875B71">
      <w:r>
        <w:lastRenderedPageBreak/>
        <w:t>También significa que es “la ejecución de un programa adoptado, un proceso, el uso de un producto o de una idea aceptada”.</w:t>
      </w:r>
      <w:r w:rsidR="00810755">
        <w:t xml:space="preserve"> </w:t>
      </w:r>
      <w:sdt>
        <w:sdtPr>
          <w:id w:val="-2138399987"/>
          <w:citation/>
        </w:sdtPr>
        <w:sdtEndPr/>
        <w:sdtContent>
          <w:r w:rsidR="00810755">
            <w:fldChar w:fldCharType="begin"/>
          </w:r>
          <w:r w:rsidR="00810755">
            <w:rPr>
              <w:lang w:val="es-MX"/>
            </w:rPr>
            <w:instrText xml:space="preserve">CITATION Gla83 \l 2058 </w:instrText>
          </w:r>
          <w:r w:rsidR="00810755">
            <w:fldChar w:fldCharType="separate"/>
          </w:r>
          <w:r w:rsidR="00810755" w:rsidRPr="00810755">
            <w:rPr>
              <w:noProof/>
              <w:lang w:val="es-MX"/>
            </w:rPr>
            <w:t>(Glaser, 1983)</w:t>
          </w:r>
          <w:r w:rsidR="00810755">
            <w:fldChar w:fldCharType="end"/>
          </w:r>
        </w:sdtContent>
      </w:sdt>
    </w:p>
    <w:p w:rsidR="000074BA" w:rsidRDefault="000074BA" w:rsidP="00875B71"/>
    <w:p w:rsidR="00875B71" w:rsidRDefault="000074BA" w:rsidP="00875B71">
      <w:r>
        <w:t>IMPLANTACIÓ</w:t>
      </w:r>
      <w:r w:rsidR="00875B71">
        <w:t>N</w:t>
      </w:r>
    </w:p>
    <w:p w:rsidR="002854E7" w:rsidRDefault="00875B71" w:rsidP="00924B7A">
      <w:r>
        <w:t>IMPLANTAR:</w:t>
      </w:r>
      <w:r w:rsidR="00924B7A">
        <w:t xml:space="preserve"> </w:t>
      </w:r>
      <w:r>
        <w:t>Establecer y poner en ejecución nuevas doctrinas, instituciones, prácticas o costumbres.</w:t>
      </w:r>
      <w:r w:rsidR="0055430D">
        <w:t xml:space="preserve"> Plantar, encajar, injertar.</w:t>
      </w:r>
      <w:r w:rsidR="007D58AA">
        <w:t xml:space="preserve"> </w:t>
      </w:r>
      <w:sdt>
        <w:sdtPr>
          <w:id w:val="-690765330"/>
          <w:citation/>
        </w:sdtPr>
        <w:sdtEndPr/>
        <w:sdtContent>
          <w:r w:rsidR="007D58AA">
            <w:fldChar w:fldCharType="begin"/>
          </w:r>
          <w:r w:rsidR="007D58AA">
            <w:rPr>
              <w:rFonts w:ascii="Times New Roman" w:hAnsi="Times New Roman"/>
            </w:rPr>
            <w:instrText xml:space="preserve"> CITATION Rea18 \l 1034 </w:instrText>
          </w:r>
          <w:r w:rsidR="007D58AA">
            <w:fldChar w:fldCharType="separate"/>
          </w:r>
          <w:r w:rsidR="007D58AA" w:rsidRPr="00EE7B71">
            <w:rPr>
              <w:rFonts w:ascii="Times New Roman" w:hAnsi="Times New Roman"/>
              <w:noProof/>
            </w:rPr>
            <w:t>(Real Academia Española, 2018)</w:t>
          </w:r>
          <w:r w:rsidR="007D58AA">
            <w:fldChar w:fldCharType="end"/>
          </w:r>
        </w:sdtContent>
      </w:sdt>
    </w:p>
    <w:p w:rsidR="007D58AA" w:rsidRDefault="00924B7A" w:rsidP="00875B71">
      <w:r>
        <w:t xml:space="preserve">Implantar se refiere al establecimiento o puesta en ejecución de “doctrinas, instituciones, prácticas o costumbres” Tiene un ámbito de acción más amplio e incluso, filosófico o de pensamiento. </w:t>
      </w:r>
    </w:p>
    <w:p w:rsidR="00924B7A" w:rsidRDefault="00924B7A" w:rsidP="00875B71">
      <w:r>
        <w:t>Mientras que implementar alude a la aplicación de métodos o medidas a un nivel más práctico, para situaciones más concretas.</w:t>
      </w:r>
      <w:r w:rsidR="007D58AA">
        <w:t xml:space="preserve"> Es poner en práctica algo para es el desarrollo de un nuevo modelo, un nuevo sistema como resultado de la resolución de una interrogante/problema. </w:t>
      </w:r>
      <w:sdt>
        <w:sdtPr>
          <w:id w:val="1705137012"/>
          <w:citation/>
        </w:sdtPr>
        <w:sdtEndPr/>
        <w:sdtContent>
          <w:r w:rsidR="007D58AA">
            <w:fldChar w:fldCharType="begin"/>
          </w:r>
          <w:r w:rsidR="007D58AA">
            <w:rPr>
              <w:rFonts w:ascii="Times New Roman" w:hAnsi="Times New Roman"/>
            </w:rPr>
            <w:instrText xml:space="preserve"> CITATION Rea18 \l 1034 </w:instrText>
          </w:r>
          <w:r w:rsidR="007D58AA">
            <w:fldChar w:fldCharType="separate"/>
          </w:r>
          <w:r w:rsidR="007D58AA" w:rsidRPr="00EE7B71">
            <w:rPr>
              <w:rFonts w:ascii="Times New Roman" w:hAnsi="Times New Roman"/>
              <w:noProof/>
            </w:rPr>
            <w:t>(Real Academia Española, 2018)</w:t>
          </w:r>
          <w:r w:rsidR="007D58AA">
            <w:fldChar w:fldCharType="end"/>
          </w:r>
        </w:sdtContent>
      </w:sdt>
    </w:p>
    <w:p w:rsidR="002854E7" w:rsidRDefault="00003B36" w:rsidP="00875B71">
      <w:r>
        <w:t xml:space="preserve">Concluyendo, </w:t>
      </w:r>
      <w:r w:rsidR="007D58AA">
        <w:t xml:space="preserve">estos término aunque suelen utilizarse como sinónimos, </w:t>
      </w:r>
      <w:r>
        <w:t>n</w:t>
      </w:r>
      <w:r w:rsidR="00875B71">
        <w:t>o son lo mismo, existen a la fecha diversos puntos de vista respecto a estas definiciones, ambos conceptos plan</w:t>
      </w:r>
      <w:r w:rsidR="002854E7">
        <w:t>tean el hecho de que son emplea</w:t>
      </w:r>
      <w:r w:rsidR="00875B71">
        <w:t>dos para poner “algo” en funcionamiento, sin embargo algunos autores le dan un carácter</w:t>
      </w:r>
      <w:r w:rsidR="002854E7">
        <w:t xml:space="preserve"> impositivo al té</w:t>
      </w:r>
      <w:r w:rsidR="00875B71">
        <w:t>rmino implantar, mientras que a la implementación se le asigna un valor de mejora continua</w:t>
      </w:r>
      <w:r w:rsidR="002854E7">
        <w:t>.</w:t>
      </w:r>
    </w:p>
    <w:p w:rsidR="00CC2892" w:rsidRDefault="002854E7" w:rsidP="00875B71">
      <w:r>
        <w:t>Por lo tanto, lo adecuado</w:t>
      </w:r>
      <w:r w:rsidR="00CA296A">
        <w:t xml:space="preserve"> es la utilización del término</w:t>
      </w:r>
      <w:r>
        <w:t xml:space="preserve"> IMPLEMENTACIÓN, puesto que los resultados obtenidos de este ejercicio, han de servir para la creación del rediseño de la propuesta con el fin de mejorarlo.</w:t>
      </w:r>
    </w:p>
    <w:p w:rsidR="00CC2892" w:rsidRDefault="00CC2892" w:rsidP="00875B71"/>
    <w:p w:rsidR="005929BD" w:rsidRPr="00671F60" w:rsidRDefault="00CC2892" w:rsidP="00875B71">
      <w:pPr>
        <w:rPr>
          <w:b/>
        </w:rPr>
      </w:pPr>
      <w:r w:rsidRPr="00671F60">
        <w:rPr>
          <w:b/>
        </w:rPr>
        <w:t>II. Etapa de verificación y prueba</w:t>
      </w:r>
      <w:r w:rsidR="00BE65D1" w:rsidRPr="00671F60">
        <w:rPr>
          <w:b/>
        </w:rPr>
        <w:t xml:space="preserve">: </w:t>
      </w:r>
      <w:r w:rsidR="00671F60">
        <w:rPr>
          <w:b/>
        </w:rPr>
        <w:t xml:space="preserve">definición y objetivo </w:t>
      </w:r>
      <w:r w:rsidR="00671F60">
        <w:t>(Diapositivas 11-13)</w:t>
      </w:r>
    </w:p>
    <w:p w:rsidR="005929BD" w:rsidRDefault="005929BD" w:rsidP="00875B71">
      <w:r>
        <w:t>La implementación de un proyecto académico de diseño, es más a fin a una etapa de verificación y prueba, esto en términos de tiempo y objetivos por cumplir.</w:t>
      </w:r>
    </w:p>
    <w:p w:rsidR="005929BD" w:rsidRDefault="005929BD" w:rsidP="00875B71">
      <w:r>
        <w:t>Los objetivos de esta etapa puede definirse como:</w:t>
      </w:r>
    </w:p>
    <w:p w:rsidR="00000AA8" w:rsidRDefault="005929BD" w:rsidP="00875B71">
      <w:r>
        <w:t xml:space="preserve">Corroborar si los requerimientos de diseño planteados en forma inicial han sido cumplidos y en qué medida han sido cumplidos, puesto que es una etapa de verificación </w:t>
      </w:r>
      <w:r w:rsidR="0060254B">
        <w:t>previa a la fase de producción,</w:t>
      </w:r>
      <w:r>
        <w:t xml:space="preserve"> realizar el rediseño </w:t>
      </w:r>
      <w:r w:rsidR="0060254B">
        <w:t xml:space="preserve">incorporando las mejoras sustentadas en esta etapa de prueba, </w:t>
      </w:r>
      <w:r>
        <w:t>con el fin de asegurar el cumplimiento de los requerimientos.</w:t>
      </w:r>
    </w:p>
    <w:p w:rsidR="00000AA8" w:rsidRPr="00EE7B71" w:rsidRDefault="0060254B" w:rsidP="00000AA8">
      <w:pPr>
        <w:rPr>
          <w:color w:val="000000" w:themeColor="text1"/>
        </w:rPr>
      </w:pPr>
      <w:r w:rsidRPr="00EE7B71">
        <w:rPr>
          <w:color w:val="000000" w:themeColor="text1"/>
        </w:rPr>
        <w:t xml:space="preserve">Verificar el </w:t>
      </w:r>
      <w:r w:rsidR="00000AA8" w:rsidRPr="00EE7B71">
        <w:rPr>
          <w:color w:val="000000" w:themeColor="text1"/>
        </w:rPr>
        <w:t>diseño en condiciones de uso lo más apegado a las condiciones reales para las cuales fue concebido el proyecto de diseño.</w:t>
      </w:r>
    </w:p>
    <w:p w:rsidR="00000AA8" w:rsidRPr="00EE7B71" w:rsidRDefault="0060254B" w:rsidP="00000AA8">
      <w:pPr>
        <w:rPr>
          <w:color w:val="000000" w:themeColor="text1"/>
        </w:rPr>
      </w:pPr>
      <w:r w:rsidRPr="00EE7B71">
        <w:rPr>
          <w:color w:val="000000" w:themeColor="text1"/>
        </w:rPr>
        <w:t>Obtener nuevos</w:t>
      </w:r>
      <w:r w:rsidR="00000AA8" w:rsidRPr="00EE7B71">
        <w:rPr>
          <w:color w:val="000000" w:themeColor="text1"/>
        </w:rPr>
        <w:t xml:space="preserve"> parámetros </w:t>
      </w:r>
      <w:r w:rsidRPr="00EE7B71">
        <w:rPr>
          <w:color w:val="000000" w:themeColor="text1"/>
        </w:rPr>
        <w:t>en caso que no se cumplan l</w:t>
      </w:r>
      <w:r w:rsidR="0073125D">
        <w:rPr>
          <w:color w:val="000000" w:themeColor="text1"/>
        </w:rPr>
        <w:t>os requerimientos planteados, con el fin de mejorar el diseño.</w:t>
      </w:r>
    </w:p>
    <w:p w:rsidR="005929BD" w:rsidRDefault="005929BD" w:rsidP="00875B71"/>
    <w:p w:rsidR="00BE65D1" w:rsidRPr="00671F60" w:rsidRDefault="00BE65D1" w:rsidP="00875B71">
      <w:pPr>
        <w:rPr>
          <w:b/>
        </w:rPr>
      </w:pPr>
      <w:r w:rsidRPr="00671F60">
        <w:rPr>
          <w:b/>
        </w:rPr>
        <w:t>III. Consideraciones para la verificación y prueba</w:t>
      </w:r>
      <w:r w:rsidR="00671F60">
        <w:rPr>
          <w:b/>
        </w:rPr>
        <w:t xml:space="preserve"> </w:t>
      </w:r>
      <w:r w:rsidR="00671F60">
        <w:t>(Diapositivas 14-15)</w:t>
      </w:r>
    </w:p>
    <w:p w:rsidR="0055430D" w:rsidRDefault="00BE65D1" w:rsidP="00875B71">
      <w:r>
        <w:lastRenderedPageBreak/>
        <w:t xml:space="preserve">Para llevar a cabo una etapa en la que se verifique y pruebe el producto diseñado, es preciso tener en cuenta las especificaciones de diseño que fueron planteadas como resultado del análisis del problema y sus variables, estas especificaciones son las condicionas con las que debe cumplir la solución, expresadas en términos de requerimientos, características física o atributos que puedan ser verificables u observables para su comprobación o validación. </w:t>
      </w:r>
      <w:sdt>
        <w:sdtPr>
          <w:id w:val="1272353"/>
          <w:citation/>
        </w:sdtPr>
        <w:sdtEndPr/>
        <w:sdtContent>
          <w:r w:rsidR="003D1438">
            <w:fldChar w:fldCharType="begin"/>
          </w:r>
          <w:r w:rsidR="0055430D">
            <w:rPr>
              <w:rFonts w:ascii="Times New Roman" w:hAnsi="Times New Roman"/>
            </w:rPr>
            <w:instrText xml:space="preserve"> CITATION Uni09 \l 1034  </w:instrText>
          </w:r>
          <w:r w:rsidR="003D1438">
            <w:fldChar w:fldCharType="separate"/>
          </w:r>
          <w:r w:rsidR="0055430D" w:rsidRPr="0055430D">
            <w:rPr>
              <w:rFonts w:ascii="Times New Roman" w:hAnsi="Times New Roman"/>
              <w:noProof/>
            </w:rPr>
            <w:t>(Universidad Nacional de Colombia y Ministerio de Comercio, Industria y Turismo de la República de Colombia, 2009)</w:t>
          </w:r>
          <w:r w:rsidR="003D1438">
            <w:fldChar w:fldCharType="end"/>
          </w:r>
        </w:sdtContent>
      </w:sdt>
    </w:p>
    <w:p w:rsidR="000C51F0" w:rsidRDefault="0055430D" w:rsidP="00875B71">
      <w:r>
        <w:t>Los requerimientos de diseño planteados son los que se corroborarán a través de diversos procedimientos y herramientas.</w:t>
      </w:r>
    </w:p>
    <w:p w:rsidR="005929BD" w:rsidRDefault="000C51F0" w:rsidP="00875B71">
      <w:r>
        <w:t>Es preciso tomar en cuentas los recursos materiales, económicos y humanos que se requieran para realizar la evaluación y pruebas al objeto diseñado.</w:t>
      </w:r>
    </w:p>
    <w:p w:rsidR="000C51F0" w:rsidRPr="00671F60" w:rsidRDefault="00CB655E" w:rsidP="00875B71">
      <w:pPr>
        <w:rPr>
          <w:b/>
        </w:rPr>
      </w:pPr>
      <w:r w:rsidRPr="00671F60">
        <w:rPr>
          <w:b/>
        </w:rPr>
        <w:t>I</w:t>
      </w:r>
      <w:r w:rsidR="0055430D" w:rsidRPr="00671F60">
        <w:rPr>
          <w:b/>
        </w:rPr>
        <w:t>V</w:t>
      </w:r>
      <w:r w:rsidR="005929BD" w:rsidRPr="00671F60">
        <w:rPr>
          <w:b/>
        </w:rPr>
        <w:t>. Acciones para la verificación y prueba</w:t>
      </w:r>
      <w:r w:rsidR="00671F60">
        <w:rPr>
          <w:b/>
        </w:rPr>
        <w:t xml:space="preserve"> </w:t>
      </w:r>
      <w:r w:rsidR="00671F60">
        <w:t>(Diapositivas 16-17</w:t>
      </w:r>
      <w:r w:rsidR="00671F60" w:rsidRPr="00671F60">
        <w:t>)</w:t>
      </w:r>
    </w:p>
    <w:p w:rsidR="000C51F0" w:rsidRDefault="000C51F0" w:rsidP="00875B71">
      <w:r>
        <w:t xml:space="preserve">Primeramente, </w:t>
      </w:r>
      <w:r w:rsidR="00B05B61">
        <w:t xml:space="preserve">como plan </w:t>
      </w:r>
      <w:r w:rsidR="00083E21">
        <w:t>para la implementación</w:t>
      </w:r>
      <w:r w:rsidR="00B05B61">
        <w:t xml:space="preserve">, </w:t>
      </w:r>
      <w:r>
        <w:t>recomiendo realizar una tabla con los siguientes datos, que respondan a las siguientes preguntas, con el fin de esclarecer el proceso de verificación y tener todos los elementos que se tiene que considerar.</w:t>
      </w:r>
    </w:p>
    <w:p w:rsidR="0080059C" w:rsidRDefault="000C51F0" w:rsidP="00875B71">
      <w:r>
        <w:t>¿Qué es lo que se quiere evaluar?</w:t>
      </w:r>
      <w:r w:rsidR="0080059C">
        <w:t xml:space="preserve">  </w:t>
      </w:r>
    </w:p>
    <w:p w:rsidR="000C51F0" w:rsidRDefault="0080059C" w:rsidP="00875B71">
      <w:r>
        <w:t>Listado de requerimientos</w:t>
      </w:r>
      <w:r w:rsidR="00914B27">
        <w:t xml:space="preserve"> y parámetros a evaluar</w:t>
      </w:r>
    </w:p>
    <w:p w:rsidR="00B05B61" w:rsidRDefault="00B05B61" w:rsidP="00875B71">
      <w:r>
        <w:t>¿Dónde se va a evaluar?</w:t>
      </w:r>
    </w:p>
    <w:p w:rsidR="00B05B61" w:rsidRDefault="00B05B61" w:rsidP="00875B71">
      <w:r>
        <w:t>Tener claro las ubicaciones donde se ha de desplazar con el fin de realizar las pruebas o verificaciones.</w:t>
      </w:r>
    </w:p>
    <w:p w:rsidR="0080059C" w:rsidRDefault="000C51F0" w:rsidP="00875B71">
      <w:r>
        <w:t>¿Para qué o por qué se quiere evaluar?</w:t>
      </w:r>
    </w:p>
    <w:p w:rsidR="00FE6F0C" w:rsidRDefault="0080059C" w:rsidP="00875B71">
      <w:r>
        <w:t>Mencionar la importancia de evaluar dicho parámetro o justificación</w:t>
      </w:r>
    </w:p>
    <w:p w:rsidR="0080059C" w:rsidRDefault="00FE6F0C" w:rsidP="00875B71">
      <w:r>
        <w:t>¿Cómo se puede evaluar?</w:t>
      </w:r>
    </w:p>
    <w:p w:rsidR="00FE6F0C" w:rsidRDefault="0080059C" w:rsidP="00875B71">
      <w:r>
        <w:t>Listar las herramientas o procedimientos para evaluar el parámetro</w:t>
      </w:r>
      <w:r w:rsidR="004756E8">
        <w:t>. Ejemplos, cuestionarios, entrevistas, tablas de datos, censos, observación directa, observación participativa, filmación, etc.</w:t>
      </w:r>
    </w:p>
    <w:p w:rsidR="0080059C" w:rsidRDefault="00FE6F0C" w:rsidP="00875B71">
      <w:r>
        <w:t>¿Qué recursos materiales se requieren para realizar dicha evaluación?</w:t>
      </w:r>
    </w:p>
    <w:p w:rsidR="000C51F0" w:rsidRDefault="0080059C" w:rsidP="00875B71">
      <w:r>
        <w:t>Listar las herramientas, instrumentos, aparatos, entre otros</w:t>
      </w:r>
      <w:r w:rsidR="004756E8">
        <w:t xml:space="preserve"> que se requiere para su efecto. Ejemplos: hojas, cuestionarios impresos, bolígrafos, cámara de video, cámara fotográfica, cámara de temperatura, máquina para medir resistencia, básculas, flexómetro, entre otros.</w:t>
      </w:r>
    </w:p>
    <w:p w:rsidR="0080059C" w:rsidRDefault="00FE6F0C" w:rsidP="00FE6F0C">
      <w:r>
        <w:t>¿Qué recursos económicos se requieren para realizar dicha evaluación?</w:t>
      </w:r>
    </w:p>
    <w:p w:rsidR="00FE6F0C" w:rsidRDefault="004756E8" w:rsidP="00FE6F0C">
      <w:r>
        <w:t xml:space="preserve">Mencionar la cantidad económica que se requiere en dado caso, ya sea el pago de algún tipo de prueba, </w:t>
      </w:r>
      <w:r w:rsidR="009511B1">
        <w:t>pago por flete, pago de impresión de encuestas, entre otros.</w:t>
      </w:r>
    </w:p>
    <w:p w:rsidR="00914B27" w:rsidRDefault="00FE6F0C" w:rsidP="00FE6F0C">
      <w:r>
        <w:t>¿Qué recursos humanos se requieren para realizar dicha evaluación?</w:t>
      </w:r>
    </w:p>
    <w:p w:rsidR="00FE6F0C" w:rsidRDefault="00914B27" w:rsidP="00FE6F0C">
      <w:r>
        <w:lastRenderedPageBreak/>
        <w:t>Considerar los recursos humanos requeridos para cada prueba, pueden ser las personas encargadas para: filmación, encuestadores, número de usuarios requeridos.</w:t>
      </w:r>
    </w:p>
    <w:p w:rsidR="000C51F0" w:rsidRPr="00671F60" w:rsidRDefault="00CB655E" w:rsidP="00875B71">
      <w:pPr>
        <w:rPr>
          <w:b/>
        </w:rPr>
      </w:pPr>
      <w:r w:rsidRPr="00671F60">
        <w:rPr>
          <w:b/>
        </w:rPr>
        <w:t>V</w:t>
      </w:r>
      <w:r w:rsidR="00DD574B" w:rsidRPr="00671F60">
        <w:rPr>
          <w:b/>
        </w:rPr>
        <w:t xml:space="preserve">. Procedimientos y herramientas para la </w:t>
      </w:r>
      <w:r w:rsidR="00671F60">
        <w:rPr>
          <w:b/>
        </w:rPr>
        <w:t xml:space="preserve">verificación y prueba </w:t>
      </w:r>
      <w:r w:rsidR="00671F60">
        <w:t>(Diapositivas 18-25</w:t>
      </w:r>
      <w:r w:rsidR="00671F60" w:rsidRPr="00671F60">
        <w:t>)</w:t>
      </w:r>
    </w:p>
    <w:p w:rsidR="004B0036" w:rsidRDefault="004B0036" w:rsidP="00875B71">
      <w:r>
        <w:t>Algunos procedimientos y herramientas para la verificación de la solución planteada son:</w:t>
      </w:r>
    </w:p>
    <w:p w:rsidR="004B0036" w:rsidRDefault="004B0036" w:rsidP="004B0036">
      <w:r>
        <w:t>1 Prueba de interacción</w:t>
      </w:r>
      <w:r w:rsidR="0090595C">
        <w:t xml:space="preserve"> con los usuarios</w:t>
      </w:r>
      <w:r>
        <w:t xml:space="preserve">, la cual tiene como objetivo principal la evaluación de la comunicación propia del objeto, así como el cumplimiento de las funciones que tengan que ver con la interacción con el usuario, como puede ser: </w:t>
      </w:r>
    </w:p>
    <w:p w:rsidR="004B0036" w:rsidRDefault="004B0036" w:rsidP="004B0036">
      <w:r>
        <w:t>Accionar elementos del producto (botones, mecanismos legibles, entre otros)</w:t>
      </w:r>
    </w:p>
    <w:p w:rsidR="00B36FBD" w:rsidRDefault="00B36FBD" w:rsidP="004B0036">
      <w:r>
        <w:t>Manipulación del producto (asir, sostener, cargar, trasladar el objeto, entre otros)</w:t>
      </w:r>
    </w:p>
    <w:p w:rsidR="004B0036" w:rsidRDefault="0090595C" w:rsidP="004B0036">
      <w:r>
        <w:t>Espacio de desempeño (el espacio para su uso y manipulación del objeto en relación con el contexto, la movilidad del usuario en la interacción con el objeto)</w:t>
      </w:r>
    </w:p>
    <w:p w:rsidR="00CF1567" w:rsidRDefault="0090595C" w:rsidP="004B0036">
      <w:r>
        <w:t>Estas pruebas</w:t>
      </w:r>
      <w:r w:rsidR="004B0036">
        <w:t xml:space="preserve"> pueden llevarse a cabo en un laboratorio o bien en el contexto para el cual fue diseñado el objeto. Es importante que el diseñador observe evitando asistir al usuario.</w:t>
      </w:r>
    </w:p>
    <w:p w:rsidR="004B0036" w:rsidRDefault="00CF1567" w:rsidP="004B0036">
      <w:r>
        <w:t xml:space="preserve">Las pruebas de usabilidad se basan en la observación y análisis de cómo un grupo de usuarios utiliza un producto, debe prestarse atención en el usuario, su comportamiento y su respuesta ante el diseño, que serán los que determinen la usabilidad real. </w:t>
      </w:r>
      <w:sdt>
        <w:sdtPr>
          <w:id w:val="2987091"/>
          <w:citation/>
        </w:sdtPr>
        <w:sdtEndPr/>
        <w:sdtContent>
          <w:r>
            <w:fldChar w:fldCharType="begin"/>
          </w:r>
          <w:r>
            <w:rPr>
              <w:rFonts w:ascii="Times New Roman" w:hAnsi="Times New Roman"/>
            </w:rPr>
            <w:instrText xml:space="preserve"> CITATION Has03 \l 1034 </w:instrText>
          </w:r>
          <w:r>
            <w:fldChar w:fldCharType="separate"/>
          </w:r>
          <w:r w:rsidRPr="00CF1567">
            <w:rPr>
              <w:rFonts w:ascii="Times New Roman" w:hAnsi="Times New Roman"/>
              <w:noProof/>
            </w:rPr>
            <w:t>(Hassan Montero, 2003)</w:t>
          </w:r>
          <w:r>
            <w:fldChar w:fldCharType="end"/>
          </w:r>
        </w:sdtContent>
      </w:sdt>
    </w:p>
    <w:p w:rsidR="0090595C" w:rsidRDefault="004B0036" w:rsidP="004B0036">
      <w:r>
        <w:t xml:space="preserve">El procedimiento es dejar que el usuario interactúe con el objeto diseñado en el contexto, para lo cual las técnicas adecuadas son la observación y el análisis, algunas herramientas pueden ser la filmación de este proceso de interacción, hacer uso de un block de notas en el cual se escriban las observaciones del diseñador y los comentarios del usuario en el momento de utilizarlo. </w:t>
      </w:r>
    </w:p>
    <w:p w:rsidR="005929BD" w:rsidRDefault="005929BD" w:rsidP="004B0036">
      <w:pPr>
        <w:pStyle w:val="Prrafodelista"/>
      </w:pPr>
    </w:p>
    <w:p w:rsidR="0090595C" w:rsidRDefault="0090595C" w:rsidP="00875B71">
      <w:r>
        <w:t xml:space="preserve">2 </w:t>
      </w:r>
      <w:r w:rsidR="005929BD">
        <w:t>Realizar pruebas en laboratorio o taller con el fin de comprobar el cumplimiento de los requerimientos y especificaciones establecidas previamente.</w:t>
      </w:r>
      <w:r w:rsidR="003B3468">
        <w:t xml:space="preserve"> </w:t>
      </w:r>
      <w:sdt>
        <w:sdtPr>
          <w:id w:val="5808497"/>
          <w:citation/>
        </w:sdtPr>
        <w:sdtEndPr/>
        <w:sdtContent>
          <w:r w:rsidR="003D1438">
            <w:fldChar w:fldCharType="begin"/>
          </w:r>
          <w:r w:rsidR="003B3468">
            <w:rPr>
              <w:rFonts w:ascii="Times New Roman" w:hAnsi="Times New Roman"/>
            </w:rPr>
            <w:instrText xml:space="preserve"> CITATION Ins06 \l 1034 </w:instrText>
          </w:r>
          <w:r w:rsidR="003D1438">
            <w:fldChar w:fldCharType="separate"/>
          </w:r>
          <w:r w:rsidR="003B3468" w:rsidRPr="003B3468">
            <w:rPr>
              <w:rFonts w:ascii="Times New Roman" w:hAnsi="Times New Roman"/>
              <w:noProof/>
            </w:rPr>
            <w:t>(Instituto Nacional de Tecnología Industrial, 2006)</w:t>
          </w:r>
          <w:r w:rsidR="003D1438">
            <w:fldChar w:fldCharType="end"/>
          </w:r>
        </w:sdtContent>
      </w:sdt>
    </w:p>
    <w:p w:rsidR="00000AA8" w:rsidRDefault="0090595C" w:rsidP="00875B71">
      <w:r>
        <w:t xml:space="preserve">En este tipo de pruebas se encuentran la evaluación de la resistencia de materiales, de resistencia al impacto, </w:t>
      </w:r>
      <w:r w:rsidR="00000AA8">
        <w:t>fricción mecánica, resistencia térmica, resistencia a fluidos, resistencia al peso, capacidad de almacenamiento, entre otros.</w:t>
      </w:r>
    </w:p>
    <w:p w:rsidR="005929BD" w:rsidRDefault="005929BD" w:rsidP="00875B71"/>
    <w:p w:rsidR="005929BD" w:rsidRPr="00671F60" w:rsidRDefault="0055430D" w:rsidP="00875B71">
      <w:pPr>
        <w:rPr>
          <w:b/>
        </w:rPr>
      </w:pPr>
      <w:r w:rsidRPr="00671F60">
        <w:rPr>
          <w:b/>
        </w:rPr>
        <w:t>VI</w:t>
      </w:r>
      <w:r w:rsidR="005929BD" w:rsidRPr="00671F60">
        <w:rPr>
          <w:b/>
        </w:rPr>
        <w:t xml:space="preserve">. </w:t>
      </w:r>
      <w:r w:rsidR="00763D83" w:rsidRPr="00671F60">
        <w:rPr>
          <w:b/>
        </w:rPr>
        <w:t>Presentación de r</w:t>
      </w:r>
      <w:r w:rsidR="005929BD" w:rsidRPr="00671F60">
        <w:rPr>
          <w:b/>
        </w:rPr>
        <w:t>esultados:</w:t>
      </w:r>
      <w:r w:rsidR="00671F60">
        <w:rPr>
          <w:b/>
        </w:rPr>
        <w:t xml:space="preserve"> </w:t>
      </w:r>
      <w:r w:rsidR="00671F60">
        <w:t>(Diapositivas 26-31)</w:t>
      </w:r>
    </w:p>
    <w:p w:rsidR="00763D83" w:rsidRDefault="00763D83" w:rsidP="00875B71">
      <w:r>
        <w:t>Para la presentación de resultados es preciso realizar el análisis de las pruebas realizadas y la verificación de los parámetros.</w:t>
      </w:r>
    </w:p>
    <w:p w:rsidR="00763D83" w:rsidRDefault="00763D83" w:rsidP="00875B71">
      <w:r>
        <w:lastRenderedPageBreak/>
        <w:t xml:space="preserve">Una forma de presentarlos, es a través de una tabla </w:t>
      </w:r>
      <w:r w:rsidR="00771BB5">
        <w:t xml:space="preserve">de resultados de la implantación </w:t>
      </w:r>
      <w:r>
        <w:t>que sintetice las pruebas, mencionando:</w:t>
      </w:r>
    </w:p>
    <w:p w:rsidR="00763D83" w:rsidRDefault="00540617" w:rsidP="00875B71">
      <w:r>
        <w:t>Listado de r</w:t>
      </w:r>
      <w:r w:rsidR="00763D83">
        <w:t>equerimiento</w:t>
      </w:r>
    </w:p>
    <w:p w:rsidR="00763D83" w:rsidRDefault="00763D83" w:rsidP="00875B71">
      <w:r>
        <w:t>Grado de cumplimiento</w:t>
      </w:r>
    </w:p>
    <w:p w:rsidR="00763D83" w:rsidRDefault="00763D83" w:rsidP="00875B71">
      <w:r>
        <w:t>Observaciones o aclaraciones</w:t>
      </w:r>
    </w:p>
    <w:p w:rsidR="00763D83" w:rsidRDefault="00540617" w:rsidP="00875B71">
      <w:r>
        <w:t>Propuesta de mejora (nuevo parámetro)</w:t>
      </w:r>
    </w:p>
    <w:p w:rsidR="005929BD" w:rsidRDefault="00540617" w:rsidP="00875B71">
      <w:r>
        <w:t>En caso de que el cumplimiento no sea el esperado, anotar las observaciones o aclaraciones mencionando las razones por las cuales no fue cumplido y redactar lo que se propone para que se cumpla el requerimiento.</w:t>
      </w:r>
    </w:p>
    <w:p w:rsidR="005929BD" w:rsidRDefault="00540617" w:rsidP="00875B71">
      <w:r>
        <w:t>De esta manera, la columna de las propuestas de mejora serán los “nuevos parámetros o requerimientos” que corresponderán al rediseño del objeto.</w:t>
      </w:r>
    </w:p>
    <w:p w:rsidR="00A37835" w:rsidRDefault="00A37835" w:rsidP="00875B71">
      <w:r>
        <w:t>VII. Ejemplo</w:t>
      </w:r>
    </w:p>
    <w:p w:rsidR="00A37835" w:rsidRPr="00671F60" w:rsidRDefault="00671F60" w:rsidP="00875B71">
      <w:pPr>
        <w:rPr>
          <w:b/>
        </w:rPr>
      </w:pPr>
      <w:r>
        <w:rPr>
          <w:b/>
        </w:rPr>
        <w:t xml:space="preserve">Conclusiones </w:t>
      </w:r>
      <w:r>
        <w:t>(Diapositivas 32-34)</w:t>
      </w:r>
    </w:p>
    <w:p w:rsidR="00072EAE" w:rsidRDefault="00B05B61" w:rsidP="00875B71">
      <w:r>
        <w:t>La etapa del proceso de diseño, que consiste en llevar a cabo la verificación del cumplimiento de los requerimientos a través de procedimientos y técnicas diversas, demuestra el desempeño del producto y permite detectar aspe</w:t>
      </w:r>
      <w:r w:rsidR="00B76C34">
        <w:t>ctos que son viables de mejorar</w:t>
      </w:r>
    </w:p>
    <w:p w:rsidR="00771BB5" w:rsidRDefault="00771BB5" w:rsidP="00875B71">
      <w:r>
        <w:t>El plan de impl</w:t>
      </w:r>
      <w:r w:rsidR="00083E21">
        <w:t>ementación</w:t>
      </w:r>
      <w:r w:rsidR="004D3AF2">
        <w:t xml:space="preserve"> </w:t>
      </w:r>
      <w:r>
        <w:t>a manera de tabla, muestra de manera clara los elementos  necesarios a considerar para llevar cada una de</w:t>
      </w:r>
      <w:r w:rsidR="00083E21">
        <w:t xml:space="preserve"> las acciones, de esta</w:t>
      </w:r>
      <w:r w:rsidR="00B76C34">
        <w:t xml:space="preserve"> manera se disminuyen contratiempos permitiendo que el proceso sea eficaz.</w:t>
      </w:r>
    </w:p>
    <w:p w:rsidR="00B05B61" w:rsidRDefault="00B76C34" w:rsidP="00875B71">
      <w:r>
        <w:t>La presentación de los resultados de las verificaciones y pruebas realizadas a través de la tabla, refleja evidentemente las propuestas de mejora para su consideración en el rediseño del objeto.</w:t>
      </w:r>
    </w:p>
    <w:p w:rsidR="00595AE9" w:rsidRDefault="00B76C34" w:rsidP="00875B71">
      <w:r>
        <w:t>La fase en la que se implementa</w:t>
      </w:r>
      <w:r w:rsidR="00406376">
        <w:t>ción</w:t>
      </w:r>
      <w:r>
        <w:t xml:space="preserve"> el proyecto de diseño </w:t>
      </w:r>
      <w:r w:rsidR="00406376">
        <w:t xml:space="preserve">es clave, ya que </w:t>
      </w:r>
      <w:r>
        <w:t>permite dar ce</w:t>
      </w:r>
      <w:r w:rsidR="00FF52BB">
        <w:t>rtidumbre del diseño del objeto, facilita el paso de la fase de diseño a la fase de producción</w:t>
      </w:r>
    </w:p>
    <w:sdt>
      <w:sdtPr>
        <w:rPr>
          <w:rFonts w:asciiTheme="minorHAnsi" w:eastAsiaTheme="minorHAnsi" w:hAnsiTheme="minorHAnsi" w:cstheme="minorBidi"/>
          <w:color w:val="auto"/>
          <w:sz w:val="24"/>
          <w:szCs w:val="24"/>
          <w:lang w:val="es-ES" w:eastAsia="en-US"/>
        </w:rPr>
        <w:id w:val="-802313568"/>
        <w:docPartObj>
          <w:docPartGallery w:val="Bibliographies"/>
          <w:docPartUnique/>
        </w:docPartObj>
      </w:sdtPr>
      <w:sdtEndPr>
        <w:rPr>
          <w:lang w:val="es-ES_tradnl"/>
        </w:rPr>
      </w:sdtEndPr>
      <w:sdtContent>
        <w:p w:rsidR="00B94FDE" w:rsidRPr="00671F60" w:rsidRDefault="00B94FDE">
          <w:pPr>
            <w:pStyle w:val="Ttulo1"/>
            <w:rPr>
              <w:rFonts w:asciiTheme="minorHAnsi" w:eastAsiaTheme="minorHAnsi" w:hAnsiTheme="minorHAnsi" w:cstheme="minorBidi"/>
              <w:b/>
              <w:color w:val="auto"/>
              <w:sz w:val="24"/>
              <w:szCs w:val="24"/>
              <w:lang w:val="es-ES_tradnl" w:eastAsia="en-US"/>
            </w:rPr>
          </w:pPr>
          <w:r w:rsidRPr="00671F60">
            <w:rPr>
              <w:rFonts w:asciiTheme="minorHAnsi" w:eastAsiaTheme="minorHAnsi" w:hAnsiTheme="minorHAnsi" w:cstheme="minorBidi"/>
              <w:b/>
              <w:color w:val="auto"/>
              <w:sz w:val="24"/>
              <w:szCs w:val="24"/>
              <w:lang w:val="es-ES_tradnl" w:eastAsia="en-US"/>
            </w:rPr>
            <w:t>Referencias</w:t>
          </w:r>
          <w:r w:rsidR="00671F60">
            <w:rPr>
              <w:rFonts w:asciiTheme="minorHAnsi" w:eastAsiaTheme="minorHAnsi" w:hAnsiTheme="minorHAnsi" w:cstheme="minorBidi"/>
              <w:b/>
              <w:color w:val="auto"/>
              <w:sz w:val="24"/>
              <w:szCs w:val="24"/>
              <w:lang w:val="es-ES_tradnl" w:eastAsia="en-US"/>
            </w:rPr>
            <w:t xml:space="preserve"> </w:t>
          </w:r>
          <w:r w:rsidR="00671F60" w:rsidRPr="00671F60">
            <w:rPr>
              <w:rFonts w:asciiTheme="minorHAnsi" w:eastAsiaTheme="minorHAnsi" w:hAnsiTheme="minorHAnsi" w:cstheme="minorBidi"/>
              <w:color w:val="auto"/>
              <w:sz w:val="24"/>
              <w:szCs w:val="24"/>
              <w:lang w:val="es-ES_tradnl" w:eastAsia="en-US"/>
            </w:rPr>
            <w:t>(Diapositiva 35)</w:t>
          </w:r>
        </w:p>
        <w:sdt>
          <w:sdtPr>
            <w:id w:val="-573587230"/>
            <w:bibliography/>
          </w:sdtPr>
          <w:sdtEndPr/>
          <w:sdtContent>
            <w:p w:rsidR="00B94FDE" w:rsidRDefault="00B94FDE" w:rsidP="00B94FDE">
              <w:pPr>
                <w:pStyle w:val="Bibliografa"/>
                <w:ind w:left="720" w:hanging="720"/>
                <w:rPr>
                  <w:noProof/>
                  <w:lang w:val="es-ES"/>
                </w:rPr>
              </w:pPr>
              <w:r>
                <w:fldChar w:fldCharType="begin"/>
              </w:r>
              <w:r>
                <w:instrText>BIBLIOGRAPHY</w:instrText>
              </w:r>
              <w:r>
                <w:fldChar w:fldCharType="separate"/>
              </w:r>
              <w:r>
                <w:rPr>
                  <w:noProof/>
                  <w:lang w:val="es-ES"/>
                </w:rPr>
                <w:t xml:space="preserve">Hassan Montero, Y. y. (Diciembre de 2003). Método de test con usuarios. </w:t>
              </w:r>
              <w:r>
                <w:rPr>
                  <w:i/>
                  <w:iCs/>
                  <w:noProof/>
                  <w:lang w:val="es-ES"/>
                </w:rPr>
                <w:t>nsu</w:t>
              </w:r>
              <w:r>
                <w:rPr>
                  <w:noProof/>
                  <w:lang w:val="es-ES"/>
                </w:rPr>
                <w:t>.</w:t>
              </w:r>
            </w:p>
            <w:p w:rsidR="00B94FDE" w:rsidRDefault="00B94FDE" w:rsidP="00B94FDE">
              <w:pPr>
                <w:pStyle w:val="Bibliografa"/>
                <w:ind w:left="720" w:hanging="720"/>
                <w:rPr>
                  <w:noProof/>
                  <w:lang w:val="es-ES"/>
                </w:rPr>
              </w:pPr>
              <w:r>
                <w:rPr>
                  <w:noProof/>
                  <w:lang w:val="es-ES"/>
                </w:rPr>
                <w:t xml:space="preserve">Instituto Nacional de Tecnología Industrial. (2006). </w:t>
              </w:r>
              <w:r>
                <w:rPr>
                  <w:i/>
                  <w:iCs/>
                  <w:noProof/>
                  <w:lang w:val="es-ES"/>
                </w:rPr>
                <w:t>Proceso de diseño.</w:t>
              </w:r>
              <w:r>
                <w:rPr>
                  <w:noProof/>
                  <w:lang w:val="es-ES"/>
                </w:rPr>
                <w:t xml:space="preserve"> Recuperado el marzo de 2018, de Fases para el desarrollo de producto: https://www.inti.gob.ar/prodiseno/pdf/n141_proceso.pdf</w:t>
              </w:r>
            </w:p>
            <w:p w:rsidR="00B94FDE" w:rsidRDefault="00B94FDE" w:rsidP="00B94FDE">
              <w:pPr>
                <w:pStyle w:val="Bibliografa"/>
                <w:ind w:left="720" w:hanging="720"/>
                <w:rPr>
                  <w:noProof/>
                  <w:lang w:val="es-ES"/>
                </w:rPr>
              </w:pPr>
              <w:r>
                <w:rPr>
                  <w:noProof/>
                  <w:lang w:val="es-ES"/>
                </w:rPr>
                <w:t xml:space="preserve">Real Academia Española. (2018). </w:t>
              </w:r>
              <w:r>
                <w:rPr>
                  <w:i/>
                  <w:iCs/>
                  <w:noProof/>
                  <w:lang w:val="es-ES"/>
                </w:rPr>
                <w:t>Real Academia Española.</w:t>
              </w:r>
              <w:r>
                <w:rPr>
                  <w:noProof/>
                  <w:lang w:val="es-ES"/>
                </w:rPr>
                <w:t xml:space="preserve"> Recuperado el marzo de 2018, de Diccionario de la lengua española: http://dle.rae.es/?w=diccionario</w:t>
              </w:r>
            </w:p>
            <w:p w:rsidR="00B94FDE" w:rsidRDefault="00B94FDE" w:rsidP="00B94FDE">
              <w:pPr>
                <w:pStyle w:val="Bibliografa"/>
                <w:ind w:left="720" w:hanging="720"/>
                <w:rPr>
                  <w:noProof/>
                  <w:lang w:val="es-ES"/>
                </w:rPr>
              </w:pPr>
              <w:r>
                <w:rPr>
                  <w:noProof/>
                  <w:lang w:val="es-ES"/>
                </w:rPr>
                <w:t xml:space="preserve">Universidad Nacional de Colombia y Ministerio de Comercio, Industria y Turismo de la República de Colombia. (2009). </w:t>
              </w:r>
              <w:r>
                <w:rPr>
                  <w:i/>
                  <w:iCs/>
                  <w:noProof/>
                  <w:lang w:val="es-ES"/>
                </w:rPr>
                <w:t>Cultura del diseño.</w:t>
              </w:r>
              <w:r>
                <w:rPr>
                  <w:noProof/>
                  <w:lang w:val="es-ES"/>
                </w:rPr>
                <w:t xml:space="preserve"> Obtenido de Metodología para formulación y selección de proyectos de Diseño Industrial: </w:t>
              </w:r>
              <w:r>
                <w:rPr>
                  <w:noProof/>
                  <w:lang w:val="es-ES"/>
                </w:rPr>
                <w:lastRenderedPageBreak/>
                <w:t>http://www.mincit.gov.co/loader.php?lServicio=Documentos&amp;lFuncion=verPdf&amp;id=57482&amp;name=04Metodologia.pdf&amp;prefijo=file</w:t>
              </w:r>
            </w:p>
            <w:p w:rsidR="00B94FDE" w:rsidRDefault="00B94FDE" w:rsidP="00B94FDE">
              <w:r>
                <w:rPr>
                  <w:b/>
                  <w:bCs/>
                </w:rPr>
                <w:fldChar w:fldCharType="end"/>
              </w:r>
            </w:p>
          </w:sdtContent>
        </w:sdt>
      </w:sdtContent>
    </w:sdt>
    <w:p w:rsidR="00B94FDE" w:rsidRDefault="00B94FDE" w:rsidP="00875B71"/>
    <w:p w:rsidR="00595AE9" w:rsidRDefault="00595AE9" w:rsidP="00875B71"/>
    <w:p w:rsidR="00595AE9" w:rsidRDefault="00595AE9" w:rsidP="00875B71"/>
    <w:sectPr w:rsidR="00595AE9" w:rsidSect="00072EAE">
      <w:pgSz w:w="11900" w:h="16840"/>
      <w:pgMar w:top="1417" w:right="1701" w:bottom="1417" w:left="1701"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mbria">
    <w:altName w:val="Times New Roman"/>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HelveticaNeueLT Std Lt">
    <w:charset w:val="00"/>
    <w:family w:val="auto"/>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2BF089C"/>
    <w:multiLevelType w:val="hybridMultilevel"/>
    <w:tmpl w:val="5F3C0146"/>
    <w:lvl w:ilvl="0" w:tplc="57DC174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74BC30AF"/>
    <w:multiLevelType w:val="hybridMultilevel"/>
    <w:tmpl w:val="CBF4F032"/>
    <w:lvl w:ilvl="0" w:tplc="309C43B4">
      <w:start w:val="1"/>
      <w:numFmt w:val="upperRoman"/>
      <w:lvlText w:val="%1."/>
      <w:lvlJc w:val="left"/>
      <w:pPr>
        <w:ind w:left="1080" w:hanging="72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7B106DBF"/>
    <w:multiLevelType w:val="hybridMultilevel"/>
    <w:tmpl w:val="3FC4C3C0"/>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embedSystemFonts/>
  <w:proofState w:spelling="clean" w:grammar="clean"/>
  <w:defaultTabStop w:val="708"/>
  <w:hyphenationZone w:val="425"/>
  <w:drawingGridHorizontalSpacing w:val="360"/>
  <w:drawingGridVerticalSpacing w:val="360"/>
  <w:displayHorizontalDrawingGridEvery w:val="0"/>
  <w:displayVerticalDrawingGridEvery w:val="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2EAE"/>
    <w:rsid w:val="00000AA8"/>
    <w:rsid w:val="00003B36"/>
    <w:rsid w:val="000074BA"/>
    <w:rsid w:val="00072EAE"/>
    <w:rsid w:val="00083E21"/>
    <w:rsid w:val="000C51F0"/>
    <w:rsid w:val="000E650F"/>
    <w:rsid w:val="00103194"/>
    <w:rsid w:val="002854E7"/>
    <w:rsid w:val="002B0345"/>
    <w:rsid w:val="00374FA8"/>
    <w:rsid w:val="003B3468"/>
    <w:rsid w:val="003D1438"/>
    <w:rsid w:val="00406376"/>
    <w:rsid w:val="004756E8"/>
    <w:rsid w:val="004B0036"/>
    <w:rsid w:val="004D3AF2"/>
    <w:rsid w:val="00540617"/>
    <w:rsid w:val="0055430D"/>
    <w:rsid w:val="00571C4D"/>
    <w:rsid w:val="005929BD"/>
    <w:rsid w:val="00595AE9"/>
    <w:rsid w:val="00595C99"/>
    <w:rsid w:val="0060254B"/>
    <w:rsid w:val="00671F60"/>
    <w:rsid w:val="00722051"/>
    <w:rsid w:val="0073125D"/>
    <w:rsid w:val="00763D83"/>
    <w:rsid w:val="00771BB5"/>
    <w:rsid w:val="007D4719"/>
    <w:rsid w:val="007D58AA"/>
    <w:rsid w:val="0080059C"/>
    <w:rsid w:val="00810755"/>
    <w:rsid w:val="00875B71"/>
    <w:rsid w:val="008C32AE"/>
    <w:rsid w:val="0090595C"/>
    <w:rsid w:val="00914B27"/>
    <w:rsid w:val="00924B7A"/>
    <w:rsid w:val="00942264"/>
    <w:rsid w:val="009511B1"/>
    <w:rsid w:val="009E5CA6"/>
    <w:rsid w:val="00A37835"/>
    <w:rsid w:val="00A447AC"/>
    <w:rsid w:val="00B05B61"/>
    <w:rsid w:val="00B36FBD"/>
    <w:rsid w:val="00B76C34"/>
    <w:rsid w:val="00B834E0"/>
    <w:rsid w:val="00B94FDE"/>
    <w:rsid w:val="00BE65D1"/>
    <w:rsid w:val="00C01B10"/>
    <w:rsid w:val="00C524EF"/>
    <w:rsid w:val="00CA296A"/>
    <w:rsid w:val="00CB655E"/>
    <w:rsid w:val="00CC2892"/>
    <w:rsid w:val="00CF1567"/>
    <w:rsid w:val="00DD574B"/>
    <w:rsid w:val="00ED7533"/>
    <w:rsid w:val="00EE7B71"/>
    <w:rsid w:val="00F5490A"/>
    <w:rsid w:val="00FA17F2"/>
    <w:rsid w:val="00FE6F0C"/>
    <w:rsid w:val="00FF52BB"/>
  </w:rsids>
  <m:mathPr>
    <m:mathFont m:val="Cambria Math"/>
    <m:brkBin m:val="before"/>
    <m:brkBinSub m:val="--"/>
    <m:smallFrac m:val="0"/>
    <m:dispDef m:val="0"/>
    <m:lMargin m:val="0"/>
    <m:rMargin m:val="0"/>
    <m:defJc m:val="centerGroup"/>
    <m:wrapRight/>
    <m:intLim m:val="subSup"/>
    <m:naryLim m:val="subSup"/>
  </m:mathPr>
  <w:themeFontLang w:val="es-ES_tradnl"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1EB7F83-6B4D-4AF7-95A6-B2E4F95D03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s-ES_tradnl" w:eastAsia="en-US" w:bidi="ar-SA"/>
      </w:rPr>
    </w:rPrDefault>
    <w:pPrDefault>
      <w:pPr>
        <w:spacing w:after="200"/>
      </w:pPr>
    </w:pPrDefault>
  </w:docDefaults>
  <w:latentStyles w:defLockedState="0" w:defUIPriority="0" w:defSemiHidden="0" w:defUnhideWhenUsed="0" w:defQFormat="0" w:count="371">
    <w:lsdException w:name="heading 1" w:uiPriority="9" w:qFormat="1"/>
    <w:lsdException w:name="index 1"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93968"/>
  </w:style>
  <w:style w:type="paragraph" w:styleId="Ttulo1">
    <w:name w:val="heading 1"/>
    <w:basedOn w:val="Normal"/>
    <w:next w:val="Normal"/>
    <w:link w:val="Ttulo1Car"/>
    <w:uiPriority w:val="9"/>
    <w:qFormat/>
    <w:rsid w:val="00B94FDE"/>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lang w:val="es-MX" w:eastAsia="ja-JP"/>
    </w:rPr>
  </w:style>
  <w:style w:type="paragraph" w:styleId="Ttulo2">
    <w:name w:val="heading 2"/>
    <w:basedOn w:val="Normal"/>
    <w:next w:val="Normal"/>
    <w:link w:val="Ttulo2Car"/>
    <w:uiPriority w:val="9"/>
    <w:semiHidden/>
    <w:unhideWhenUsed/>
    <w:qFormat/>
    <w:rsid w:val="009C780D"/>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autoRedefine/>
    <w:uiPriority w:val="99"/>
    <w:unhideWhenUsed/>
    <w:rsid w:val="005A7F89"/>
    <w:pPr>
      <w:spacing w:after="0"/>
    </w:pPr>
    <w:rPr>
      <w:rFonts w:ascii="HelveticaNeueLT Std Lt" w:hAnsi="HelveticaNeueLT Std Lt"/>
      <w:sz w:val="20"/>
    </w:rPr>
  </w:style>
  <w:style w:type="character" w:customStyle="1" w:styleId="TextonotapieCar">
    <w:name w:val="Texto nota pie Car"/>
    <w:basedOn w:val="Fuentedeprrafopredeter"/>
    <w:link w:val="Textonotapie"/>
    <w:uiPriority w:val="99"/>
    <w:rsid w:val="005A7F89"/>
    <w:rPr>
      <w:rFonts w:ascii="HelveticaNeueLT Std Lt" w:hAnsi="HelveticaNeueLT Std Lt"/>
      <w:sz w:val="20"/>
      <w:szCs w:val="24"/>
      <w:lang w:val="es-ES_tradnl"/>
    </w:rPr>
  </w:style>
  <w:style w:type="paragraph" w:customStyle="1" w:styleId="AFM-Titulodelartculo">
    <w:name w:val="AFM - Titulo del artículo"/>
    <w:basedOn w:val="Ttulo2"/>
    <w:next w:val="Normal"/>
    <w:rsid w:val="009C780D"/>
    <w:pPr>
      <w:keepLines w:val="0"/>
      <w:spacing w:before="120" w:after="240"/>
      <w:jc w:val="center"/>
      <w:outlineLvl w:val="0"/>
    </w:pPr>
    <w:rPr>
      <w:rFonts w:ascii="Arial" w:eastAsia="Times" w:hAnsi="Arial" w:cs="Times New Roman"/>
      <w:bCs w:val="0"/>
      <w:color w:val="auto"/>
      <w:sz w:val="28"/>
      <w:szCs w:val="20"/>
    </w:rPr>
  </w:style>
  <w:style w:type="character" w:customStyle="1" w:styleId="Ttulo2Car">
    <w:name w:val="Título 2 Car"/>
    <w:basedOn w:val="Fuentedeprrafopredeter"/>
    <w:link w:val="Ttulo2"/>
    <w:uiPriority w:val="9"/>
    <w:semiHidden/>
    <w:rsid w:val="009C780D"/>
    <w:rPr>
      <w:rFonts w:asciiTheme="majorHAnsi" w:eastAsiaTheme="majorEastAsia" w:hAnsiTheme="majorHAnsi" w:cstheme="majorBidi"/>
      <w:b/>
      <w:bCs/>
      <w:color w:val="4F81BD" w:themeColor="accent1"/>
      <w:sz w:val="26"/>
      <w:szCs w:val="26"/>
    </w:rPr>
  </w:style>
  <w:style w:type="paragraph" w:styleId="Prrafodelista">
    <w:name w:val="List Paragraph"/>
    <w:basedOn w:val="Normal"/>
    <w:rsid w:val="004B0036"/>
    <w:pPr>
      <w:ind w:left="720"/>
      <w:contextualSpacing/>
    </w:pPr>
  </w:style>
  <w:style w:type="character" w:customStyle="1" w:styleId="Ttulo1Car">
    <w:name w:val="Título 1 Car"/>
    <w:basedOn w:val="Fuentedeprrafopredeter"/>
    <w:link w:val="Ttulo1"/>
    <w:uiPriority w:val="9"/>
    <w:rsid w:val="00B94FDE"/>
    <w:rPr>
      <w:rFonts w:asciiTheme="majorHAnsi" w:eastAsiaTheme="majorEastAsia" w:hAnsiTheme="majorHAnsi" w:cstheme="majorBidi"/>
      <w:color w:val="365F91" w:themeColor="accent1" w:themeShade="BF"/>
      <w:sz w:val="32"/>
      <w:szCs w:val="32"/>
      <w:lang w:val="es-MX" w:eastAsia="ja-JP"/>
    </w:rPr>
  </w:style>
  <w:style w:type="paragraph" w:styleId="Bibliografa">
    <w:name w:val="Bibliography"/>
    <w:basedOn w:val="Normal"/>
    <w:next w:val="Normal"/>
    <w:unhideWhenUsed/>
    <w:rsid w:val="00B94FD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7001149">
      <w:bodyDiv w:val="1"/>
      <w:marLeft w:val="0"/>
      <w:marRight w:val="0"/>
      <w:marTop w:val="0"/>
      <w:marBottom w:val="0"/>
      <w:divBdr>
        <w:top w:val="none" w:sz="0" w:space="0" w:color="auto"/>
        <w:left w:val="none" w:sz="0" w:space="0" w:color="auto"/>
        <w:bottom w:val="none" w:sz="0" w:space="0" w:color="auto"/>
        <w:right w:val="none" w:sz="0" w:space="0" w:color="auto"/>
      </w:divBdr>
    </w:div>
    <w:div w:id="97067051">
      <w:bodyDiv w:val="1"/>
      <w:marLeft w:val="0"/>
      <w:marRight w:val="0"/>
      <w:marTop w:val="0"/>
      <w:marBottom w:val="0"/>
      <w:divBdr>
        <w:top w:val="none" w:sz="0" w:space="0" w:color="auto"/>
        <w:left w:val="none" w:sz="0" w:space="0" w:color="auto"/>
        <w:bottom w:val="none" w:sz="0" w:space="0" w:color="auto"/>
        <w:right w:val="none" w:sz="0" w:space="0" w:color="auto"/>
      </w:divBdr>
      <w:divsChild>
        <w:div w:id="195049732">
          <w:marLeft w:val="0"/>
          <w:marRight w:val="0"/>
          <w:marTop w:val="0"/>
          <w:marBottom w:val="0"/>
          <w:divBdr>
            <w:top w:val="none" w:sz="0" w:space="0" w:color="auto"/>
            <w:left w:val="none" w:sz="0" w:space="0" w:color="auto"/>
            <w:bottom w:val="none" w:sz="0" w:space="0" w:color="auto"/>
            <w:right w:val="none" w:sz="0" w:space="0" w:color="auto"/>
          </w:divBdr>
        </w:div>
        <w:div w:id="1722829880">
          <w:marLeft w:val="0"/>
          <w:marRight w:val="0"/>
          <w:marTop w:val="0"/>
          <w:marBottom w:val="0"/>
          <w:divBdr>
            <w:top w:val="none" w:sz="0" w:space="0" w:color="auto"/>
            <w:left w:val="none" w:sz="0" w:space="0" w:color="auto"/>
            <w:bottom w:val="none" w:sz="0" w:space="0" w:color="auto"/>
            <w:right w:val="none" w:sz="0" w:space="0" w:color="auto"/>
          </w:divBdr>
        </w:div>
        <w:div w:id="479351168">
          <w:marLeft w:val="0"/>
          <w:marRight w:val="0"/>
          <w:marTop w:val="0"/>
          <w:marBottom w:val="0"/>
          <w:divBdr>
            <w:top w:val="none" w:sz="0" w:space="0" w:color="auto"/>
            <w:left w:val="none" w:sz="0" w:space="0" w:color="auto"/>
            <w:bottom w:val="none" w:sz="0" w:space="0" w:color="auto"/>
            <w:right w:val="none" w:sz="0" w:space="0" w:color="auto"/>
          </w:divBdr>
        </w:div>
        <w:div w:id="899245714">
          <w:marLeft w:val="0"/>
          <w:marRight w:val="0"/>
          <w:marTop w:val="0"/>
          <w:marBottom w:val="0"/>
          <w:divBdr>
            <w:top w:val="none" w:sz="0" w:space="0" w:color="auto"/>
            <w:left w:val="none" w:sz="0" w:space="0" w:color="auto"/>
            <w:bottom w:val="none" w:sz="0" w:space="0" w:color="auto"/>
            <w:right w:val="none" w:sz="0" w:space="0" w:color="auto"/>
          </w:divBdr>
        </w:div>
        <w:div w:id="139542321">
          <w:marLeft w:val="0"/>
          <w:marRight w:val="0"/>
          <w:marTop w:val="0"/>
          <w:marBottom w:val="0"/>
          <w:divBdr>
            <w:top w:val="none" w:sz="0" w:space="0" w:color="auto"/>
            <w:left w:val="none" w:sz="0" w:space="0" w:color="auto"/>
            <w:bottom w:val="none" w:sz="0" w:space="0" w:color="auto"/>
            <w:right w:val="none" w:sz="0" w:space="0" w:color="auto"/>
          </w:divBdr>
        </w:div>
        <w:div w:id="1667323159">
          <w:marLeft w:val="0"/>
          <w:marRight w:val="0"/>
          <w:marTop w:val="0"/>
          <w:marBottom w:val="0"/>
          <w:divBdr>
            <w:top w:val="none" w:sz="0" w:space="0" w:color="auto"/>
            <w:left w:val="none" w:sz="0" w:space="0" w:color="auto"/>
            <w:bottom w:val="none" w:sz="0" w:space="0" w:color="auto"/>
            <w:right w:val="none" w:sz="0" w:space="0" w:color="auto"/>
          </w:divBdr>
        </w:div>
        <w:div w:id="1781870549">
          <w:marLeft w:val="0"/>
          <w:marRight w:val="0"/>
          <w:marTop w:val="0"/>
          <w:marBottom w:val="0"/>
          <w:divBdr>
            <w:top w:val="none" w:sz="0" w:space="0" w:color="auto"/>
            <w:left w:val="none" w:sz="0" w:space="0" w:color="auto"/>
            <w:bottom w:val="none" w:sz="0" w:space="0" w:color="auto"/>
            <w:right w:val="none" w:sz="0" w:space="0" w:color="auto"/>
          </w:divBdr>
        </w:div>
        <w:div w:id="619268551">
          <w:marLeft w:val="0"/>
          <w:marRight w:val="0"/>
          <w:marTop w:val="0"/>
          <w:marBottom w:val="0"/>
          <w:divBdr>
            <w:top w:val="none" w:sz="0" w:space="0" w:color="auto"/>
            <w:left w:val="none" w:sz="0" w:space="0" w:color="auto"/>
            <w:bottom w:val="none" w:sz="0" w:space="0" w:color="auto"/>
            <w:right w:val="none" w:sz="0" w:space="0" w:color="auto"/>
          </w:divBdr>
        </w:div>
        <w:div w:id="2078815716">
          <w:marLeft w:val="0"/>
          <w:marRight w:val="0"/>
          <w:marTop w:val="0"/>
          <w:marBottom w:val="0"/>
          <w:divBdr>
            <w:top w:val="none" w:sz="0" w:space="0" w:color="auto"/>
            <w:left w:val="none" w:sz="0" w:space="0" w:color="auto"/>
            <w:bottom w:val="none" w:sz="0" w:space="0" w:color="auto"/>
            <w:right w:val="none" w:sz="0" w:space="0" w:color="auto"/>
          </w:divBdr>
        </w:div>
        <w:div w:id="16663109">
          <w:marLeft w:val="0"/>
          <w:marRight w:val="0"/>
          <w:marTop w:val="0"/>
          <w:marBottom w:val="0"/>
          <w:divBdr>
            <w:top w:val="none" w:sz="0" w:space="0" w:color="auto"/>
            <w:left w:val="none" w:sz="0" w:space="0" w:color="auto"/>
            <w:bottom w:val="none" w:sz="0" w:space="0" w:color="auto"/>
            <w:right w:val="none" w:sz="0" w:space="0" w:color="auto"/>
          </w:divBdr>
        </w:div>
        <w:div w:id="1592159195">
          <w:marLeft w:val="0"/>
          <w:marRight w:val="0"/>
          <w:marTop w:val="0"/>
          <w:marBottom w:val="0"/>
          <w:divBdr>
            <w:top w:val="none" w:sz="0" w:space="0" w:color="auto"/>
            <w:left w:val="none" w:sz="0" w:space="0" w:color="auto"/>
            <w:bottom w:val="none" w:sz="0" w:space="0" w:color="auto"/>
            <w:right w:val="none" w:sz="0" w:space="0" w:color="auto"/>
          </w:divBdr>
        </w:div>
        <w:div w:id="1184826438">
          <w:marLeft w:val="0"/>
          <w:marRight w:val="0"/>
          <w:marTop w:val="0"/>
          <w:marBottom w:val="0"/>
          <w:divBdr>
            <w:top w:val="none" w:sz="0" w:space="0" w:color="auto"/>
            <w:left w:val="none" w:sz="0" w:space="0" w:color="auto"/>
            <w:bottom w:val="none" w:sz="0" w:space="0" w:color="auto"/>
            <w:right w:val="none" w:sz="0" w:space="0" w:color="auto"/>
          </w:divBdr>
        </w:div>
        <w:div w:id="86124649">
          <w:marLeft w:val="0"/>
          <w:marRight w:val="0"/>
          <w:marTop w:val="0"/>
          <w:marBottom w:val="0"/>
          <w:divBdr>
            <w:top w:val="none" w:sz="0" w:space="0" w:color="auto"/>
            <w:left w:val="none" w:sz="0" w:space="0" w:color="auto"/>
            <w:bottom w:val="none" w:sz="0" w:space="0" w:color="auto"/>
            <w:right w:val="none" w:sz="0" w:space="0" w:color="auto"/>
          </w:divBdr>
        </w:div>
        <w:div w:id="1735398022">
          <w:marLeft w:val="0"/>
          <w:marRight w:val="0"/>
          <w:marTop w:val="0"/>
          <w:marBottom w:val="0"/>
          <w:divBdr>
            <w:top w:val="none" w:sz="0" w:space="0" w:color="auto"/>
            <w:left w:val="none" w:sz="0" w:space="0" w:color="auto"/>
            <w:bottom w:val="none" w:sz="0" w:space="0" w:color="auto"/>
            <w:right w:val="none" w:sz="0" w:space="0" w:color="auto"/>
          </w:divBdr>
        </w:div>
        <w:div w:id="1025207597">
          <w:marLeft w:val="0"/>
          <w:marRight w:val="0"/>
          <w:marTop w:val="0"/>
          <w:marBottom w:val="0"/>
          <w:divBdr>
            <w:top w:val="none" w:sz="0" w:space="0" w:color="auto"/>
            <w:left w:val="none" w:sz="0" w:space="0" w:color="auto"/>
            <w:bottom w:val="none" w:sz="0" w:space="0" w:color="auto"/>
            <w:right w:val="none" w:sz="0" w:space="0" w:color="auto"/>
          </w:divBdr>
        </w:div>
        <w:div w:id="2021538546">
          <w:marLeft w:val="0"/>
          <w:marRight w:val="0"/>
          <w:marTop w:val="0"/>
          <w:marBottom w:val="0"/>
          <w:divBdr>
            <w:top w:val="none" w:sz="0" w:space="0" w:color="auto"/>
            <w:left w:val="none" w:sz="0" w:space="0" w:color="auto"/>
            <w:bottom w:val="none" w:sz="0" w:space="0" w:color="auto"/>
            <w:right w:val="none" w:sz="0" w:space="0" w:color="auto"/>
          </w:divBdr>
        </w:div>
        <w:div w:id="2036805436">
          <w:marLeft w:val="0"/>
          <w:marRight w:val="0"/>
          <w:marTop w:val="0"/>
          <w:marBottom w:val="0"/>
          <w:divBdr>
            <w:top w:val="none" w:sz="0" w:space="0" w:color="auto"/>
            <w:left w:val="none" w:sz="0" w:space="0" w:color="auto"/>
            <w:bottom w:val="none" w:sz="0" w:space="0" w:color="auto"/>
            <w:right w:val="none" w:sz="0" w:space="0" w:color="auto"/>
          </w:divBdr>
        </w:div>
        <w:div w:id="615910337">
          <w:marLeft w:val="0"/>
          <w:marRight w:val="0"/>
          <w:marTop w:val="0"/>
          <w:marBottom w:val="0"/>
          <w:divBdr>
            <w:top w:val="none" w:sz="0" w:space="0" w:color="auto"/>
            <w:left w:val="none" w:sz="0" w:space="0" w:color="auto"/>
            <w:bottom w:val="none" w:sz="0" w:space="0" w:color="auto"/>
            <w:right w:val="none" w:sz="0" w:space="0" w:color="auto"/>
          </w:divBdr>
        </w:div>
      </w:divsChild>
    </w:div>
    <w:div w:id="514659118">
      <w:bodyDiv w:val="1"/>
      <w:marLeft w:val="0"/>
      <w:marRight w:val="0"/>
      <w:marTop w:val="0"/>
      <w:marBottom w:val="0"/>
      <w:divBdr>
        <w:top w:val="none" w:sz="0" w:space="0" w:color="auto"/>
        <w:left w:val="none" w:sz="0" w:space="0" w:color="auto"/>
        <w:bottom w:val="none" w:sz="0" w:space="0" w:color="auto"/>
        <w:right w:val="none" w:sz="0" w:space="0" w:color="auto"/>
      </w:divBdr>
    </w:div>
    <w:div w:id="1100417185">
      <w:bodyDiv w:val="1"/>
      <w:marLeft w:val="0"/>
      <w:marRight w:val="0"/>
      <w:marTop w:val="0"/>
      <w:marBottom w:val="0"/>
      <w:divBdr>
        <w:top w:val="none" w:sz="0" w:space="0" w:color="auto"/>
        <w:left w:val="none" w:sz="0" w:space="0" w:color="auto"/>
        <w:bottom w:val="none" w:sz="0" w:space="0" w:color="auto"/>
        <w:right w:val="none" w:sz="0" w:space="0" w:color="auto"/>
      </w:divBdr>
    </w:div>
    <w:div w:id="1377585362">
      <w:bodyDiv w:val="1"/>
      <w:marLeft w:val="0"/>
      <w:marRight w:val="0"/>
      <w:marTop w:val="0"/>
      <w:marBottom w:val="0"/>
      <w:divBdr>
        <w:top w:val="none" w:sz="0" w:space="0" w:color="auto"/>
        <w:left w:val="none" w:sz="0" w:space="0" w:color="auto"/>
        <w:bottom w:val="none" w:sz="0" w:space="0" w:color="auto"/>
        <w:right w:val="none" w:sz="0" w:space="0" w:color="auto"/>
      </w:divBdr>
    </w:div>
    <w:div w:id="1383797041">
      <w:bodyDiv w:val="1"/>
      <w:marLeft w:val="0"/>
      <w:marRight w:val="0"/>
      <w:marTop w:val="0"/>
      <w:marBottom w:val="0"/>
      <w:divBdr>
        <w:top w:val="none" w:sz="0" w:space="0" w:color="auto"/>
        <w:left w:val="none" w:sz="0" w:space="0" w:color="auto"/>
        <w:bottom w:val="none" w:sz="0" w:space="0" w:color="auto"/>
        <w:right w:val="none" w:sz="0" w:space="0" w:color="auto"/>
      </w:divBdr>
    </w:div>
    <w:div w:id="1419330537">
      <w:bodyDiv w:val="1"/>
      <w:marLeft w:val="0"/>
      <w:marRight w:val="0"/>
      <w:marTop w:val="0"/>
      <w:marBottom w:val="0"/>
      <w:divBdr>
        <w:top w:val="none" w:sz="0" w:space="0" w:color="auto"/>
        <w:left w:val="none" w:sz="0" w:space="0" w:color="auto"/>
        <w:bottom w:val="none" w:sz="0" w:space="0" w:color="auto"/>
        <w:right w:val="none" w:sz="0" w:space="0" w:color="auto"/>
      </w:divBdr>
    </w:div>
    <w:div w:id="198227167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Ins06</b:Tag>
    <b:SourceType>DocumentFromInternetSite</b:SourceType>
    <b:Guid>{A835FD0B-E2F1-774F-ABB3-B200CEBC911D}</b:Guid>
    <b:Author>
      <b:Author>
        <b:Corporate>Instituto Nacional de Tecnología Industrial</b:Corporate>
      </b:Author>
      <b:ProducerName>
        <b:NameList>
          <b:Person>
            <b:Last>INTI</b:Last>
          </b:Person>
        </b:NameList>
      </b:ProducerName>
    </b:Author>
    <b:Title>Proceso de diseño</b:Title>
    <b:Year>2006</b:Year>
    <b:InternetSiteTitle>Fases para el desarrollo de producto</b:InternetSiteTitle>
    <b:URL>https://www.inti.gob.ar/prodiseno/pdf/n141_proceso.pdf</b:URL>
    <b:YearAccessed>2018</b:YearAccessed>
    <b:MonthAccessed>marzo</b:MonthAccessed>
    <b:RefOrder>5</b:RefOrder>
  </b:Source>
  <b:Source>
    <b:Tag>Uni09</b:Tag>
    <b:SourceType>DocumentFromInternetSite</b:SourceType>
    <b:Guid>{DD229F8E-2202-094E-AC17-986CC77C43DC}</b:Guid>
    <b:Author>
      <b:Author>
        <b:Corporate>Universidad Nacional de Colombia y Ministerio de Comercio, Industria y Turismo de la República de Colombia</b:Corporate>
      </b:Author>
      <b:ProducerName>
        <b:NameList>
          <b:Person>
            <b:Last>Extensión</b:Last>
            <b:First>Centro</b:First>
            <b:Middle>de</b:Middle>
          </b:Person>
        </b:NameList>
      </b:ProducerName>
    </b:Author>
    <b:Title>Cultura del diseño</b:Title>
    <b:InternetSiteTitle>Metodología para formulación y selección de proyectos de Diseño Industrial</b:InternetSiteTitle>
    <b:URL>http://www.mincit.gov.co/loader.php?lServicio=Documentos&amp;lFuncion=verPdf&amp;id=57482&amp;name=04Metodologia.pdf&amp;prefijo=file</b:URL>
    <b:Year>2009</b:Year>
    <b:RefOrder>3</b:RefOrder>
  </b:Source>
  <b:Source>
    <b:Tag>Rea18</b:Tag>
    <b:SourceType>DocumentFromInternetSite</b:SourceType>
    <b:Guid>{41EF3378-64F8-CF42-A201-5F8C8B93E777}</b:Guid>
    <b:Author>
      <b:Author>
        <b:Corporate>Real Academia Española</b:Corporate>
      </b:Author>
    </b:Author>
    <b:Title>Real Academia Española</b:Title>
    <b:InternetSiteTitle>Diccionario de la lengua española</b:InternetSiteTitle>
    <b:URL>http://dle.rae.es/?w=diccionario</b:URL>
    <b:ProductionCompany>Asociación de Academias de la Lengua Española</b:ProductionCompany>
    <b:Year>2018</b:Year>
    <b:YearAccessed>2018</b:YearAccessed>
    <b:MonthAccessed>marzo</b:MonthAccessed>
    <b:RefOrder>1</b:RefOrder>
  </b:Source>
  <b:Source>
    <b:Tag>Has03</b:Tag>
    <b:SourceType>JournalArticle</b:SourceType>
    <b:Guid>{E999F183-83F6-9046-A50A-4C502A099622}</b:Guid>
    <b:Author>
      <b:Author>
        <b:NameList>
          <b:Person>
            <b:Last>Hassan Montero</b:Last>
            <b:First>Yusef</b:First>
            <b:Middle>y Martín Fernández, Francisco</b:Middle>
          </b:Person>
        </b:NameList>
      </b:Author>
    </b:Author>
    <b:Title>Método de test con usuarios</b:Title>
    <b:Year>2003</b:Year>
    <b:Month>Diciembre</b:Month>
    <b:StandardNumber>1886'8592</b:StandardNumber>
    <b:JournalName>nsu</b:JournalName>
    <b:Publisher>No Solo Usabilidad</b:Publisher>
    <b:RefOrder>4</b:RefOrder>
  </b:Source>
  <b:Source>
    <b:Tag>Gla83</b:Tag>
    <b:SourceType>Book</b:SourceType>
    <b:Guid>{ABD67145-7DC0-4CC2-8314-EC0BE6DFA322}</b:Guid>
    <b:Author>
      <b:Author>
        <b:NameList>
          <b:Person>
            <b:Last>Glaser</b:Last>
            <b:First>E.,</b:First>
            <b:Middle>Abelson, H y Garrison, K</b:Middle>
          </b:Person>
        </b:NameList>
      </b:Author>
    </b:Author>
    <b:Title>Putting Konoledge to use: facilitating the diffusion of kwoledge and the implementation of planned change</b:Title>
    <b:Year>1983</b:Year>
    <b:City>San Francisco</b:City>
    <b:Publisher>Jossey-Bass</b:Publisher>
    <b:RefOrder>2</b:RefOrder>
  </b:Source>
</b:Sources>
</file>

<file path=customXml/itemProps1.xml><?xml version="1.0" encoding="utf-8"?>
<ds:datastoreItem xmlns:ds="http://schemas.openxmlformats.org/officeDocument/2006/customXml" ds:itemID="{9FE1E2DC-E7E8-49FE-8FA8-007F9CDD44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673</TotalTime>
  <Pages>6</Pages>
  <Words>1757</Words>
  <Characters>9666</Characters>
  <Application>Microsoft Office Word</Application>
  <DocSecurity>0</DocSecurity>
  <Lines>80</Lines>
  <Paragraphs>22</Paragraphs>
  <ScaleCrop>false</ScaleCrop>
  <HeadingPairs>
    <vt:vector size="2" baseType="variant">
      <vt:variant>
        <vt:lpstr>Título</vt:lpstr>
      </vt:variant>
      <vt:variant>
        <vt:i4>1</vt:i4>
      </vt:variant>
    </vt:vector>
  </HeadingPairs>
  <TitlesOfParts>
    <vt:vector size="1" baseType="lpstr">
      <vt:lpstr/>
    </vt:vector>
  </TitlesOfParts>
  <Company>ninguna</Company>
  <LinksUpToDate>false</LinksUpToDate>
  <CharactersWithSpaces>11401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 kamanei</dc:creator>
  <cp:keywords/>
  <cp:lastModifiedBy>USUARIO</cp:lastModifiedBy>
  <cp:revision>15</cp:revision>
  <cp:lastPrinted>2018-05-04T15:09:00Z</cp:lastPrinted>
  <dcterms:created xsi:type="dcterms:W3CDTF">2018-05-04T15:54:00Z</dcterms:created>
  <dcterms:modified xsi:type="dcterms:W3CDTF">2018-09-10T19:35:00Z</dcterms:modified>
</cp:coreProperties>
</file>