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1A25" w:rsidRPr="00E5202D" w:rsidRDefault="00651A25" w:rsidP="00E5202D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651A25" w:rsidRPr="00E5202D" w:rsidRDefault="00190A0A" w:rsidP="00E5202D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 xml:space="preserve">Facultad de </w:t>
      </w:r>
      <w:r w:rsidR="003F7D3F">
        <w:rPr>
          <w:rFonts w:ascii="Arial" w:hAnsi="Arial" w:cs="Arial"/>
          <w:b/>
          <w:sz w:val="32"/>
        </w:rPr>
        <w:t>Ciencias Agrícolas</w:t>
      </w:r>
    </w:p>
    <w:p w:rsidR="002E7294" w:rsidRPr="00E5202D" w:rsidRDefault="003F7D3F" w:rsidP="002E7294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bCs/>
          <w:sz w:val="32"/>
          <w:lang w:val="es-ES"/>
        </w:rPr>
        <w:t xml:space="preserve">Licenciatura de Ingeniero Agrónomo </w:t>
      </w:r>
      <w:r w:rsidR="00ED25DF">
        <w:rPr>
          <w:rFonts w:ascii="Arial" w:hAnsi="Arial" w:cs="Arial"/>
          <w:b/>
          <w:bCs/>
          <w:sz w:val="32"/>
          <w:lang w:val="es-ES"/>
        </w:rPr>
        <w:t>F</w:t>
      </w:r>
      <w:r w:rsidR="00F07EA9">
        <w:rPr>
          <w:rFonts w:ascii="Arial" w:hAnsi="Arial" w:cs="Arial"/>
          <w:b/>
          <w:bCs/>
          <w:sz w:val="32"/>
          <w:lang w:val="es-ES"/>
        </w:rPr>
        <w:t>i</w:t>
      </w:r>
      <w:r w:rsidR="00ED25DF">
        <w:rPr>
          <w:rFonts w:ascii="Arial" w:hAnsi="Arial" w:cs="Arial"/>
          <w:b/>
          <w:bCs/>
          <w:sz w:val="32"/>
          <w:lang w:val="es-ES"/>
        </w:rPr>
        <w:t>totecnista</w:t>
      </w: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Pr="002668A7" w:rsidRDefault="00BE2EB3" w:rsidP="00E5202D">
      <w:pPr>
        <w:spacing w:after="120"/>
        <w:jc w:val="center"/>
        <w:rPr>
          <w:rFonts w:ascii="Arial" w:hAnsi="Arial" w:cs="Arial"/>
          <w:bCs/>
          <w:sz w:val="32"/>
          <w:lang w:val="es-ES"/>
        </w:rPr>
      </w:pPr>
      <w:r>
        <w:rPr>
          <w:rFonts w:ascii="Arial" w:hAnsi="Arial" w:cs="Arial"/>
          <w:bCs/>
          <w:noProof/>
          <w:sz w:val="32"/>
          <w:lang w:eastAsia="es-MX"/>
        </w:rPr>
        <w:drawing>
          <wp:inline distT="0" distB="0" distL="0" distR="0" wp14:anchorId="3D06375E">
            <wp:extent cx="2042160" cy="1865630"/>
            <wp:effectExtent l="0" t="0" r="0" b="127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2160" cy="1865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725C0" w:rsidRDefault="007725C0" w:rsidP="00651A25">
      <w:pPr>
        <w:rPr>
          <w:rFonts w:ascii="Arial" w:hAnsi="Arial" w:cs="Arial"/>
        </w:rPr>
      </w:pPr>
    </w:p>
    <w:p w:rsidR="002E05B3" w:rsidRDefault="002E05B3" w:rsidP="00651A25">
      <w:pPr>
        <w:rPr>
          <w:rFonts w:ascii="Arial" w:hAnsi="Arial" w:cs="Arial"/>
        </w:rPr>
      </w:pPr>
    </w:p>
    <w:p w:rsidR="00DF3F5C" w:rsidRDefault="00DF3F5C" w:rsidP="00DF3F5C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Pedagógica:</w:t>
      </w:r>
    </w:p>
    <w:p w:rsidR="004D6D83" w:rsidRDefault="004D6D83" w:rsidP="00651A25">
      <w:pPr>
        <w:jc w:val="center"/>
        <w:rPr>
          <w:rFonts w:ascii="Arial" w:hAnsi="Arial" w:cs="Arial"/>
          <w:b/>
          <w:sz w:val="32"/>
        </w:rPr>
      </w:pPr>
    </w:p>
    <w:p w:rsidR="00912BC9" w:rsidRDefault="00912BC9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</w:t>
      </w:r>
      <w:r w:rsidR="00C375DD">
        <w:rPr>
          <w:rFonts w:ascii="Arial" w:hAnsi="Arial" w:cs="Arial"/>
          <w:b/>
          <w:sz w:val="32"/>
        </w:rPr>
        <w:t>enotecnia</w:t>
      </w:r>
    </w:p>
    <w:p w:rsidR="00651A25" w:rsidRDefault="00651A25" w:rsidP="00651A25">
      <w:pPr>
        <w:jc w:val="center"/>
        <w:rPr>
          <w:rFonts w:ascii="Arial" w:hAnsi="Arial" w:cs="Arial"/>
        </w:rPr>
      </w:pPr>
    </w:p>
    <w:p w:rsidR="002668A7" w:rsidRDefault="002668A7" w:rsidP="00651A25">
      <w:pPr>
        <w:jc w:val="center"/>
        <w:rPr>
          <w:rFonts w:ascii="Arial" w:hAnsi="Arial" w:cs="Arial"/>
        </w:rPr>
      </w:pPr>
    </w:p>
    <w:p w:rsidR="002668A7" w:rsidRDefault="002668A7" w:rsidP="00651A25">
      <w:pPr>
        <w:jc w:val="center"/>
        <w:rPr>
          <w:rFonts w:ascii="Arial" w:hAnsi="Arial" w:cs="Arial"/>
        </w:rPr>
      </w:pPr>
    </w:p>
    <w:p w:rsidR="002668A7" w:rsidRDefault="002668A7" w:rsidP="00651A25">
      <w:pPr>
        <w:jc w:val="center"/>
        <w:rPr>
          <w:rFonts w:ascii="Arial" w:hAnsi="Arial" w:cs="Arial"/>
        </w:rPr>
      </w:pPr>
    </w:p>
    <w:p w:rsidR="00651A25" w:rsidRDefault="00651A25" w:rsidP="00651A25">
      <w:pPr>
        <w:jc w:val="center"/>
        <w:rPr>
          <w:rFonts w:ascii="Arial" w:hAnsi="Arial" w:cs="Arial"/>
        </w:rPr>
      </w:pPr>
    </w:p>
    <w:p w:rsidR="00651A25" w:rsidRPr="009340C2" w:rsidRDefault="00651A25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6"/>
        <w:gridCol w:w="919"/>
        <w:gridCol w:w="2635"/>
        <w:gridCol w:w="901"/>
        <w:gridCol w:w="731"/>
        <w:gridCol w:w="935"/>
        <w:gridCol w:w="1599"/>
      </w:tblGrid>
      <w:tr w:rsidR="00912BC9" w:rsidRPr="009340C2" w:rsidTr="003F3C7B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912BC9" w:rsidRPr="00FC54DC" w:rsidRDefault="00912BC9" w:rsidP="00912BC9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12BC9" w:rsidRPr="00FC54DC" w:rsidRDefault="00912BC9" w:rsidP="00912BC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M. en C. Francisco Xavier Flores Gutiérrez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912BC9" w:rsidRPr="00FC54DC" w:rsidRDefault="00912BC9" w:rsidP="00912BC9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12BC9" w:rsidRPr="00FC54DC" w:rsidRDefault="00DF3866" w:rsidP="00DF386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</w:t>
            </w:r>
            <w:bookmarkStart w:id="0" w:name="_GoBack"/>
            <w:bookmarkEnd w:id="0"/>
            <w:r w:rsidR="00912BC9">
              <w:rPr>
                <w:rFonts w:ascii="Arial" w:hAnsi="Arial" w:cs="Arial"/>
                <w:sz w:val="22"/>
                <w:szCs w:val="22"/>
              </w:rPr>
              <w:t>/Junio/2018</w:t>
            </w:r>
          </w:p>
        </w:tc>
      </w:tr>
      <w:tr w:rsidR="00912BC9" w:rsidRPr="009340C2" w:rsidTr="00FC54DC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912BC9" w:rsidRPr="00FC54DC" w:rsidRDefault="00912BC9" w:rsidP="00912BC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12BC9" w:rsidRPr="00FC54DC" w:rsidRDefault="00912BC9" w:rsidP="00912BC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M. en C. Mario López Rodríguez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912BC9" w:rsidRPr="00FC54DC" w:rsidRDefault="00912BC9" w:rsidP="00912BC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12BC9" w:rsidRPr="00FC54DC" w:rsidRDefault="00912BC9" w:rsidP="00912BC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12BC9" w:rsidRPr="009340C2" w:rsidTr="003F3C7B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912BC9" w:rsidRPr="00FC54DC" w:rsidRDefault="00912BC9" w:rsidP="00912BC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912BC9" w:rsidRPr="00FC54DC" w:rsidRDefault="00912BC9" w:rsidP="00912BC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Dr. Antonio Laguna Cerda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912BC9" w:rsidRPr="00FC54DC" w:rsidRDefault="00912BC9" w:rsidP="00912BC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912BC9" w:rsidRPr="00FC54DC" w:rsidRDefault="00912BC9" w:rsidP="00912BC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12BC9" w:rsidRPr="009340C2" w:rsidTr="00FC54DC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912BC9" w:rsidRPr="00FC54DC" w:rsidRDefault="00912BC9" w:rsidP="00912BC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912BC9" w:rsidRPr="00FC54DC" w:rsidRDefault="00912BC9" w:rsidP="00912BC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912BC9" w:rsidRPr="00FC54DC" w:rsidRDefault="00912BC9" w:rsidP="00912BC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912BC9" w:rsidRPr="00FC54DC" w:rsidRDefault="00912BC9" w:rsidP="00912BC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12BC9" w:rsidRPr="009340C2" w:rsidTr="00FC54DC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912BC9" w:rsidRPr="00FC54DC" w:rsidRDefault="00912BC9" w:rsidP="00912B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912BC9" w:rsidRPr="00FC54DC" w:rsidRDefault="00912BC9" w:rsidP="00912BC9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912BC9" w:rsidRPr="00FC54DC" w:rsidRDefault="00912BC9" w:rsidP="00912BC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912BC9" w:rsidRPr="00FC54DC" w:rsidRDefault="00912BC9" w:rsidP="00912BC9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912BC9" w:rsidRPr="009340C2" w:rsidTr="00FC54DC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912BC9" w:rsidRPr="00FC54DC" w:rsidRDefault="00912BC9" w:rsidP="00912B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12BC9" w:rsidRPr="00FC54DC" w:rsidRDefault="00912BC9" w:rsidP="00912B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:rsidR="00912BC9" w:rsidRPr="00FC54DC" w:rsidRDefault="00912BC9" w:rsidP="00912B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12BC9" w:rsidRPr="00FC54DC" w:rsidRDefault="00912BC9" w:rsidP="00912B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9"/>
          <w:footerReference w:type="default" r:id="rId10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DF3F5C" w:rsidRDefault="00DF3F5C" w:rsidP="00DF3F5C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DF3F5C" w:rsidRDefault="00DF3F5C" w:rsidP="00DF3F5C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DF3F5C" w:rsidTr="00DB41EC">
        <w:trPr>
          <w:jc w:val="center"/>
        </w:trPr>
        <w:tc>
          <w:tcPr>
            <w:tcW w:w="7727" w:type="dxa"/>
            <w:vAlign w:val="center"/>
          </w:tcPr>
          <w:p w:rsidR="00DF3F5C" w:rsidRDefault="00DF3F5C" w:rsidP="00DB41EC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DF3F5C" w:rsidRDefault="00DF3F5C" w:rsidP="00DB41EC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DF3F5C" w:rsidTr="00DB41EC">
        <w:trPr>
          <w:trHeight w:val="618"/>
          <w:jc w:val="center"/>
        </w:trPr>
        <w:tc>
          <w:tcPr>
            <w:tcW w:w="7727" w:type="dxa"/>
            <w:vAlign w:val="center"/>
          </w:tcPr>
          <w:p w:rsidR="00DF3F5C" w:rsidRPr="00C97FE5" w:rsidRDefault="00DF3F5C" w:rsidP="00DB41EC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Pr="00C97FE5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:rsidR="00DF3F5C" w:rsidRDefault="00C8085B" w:rsidP="00DB41EC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DF3F5C" w:rsidTr="00DB41EC">
        <w:trPr>
          <w:trHeight w:val="618"/>
          <w:jc w:val="center"/>
        </w:trPr>
        <w:tc>
          <w:tcPr>
            <w:tcW w:w="7727" w:type="dxa"/>
            <w:vAlign w:val="center"/>
          </w:tcPr>
          <w:p w:rsidR="00DF3F5C" w:rsidRPr="00C97FE5" w:rsidRDefault="00DF3F5C" w:rsidP="00DB41EC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Pr="00C97FE5">
              <w:rPr>
                <w:rFonts w:ascii="Arial" w:hAnsi="Arial" w:cs="Arial"/>
              </w:rPr>
              <w:t>Presentación de la guía pedagógica</w:t>
            </w:r>
          </w:p>
        </w:tc>
        <w:tc>
          <w:tcPr>
            <w:tcW w:w="844" w:type="dxa"/>
            <w:vAlign w:val="center"/>
          </w:tcPr>
          <w:p w:rsidR="00DF3F5C" w:rsidRDefault="00C8085B" w:rsidP="00DB41EC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DF3F5C" w:rsidTr="00DB41EC">
        <w:trPr>
          <w:trHeight w:val="618"/>
          <w:jc w:val="center"/>
        </w:trPr>
        <w:tc>
          <w:tcPr>
            <w:tcW w:w="7727" w:type="dxa"/>
            <w:vAlign w:val="center"/>
          </w:tcPr>
          <w:p w:rsidR="00DF3F5C" w:rsidRPr="00C97FE5" w:rsidRDefault="00DF3F5C" w:rsidP="00DB41EC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Pr="00C97FE5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DF3F5C" w:rsidRDefault="00C8085B" w:rsidP="00DB41EC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DF3F5C" w:rsidTr="00DB41EC">
        <w:trPr>
          <w:trHeight w:val="618"/>
          <w:jc w:val="center"/>
        </w:trPr>
        <w:tc>
          <w:tcPr>
            <w:tcW w:w="7727" w:type="dxa"/>
            <w:vAlign w:val="center"/>
          </w:tcPr>
          <w:p w:rsidR="00DF3F5C" w:rsidRPr="00C97FE5" w:rsidRDefault="00DF3F5C" w:rsidP="00DB41EC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Pr="00C97FE5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DF3F5C" w:rsidRDefault="00C8085B" w:rsidP="00DB41EC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DF3F5C" w:rsidTr="00DB41EC">
        <w:trPr>
          <w:trHeight w:val="618"/>
          <w:jc w:val="center"/>
        </w:trPr>
        <w:tc>
          <w:tcPr>
            <w:tcW w:w="7727" w:type="dxa"/>
            <w:vAlign w:val="center"/>
          </w:tcPr>
          <w:p w:rsidR="00DF3F5C" w:rsidRPr="00C97FE5" w:rsidRDefault="00DF3F5C" w:rsidP="00DB41EC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Pr="00C97FE5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DF3F5C" w:rsidRDefault="00C8085B" w:rsidP="00DB41EC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DF3F5C" w:rsidTr="00DB41EC">
        <w:trPr>
          <w:trHeight w:val="618"/>
          <w:jc w:val="center"/>
        </w:trPr>
        <w:tc>
          <w:tcPr>
            <w:tcW w:w="7727" w:type="dxa"/>
            <w:vAlign w:val="center"/>
          </w:tcPr>
          <w:p w:rsidR="00DF3F5C" w:rsidRPr="00C97FE5" w:rsidRDefault="00DF3F5C" w:rsidP="00DB41EC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Pr="00C97FE5">
              <w:rPr>
                <w:rFonts w:ascii="Arial" w:hAnsi="Arial" w:cs="Arial"/>
              </w:rPr>
              <w:t>Contenidos de la unidad de aprendizaje</w:t>
            </w:r>
            <w:r>
              <w:rPr>
                <w:rFonts w:ascii="Arial" w:hAnsi="Arial" w:cs="Arial"/>
              </w:rPr>
              <w:t>,</w:t>
            </w:r>
            <w:r w:rsidRPr="00C97FE5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:rsidR="00DF3F5C" w:rsidRDefault="00C8085B" w:rsidP="00DB41EC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DF3F5C" w:rsidTr="00DB41EC">
        <w:trPr>
          <w:trHeight w:val="618"/>
          <w:jc w:val="center"/>
        </w:trPr>
        <w:tc>
          <w:tcPr>
            <w:tcW w:w="7727" w:type="dxa"/>
            <w:vAlign w:val="center"/>
          </w:tcPr>
          <w:p w:rsidR="00DF3F5C" w:rsidRPr="00C97FE5" w:rsidRDefault="00DF3F5C" w:rsidP="00DB41EC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Pr="00C97FE5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DF3F5C" w:rsidRDefault="004D6B36" w:rsidP="00DB41EC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</w:p>
        </w:tc>
      </w:tr>
      <w:tr w:rsidR="00DF3F5C" w:rsidTr="00DB41EC">
        <w:trPr>
          <w:trHeight w:val="618"/>
          <w:jc w:val="center"/>
        </w:trPr>
        <w:tc>
          <w:tcPr>
            <w:tcW w:w="7727" w:type="dxa"/>
            <w:vAlign w:val="center"/>
          </w:tcPr>
          <w:p w:rsidR="00DF3F5C" w:rsidRPr="00C97FE5" w:rsidRDefault="00DF3F5C" w:rsidP="00DB41EC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VIII. </w:t>
            </w:r>
            <w:r w:rsidRPr="00C97FE5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DF3F5C" w:rsidRDefault="004D6B36" w:rsidP="00DB41EC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</w:tr>
    </w:tbl>
    <w:p w:rsidR="00DF3F5C" w:rsidRDefault="00DF3F5C" w:rsidP="00DF3F5C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E712A3" w:rsidRPr="00CC5105" w:rsidRDefault="00BA2789" w:rsidP="00E712A3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="00E712A3"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E712A3" w:rsidRPr="00CC5105" w:rsidTr="00313C24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BD0AA8" w:rsidP="00BE2EB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Facultad de </w:t>
            </w:r>
            <w:r w:rsidR="00BE2EB3">
              <w:rPr>
                <w:rFonts w:ascii="Arial" w:hAnsi="Arial" w:cs="Arial"/>
                <w:b/>
              </w:rPr>
              <w:t>Ciencias Agrícolas</w:t>
            </w: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6C6516" w:rsidRDefault="00BE2EB3" w:rsidP="00ED25DF">
            <w:pPr>
              <w:rPr>
                <w:rFonts w:ascii="Arial" w:hAnsi="Arial" w:cs="Arial"/>
                <w:b/>
                <w:bCs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 xml:space="preserve">de Ingeniero Agrónomo </w:t>
            </w:r>
            <w:r w:rsidR="00ED25DF">
              <w:rPr>
                <w:rFonts w:ascii="Arial" w:hAnsi="Arial" w:cs="Arial"/>
                <w:b/>
                <w:bCs/>
                <w:lang w:val="es-ES"/>
              </w:rPr>
              <w:t>Fitotecnista</w:t>
            </w: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912BC9" w:rsidP="009211B5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Genotecnia</w:t>
            </w:r>
            <w:proofErr w:type="spellEnd"/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E712A3" w:rsidP="00A83E05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12BC9" w:rsidRPr="00CC5105" w:rsidTr="00313C24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8D6972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2BC9" w:rsidRPr="008D6972" w:rsidRDefault="00912BC9" w:rsidP="00912BC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8D6972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2BC9" w:rsidRPr="008D6972" w:rsidRDefault="00912BC9" w:rsidP="00912BC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8D6972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2BC9" w:rsidRPr="008D6972" w:rsidRDefault="00912BC9" w:rsidP="00912BC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8D6972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</w:t>
            </w:r>
          </w:p>
        </w:tc>
      </w:tr>
      <w:tr w:rsidR="00912BC9" w:rsidRPr="00CC5105" w:rsidTr="00313C24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912BC9" w:rsidRPr="00CC5105" w:rsidTr="00313C24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12BC9" w:rsidRPr="00CC5105" w:rsidTr="00DB41EC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912BC9" w:rsidRPr="0035193B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 w:rsidRPr="0035193B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912BC9" w:rsidRPr="00CC5105" w:rsidTr="00313C24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12BC9" w:rsidRPr="00CC5105" w:rsidTr="00313C24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Genética Vegetal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</w:tr>
      <w:tr w:rsidR="00912BC9" w:rsidRPr="00CC5105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12BC9" w:rsidRPr="00CC5105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912BC9" w:rsidRPr="00CC5105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912BC9" w:rsidRPr="00CC5105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</w:p>
        </w:tc>
      </w:tr>
      <w:tr w:rsidR="00912BC9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717F13" w:rsidRDefault="00912BC9" w:rsidP="00912BC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717F13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</w:tr>
      <w:tr w:rsidR="00912BC9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12BC9" w:rsidRPr="00717F13" w:rsidRDefault="00912BC9" w:rsidP="00912BC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12BC9" w:rsidRPr="00717F13" w:rsidRDefault="00912BC9" w:rsidP="00912BC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12BC9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717F13" w:rsidRDefault="00912BC9" w:rsidP="00912BC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717F13" w:rsidRDefault="00912BC9" w:rsidP="00912BC9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12BC9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12BC9" w:rsidRPr="00717F13" w:rsidRDefault="00912BC9" w:rsidP="00912BC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12BC9" w:rsidRPr="00717F13" w:rsidRDefault="00912BC9" w:rsidP="00912BC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12BC9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717F13" w:rsidRDefault="00912BC9" w:rsidP="00912BC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717F13" w:rsidRDefault="00912BC9" w:rsidP="00912BC9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12BC9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912BC9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</w:p>
        </w:tc>
      </w:tr>
      <w:tr w:rsidR="00912BC9" w:rsidRPr="00CC5105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912BC9" w:rsidRPr="00CC5105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</w:p>
        </w:tc>
      </w:tr>
      <w:tr w:rsidR="00912BC9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</w:p>
        </w:tc>
      </w:tr>
      <w:tr w:rsidR="00912BC9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912BC9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717F13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</w:p>
        </w:tc>
      </w:tr>
      <w:tr w:rsidR="00912BC9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912BC9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</w:rPr>
            </w:pPr>
          </w:p>
        </w:tc>
      </w:tr>
      <w:tr w:rsidR="00912BC9" w:rsidRPr="00CC5105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912BC9" w:rsidRPr="00CC5105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</w:p>
        </w:tc>
      </w:tr>
      <w:tr w:rsidR="00912BC9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12BC9" w:rsidRPr="001A5C9C" w:rsidRDefault="00912BC9" w:rsidP="00912B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</w:p>
        </w:tc>
      </w:tr>
      <w:tr w:rsidR="00912BC9" w:rsidRPr="00555EE8" w:rsidTr="00555EE8">
        <w:trPr>
          <w:trHeight w:val="70"/>
          <w:jc w:val="center"/>
        </w:trPr>
        <w:tc>
          <w:tcPr>
            <w:tcW w:w="397" w:type="dxa"/>
            <w:vAlign w:val="center"/>
          </w:tcPr>
          <w:p w:rsidR="00912BC9" w:rsidRPr="00555EE8" w:rsidRDefault="00912BC9" w:rsidP="00912BC9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12BC9" w:rsidRPr="00555EE8" w:rsidRDefault="00912BC9" w:rsidP="00912BC9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12BC9" w:rsidRPr="00555EE8" w:rsidRDefault="00912BC9" w:rsidP="00912BC9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12BC9" w:rsidRPr="00555EE8" w:rsidRDefault="00912BC9" w:rsidP="00912BC9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12BC9" w:rsidRPr="00555EE8" w:rsidRDefault="00912BC9" w:rsidP="00912BC9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912BC9" w:rsidRPr="00555EE8" w:rsidRDefault="00912BC9" w:rsidP="00912BC9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912BC9" w:rsidRPr="00CC5105" w:rsidTr="00555EE8">
        <w:trPr>
          <w:trHeight w:val="362"/>
          <w:jc w:val="center"/>
        </w:trPr>
        <w:tc>
          <w:tcPr>
            <w:tcW w:w="397" w:type="dxa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12BC9" w:rsidRPr="00C4090D" w:rsidRDefault="00912BC9" w:rsidP="00912B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</w:p>
        </w:tc>
      </w:tr>
      <w:tr w:rsidR="00912BC9" w:rsidRPr="00555EE8" w:rsidTr="00DB41EC">
        <w:trPr>
          <w:trHeight w:val="70"/>
          <w:jc w:val="center"/>
        </w:trPr>
        <w:tc>
          <w:tcPr>
            <w:tcW w:w="397" w:type="dxa"/>
            <w:vAlign w:val="center"/>
          </w:tcPr>
          <w:p w:rsidR="00912BC9" w:rsidRPr="00555EE8" w:rsidRDefault="00912BC9" w:rsidP="00912BC9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12BC9" w:rsidRPr="00555EE8" w:rsidRDefault="00912BC9" w:rsidP="00912BC9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12BC9" w:rsidRPr="00555EE8" w:rsidRDefault="00912BC9" w:rsidP="00912BC9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12BC9" w:rsidRPr="00555EE8" w:rsidRDefault="00912BC9" w:rsidP="00912BC9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12BC9" w:rsidRPr="00555EE8" w:rsidRDefault="00912BC9" w:rsidP="00912BC9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912BC9" w:rsidRPr="00555EE8" w:rsidRDefault="00912BC9" w:rsidP="00912BC9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912BC9" w:rsidRPr="00CC5105" w:rsidTr="00DB41EC">
        <w:trPr>
          <w:trHeight w:val="362"/>
          <w:jc w:val="center"/>
        </w:trPr>
        <w:tc>
          <w:tcPr>
            <w:tcW w:w="397" w:type="dxa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</w:p>
        </w:tc>
      </w:tr>
      <w:tr w:rsidR="00912BC9" w:rsidRPr="00CC5105" w:rsidTr="00555EE8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</w:p>
        </w:tc>
      </w:tr>
      <w:tr w:rsidR="00912BC9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  <w:color w:val="FF0000"/>
              </w:rPr>
            </w:pPr>
            <w:r w:rsidRPr="00012150">
              <w:rPr>
                <w:rFonts w:ascii="Arial" w:hAnsi="Arial" w:cs="Arial"/>
              </w:rPr>
              <w:t xml:space="preserve">Ingeniero Agrónomo </w:t>
            </w:r>
            <w:proofErr w:type="spellStart"/>
            <w:r w:rsidRPr="00012150">
              <w:rPr>
                <w:rFonts w:ascii="Arial" w:hAnsi="Arial" w:cs="Arial"/>
              </w:rPr>
              <w:t>Fitotecnista</w:t>
            </w:r>
            <w:proofErr w:type="spellEnd"/>
            <w:r w:rsidRPr="00012150">
              <w:rPr>
                <w:rFonts w:ascii="Arial" w:hAnsi="Arial" w:cs="Arial"/>
              </w:rPr>
              <w:t xml:space="preserve"> 2003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Genotecnia</w:t>
            </w:r>
            <w:proofErr w:type="spellEnd"/>
          </w:p>
        </w:tc>
      </w:tr>
      <w:tr w:rsidR="00912BC9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912BC9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</w:p>
        </w:tc>
      </w:tr>
      <w:tr w:rsidR="00912BC9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912BC9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912BC9" w:rsidRPr="00CC5105" w:rsidRDefault="00912BC9" w:rsidP="00912BC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912BC9" w:rsidRPr="00CC5105" w:rsidRDefault="00912BC9" w:rsidP="00912BC9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BC9" w:rsidRPr="00CC5105" w:rsidRDefault="00912BC9" w:rsidP="00912BC9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A4B98" w:rsidRPr="00CC5105" w:rsidRDefault="00E712A3" w:rsidP="003A4B98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  <w:r w:rsidR="003A4B98">
        <w:rPr>
          <w:rFonts w:ascii="Arial" w:hAnsi="Arial" w:cs="Arial"/>
          <w:b/>
        </w:rPr>
        <w:lastRenderedPageBreak/>
        <w:t>II. Presentación de la guía pedagógica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3A4B98" w:rsidTr="00DB41EC">
        <w:tc>
          <w:tcPr>
            <w:tcW w:w="8978" w:type="dxa"/>
          </w:tcPr>
          <w:p w:rsidR="00B12DFA" w:rsidRDefault="00B12DFA" w:rsidP="00B12DFA">
            <w:pPr>
              <w:ind w:left="357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Conforme lo indica el Artículo 87 del Reglamento de Estudios Profesionales,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DF417D">
              <w:rPr>
                <w:rFonts w:ascii="Arial" w:hAnsi="Arial" w:cs="Arial"/>
                <w:sz w:val="22"/>
                <w:szCs w:val="22"/>
              </w:rPr>
              <w:t>“la guía pedagógica es un documento que complementa al programa de estudios y que no tiene carácter normativo. Proporcionará recomendaciones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DF417D">
              <w:rPr>
                <w:rFonts w:ascii="Arial" w:hAnsi="Arial" w:cs="Arial"/>
                <w:sz w:val="22"/>
                <w:szCs w:val="22"/>
              </w:rPr>
              <w:t xml:space="preserve">para la conducción del proceso de enseñanza aprendizaje. Su carácter indicativo otorgará autonomía al personal académico para la selección y empleo de los métodos, estrategias y recursos educativos que considere más apropiados para el logro de los objetivos. </w:t>
            </w:r>
          </w:p>
          <w:p w:rsidR="003A4B98" w:rsidRPr="00B12DFA" w:rsidRDefault="003A4B98" w:rsidP="00B12DFA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</w:p>
          <w:p w:rsidR="00B12DFA" w:rsidRPr="00DF417D" w:rsidRDefault="00B12DFA" w:rsidP="00F27A8C">
            <w:pPr>
              <w:ind w:left="313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El diseño de esta guía  pedagógica responde al Modelo Educativo de</w:t>
            </w:r>
            <w:r>
              <w:rPr>
                <w:rFonts w:ascii="Arial" w:hAnsi="Arial" w:cs="Arial"/>
                <w:sz w:val="22"/>
                <w:szCs w:val="22"/>
              </w:rPr>
              <w:t xml:space="preserve"> la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UAEMex</w:t>
            </w:r>
            <w:proofErr w:type="spellEnd"/>
            <w:r w:rsidRPr="00DF417D">
              <w:rPr>
                <w:rFonts w:ascii="Arial" w:hAnsi="Arial" w:cs="Arial"/>
                <w:sz w:val="22"/>
                <w:szCs w:val="22"/>
              </w:rPr>
              <w:t>, en el sentido de ofrecer un modelo de enseñanza centrado en el aprendizaje y en el desarrollo de habilidades, actitudes y valores que brinde a los estudiantes la posibilidad de desarro</w:t>
            </w:r>
            <w:r>
              <w:rPr>
                <w:rFonts w:ascii="Arial" w:hAnsi="Arial" w:cs="Arial"/>
                <w:sz w:val="22"/>
                <w:szCs w:val="22"/>
              </w:rPr>
              <w:t>llar sus capacidades para aprender.</w:t>
            </w:r>
          </w:p>
          <w:p w:rsidR="00B12DFA" w:rsidRPr="00DF417D" w:rsidRDefault="00B12DFA" w:rsidP="00B12DFA">
            <w:pPr>
              <w:ind w:left="313" w:firstLine="44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B12DFA" w:rsidRPr="00DF417D" w:rsidRDefault="00B12DFA" w:rsidP="00F27A8C">
            <w:pPr>
              <w:ind w:left="313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 xml:space="preserve">El enfoque y los principios pedagógicos que guían </w:t>
            </w:r>
            <w:r>
              <w:rPr>
                <w:rFonts w:ascii="Arial" w:hAnsi="Arial" w:cs="Arial"/>
                <w:sz w:val="22"/>
                <w:szCs w:val="22"/>
              </w:rPr>
              <w:t xml:space="preserve">los </w:t>
            </w:r>
            <w:r w:rsidRPr="00DF417D">
              <w:rPr>
                <w:rFonts w:ascii="Arial" w:hAnsi="Arial" w:cs="Arial"/>
                <w:sz w:val="22"/>
                <w:szCs w:val="22"/>
              </w:rPr>
              <w:t>proceso de enseñanza aprendizaje de</w:t>
            </w:r>
            <w:r w:rsidR="00AD0FA6">
              <w:rPr>
                <w:rFonts w:ascii="Arial" w:hAnsi="Arial" w:cs="Arial"/>
                <w:sz w:val="22"/>
                <w:szCs w:val="22"/>
              </w:rPr>
              <w:t xml:space="preserve"> la Unidad de Aprendizaje </w:t>
            </w:r>
            <w:proofErr w:type="spellStart"/>
            <w:r w:rsidR="00AD0FA6">
              <w:rPr>
                <w:rFonts w:ascii="Arial" w:hAnsi="Arial" w:cs="Arial"/>
                <w:sz w:val="22"/>
                <w:szCs w:val="22"/>
              </w:rPr>
              <w:t>Genotecnia</w:t>
            </w:r>
            <w:proofErr w:type="spellEnd"/>
            <w:r w:rsidRPr="00DF417D">
              <w:rPr>
                <w:rFonts w:ascii="Arial" w:hAnsi="Arial" w:cs="Arial"/>
                <w:sz w:val="22"/>
                <w:szCs w:val="22"/>
              </w:rPr>
              <w:t>, tienen como referente la corriente constructivista del aprendizaje y la enseñanza, según la cual el aprendizaje es un proceso constructivo interno que realiza la persona que aprende a partir de su actividad interna y externa y, por intermediación de un facilitador que propicia diversas situaciones de aprendizaje para facilitar la construcción de aprendizajes significativos contextualizando el conocimiento.</w:t>
            </w:r>
          </w:p>
          <w:p w:rsidR="00F95C89" w:rsidRDefault="00F95C89" w:rsidP="00B12D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B12DFA" w:rsidRPr="00DF417D" w:rsidRDefault="00B12DFA" w:rsidP="00B12D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Por tanto la selección de métodos, estrategias y recursos de enseñanza aprendizaje está enfocada a cumplir los siguientes principios:</w:t>
            </w:r>
          </w:p>
          <w:p w:rsidR="00B12DFA" w:rsidRPr="00DF417D" w:rsidRDefault="00B12DFA" w:rsidP="00B12D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•</w:t>
            </w:r>
            <w:r w:rsidRPr="00DF417D">
              <w:rPr>
                <w:rFonts w:ascii="Arial" w:hAnsi="Arial" w:cs="Arial"/>
                <w:sz w:val="22"/>
                <w:szCs w:val="22"/>
              </w:rPr>
              <w:tab/>
              <w:t>El uso de estrategias motivacionales para influir positivamente en la disposición de aprendizaje de los estudiantes.</w:t>
            </w:r>
          </w:p>
          <w:p w:rsidR="00B12DFA" w:rsidRPr="00DF417D" w:rsidRDefault="00B12DFA" w:rsidP="00B12D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•</w:t>
            </w:r>
            <w:r w:rsidRPr="00DF417D">
              <w:rPr>
                <w:rFonts w:ascii="Arial" w:hAnsi="Arial" w:cs="Arial"/>
                <w:sz w:val="22"/>
                <w:szCs w:val="22"/>
              </w:rPr>
              <w:tab/>
              <w:t xml:space="preserve">La activación de los conocimientos previos de los estudiantes a fin de vincular lo que ya sabe con lo nuevo que va a aprender. </w:t>
            </w:r>
          </w:p>
          <w:p w:rsidR="00B12DFA" w:rsidRPr="00DF417D" w:rsidRDefault="00B12DFA" w:rsidP="00B12D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•</w:t>
            </w:r>
            <w:r w:rsidRPr="00DF417D">
              <w:rPr>
                <w:rFonts w:ascii="Arial" w:hAnsi="Arial" w:cs="Arial"/>
                <w:sz w:val="22"/>
                <w:szCs w:val="22"/>
              </w:rPr>
              <w:tab/>
              <w:t>Proponer diversas actividades de aprendizaje que brinden al estudiante diferentes oportunidades de aprendizaje y representación del contenido.</w:t>
            </w:r>
          </w:p>
          <w:p w:rsidR="00B12DFA" w:rsidRDefault="00B12DFA" w:rsidP="00B12D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•</w:t>
            </w:r>
            <w:r w:rsidRPr="00DF417D">
              <w:rPr>
                <w:rFonts w:ascii="Arial" w:hAnsi="Arial" w:cs="Arial"/>
                <w:sz w:val="22"/>
                <w:szCs w:val="22"/>
              </w:rPr>
              <w:tab/>
              <w:t>Favorecer la contextualización de los contenidos de aprendizaje mediante la realización de actividades prácticas, investigativas y cre</w:t>
            </w:r>
            <w:r>
              <w:rPr>
                <w:rFonts w:ascii="Arial" w:hAnsi="Arial" w:cs="Arial"/>
                <w:sz w:val="22"/>
                <w:szCs w:val="22"/>
              </w:rPr>
              <w:t>ativas.</w:t>
            </w:r>
          </w:p>
          <w:p w:rsidR="003A4B98" w:rsidRPr="00B12DFA" w:rsidRDefault="003A4B98" w:rsidP="00DB41EC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B12DFA" w:rsidRPr="00AD0FA6" w:rsidRDefault="00AD0FA6" w:rsidP="00AD0FA6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D0FA6">
              <w:rPr>
                <w:rFonts w:ascii="Arial" w:hAnsi="Arial" w:cs="Arial"/>
                <w:sz w:val="22"/>
                <w:szCs w:val="22"/>
              </w:rPr>
              <w:t xml:space="preserve">El diseño de la guía pedagógica de la Unidad de Aprendizaje </w:t>
            </w:r>
            <w:proofErr w:type="spellStart"/>
            <w:r w:rsidRPr="00AD0FA6">
              <w:rPr>
                <w:rFonts w:ascii="Arial" w:hAnsi="Arial" w:cs="Arial"/>
                <w:sz w:val="22"/>
                <w:szCs w:val="22"/>
              </w:rPr>
              <w:t>Genotecnia</w:t>
            </w:r>
            <w:proofErr w:type="spellEnd"/>
            <w:r w:rsidRPr="00AD0FA6">
              <w:rPr>
                <w:rFonts w:ascii="Arial" w:hAnsi="Arial" w:cs="Arial"/>
                <w:sz w:val="22"/>
                <w:szCs w:val="22"/>
              </w:rPr>
              <w:t xml:space="preserve"> permitirá al alumno conocer la teoría y los métodos de mejoramiento de plantas </w:t>
            </w:r>
            <w:proofErr w:type="spellStart"/>
            <w:r w:rsidRPr="00AD0FA6">
              <w:rPr>
                <w:rFonts w:ascii="Arial" w:hAnsi="Arial" w:cs="Arial"/>
                <w:sz w:val="22"/>
                <w:szCs w:val="22"/>
              </w:rPr>
              <w:t>alógamas</w:t>
            </w:r>
            <w:proofErr w:type="spellEnd"/>
            <w:r w:rsidRPr="00AD0FA6">
              <w:rPr>
                <w:rFonts w:ascii="Arial" w:hAnsi="Arial" w:cs="Arial"/>
                <w:sz w:val="22"/>
                <w:szCs w:val="22"/>
              </w:rPr>
              <w:t xml:space="preserve">, </w:t>
            </w:r>
            <w:proofErr w:type="spellStart"/>
            <w:r w:rsidRPr="00AD0FA6">
              <w:rPr>
                <w:rFonts w:ascii="Arial" w:hAnsi="Arial" w:cs="Arial"/>
                <w:sz w:val="22"/>
                <w:szCs w:val="22"/>
              </w:rPr>
              <w:t>autógamas</w:t>
            </w:r>
            <w:proofErr w:type="spellEnd"/>
            <w:r w:rsidRPr="00AD0FA6">
              <w:rPr>
                <w:rFonts w:ascii="Arial" w:hAnsi="Arial" w:cs="Arial"/>
                <w:sz w:val="22"/>
                <w:szCs w:val="22"/>
              </w:rPr>
              <w:t xml:space="preserve"> y de propagación vegetativa, así como la normatividad vigente en relación con la obtención de nuevas variedades de plantas. Los métodos y estrategias utilizadas para el aprendizaje aseguran la participación de los alumnos y el aprender haciendo para asegurar un nivel competitivo en el mercado de trabajo. </w:t>
            </w:r>
          </w:p>
          <w:p w:rsidR="00B12DFA" w:rsidRPr="00E90683" w:rsidRDefault="00B12DFA" w:rsidP="00DB41EC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</w:tc>
      </w:tr>
    </w:tbl>
    <w:p w:rsidR="003A4B98" w:rsidRDefault="003A4B98" w:rsidP="003A4B98">
      <w:pPr>
        <w:spacing w:after="12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</w:t>
      </w:r>
    </w:p>
    <w:p w:rsidR="00F27A8C" w:rsidRDefault="00F27A8C" w:rsidP="003A4B98">
      <w:pPr>
        <w:spacing w:after="120"/>
        <w:rPr>
          <w:rFonts w:ascii="Arial" w:hAnsi="Arial" w:cs="Arial"/>
          <w:bCs/>
        </w:rPr>
      </w:pPr>
    </w:p>
    <w:p w:rsidR="00F27A8C" w:rsidRDefault="00F27A8C" w:rsidP="003A4B98">
      <w:pPr>
        <w:spacing w:after="120"/>
        <w:rPr>
          <w:rFonts w:ascii="Arial" w:hAnsi="Arial" w:cs="Arial"/>
          <w:bCs/>
        </w:rPr>
      </w:pPr>
    </w:p>
    <w:p w:rsidR="00F27A8C" w:rsidRDefault="00F27A8C" w:rsidP="003A4B98">
      <w:pPr>
        <w:spacing w:after="120"/>
        <w:rPr>
          <w:rFonts w:ascii="Arial" w:hAnsi="Arial" w:cs="Arial"/>
          <w:bCs/>
        </w:rPr>
      </w:pPr>
    </w:p>
    <w:p w:rsidR="00AD0FA6" w:rsidRDefault="00AD0FA6" w:rsidP="003A4B98">
      <w:pPr>
        <w:spacing w:after="120"/>
        <w:rPr>
          <w:rFonts w:ascii="Arial" w:hAnsi="Arial" w:cs="Arial"/>
          <w:bCs/>
        </w:rPr>
      </w:pPr>
    </w:p>
    <w:p w:rsidR="00B21B2C" w:rsidRDefault="00B21B2C" w:rsidP="003A4B98">
      <w:pPr>
        <w:spacing w:after="120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E712A3" w:rsidRPr="00CC5105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367CD" w:rsidRDefault="00AD0FA6" w:rsidP="00313C2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Sustantivo</w:t>
            </w:r>
          </w:p>
        </w:tc>
      </w:tr>
      <w:tr w:rsidR="00E712A3" w:rsidRPr="00CC5105" w:rsidTr="0059004B">
        <w:trPr>
          <w:trHeight w:val="60"/>
        </w:trPr>
        <w:tc>
          <w:tcPr>
            <w:tcW w:w="2702" w:type="dxa"/>
            <w:vAlign w:val="center"/>
          </w:tcPr>
          <w:p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FB5597" w:rsidRDefault="00AD0FA6" w:rsidP="00313C2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Producción Agropecuaria</w:t>
            </w:r>
          </w:p>
        </w:tc>
      </w:tr>
      <w:tr w:rsidR="00E712A3" w:rsidRPr="00CC5105" w:rsidTr="0059004B">
        <w:trPr>
          <w:trHeight w:val="60"/>
        </w:trPr>
        <w:tc>
          <w:tcPr>
            <w:tcW w:w="2702" w:type="dxa"/>
            <w:vAlign w:val="center"/>
          </w:tcPr>
          <w:p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367CD" w:rsidRDefault="00AD0FA6" w:rsidP="00313C2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:rsidR="00BE2EB3" w:rsidRDefault="00BE2EB3" w:rsidP="00E712A3">
      <w:pPr>
        <w:spacing w:before="120" w:after="120"/>
        <w:jc w:val="both"/>
        <w:rPr>
          <w:rFonts w:ascii="Arial" w:hAnsi="Arial" w:cs="Arial"/>
          <w:b/>
        </w:rPr>
      </w:pP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p w:rsidR="006C0242" w:rsidRPr="006C0242" w:rsidRDefault="006C0242" w:rsidP="006C0242">
      <w:pPr>
        <w:pStyle w:val="Default"/>
        <w:spacing w:before="120" w:line="360" w:lineRule="auto"/>
        <w:contextualSpacing/>
      </w:pPr>
      <w:r w:rsidRPr="006C0242">
        <w:t xml:space="preserve">Formar Ingenieros Agrónomos Fitotecnistas con alto sentido de responsabilidad, vocación de servicio, y con competencias para: </w:t>
      </w:r>
    </w:p>
    <w:p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Analizar y proponer alternativas de solución a la problemática limitante de la producción, abasto, distribución y comercialización de productos. </w:t>
      </w:r>
    </w:p>
    <w:p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Participar en la solución de los problemas técnicos, económicos y sociales inherentes al sector agropecuario. </w:t>
      </w:r>
    </w:p>
    <w:p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Contribuir en la producción de alimentos y seguridad alimentaria nacional. </w:t>
      </w:r>
    </w:p>
    <w:p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Fomentar la innovación y desarrollo tecnológico en la producción agropecuaria del país. </w:t>
      </w:r>
    </w:p>
    <w:p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Investigar y evaluar el potencial genético de las diferentes especies vegetales de interés económico para eficientar los sistemas de producción agropecuaria. </w:t>
      </w:r>
    </w:p>
    <w:p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Intervenir en el manejo, conservación y protección de los recursos naturales y en la mitigación de los efectos ambientales del cambio climático global. </w:t>
      </w:r>
    </w:p>
    <w:p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Proponer programas de extensión y vinculación con el sector agropecuario para mejorar el nivel socioeconómico y cultural en el medio rural. </w:t>
      </w:r>
    </w:p>
    <w:p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Participar en la toma de decisiones en las organizaciones públicas, privadas y sociales vinculadas con el sector agropecuario. </w:t>
      </w:r>
    </w:p>
    <w:p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Administrar con eficiencia y eficacia los recursos limitados e ilimitados de los sistemas de producción agropecuarios en las micro, pequeña y medianas empresas, instituciones y organizaciones agropecuarias y agroindustriales de los sectores público, privado y social. </w:t>
      </w:r>
    </w:p>
    <w:p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Promover una cultura de investigación y desarrollo en la ciencia y tecnología para el beneficio del productor agropecuario mediante técnicas y estrategias acordes al </w:t>
      </w:r>
      <w:r>
        <w:rPr>
          <w:sz w:val="22"/>
          <w:szCs w:val="22"/>
        </w:rPr>
        <w:lastRenderedPageBreak/>
        <w:t xml:space="preserve">hábitat de la zona para propiciar la permanencia y el arraigo del productor agropecuario. </w:t>
      </w:r>
    </w:p>
    <w:p w:rsidR="006C0242" w:rsidRDefault="006C0242" w:rsidP="00BA6A72">
      <w:pPr>
        <w:spacing w:before="120" w:after="120"/>
        <w:jc w:val="both"/>
        <w:rPr>
          <w:rFonts w:ascii="Arial" w:hAnsi="Arial" w:cs="Arial"/>
          <w:b/>
        </w:rPr>
      </w:pPr>
    </w:p>
    <w:p w:rsidR="00BA6A72" w:rsidRDefault="00E712A3" w:rsidP="00BA6A72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núcleo de formación:</w:t>
      </w:r>
      <w:r w:rsidR="005A2E62">
        <w:rPr>
          <w:rFonts w:ascii="Arial" w:hAnsi="Arial" w:cs="Arial"/>
        </w:rPr>
        <w:t xml:space="preserve"> </w:t>
      </w:r>
    </w:p>
    <w:p w:rsidR="00BA6A72" w:rsidRDefault="00BA6A72" w:rsidP="00C4090D">
      <w:pPr>
        <w:spacing w:before="120" w:after="120" w:line="360" w:lineRule="auto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Pr="00BA6A72">
        <w:rPr>
          <w:rFonts w:ascii="Arial" w:hAnsi="Arial" w:cs="Arial"/>
        </w:rPr>
        <w:t>esarrollará en el alumno el dominio teórico, metodológico y axiológico del campo de conocimiento</w:t>
      </w:r>
      <w:r>
        <w:rPr>
          <w:rFonts w:ascii="Arial" w:hAnsi="Arial" w:cs="Arial"/>
        </w:rPr>
        <w:t xml:space="preserve"> donde se inserta la profesión.</w:t>
      </w:r>
    </w:p>
    <w:p w:rsidR="00BA6A72" w:rsidRPr="00BA6A72" w:rsidRDefault="00BA6A72" w:rsidP="00C4090D">
      <w:pPr>
        <w:spacing w:before="120" w:after="120" w:line="360" w:lineRule="auto"/>
        <w:contextualSpacing/>
        <w:jc w:val="both"/>
        <w:rPr>
          <w:rFonts w:ascii="Arial" w:hAnsi="Arial" w:cs="Arial"/>
        </w:rPr>
      </w:pPr>
      <w:r w:rsidRPr="00BA6A72">
        <w:rPr>
          <w:rFonts w:ascii="Arial" w:hAnsi="Arial" w:cs="Arial"/>
        </w:rPr>
        <w:t>Comprenderá unidades de aprendizaje sobre los conocimientos, habilidades y actitudes necesarias para dominar los procesos, métodos y técnicas de trabajo; los principios disciplinares y metodológicos subyacentes; y la elaboración o preparación del trabajo que permita la presentación de la evaluación profesional.</w:t>
      </w:r>
    </w:p>
    <w:p w:rsidR="0053260F" w:rsidRPr="00BA6A72" w:rsidRDefault="0053260F" w:rsidP="00BA6A72">
      <w:pPr>
        <w:spacing w:before="120" w:after="120"/>
        <w:jc w:val="both"/>
        <w:rPr>
          <w:rFonts w:ascii="Arial" w:hAnsi="Arial" w:cs="Arial"/>
        </w:rPr>
      </w:pP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 w:rsidR="000F225E">
        <w:rPr>
          <w:rFonts w:ascii="Arial" w:hAnsi="Arial" w:cs="Arial"/>
          <w:b/>
        </w:rPr>
        <w:t xml:space="preserve"> </w:t>
      </w:r>
    </w:p>
    <w:p w:rsidR="00074040" w:rsidRPr="00266D1D" w:rsidRDefault="00074040" w:rsidP="00074040">
      <w:pPr>
        <w:pStyle w:val="Prrafodelista"/>
        <w:numPr>
          <w:ilvl w:val="0"/>
          <w:numId w:val="22"/>
        </w:num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266D1D">
        <w:rPr>
          <w:rFonts w:ascii="Arial" w:hAnsi="Arial" w:cs="Arial"/>
          <w:sz w:val="22"/>
          <w:szCs w:val="22"/>
        </w:rPr>
        <w:t>Estudiar la biología de los principales organismos y microorganismos que afectan los cultivos, su control y posible erradicación con un método integral de protección.</w:t>
      </w:r>
    </w:p>
    <w:p w:rsidR="00074040" w:rsidRPr="00266D1D" w:rsidRDefault="00074040" w:rsidP="00074040">
      <w:pPr>
        <w:pStyle w:val="Prrafodelista"/>
        <w:numPr>
          <w:ilvl w:val="0"/>
          <w:numId w:val="22"/>
        </w:num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266D1D">
        <w:rPr>
          <w:rFonts w:ascii="Arial" w:hAnsi="Arial" w:cs="Arial"/>
          <w:sz w:val="22"/>
          <w:szCs w:val="22"/>
        </w:rPr>
        <w:t>Usar los conocimientos de fisiología vegetal en el manejo de las variables agronómicas que determinan el rendimiento de las cosechas, su conservación y almacenamiento.</w:t>
      </w:r>
    </w:p>
    <w:p w:rsidR="00074040" w:rsidRPr="00266D1D" w:rsidRDefault="00074040" w:rsidP="00074040">
      <w:pPr>
        <w:pStyle w:val="Prrafodelista"/>
        <w:numPr>
          <w:ilvl w:val="0"/>
          <w:numId w:val="22"/>
        </w:num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266D1D">
        <w:rPr>
          <w:rFonts w:ascii="Arial" w:hAnsi="Arial" w:cs="Arial"/>
          <w:sz w:val="22"/>
          <w:szCs w:val="22"/>
        </w:rPr>
        <w:t>Explicar los conocimientos de los principios de herencia y variación, así como su relación con el medio ambiente en la aplicación del mejoramiento genético.</w:t>
      </w:r>
    </w:p>
    <w:p w:rsidR="00074040" w:rsidRPr="00266D1D" w:rsidRDefault="00074040" w:rsidP="00074040">
      <w:pPr>
        <w:pStyle w:val="Prrafodelista"/>
        <w:numPr>
          <w:ilvl w:val="0"/>
          <w:numId w:val="22"/>
        </w:num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266D1D">
        <w:rPr>
          <w:rFonts w:ascii="Arial" w:hAnsi="Arial" w:cs="Arial"/>
          <w:sz w:val="22"/>
          <w:szCs w:val="22"/>
        </w:rPr>
        <w:t>Usar los métodos de mejoramiento genético tanto en el rescate y protección de los recursos genéticos naturales con potencial económico, como en el resguardo de los ya mejorados.</w:t>
      </w:r>
    </w:p>
    <w:p w:rsidR="00074040" w:rsidRPr="00266D1D" w:rsidRDefault="00074040" w:rsidP="00074040">
      <w:pPr>
        <w:pStyle w:val="Prrafodelista"/>
        <w:numPr>
          <w:ilvl w:val="0"/>
          <w:numId w:val="22"/>
        </w:num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266D1D">
        <w:rPr>
          <w:rFonts w:ascii="Arial" w:hAnsi="Arial" w:cs="Arial"/>
          <w:sz w:val="22"/>
          <w:szCs w:val="22"/>
        </w:rPr>
        <w:t>Analizar y valorar la importancia del desempeño profesional en la producción agrícola bajo distintos sistemas (intensivos, extensivos, orgánicos, hidropónicos, sustentable, etc.), con un enfoque integral y consciente de la conservación del ambiente, así como su papel en la producción y comercialización de alimentos en los niveles regional, nacional e internacional.</w:t>
      </w:r>
    </w:p>
    <w:p w:rsidR="00074040" w:rsidRPr="00266D1D" w:rsidRDefault="00074040" w:rsidP="00074040">
      <w:pPr>
        <w:pStyle w:val="Prrafodelista"/>
        <w:numPr>
          <w:ilvl w:val="0"/>
          <w:numId w:val="22"/>
        </w:num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266D1D">
        <w:rPr>
          <w:rFonts w:ascii="Arial" w:hAnsi="Arial" w:cs="Arial"/>
          <w:sz w:val="22"/>
          <w:szCs w:val="22"/>
        </w:rPr>
        <w:t>Integrar los conocimientos adquiridos, en los ámbitos de desempeño profesional de la disciplina, a través de la UA integrativa profesional y de la práctica profesional.</w:t>
      </w:r>
    </w:p>
    <w:p w:rsidR="00D0753D" w:rsidRDefault="00D0753D" w:rsidP="00C4090D">
      <w:pPr>
        <w:spacing w:before="120" w:after="120" w:line="360" w:lineRule="auto"/>
        <w:contextualSpacing/>
        <w:jc w:val="both"/>
        <w:rPr>
          <w:rFonts w:ascii="Arial" w:hAnsi="Arial" w:cs="Arial"/>
          <w:b/>
        </w:rPr>
      </w:pP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Objetivos de la unidad de aprendizaje.</w:t>
      </w:r>
    </w:p>
    <w:p w:rsidR="00074040" w:rsidRPr="00653AE9" w:rsidRDefault="00074040" w:rsidP="00074040">
      <w:p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color w:val="000000"/>
          <w:lang w:eastAsia="es-MX"/>
        </w:rPr>
        <w:t>Usar</w:t>
      </w:r>
      <w:r w:rsidRPr="00842453">
        <w:rPr>
          <w:rFonts w:ascii="Arial" w:hAnsi="Arial" w:cs="Arial"/>
          <w:color w:val="000000"/>
          <w:lang w:val="x-none" w:eastAsia="es-MX"/>
        </w:rPr>
        <w:t xml:space="preserve"> los métodos de mejoramiento genético en el rescate y protección de recursos</w:t>
      </w:r>
      <w:r>
        <w:rPr>
          <w:rFonts w:ascii="Arial" w:hAnsi="Arial" w:cs="Arial"/>
          <w:color w:val="000000"/>
          <w:lang w:eastAsia="es-MX"/>
        </w:rPr>
        <w:t xml:space="preserve"> </w:t>
      </w:r>
      <w:r w:rsidRPr="00842453">
        <w:rPr>
          <w:rFonts w:ascii="Arial" w:hAnsi="Arial" w:cs="Arial"/>
          <w:color w:val="000000"/>
          <w:lang w:val="x-none" w:eastAsia="es-MX"/>
        </w:rPr>
        <w:t>naturales con potencial agronómico</w:t>
      </w:r>
      <w:r>
        <w:rPr>
          <w:rFonts w:ascii="Arial" w:hAnsi="Arial" w:cs="Arial"/>
          <w:color w:val="000000"/>
          <w:lang w:eastAsia="es-MX"/>
        </w:rPr>
        <w:t>.</w:t>
      </w:r>
    </w:p>
    <w:p w:rsidR="00074040" w:rsidRDefault="00074040" w:rsidP="00C4090D">
      <w:pPr>
        <w:spacing w:before="120" w:after="120" w:line="360" w:lineRule="auto"/>
        <w:contextualSpacing/>
        <w:jc w:val="both"/>
        <w:rPr>
          <w:rFonts w:ascii="Arial" w:hAnsi="Arial" w:cs="Arial"/>
          <w:b/>
        </w:rPr>
      </w:pPr>
    </w:p>
    <w:p w:rsidR="003A4B98" w:rsidRPr="003A4B98" w:rsidRDefault="003A4B98" w:rsidP="00C4090D">
      <w:pPr>
        <w:spacing w:before="120" w:after="120" w:line="360" w:lineRule="auto"/>
        <w:contextualSpacing/>
        <w:jc w:val="both"/>
        <w:rPr>
          <w:rFonts w:ascii="Arial" w:hAnsi="Arial" w:cs="Arial"/>
        </w:rPr>
      </w:pPr>
    </w:p>
    <w:p w:rsidR="003A4B98" w:rsidRPr="00CC5105" w:rsidRDefault="003A4B98" w:rsidP="003A4B98">
      <w:pPr>
        <w:spacing w:before="120" w:after="120"/>
        <w:jc w:val="both"/>
        <w:rPr>
          <w:rFonts w:ascii="Arial" w:hAnsi="Arial" w:cs="Arial"/>
          <w:b/>
        </w:rPr>
      </w:pPr>
      <w:r w:rsidRPr="00C859EA">
        <w:rPr>
          <w:rFonts w:ascii="Arial" w:hAnsi="Arial" w:cs="Arial"/>
          <w:b/>
        </w:rPr>
        <w:lastRenderedPageBreak/>
        <w:t>VI. Contenidos de la unidad de aprendizaje, y su organización.</w:t>
      </w: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C859EA" w:rsidRPr="001B6072" w:rsidTr="00DB41EC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C859EA" w:rsidRPr="001B6072" w:rsidRDefault="00C859EA" w:rsidP="00C859E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1. </w:t>
            </w:r>
            <w:r w:rsidRPr="00FA1B5B">
              <w:rPr>
                <w:rFonts w:ascii="Arial" w:hAnsi="Arial" w:cs="Arial"/>
                <w:sz w:val="22"/>
                <w:szCs w:val="22"/>
              </w:rPr>
              <w:t xml:space="preserve">Introducción </w:t>
            </w:r>
            <w:r>
              <w:rPr>
                <w:rFonts w:ascii="Arial" w:hAnsi="Arial" w:cs="Arial"/>
                <w:sz w:val="22"/>
                <w:szCs w:val="22"/>
              </w:rPr>
              <w:t>al mejoramiento genético de plantas</w:t>
            </w:r>
            <w:r w:rsidRPr="00FA1B5B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C859EA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C859EA" w:rsidRPr="001B6072" w:rsidRDefault="00C859EA" w:rsidP="00C859EA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Reconocer y relacionar los conceptos básicos de genética vegetal, fisiología de las plantas y agroecología que permitan el planteamiento e integración de los métodos de mejoramiento en plantas.</w:t>
            </w:r>
          </w:p>
        </w:tc>
      </w:tr>
      <w:tr w:rsidR="00C859EA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C859EA" w:rsidRPr="001B6072" w:rsidRDefault="00C859EA" w:rsidP="00C859EA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C859EA" w:rsidRPr="007E02E5" w:rsidRDefault="00C859EA" w:rsidP="00C859EA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1.1. </w:t>
            </w: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Características de la producción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agrícola e importancia de las variedades nativas, criollas y mejoradas</w:t>
            </w: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C859EA" w:rsidRDefault="00C859EA" w:rsidP="00C859EA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1.2. </w:t>
            </w:r>
            <w:r w:rsidR="00E866A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Poblaciones fundamentales en el mejoramiento genético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de plantas.</w:t>
            </w:r>
          </w:p>
          <w:p w:rsidR="00C859EA" w:rsidRDefault="00C859EA" w:rsidP="00C859EA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1.3. </w:t>
            </w:r>
            <w:r w:rsidR="00E462C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lanteamiento de objetivos realistas en el mejoramiento genético de plantas.</w:t>
            </w:r>
          </w:p>
          <w:p w:rsidR="00C859EA" w:rsidRPr="007E02E5" w:rsidRDefault="00C859EA" w:rsidP="00C859EA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1.4. </w:t>
            </w: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Bases conceptuales del mejoramiento</w:t>
            </w:r>
            <w:r w:rsidR="00F048DE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</w:p>
          <w:p w:rsidR="00C859EA" w:rsidRPr="007E02E5" w:rsidRDefault="00C859EA" w:rsidP="00C859EA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</w:t>
            </w: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4.1. </w:t>
            </w: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Genéticas</w:t>
            </w:r>
            <w:r w:rsidR="000A65D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C859EA" w:rsidRDefault="00C859EA" w:rsidP="00C859EA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</w:t>
            </w: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</w:t>
            </w: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.2. Fisiológicas</w:t>
            </w:r>
            <w:r w:rsidR="000A65D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  <w:p w:rsidR="00C859EA" w:rsidRPr="007E02E5" w:rsidRDefault="00C859EA" w:rsidP="00C859EA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1.4.3. Morfológicas</w:t>
            </w:r>
            <w:r w:rsidR="000A65D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C859EA" w:rsidRPr="003A4B98" w:rsidRDefault="00C859EA" w:rsidP="000A53E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            </w:t>
            </w: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4.4</w:t>
            </w:r>
            <w:r w:rsidRPr="007E02E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="000A53E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Ambientales e interacción genotipo ambiente</w:t>
            </w:r>
            <w:r w:rsidR="000A65D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</w:tc>
      </w:tr>
      <w:tr w:rsidR="00C859EA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C859EA" w:rsidRPr="001B6072" w:rsidRDefault="00C859EA" w:rsidP="00C859EA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D1FA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DB41EC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DB41EC" w:rsidRPr="00266D1D" w:rsidRDefault="00DB41EC" w:rsidP="00DB41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</w:t>
            </w:r>
          </w:p>
          <w:p w:rsidR="00DB41EC" w:rsidRPr="00266D1D" w:rsidRDefault="00DB41EC" w:rsidP="00DB41E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, lógico, comparativo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.</w:t>
            </w:r>
          </w:p>
          <w:p w:rsidR="00DB41EC" w:rsidRPr="00266D1D" w:rsidRDefault="00DB41EC" w:rsidP="00DB41E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Expositiva, demostrativa, encuadre.</w:t>
            </w:r>
          </w:p>
          <w:p w:rsidR="00DB41EC" w:rsidRPr="00266D1D" w:rsidRDefault="00DB41EC" w:rsidP="00DB41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</w:t>
            </w:r>
          </w:p>
          <w:p w:rsidR="00DB41EC" w:rsidRPr="00266D1D" w:rsidRDefault="00DB41EC" w:rsidP="00DB41E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Cuestionario, cuadro comparativo, elaboración de un collage, investigación documental. </w:t>
            </w:r>
          </w:p>
          <w:p w:rsidR="00DB41EC" w:rsidRPr="00266D1D" w:rsidRDefault="00DB41EC" w:rsidP="00DB41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 (uso docente)</w:t>
            </w:r>
          </w:p>
          <w:p w:rsidR="00DB41EC" w:rsidRPr="00266D1D" w:rsidRDefault="00DB41EC" w:rsidP="00DB41EC">
            <w:pPr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 w:rsidRPr="00266D1D">
              <w:rPr>
                <w:rFonts w:ascii="Arial" w:hAnsi="Arial" w:cs="Arial"/>
                <w:sz w:val="22"/>
                <w:szCs w:val="22"/>
              </w:rPr>
              <w:t>Pintarrón</w:t>
            </w:r>
            <w:proofErr w:type="spellEnd"/>
            <w:r w:rsidRPr="00266D1D">
              <w:rPr>
                <w:rFonts w:ascii="Arial" w:hAnsi="Arial" w:cs="Arial"/>
                <w:sz w:val="22"/>
                <w:szCs w:val="22"/>
              </w:rPr>
              <w:t>, plumones, proyector, diapositivas, internet, artículos científicos y literatura de referencia.</w:t>
            </w:r>
          </w:p>
        </w:tc>
      </w:tr>
      <w:tr w:rsidR="00C859EA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C859EA" w:rsidRPr="000D1FA5" w:rsidRDefault="00C859EA" w:rsidP="00C859EA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C859EA" w:rsidRPr="001B6072" w:rsidTr="00DB41EC">
        <w:trPr>
          <w:trHeight w:val="362"/>
          <w:jc w:val="center"/>
        </w:trPr>
        <w:tc>
          <w:tcPr>
            <w:tcW w:w="2951" w:type="dxa"/>
          </w:tcPr>
          <w:p w:rsidR="00C859EA" w:rsidRPr="001B6072" w:rsidRDefault="00C859EA" w:rsidP="00C859EA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C859EA" w:rsidRPr="001B6072" w:rsidRDefault="00C859EA" w:rsidP="00C859EA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C859EA" w:rsidRPr="001B6072" w:rsidRDefault="00C859EA" w:rsidP="00C859EA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C859EA" w:rsidRPr="00B53F98" w:rsidTr="00DB41EC">
        <w:trPr>
          <w:trHeight w:val="362"/>
          <w:jc w:val="center"/>
        </w:trPr>
        <w:tc>
          <w:tcPr>
            <w:tcW w:w="2951" w:type="dxa"/>
            <w:vAlign w:val="center"/>
          </w:tcPr>
          <w:p w:rsidR="00DB41EC" w:rsidRPr="00266D1D" w:rsidRDefault="00DB41EC" w:rsidP="00DB41EC">
            <w:pPr>
              <w:spacing w:after="160" w:line="259" w:lineRule="auto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Integración grupal</w:t>
            </w:r>
            <w:r w:rsidRPr="00266D1D">
              <w:rPr>
                <w:rFonts w:ascii="Arial" w:eastAsia="Calibri" w:hAnsi="Arial" w:cs="Arial"/>
                <w:sz w:val="22"/>
                <w:szCs w:val="22"/>
                <w:lang w:eastAsia="en-US"/>
              </w:rPr>
              <w:t>.</w:t>
            </w:r>
          </w:p>
          <w:p w:rsidR="00DB41EC" w:rsidRPr="00266D1D" w:rsidRDefault="00DB41EC" w:rsidP="00DB41EC">
            <w:pPr>
              <w:spacing w:after="160" w:line="259" w:lineRule="auto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Dinámica grupal</w:t>
            </w:r>
            <w:r w:rsidRPr="00266D1D">
              <w:rPr>
                <w:rFonts w:ascii="Arial" w:eastAsia="Calibri" w:hAnsi="Arial" w:cs="Arial"/>
                <w:sz w:val="22"/>
                <w:szCs w:val="22"/>
                <w:lang w:eastAsia="en-US"/>
              </w:rPr>
              <w:t>. El docente se presenta ante el grupo y aplica una dinámica que promueva la integración.</w:t>
            </w:r>
          </w:p>
          <w:p w:rsidR="00DB41EC" w:rsidRPr="00266D1D" w:rsidRDefault="00DB41EC" w:rsidP="00DB41EC">
            <w:pPr>
              <w:spacing w:after="160" w:line="259" w:lineRule="auto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Presentación del programa</w:t>
            </w:r>
          </w:p>
          <w:p w:rsidR="008C0B72" w:rsidRDefault="00DB41EC" w:rsidP="00DB41EC">
            <w:pPr>
              <w:spacing w:after="160" w:line="259" w:lineRule="auto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Encuadre</w:t>
            </w:r>
            <w:r w:rsidRPr="00266D1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. Se presentan los objetivos de la unidad de aprendizaje, la secuencia de contenidos, la forma de </w:t>
            </w:r>
            <w:r w:rsidRPr="00266D1D">
              <w:rPr>
                <w:rFonts w:ascii="Arial" w:eastAsia="Calibri" w:hAnsi="Arial" w:cs="Arial"/>
                <w:sz w:val="22"/>
                <w:szCs w:val="22"/>
                <w:lang w:eastAsia="en-US"/>
              </w:rPr>
              <w:lastRenderedPageBreak/>
              <w:t>trabajo y los criterios de evaluación.</w:t>
            </w:r>
          </w:p>
          <w:p w:rsidR="00DB41EC" w:rsidRPr="00266D1D" w:rsidRDefault="00DB41EC" w:rsidP="00DB41EC">
            <w:pPr>
              <w:spacing w:after="160" w:line="259" w:lineRule="auto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A1</w:t>
            </w:r>
            <w:r w:rsidRPr="00266D1D">
              <w:rPr>
                <w:rFonts w:ascii="Arial" w:eastAsia="Calibri" w:hAnsi="Arial" w:cs="Arial"/>
                <w:sz w:val="22"/>
                <w:szCs w:val="22"/>
                <w:lang w:eastAsia="en-US"/>
              </w:rPr>
              <w:t>. Revisar el programa, presentar dudas, señalar inquietudes y establecer acuerdos con el docente.</w:t>
            </w:r>
          </w:p>
          <w:p w:rsidR="00DB41EC" w:rsidRPr="00266D1D" w:rsidRDefault="00DB41EC" w:rsidP="00DB41EC">
            <w:pPr>
              <w:spacing w:after="160" w:line="259" w:lineRule="auto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Calibri" w:hAnsi="Arial" w:cs="Arial"/>
                <w:sz w:val="22"/>
                <w:szCs w:val="22"/>
                <w:lang w:eastAsia="en-US"/>
              </w:rPr>
              <w:t>Identificar conocimientos previos</w:t>
            </w:r>
          </w:p>
          <w:p w:rsidR="00DB41EC" w:rsidRPr="00266D1D" w:rsidRDefault="00DB41EC" w:rsidP="00DB41EC">
            <w:pPr>
              <w:spacing w:after="160" w:line="259" w:lineRule="auto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Evaluación diagnóstica</w:t>
            </w:r>
            <w:r w:rsidRPr="00266D1D">
              <w:rPr>
                <w:rFonts w:ascii="Arial" w:eastAsia="Calibri" w:hAnsi="Arial" w:cs="Arial"/>
                <w:sz w:val="22"/>
                <w:szCs w:val="22"/>
                <w:lang w:eastAsia="en-US"/>
              </w:rPr>
              <w:t>. El docente aplicará un cuestionario exploratorio que permita determinar el nivel de conocimientos previos que el grupo tenga.</w:t>
            </w:r>
          </w:p>
          <w:p w:rsidR="00C859EA" w:rsidRPr="00B53F98" w:rsidRDefault="00DB41EC" w:rsidP="00DB41E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A2.</w:t>
            </w:r>
            <w:r w:rsidRPr="00266D1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Resolver el cuestionario de exploración.</w:t>
            </w:r>
          </w:p>
        </w:tc>
        <w:tc>
          <w:tcPr>
            <w:tcW w:w="2951" w:type="dxa"/>
            <w:gridSpan w:val="2"/>
            <w:vAlign w:val="center"/>
          </w:tcPr>
          <w:p w:rsidR="00DB41EC" w:rsidRPr="00266D1D" w:rsidRDefault="00DB41EC" w:rsidP="00DB41EC">
            <w:pPr>
              <w:pStyle w:val="Prrafodelista"/>
              <w:numPr>
                <w:ilvl w:val="1"/>
                <w:numId w:val="23"/>
              </w:numPr>
              <w:spacing w:before="60" w:after="60"/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lastRenderedPageBreak/>
              <w:t>Caract</w:t>
            </w:r>
            <w:r w:rsidRPr="007E02E5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erísticas de la producción 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agrícola e importancia de las variedades nativas, criollas y mejoradas</w:t>
            </w:r>
          </w:p>
          <w:p w:rsidR="00DB41EC" w:rsidRPr="00266D1D" w:rsidRDefault="00DB41EC" w:rsidP="00DB41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Exposición del tema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: </w:t>
            </w:r>
            <w:r>
              <w:rPr>
                <w:rFonts w:ascii="Arial" w:hAnsi="Arial" w:cs="Arial"/>
                <w:sz w:val="22"/>
                <w:szCs w:val="22"/>
              </w:rPr>
              <w:t>Estadísticas nacionales e internacionales en relación con la generación de nuevos cultivares</w:t>
            </w:r>
            <w:r w:rsidR="00BE4C49">
              <w:rPr>
                <w:rFonts w:ascii="Arial" w:hAnsi="Arial" w:cs="Arial"/>
                <w:sz w:val="22"/>
                <w:szCs w:val="22"/>
              </w:rPr>
              <w:t xml:space="preserve"> y con el uso de variedades nativas o criollas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="00BE4C49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DB41EC" w:rsidRPr="00266D1D" w:rsidRDefault="00DB41EC" w:rsidP="00DB41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A3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. Realizar investigación documental </w:t>
            </w:r>
            <w:r w:rsidR="00BE4C49">
              <w:rPr>
                <w:rFonts w:ascii="Arial" w:hAnsi="Arial" w:cs="Arial"/>
                <w:sz w:val="22"/>
                <w:szCs w:val="22"/>
              </w:rPr>
              <w:t xml:space="preserve">(Catálogo Nacional de Variedades </w:t>
            </w:r>
            <w:r w:rsidR="00BE4C49">
              <w:rPr>
                <w:rFonts w:ascii="Arial" w:hAnsi="Arial" w:cs="Arial"/>
                <w:sz w:val="22"/>
                <w:szCs w:val="22"/>
              </w:rPr>
              <w:lastRenderedPageBreak/>
              <w:t>Vegetales,</w:t>
            </w:r>
            <w:r w:rsidR="00E866AD">
              <w:rPr>
                <w:rFonts w:ascii="Arial" w:hAnsi="Arial" w:cs="Arial"/>
                <w:sz w:val="22"/>
                <w:szCs w:val="22"/>
              </w:rPr>
              <w:t xml:space="preserve"> FAO,</w:t>
            </w:r>
            <w:r w:rsidR="00BE4C49">
              <w:rPr>
                <w:rFonts w:ascii="Arial" w:hAnsi="Arial" w:cs="Arial"/>
                <w:sz w:val="22"/>
                <w:szCs w:val="22"/>
              </w:rPr>
              <w:t xml:space="preserve"> FAO</w:t>
            </w:r>
            <w:r w:rsidR="00E866AD">
              <w:rPr>
                <w:rFonts w:ascii="Arial" w:hAnsi="Arial" w:cs="Arial"/>
                <w:sz w:val="22"/>
                <w:szCs w:val="22"/>
              </w:rPr>
              <w:t>STAT</w:t>
            </w:r>
            <w:r w:rsidR="00BE4C49">
              <w:rPr>
                <w:rFonts w:ascii="Arial" w:hAnsi="Arial" w:cs="Arial"/>
                <w:sz w:val="22"/>
                <w:szCs w:val="22"/>
              </w:rPr>
              <w:t xml:space="preserve">, SIAP). </w:t>
            </w:r>
          </w:p>
          <w:p w:rsidR="00DB41EC" w:rsidRPr="00266D1D" w:rsidRDefault="003411D2" w:rsidP="00DB41EC">
            <w:pPr>
              <w:pStyle w:val="Prrafodelista"/>
              <w:numPr>
                <w:ilvl w:val="1"/>
                <w:numId w:val="23"/>
              </w:numPr>
              <w:spacing w:before="60" w:after="6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Poblaciones 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fundamentales en el mejoramiento genético de plantas.</w:t>
            </w:r>
          </w:p>
          <w:p w:rsidR="00DB41EC" w:rsidRPr="00266D1D" w:rsidRDefault="00DB41EC" w:rsidP="00DB41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Exposición del tema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="003411D2">
              <w:rPr>
                <w:rFonts w:ascii="Arial" w:hAnsi="Arial" w:cs="Arial"/>
                <w:sz w:val="22"/>
                <w:szCs w:val="22"/>
              </w:rPr>
              <w:t xml:space="preserve">Poblaciones de </w:t>
            </w:r>
            <w:proofErr w:type="spellStart"/>
            <w:r w:rsidR="003411D2">
              <w:rPr>
                <w:rFonts w:ascii="Arial" w:hAnsi="Arial" w:cs="Arial"/>
                <w:sz w:val="22"/>
                <w:szCs w:val="22"/>
              </w:rPr>
              <w:t>alógamas</w:t>
            </w:r>
            <w:proofErr w:type="spellEnd"/>
            <w:r w:rsidR="003411D2">
              <w:rPr>
                <w:rFonts w:ascii="Arial" w:hAnsi="Arial" w:cs="Arial"/>
                <w:sz w:val="22"/>
                <w:szCs w:val="22"/>
              </w:rPr>
              <w:t xml:space="preserve">, </w:t>
            </w:r>
            <w:proofErr w:type="spellStart"/>
            <w:r w:rsidR="003411D2">
              <w:rPr>
                <w:rFonts w:ascii="Arial" w:hAnsi="Arial" w:cs="Arial"/>
                <w:sz w:val="22"/>
                <w:szCs w:val="22"/>
              </w:rPr>
              <w:t>autógamas</w:t>
            </w:r>
            <w:proofErr w:type="spellEnd"/>
            <w:r w:rsidR="003411D2">
              <w:rPr>
                <w:rFonts w:ascii="Arial" w:hAnsi="Arial" w:cs="Arial"/>
                <w:sz w:val="22"/>
                <w:szCs w:val="22"/>
              </w:rPr>
              <w:t xml:space="preserve"> y de clones. Estructura genética, homogeneidad y heterogeneidad genotípica y fenotípica.</w:t>
            </w:r>
          </w:p>
          <w:p w:rsidR="003411D2" w:rsidRDefault="00DB41EC" w:rsidP="00DB41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Cuadro comparativo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. El docente presentará un cuadro comparativo que permita distinguir las </w:t>
            </w:r>
            <w:r w:rsidR="003411D2">
              <w:rPr>
                <w:rFonts w:ascii="Arial" w:hAnsi="Arial" w:cs="Arial"/>
                <w:sz w:val="22"/>
                <w:szCs w:val="22"/>
              </w:rPr>
              <w:t xml:space="preserve">diferencias entre poblaciones genéticas. </w:t>
            </w:r>
          </w:p>
          <w:p w:rsidR="00DB41EC" w:rsidRPr="00266D1D" w:rsidRDefault="00200C5C" w:rsidP="00DB41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A3</w:t>
            </w:r>
            <w:r w:rsidR="00DB41EC" w:rsidRPr="00266D1D">
              <w:rPr>
                <w:rFonts w:ascii="Arial" w:hAnsi="Arial" w:cs="Arial"/>
                <w:sz w:val="22"/>
                <w:szCs w:val="22"/>
              </w:rPr>
              <w:t>. Elaborar un</w:t>
            </w:r>
            <w:r w:rsidR="005E69F3">
              <w:rPr>
                <w:rFonts w:ascii="Arial" w:hAnsi="Arial" w:cs="Arial"/>
                <w:sz w:val="22"/>
                <w:szCs w:val="22"/>
              </w:rPr>
              <w:t>a</w:t>
            </w:r>
            <w:r w:rsidR="00DB41EC" w:rsidRPr="00266D1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411D2">
              <w:rPr>
                <w:rFonts w:ascii="Arial" w:hAnsi="Arial" w:cs="Arial"/>
                <w:sz w:val="22"/>
                <w:szCs w:val="22"/>
              </w:rPr>
              <w:t>infogra</w:t>
            </w:r>
            <w:r w:rsidR="005E69F3">
              <w:rPr>
                <w:rFonts w:ascii="Arial" w:hAnsi="Arial" w:cs="Arial"/>
                <w:sz w:val="22"/>
                <w:szCs w:val="22"/>
              </w:rPr>
              <w:t xml:space="preserve">fía </w:t>
            </w:r>
            <w:r w:rsidR="003411D2">
              <w:rPr>
                <w:rFonts w:ascii="Arial" w:hAnsi="Arial" w:cs="Arial"/>
                <w:sz w:val="22"/>
                <w:szCs w:val="22"/>
              </w:rPr>
              <w:t xml:space="preserve">sobre los tipos de poblaciones y sus características genotípicas y fenotípicas. </w:t>
            </w:r>
          </w:p>
          <w:p w:rsidR="00DB41EC" w:rsidRPr="00266D1D" w:rsidRDefault="00D10200" w:rsidP="00DB41EC">
            <w:pPr>
              <w:pStyle w:val="Prrafodelista"/>
              <w:numPr>
                <w:ilvl w:val="1"/>
                <w:numId w:val="23"/>
              </w:numPr>
              <w:spacing w:before="60" w:after="60"/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</w:rPr>
              <w:t>P</w:t>
            </w:r>
            <w:proofErr w:type="spellStart"/>
            <w:r w:rsidR="003E0558">
              <w:rPr>
                <w:rFonts w:ascii="Arial" w:hAnsi="Arial" w:cs="Arial"/>
                <w:sz w:val="22"/>
                <w:szCs w:val="22"/>
                <w:lang w:val="es-ES"/>
              </w:rPr>
              <w:t>l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>anteamiento</w:t>
            </w:r>
            <w:proofErr w:type="spellEnd"/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 d</w:t>
            </w:r>
            <w:r w:rsidR="003E0558">
              <w:rPr>
                <w:rFonts w:ascii="Arial" w:hAnsi="Arial" w:cs="Arial"/>
                <w:sz w:val="22"/>
                <w:szCs w:val="22"/>
                <w:lang w:val="es-ES"/>
              </w:rPr>
              <w:t>e objetivos realistas en el mejoramiento genético de plantas.</w:t>
            </w:r>
          </w:p>
          <w:p w:rsidR="00DB41EC" w:rsidRPr="00266D1D" w:rsidRDefault="00DB41EC" w:rsidP="00DB41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Exposición del tema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="00D10200">
              <w:rPr>
                <w:rFonts w:ascii="Arial" w:hAnsi="Arial" w:cs="Arial"/>
                <w:sz w:val="22"/>
                <w:szCs w:val="22"/>
              </w:rPr>
              <w:t>Objetivos genéticos, calidad, rendimiento, resistencia a enfermedades, mercado, económicos para el desarrollo de variedades.</w:t>
            </w:r>
          </w:p>
          <w:p w:rsidR="00DB41EC" w:rsidRPr="00266D1D" w:rsidRDefault="00200C5C" w:rsidP="00DB41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A4</w:t>
            </w:r>
            <w:r w:rsidR="00D10200">
              <w:rPr>
                <w:rFonts w:ascii="Arial" w:hAnsi="Arial" w:cs="Arial"/>
                <w:sz w:val="22"/>
                <w:szCs w:val="22"/>
              </w:rPr>
              <w:t xml:space="preserve">. Elaborar un mapa conceptual sobre los objetivos del </w:t>
            </w:r>
            <w:proofErr w:type="spellStart"/>
            <w:r w:rsidR="00D10200">
              <w:rPr>
                <w:rFonts w:ascii="Arial" w:hAnsi="Arial" w:cs="Arial"/>
                <w:sz w:val="22"/>
                <w:szCs w:val="22"/>
              </w:rPr>
              <w:t>fitomejoramiento</w:t>
            </w:r>
            <w:proofErr w:type="spellEnd"/>
            <w:r w:rsidR="00D10200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DB41EC" w:rsidRPr="00266D1D" w:rsidRDefault="00F048DE" w:rsidP="00DB41EC">
            <w:pPr>
              <w:pStyle w:val="Prrafodelista"/>
              <w:numPr>
                <w:ilvl w:val="1"/>
                <w:numId w:val="23"/>
              </w:numPr>
              <w:spacing w:before="60" w:after="6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>Bases con</w:t>
            </w:r>
            <w:r w:rsidRPr="007E02E5">
              <w:rPr>
                <w:rFonts w:ascii="Arial" w:hAnsi="Arial" w:cs="Arial"/>
                <w:sz w:val="22"/>
                <w:szCs w:val="22"/>
                <w:lang w:val="es-ES" w:eastAsia="en-US"/>
              </w:rPr>
              <w:t>ceptuales del mejoramiento: genéticas, fisiológicas, morfológicas</w:t>
            </w:r>
            <w:r w:rsidR="000A53E1">
              <w:rPr>
                <w:rFonts w:ascii="Arial" w:hAnsi="Arial" w:cs="Arial"/>
                <w:sz w:val="22"/>
                <w:szCs w:val="22"/>
                <w:lang w:val="es-ES" w:eastAsia="en-US"/>
              </w:rPr>
              <w:t>, ambientales e interacción genotipo ambiente.</w:t>
            </w:r>
          </w:p>
          <w:p w:rsidR="00DB41EC" w:rsidRPr="00266D1D" w:rsidRDefault="00DB41EC" w:rsidP="00DB41E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Exposición del tema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: conceptos básicos y su </w:t>
            </w:r>
            <w:r w:rsidRPr="00266D1D">
              <w:rPr>
                <w:rFonts w:ascii="Arial" w:hAnsi="Arial" w:cs="Arial"/>
                <w:sz w:val="22"/>
                <w:szCs w:val="22"/>
              </w:rPr>
              <w:lastRenderedPageBreak/>
              <w:t xml:space="preserve">relación con </w:t>
            </w:r>
            <w:r w:rsidR="00EF0C7B">
              <w:rPr>
                <w:rFonts w:ascii="Arial" w:hAnsi="Arial" w:cs="Arial"/>
                <w:sz w:val="22"/>
                <w:szCs w:val="22"/>
              </w:rPr>
              <w:t xml:space="preserve">el mejoramiento genético de plantas. </w:t>
            </w:r>
          </w:p>
          <w:p w:rsidR="00C859EA" w:rsidRPr="00B53F98" w:rsidRDefault="00200C5C" w:rsidP="00EF0C7B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A5</w:t>
            </w:r>
            <w:r w:rsidR="00DB41EC" w:rsidRPr="00266D1D">
              <w:rPr>
                <w:rFonts w:ascii="Arial" w:hAnsi="Arial" w:cs="Arial"/>
                <w:sz w:val="22"/>
                <w:szCs w:val="22"/>
              </w:rPr>
              <w:t xml:space="preserve">. Realizar investigación documental sobre </w:t>
            </w:r>
            <w:r w:rsidR="00EF0C7B">
              <w:rPr>
                <w:rFonts w:ascii="Arial" w:hAnsi="Arial" w:cs="Arial"/>
                <w:sz w:val="22"/>
                <w:szCs w:val="22"/>
              </w:rPr>
              <w:t xml:space="preserve">los conceptos básicos en el mejoramiento genético de plantas. </w:t>
            </w:r>
          </w:p>
        </w:tc>
        <w:tc>
          <w:tcPr>
            <w:tcW w:w="2952" w:type="dxa"/>
            <w:vAlign w:val="center"/>
          </w:tcPr>
          <w:p w:rsidR="00C859EA" w:rsidRPr="00B53F98" w:rsidRDefault="00DE41F8" w:rsidP="00C859EA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lastRenderedPageBreak/>
              <w:t>Positivo, negativo, interesante</w:t>
            </w:r>
            <w:r w:rsidRPr="00266D1D">
              <w:rPr>
                <w:rFonts w:ascii="Arial" w:hAnsi="Arial" w:cs="Arial"/>
                <w:sz w:val="22"/>
                <w:szCs w:val="22"/>
              </w:rPr>
              <w:t>. Identificar las percepciones del grupo respecto al trabajo realizado</w:t>
            </w:r>
            <w:r>
              <w:rPr>
                <w:rFonts w:ascii="Arial" w:hAnsi="Arial" w:cs="Arial"/>
                <w:sz w:val="22"/>
                <w:szCs w:val="22"/>
              </w:rPr>
              <w:t xml:space="preserve"> en la Unidad 1</w:t>
            </w:r>
            <w:r w:rsidRPr="00266D1D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C859EA" w:rsidRPr="001B6072" w:rsidTr="00DB41EC">
        <w:trPr>
          <w:trHeight w:val="362"/>
          <w:jc w:val="center"/>
        </w:trPr>
        <w:tc>
          <w:tcPr>
            <w:tcW w:w="2951" w:type="dxa"/>
          </w:tcPr>
          <w:p w:rsidR="00C859EA" w:rsidRPr="001B6072" w:rsidRDefault="00C859EA" w:rsidP="00C859EA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 w:rsidR="00CE6A7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proofErr w:type="spellStart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C859EA" w:rsidRPr="001B6072" w:rsidRDefault="00C859EA" w:rsidP="00C859EA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57DA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16</w:t>
            </w:r>
            <w:r w:rsidR="00CE6A7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2" w:type="dxa"/>
          </w:tcPr>
          <w:p w:rsidR="00C859EA" w:rsidRPr="001B6072" w:rsidRDefault="00C859EA" w:rsidP="00C859EA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E6A7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</w:tr>
      <w:tr w:rsidR="00C859EA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C859EA" w:rsidRPr="001B6072" w:rsidRDefault="00C859EA" w:rsidP="00C859EA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C859EA" w:rsidRPr="001B6072" w:rsidTr="00DB41EC">
        <w:trPr>
          <w:trHeight w:val="362"/>
          <w:jc w:val="center"/>
        </w:trPr>
        <w:tc>
          <w:tcPr>
            <w:tcW w:w="4427" w:type="dxa"/>
            <w:gridSpan w:val="2"/>
          </w:tcPr>
          <w:p w:rsidR="00C859EA" w:rsidRPr="001B6072" w:rsidRDefault="00C859EA" w:rsidP="00C859EA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C859EA" w:rsidRPr="001B6072" w:rsidRDefault="00C859EA" w:rsidP="00C859EA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0A53E1" w:rsidRPr="001B6072" w:rsidTr="00DB41EC">
        <w:trPr>
          <w:trHeight w:val="362"/>
          <w:jc w:val="center"/>
        </w:trPr>
        <w:tc>
          <w:tcPr>
            <w:tcW w:w="4427" w:type="dxa"/>
            <w:gridSpan w:val="2"/>
          </w:tcPr>
          <w:p w:rsidR="000A53E1" w:rsidRPr="00266D1D" w:rsidRDefault="000A53E1" w:rsidP="000A53E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Aula, biblioteca, sala de cómputo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</w:p>
        </w:tc>
        <w:tc>
          <w:tcPr>
            <w:tcW w:w="4427" w:type="dxa"/>
            <w:gridSpan w:val="2"/>
          </w:tcPr>
          <w:p w:rsidR="000A53E1" w:rsidRPr="00266D1D" w:rsidRDefault="000A53E1" w:rsidP="000A53E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Notas, acervo bibliográfico,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imágenes. </w:t>
            </w:r>
          </w:p>
        </w:tc>
      </w:tr>
    </w:tbl>
    <w:p w:rsidR="003A4B98" w:rsidRDefault="003A4B98" w:rsidP="003A4B98">
      <w:pPr>
        <w:spacing w:line="276" w:lineRule="auto"/>
        <w:rPr>
          <w:rFonts w:ascii="Arial" w:hAnsi="Arial" w:cs="Arial"/>
          <w:b/>
        </w:rPr>
      </w:pPr>
    </w:p>
    <w:p w:rsidR="00782C88" w:rsidRPr="00CC5105" w:rsidRDefault="00782C88" w:rsidP="003A4B98">
      <w:pPr>
        <w:spacing w:line="276" w:lineRule="auto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926351" w:rsidRPr="001B6072" w:rsidTr="00DB41EC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926351" w:rsidRPr="001B6072" w:rsidRDefault="00926351" w:rsidP="00926351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>
              <w:rPr>
                <w:rFonts w:ascii="Arial" w:hAnsi="Arial" w:cs="Arial"/>
                <w:sz w:val="22"/>
                <w:szCs w:val="22"/>
              </w:rPr>
              <w:t xml:space="preserve">Recursos genéticos y variabilidad genética en el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fitomejoramiento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3A4B98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3A4B98" w:rsidRPr="001B6072" w:rsidRDefault="00926351" w:rsidP="00DB41E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>Analizar la importancia de la variabilidad genética como insumo indispensable para la mejora de las plantas.</w:t>
            </w:r>
          </w:p>
        </w:tc>
      </w:tr>
      <w:tr w:rsidR="00926351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926351" w:rsidRPr="001B6072" w:rsidRDefault="00926351" w:rsidP="00926351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926351" w:rsidRDefault="00926351" w:rsidP="0092635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2.1. Centros de origen de las plantas cultivadas.</w:t>
            </w:r>
          </w:p>
          <w:p w:rsidR="00926351" w:rsidRDefault="00926351" w:rsidP="0092635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2.2. Recursos genéticos y su importancia en el mejoramiento genético de plantas.</w:t>
            </w:r>
          </w:p>
          <w:p w:rsidR="00926351" w:rsidRDefault="00926351" w:rsidP="0092635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2.2.1. Clasificaci</w:t>
            </w:r>
            <w:r w:rsidR="000A65D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ón de los recursos </w:t>
            </w:r>
            <w:proofErr w:type="spellStart"/>
            <w:r w:rsidR="000A65D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fitogenéticos</w:t>
            </w:r>
            <w:proofErr w:type="spellEnd"/>
            <w:r w:rsidR="000A65D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926351" w:rsidRPr="0038586B" w:rsidRDefault="00926351" w:rsidP="0092635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2.2.2. 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Distribución mundial de los recursos genéticos</w:t>
            </w:r>
            <w:r w:rsidR="000A65D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926351" w:rsidRPr="0038586B" w:rsidRDefault="000A65DF" w:rsidP="0092635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2.3. Conservación.</w:t>
            </w:r>
          </w:p>
          <w:p w:rsidR="00926351" w:rsidRPr="0038586B" w:rsidRDefault="00926351" w:rsidP="0092635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2.3.1. Métodos de conservación </w:t>
            </w:r>
            <w:r w:rsidRPr="000A65DF">
              <w:rPr>
                <w:rFonts w:ascii="Arial" w:eastAsia="Batang" w:hAnsi="Arial" w:cs="Arial"/>
                <w:i/>
                <w:sz w:val="22"/>
                <w:szCs w:val="22"/>
                <w:lang w:val="es-ES" w:eastAsia="en-US"/>
              </w:rPr>
              <w:t>in situ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926351" w:rsidRPr="0038586B" w:rsidRDefault="00926351" w:rsidP="0092635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2.3.2. Métodos de conservación </w:t>
            </w:r>
            <w:r w:rsidRPr="000A65DF">
              <w:rPr>
                <w:rFonts w:ascii="Arial" w:eastAsia="Batang" w:hAnsi="Arial" w:cs="Arial"/>
                <w:i/>
                <w:sz w:val="22"/>
                <w:szCs w:val="22"/>
                <w:lang w:val="es-ES" w:eastAsia="en-US"/>
              </w:rPr>
              <w:t>ex situ</w:t>
            </w:r>
            <w:r w:rsidR="000A65D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926351" w:rsidRPr="0058451D" w:rsidRDefault="00926351" w:rsidP="0092635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2.4. Variación genética y su herencia</w:t>
            </w:r>
            <w:r w:rsidR="000A65D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</w:tc>
      </w:tr>
      <w:tr w:rsidR="003A4B98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3A4B98" w:rsidRPr="001B6072" w:rsidRDefault="003A4B98" w:rsidP="00DB41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D1FA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3A4B98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B4387A" w:rsidRPr="00266D1D" w:rsidRDefault="00B4387A" w:rsidP="00B4387A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</w:t>
            </w:r>
          </w:p>
          <w:p w:rsidR="00B4387A" w:rsidRPr="00266D1D" w:rsidRDefault="00B4387A" w:rsidP="00B4387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, activo, inductivo, deductivo y comparativo.</w:t>
            </w:r>
          </w:p>
          <w:p w:rsidR="00B4387A" w:rsidRPr="00266D1D" w:rsidRDefault="00B4387A" w:rsidP="00B4387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Expositiva, demostrativa.</w:t>
            </w:r>
          </w:p>
          <w:p w:rsidR="00B4387A" w:rsidRPr="00266D1D" w:rsidRDefault="00B4387A" w:rsidP="00B4387A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</w:t>
            </w:r>
          </w:p>
          <w:p w:rsidR="00B4387A" w:rsidRPr="00266D1D" w:rsidRDefault="00B4387A" w:rsidP="00B4387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Elaborar carteles</w:t>
            </w:r>
            <w:r w:rsidR="009F73C6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, revisión bibliográfica. </w:t>
            </w:r>
          </w:p>
          <w:p w:rsidR="00B4387A" w:rsidRPr="00266D1D" w:rsidRDefault="00B4387A" w:rsidP="00B4387A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 (uso docente)</w:t>
            </w:r>
          </w:p>
          <w:p w:rsidR="003A4B98" w:rsidRPr="00C66629" w:rsidRDefault="00B4387A" w:rsidP="00B4387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Pintarrón</w:t>
            </w:r>
            <w:proofErr w:type="spellEnd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, plumones, diapositivas, proyector, artículos científicos, literatura de referencia.</w:t>
            </w:r>
          </w:p>
        </w:tc>
      </w:tr>
      <w:tr w:rsidR="003A4B98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3A4B98" w:rsidRPr="001B6072" w:rsidRDefault="003A4B98" w:rsidP="00DB41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3A4B98" w:rsidRPr="001B6072" w:rsidTr="00DB41EC">
        <w:trPr>
          <w:trHeight w:val="362"/>
          <w:jc w:val="center"/>
        </w:trPr>
        <w:tc>
          <w:tcPr>
            <w:tcW w:w="2951" w:type="dxa"/>
          </w:tcPr>
          <w:p w:rsidR="003A4B98" w:rsidRPr="001B6072" w:rsidRDefault="003A4B98" w:rsidP="00DB41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3A4B98" w:rsidRPr="001B6072" w:rsidRDefault="003A4B98" w:rsidP="00DB41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3A4B98" w:rsidRPr="001B6072" w:rsidRDefault="003A4B98" w:rsidP="00DB41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97063C" w:rsidRPr="00B53F98" w:rsidTr="00EC3201">
        <w:trPr>
          <w:trHeight w:val="362"/>
          <w:jc w:val="center"/>
        </w:trPr>
        <w:tc>
          <w:tcPr>
            <w:tcW w:w="2951" w:type="dxa"/>
            <w:vAlign w:val="center"/>
          </w:tcPr>
          <w:p w:rsidR="0097063C" w:rsidRPr="00266D1D" w:rsidRDefault="0097063C" w:rsidP="009706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Conflicto cognitivo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. El docente presentará un grupo de palabras </w:t>
            </w:r>
            <w:r w:rsidRPr="00266D1D">
              <w:rPr>
                <w:rFonts w:ascii="Arial" w:hAnsi="Arial" w:cs="Arial"/>
                <w:sz w:val="22"/>
                <w:szCs w:val="22"/>
              </w:rPr>
              <w:lastRenderedPageBreak/>
              <w:t xml:space="preserve">relacionadas con </w:t>
            </w:r>
            <w:r>
              <w:rPr>
                <w:rFonts w:ascii="Arial" w:hAnsi="Arial" w:cs="Arial"/>
                <w:sz w:val="22"/>
                <w:szCs w:val="22"/>
              </w:rPr>
              <w:t>los recursos genéticos, su correcta conservación y uso en el mejoramiento genético de plantas.</w:t>
            </w:r>
          </w:p>
          <w:p w:rsidR="0097063C" w:rsidRPr="00B53F98" w:rsidRDefault="00200C5C" w:rsidP="0097063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A6</w:t>
            </w:r>
            <w:r w:rsidR="0097063C" w:rsidRPr="00266D1D">
              <w:rPr>
                <w:rFonts w:ascii="Arial" w:hAnsi="Arial" w:cs="Arial"/>
                <w:sz w:val="22"/>
                <w:szCs w:val="22"/>
              </w:rPr>
              <w:t>. Elaborar una historia con el grupo de palabras</w:t>
            </w:r>
            <w:r w:rsidR="001C01F5">
              <w:rPr>
                <w:rFonts w:ascii="Arial" w:hAnsi="Arial" w:cs="Arial"/>
                <w:sz w:val="22"/>
                <w:szCs w:val="22"/>
              </w:rPr>
              <w:t xml:space="preserve"> relacionadas con la conservación de recursos genéticos y su uso en el mejoramiento genético de plantas.</w:t>
            </w:r>
          </w:p>
          <w:p w:rsidR="0097063C" w:rsidRPr="00B53F98" w:rsidRDefault="0097063C" w:rsidP="0097063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97063C" w:rsidRPr="00B53F98" w:rsidRDefault="0097063C" w:rsidP="0097063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63C" w:rsidRDefault="0097063C" w:rsidP="009706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 xml:space="preserve">     </w:t>
            </w:r>
            <w:r w:rsidRPr="00266D1D">
              <w:rPr>
                <w:rFonts w:ascii="Arial" w:hAnsi="Arial" w:cs="Arial"/>
                <w:b/>
                <w:sz w:val="22"/>
                <w:szCs w:val="22"/>
              </w:rPr>
              <w:t>2.1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.  </w:t>
            </w:r>
            <w:r>
              <w:rPr>
                <w:rFonts w:ascii="Arial" w:hAnsi="Arial" w:cs="Arial"/>
                <w:sz w:val="22"/>
                <w:szCs w:val="22"/>
              </w:rPr>
              <w:t>Centros de origen de las plantas cultivadas.</w:t>
            </w:r>
          </w:p>
          <w:p w:rsidR="0097063C" w:rsidRDefault="0097063C" w:rsidP="009706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lastRenderedPageBreak/>
              <w:t>Exposición del tema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: conceptos básicos, características de los </w:t>
            </w:r>
            <w:r>
              <w:rPr>
                <w:rFonts w:ascii="Arial" w:hAnsi="Arial" w:cs="Arial"/>
                <w:sz w:val="22"/>
                <w:szCs w:val="22"/>
              </w:rPr>
              <w:t>cultivos y mega ambientales de esos centros.</w:t>
            </w:r>
          </w:p>
          <w:p w:rsidR="0097063C" w:rsidRDefault="00200C5C" w:rsidP="0097063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A7</w:t>
            </w:r>
            <w:r w:rsidR="0097063C" w:rsidRPr="00B4387A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97063C">
              <w:rPr>
                <w:rFonts w:ascii="Arial" w:hAnsi="Arial" w:cs="Arial"/>
                <w:sz w:val="22"/>
                <w:szCs w:val="22"/>
              </w:rPr>
              <w:t xml:space="preserve"> Infogra</w:t>
            </w:r>
            <w:r w:rsidR="00501E1D">
              <w:rPr>
                <w:rFonts w:ascii="Arial" w:hAnsi="Arial" w:cs="Arial"/>
                <w:sz w:val="22"/>
                <w:szCs w:val="22"/>
              </w:rPr>
              <w:t>fía</w:t>
            </w:r>
            <w:r w:rsidR="0097063C">
              <w:rPr>
                <w:rFonts w:ascii="Arial" w:hAnsi="Arial" w:cs="Arial"/>
                <w:sz w:val="22"/>
                <w:szCs w:val="22"/>
              </w:rPr>
              <w:t xml:space="preserve"> sobre los centros de origen de las plantas cultivadas.</w:t>
            </w:r>
            <w:r w:rsidR="0097063C"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</w:p>
          <w:p w:rsidR="0097063C" w:rsidRDefault="0097063C" w:rsidP="009706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Pr="00266D1D">
              <w:rPr>
                <w:rFonts w:ascii="Arial" w:hAnsi="Arial" w:cs="Arial"/>
                <w:b/>
                <w:sz w:val="22"/>
                <w:szCs w:val="22"/>
              </w:rPr>
              <w:t>2.2.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Recursos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genéticos y su importancia en el mejoramiento genético de plantas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97063C" w:rsidRDefault="0097063C" w:rsidP="009706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Exposición del tema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: conceptos básicos, características de los </w:t>
            </w:r>
            <w:r>
              <w:rPr>
                <w:rFonts w:ascii="Arial" w:hAnsi="Arial" w:cs="Arial"/>
                <w:sz w:val="22"/>
                <w:szCs w:val="22"/>
              </w:rPr>
              <w:t>recursos genéticos, clasificación y distribución mundial.</w:t>
            </w:r>
          </w:p>
          <w:p w:rsidR="0097063C" w:rsidRPr="00266D1D" w:rsidRDefault="0097063C" w:rsidP="009706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A9. Revisión bibliográfica de documentos FAO.  </w:t>
            </w:r>
          </w:p>
          <w:p w:rsidR="0097063C" w:rsidRDefault="0097063C" w:rsidP="009706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Pr="00266D1D">
              <w:rPr>
                <w:rFonts w:ascii="Arial" w:hAnsi="Arial" w:cs="Arial"/>
                <w:b/>
                <w:sz w:val="22"/>
                <w:szCs w:val="22"/>
              </w:rPr>
              <w:t>2.3.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Conservación.</w:t>
            </w:r>
          </w:p>
          <w:p w:rsidR="0097063C" w:rsidRDefault="0097063C" w:rsidP="009706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Exposición del tema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: </w:t>
            </w:r>
            <w:r>
              <w:rPr>
                <w:rFonts w:ascii="Arial" w:hAnsi="Arial" w:cs="Arial"/>
                <w:sz w:val="22"/>
                <w:szCs w:val="22"/>
              </w:rPr>
              <w:t xml:space="preserve">conservación </w:t>
            </w:r>
            <w:r w:rsidRPr="00753B51">
              <w:rPr>
                <w:rFonts w:ascii="Arial" w:hAnsi="Arial" w:cs="Arial"/>
                <w:i/>
                <w:sz w:val="22"/>
                <w:szCs w:val="22"/>
              </w:rPr>
              <w:t>in situ</w:t>
            </w:r>
            <w:r>
              <w:rPr>
                <w:rFonts w:ascii="Arial" w:hAnsi="Arial" w:cs="Arial"/>
                <w:sz w:val="22"/>
                <w:szCs w:val="22"/>
              </w:rPr>
              <w:t xml:space="preserve">, conservación </w:t>
            </w:r>
            <w:r w:rsidRPr="00753B51">
              <w:rPr>
                <w:rFonts w:ascii="Arial" w:hAnsi="Arial" w:cs="Arial"/>
                <w:i/>
                <w:sz w:val="22"/>
                <w:szCs w:val="22"/>
              </w:rPr>
              <w:t>ex situ</w:t>
            </w:r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011848" w:rsidRDefault="00011848" w:rsidP="009706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011848">
              <w:rPr>
                <w:rFonts w:ascii="Arial" w:hAnsi="Arial" w:cs="Arial"/>
                <w:b/>
                <w:sz w:val="22"/>
                <w:szCs w:val="22"/>
              </w:rPr>
              <w:t>A8.</w:t>
            </w:r>
            <w:r>
              <w:rPr>
                <w:rFonts w:ascii="Arial" w:hAnsi="Arial" w:cs="Arial"/>
                <w:sz w:val="22"/>
                <w:szCs w:val="22"/>
              </w:rPr>
              <w:t xml:space="preserve"> Debate sobre métodos de conservación de recursos genéticos, tomando como base documentos de la FAO sobre conservación y uso de recursos genéticos</w:t>
            </w:r>
          </w:p>
          <w:p w:rsidR="0097063C" w:rsidRDefault="0097063C" w:rsidP="009706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Pr="00753B51">
              <w:rPr>
                <w:rFonts w:ascii="Arial" w:hAnsi="Arial" w:cs="Arial"/>
                <w:b/>
                <w:sz w:val="22"/>
                <w:szCs w:val="22"/>
              </w:rPr>
              <w:t>2.4.</w:t>
            </w:r>
            <w:r>
              <w:rPr>
                <w:rFonts w:ascii="Arial" w:hAnsi="Arial" w:cs="Arial"/>
                <w:sz w:val="22"/>
                <w:szCs w:val="22"/>
              </w:rPr>
              <w:t xml:space="preserve"> Variación genética y su herencia</w:t>
            </w:r>
          </w:p>
          <w:p w:rsidR="0097063C" w:rsidRPr="00266D1D" w:rsidRDefault="0097063C" w:rsidP="009706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Exposición del tema: variación continua, variación ambiental, repercusiones de la variación en el mejoramiento genético.</w:t>
            </w:r>
          </w:p>
        </w:tc>
        <w:tc>
          <w:tcPr>
            <w:tcW w:w="2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63C" w:rsidRDefault="0097063C" w:rsidP="0097063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97063C" w:rsidRDefault="0097063C" w:rsidP="0097063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97063C" w:rsidRDefault="0097063C" w:rsidP="0097063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97063C" w:rsidRDefault="0097063C" w:rsidP="0097063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97063C" w:rsidRDefault="0097063C" w:rsidP="0097063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97063C" w:rsidRDefault="0097063C" w:rsidP="0097063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97063C" w:rsidRDefault="0097063C" w:rsidP="0097063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97063C" w:rsidRDefault="0097063C" w:rsidP="0097063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97063C" w:rsidRPr="00266D1D" w:rsidRDefault="0097063C" w:rsidP="009706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Positivo, negativo interesante</w:t>
            </w:r>
            <w:r w:rsidRPr="00266D1D">
              <w:rPr>
                <w:rFonts w:ascii="Arial" w:hAnsi="Arial" w:cs="Arial"/>
                <w:sz w:val="22"/>
                <w:szCs w:val="22"/>
              </w:rPr>
              <w:t>: Para identificar las percepciones del grupo respecto a</w:t>
            </w:r>
            <w:r>
              <w:rPr>
                <w:rFonts w:ascii="Arial" w:hAnsi="Arial" w:cs="Arial"/>
                <w:sz w:val="22"/>
                <w:szCs w:val="22"/>
              </w:rPr>
              <w:t>l papel de los recursos genético, su importancia y uso en el mejoramiento genético de plantas.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</w:tr>
      <w:tr w:rsidR="0097063C" w:rsidRPr="001B6072" w:rsidTr="00DB41EC">
        <w:trPr>
          <w:trHeight w:val="362"/>
          <w:jc w:val="center"/>
        </w:trPr>
        <w:tc>
          <w:tcPr>
            <w:tcW w:w="2951" w:type="dxa"/>
          </w:tcPr>
          <w:p w:rsidR="0097063C" w:rsidRPr="001B6072" w:rsidRDefault="0097063C" w:rsidP="0097063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 w:rsidR="009F73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proofErr w:type="spellStart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97063C" w:rsidRPr="001B6072" w:rsidRDefault="0097063C" w:rsidP="0097063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9F73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5 </w:t>
            </w:r>
            <w:proofErr w:type="spellStart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2" w:type="dxa"/>
          </w:tcPr>
          <w:p w:rsidR="0097063C" w:rsidRPr="001B6072" w:rsidRDefault="0097063C" w:rsidP="0097063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9F73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 </w:t>
            </w:r>
            <w:proofErr w:type="spellStart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</w:tr>
      <w:tr w:rsidR="0097063C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97063C" w:rsidRPr="001B6072" w:rsidRDefault="0097063C" w:rsidP="0097063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97063C" w:rsidRPr="001B6072" w:rsidTr="00DB41EC">
        <w:trPr>
          <w:trHeight w:val="362"/>
          <w:jc w:val="center"/>
        </w:trPr>
        <w:tc>
          <w:tcPr>
            <w:tcW w:w="4427" w:type="dxa"/>
            <w:gridSpan w:val="2"/>
          </w:tcPr>
          <w:p w:rsidR="0097063C" w:rsidRPr="001B6072" w:rsidRDefault="0097063C" w:rsidP="0097063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97063C" w:rsidRPr="001B6072" w:rsidRDefault="0097063C" w:rsidP="0097063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9F73C6" w:rsidRPr="001B6072" w:rsidTr="00DB41EC">
        <w:trPr>
          <w:trHeight w:val="362"/>
          <w:jc w:val="center"/>
        </w:trPr>
        <w:tc>
          <w:tcPr>
            <w:tcW w:w="4427" w:type="dxa"/>
            <w:gridSpan w:val="2"/>
          </w:tcPr>
          <w:p w:rsidR="009F73C6" w:rsidRPr="00266D1D" w:rsidRDefault="009F73C6" w:rsidP="009F73C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Aula, biblioteca, sala de cómputo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</w:p>
        </w:tc>
        <w:tc>
          <w:tcPr>
            <w:tcW w:w="4427" w:type="dxa"/>
            <w:gridSpan w:val="2"/>
          </w:tcPr>
          <w:p w:rsidR="009F73C6" w:rsidRPr="00266D1D" w:rsidRDefault="009F73C6" w:rsidP="009F73C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Notas, acervo bibliográfico,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imágenes. </w:t>
            </w:r>
          </w:p>
        </w:tc>
      </w:tr>
    </w:tbl>
    <w:p w:rsidR="003A4B98" w:rsidRDefault="003A4B98" w:rsidP="003A4B98">
      <w:pPr>
        <w:spacing w:before="60" w:after="60"/>
        <w:jc w:val="both"/>
        <w:rPr>
          <w:rFonts w:ascii="Arial" w:hAnsi="Arial" w:cs="Arial"/>
          <w:b/>
        </w:rPr>
      </w:pPr>
    </w:p>
    <w:p w:rsidR="009F73C6" w:rsidRDefault="009F73C6" w:rsidP="003A4B98">
      <w:pPr>
        <w:spacing w:before="60" w:after="60"/>
        <w:jc w:val="both"/>
        <w:rPr>
          <w:rFonts w:ascii="Arial" w:hAnsi="Arial" w:cs="Arial"/>
          <w:b/>
        </w:rPr>
      </w:pPr>
    </w:p>
    <w:p w:rsidR="009F73C6" w:rsidRDefault="009F73C6" w:rsidP="003A4B98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926351" w:rsidRPr="001B6072" w:rsidTr="00DB41EC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926351" w:rsidRPr="001B6072" w:rsidRDefault="00926351" w:rsidP="00926351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lastRenderedPageBreak/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>
              <w:rPr>
                <w:rFonts w:ascii="Arial" w:hAnsi="Arial" w:cs="Arial"/>
                <w:sz w:val="22"/>
                <w:szCs w:val="22"/>
              </w:rPr>
              <w:t>Métodos de mejoramiento genético de plantas.</w:t>
            </w:r>
          </w:p>
        </w:tc>
      </w:tr>
      <w:tr w:rsidR="002C2F53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2C2F53" w:rsidRPr="001B6072" w:rsidRDefault="002C2F53" w:rsidP="002C2F53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Pr="0038586B">
              <w:rPr>
                <w:rFonts w:ascii="Arial" w:hAnsi="Arial" w:cs="Arial"/>
                <w:sz w:val="22"/>
                <w:szCs w:val="22"/>
              </w:rPr>
              <w:t xml:space="preserve">plicar los principales métodos de mejora </w:t>
            </w:r>
            <w:r>
              <w:rPr>
                <w:rFonts w:ascii="Arial" w:hAnsi="Arial" w:cs="Arial"/>
                <w:sz w:val="22"/>
                <w:szCs w:val="22"/>
              </w:rPr>
              <w:t xml:space="preserve">en relación con </w:t>
            </w:r>
            <w:r w:rsidRPr="0038586B">
              <w:rPr>
                <w:rFonts w:ascii="Arial" w:hAnsi="Arial" w:cs="Arial"/>
                <w:sz w:val="22"/>
                <w:szCs w:val="22"/>
              </w:rPr>
              <w:t>la forma de reproducción de las plantas</w:t>
            </w:r>
            <w:r>
              <w:rPr>
                <w:rFonts w:ascii="Arial" w:hAnsi="Arial" w:cs="Arial"/>
                <w:sz w:val="22"/>
                <w:szCs w:val="22"/>
              </w:rPr>
              <w:t xml:space="preserve"> y en función de los </w:t>
            </w:r>
            <w:r w:rsidRPr="0038586B">
              <w:rPr>
                <w:rFonts w:ascii="Arial" w:hAnsi="Arial" w:cs="Arial"/>
                <w:sz w:val="22"/>
                <w:szCs w:val="22"/>
              </w:rPr>
              <w:t>objetivos</w:t>
            </w:r>
            <w:r>
              <w:rPr>
                <w:rFonts w:ascii="Arial" w:hAnsi="Arial" w:cs="Arial"/>
                <w:sz w:val="22"/>
                <w:szCs w:val="22"/>
              </w:rPr>
              <w:t xml:space="preserve"> y resultados esperados. </w:t>
            </w:r>
          </w:p>
        </w:tc>
      </w:tr>
      <w:tr w:rsidR="002C2F53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2C2F53" w:rsidRPr="001B6072" w:rsidRDefault="002C2F53" w:rsidP="002C2F5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2C2F53" w:rsidRDefault="002C2F53" w:rsidP="002C2F53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3.1 Evaluación de variedades locales e introducción de nuevos cultivares.</w:t>
            </w:r>
          </w:p>
          <w:p w:rsidR="002C2F53" w:rsidRDefault="002C2F53" w:rsidP="002C2F53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3.2. Selección: teoría y métodos de selección en plantas.</w:t>
            </w:r>
          </w:p>
          <w:p w:rsidR="002C2F53" w:rsidRPr="0038586B" w:rsidRDefault="002C2F53" w:rsidP="002C2F53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 3.2.1. Métodos de selección en plantas </w:t>
            </w:r>
            <w:proofErr w:type="spellStart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Alógamas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2C2F53" w:rsidRPr="0038586B" w:rsidRDefault="002C2F53" w:rsidP="002C2F53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 3.2.2. Métodos de selección en plantas </w:t>
            </w:r>
            <w:proofErr w:type="spellStart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autógamas</w:t>
            </w:r>
            <w:proofErr w:type="spellEnd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2C2F53" w:rsidRPr="0038586B" w:rsidRDefault="002C2F53" w:rsidP="002C2F53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 3.2.3. Métodos de selección de plantas de propagación asexual o </w:t>
            </w:r>
            <w:proofErr w:type="spellStart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clonal</w:t>
            </w:r>
            <w:proofErr w:type="spellEnd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2C2F53" w:rsidRPr="0038586B" w:rsidRDefault="002C2F53" w:rsidP="002C2F53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3.3.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Hibridación: vigor híbrido, hibridación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n plantas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alógamas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y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proofErr w:type="spellStart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autógamas</w:t>
            </w:r>
            <w:proofErr w:type="spellEnd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2C2F53" w:rsidRPr="0038586B" w:rsidRDefault="002C2F53" w:rsidP="002C2F53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  3.3.1. Métodos de hibridación en plantas </w:t>
            </w:r>
            <w:proofErr w:type="spellStart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alógamas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2C2F53" w:rsidRPr="0038586B" w:rsidRDefault="002C2F53" w:rsidP="002C2F53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  3.3.2. Métodos de hibridación en plantas </w:t>
            </w:r>
            <w:proofErr w:type="spellStart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autógamas</w:t>
            </w:r>
            <w:proofErr w:type="spellEnd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2C2F53" w:rsidRPr="0038586B" w:rsidRDefault="002C2F53" w:rsidP="002C2F53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3.4.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Metodologías alternativas en el mejoramiento genético.</w:t>
            </w:r>
          </w:p>
          <w:p w:rsidR="002C2F53" w:rsidRDefault="002C2F53" w:rsidP="002C2F53">
            <w:pPr>
              <w:spacing w:before="60" w:after="60"/>
              <w:ind w:left="1163" w:hanging="425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  3.4.1.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Mutagénesis</w:t>
            </w:r>
            <w:proofErr w:type="spellEnd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2C2F53" w:rsidRDefault="002C2F53" w:rsidP="002C2F53">
            <w:pPr>
              <w:spacing w:before="60" w:after="60"/>
              <w:ind w:left="1163" w:hanging="425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  3.4.2.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Poliploidía</w:t>
            </w:r>
            <w:proofErr w:type="spellEnd"/>
            <w:r w:rsidR="000A65D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2C2F53" w:rsidRPr="0058451D" w:rsidRDefault="002C2F53" w:rsidP="002C2F53">
            <w:pPr>
              <w:spacing w:before="60" w:after="60"/>
              <w:ind w:left="1163" w:hanging="425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       3.4.3. 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Manipulación genética a nivel mole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cular, t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ransferencia de genes, control molecular procesos fisiológicos y bioquímicos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    </w:t>
            </w:r>
          </w:p>
        </w:tc>
      </w:tr>
      <w:tr w:rsidR="003A4B98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3A4B98" w:rsidRPr="001B6072" w:rsidRDefault="003A4B98" w:rsidP="00DB41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D1FA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1409A7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1409A7" w:rsidRPr="00266D1D" w:rsidRDefault="001409A7" w:rsidP="001409A7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</w:t>
            </w:r>
          </w:p>
          <w:p w:rsidR="001409A7" w:rsidRPr="00266D1D" w:rsidRDefault="001409A7" w:rsidP="001409A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, comparativo.</w:t>
            </w:r>
          </w:p>
          <w:p w:rsidR="001409A7" w:rsidRPr="00266D1D" w:rsidRDefault="001409A7" w:rsidP="001409A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Expositiva, demostrativa.</w:t>
            </w:r>
          </w:p>
          <w:p w:rsidR="001409A7" w:rsidRPr="00266D1D" w:rsidRDefault="001409A7" w:rsidP="001409A7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</w:t>
            </w:r>
          </w:p>
          <w:p w:rsidR="001409A7" w:rsidRPr="00266D1D" w:rsidRDefault="001409A7" w:rsidP="001409A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Infografía, </w:t>
            </w:r>
            <w:r w:rsidR="000D113B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revisión bibliográfica, 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práctica de campo</w:t>
            </w:r>
            <w:r w:rsidR="000D113B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(emasculación y cruzamiento en diferentes cultivos), reporte de práctica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. </w:t>
            </w:r>
          </w:p>
          <w:p w:rsidR="001409A7" w:rsidRPr="00266D1D" w:rsidRDefault="001409A7" w:rsidP="001409A7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 (uso docente)</w:t>
            </w:r>
          </w:p>
          <w:p w:rsidR="001409A7" w:rsidRPr="00266D1D" w:rsidRDefault="001409A7" w:rsidP="000D11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Pintarrón</w:t>
            </w:r>
            <w:proofErr w:type="spellEnd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, plumones, diapositivas, proyector, artículos científicos, literatura de referencia, visita a instituciones 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dedicadas al mejoramiento genético de plantas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.</w:t>
            </w:r>
          </w:p>
        </w:tc>
      </w:tr>
      <w:tr w:rsidR="003A4B98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3A4B98" w:rsidRPr="001B6072" w:rsidRDefault="003A4B98" w:rsidP="00DB41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3A4B98" w:rsidRPr="001B6072" w:rsidTr="00DB41EC">
        <w:trPr>
          <w:trHeight w:val="362"/>
          <w:jc w:val="center"/>
        </w:trPr>
        <w:tc>
          <w:tcPr>
            <w:tcW w:w="2951" w:type="dxa"/>
          </w:tcPr>
          <w:p w:rsidR="003A4B98" w:rsidRPr="001B6072" w:rsidRDefault="003A4B98" w:rsidP="00DB41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3A4B98" w:rsidRPr="001B6072" w:rsidRDefault="003A4B98" w:rsidP="00DB41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3A4B98" w:rsidRPr="001B6072" w:rsidRDefault="003A4B98" w:rsidP="00DB41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A946D5" w:rsidRPr="00B53F98" w:rsidTr="00EC3201">
        <w:trPr>
          <w:trHeight w:val="362"/>
          <w:jc w:val="center"/>
        </w:trPr>
        <w:tc>
          <w:tcPr>
            <w:tcW w:w="2951" w:type="dxa"/>
            <w:vAlign w:val="center"/>
          </w:tcPr>
          <w:p w:rsidR="00A946D5" w:rsidRPr="00266D1D" w:rsidRDefault="00A946D5" w:rsidP="00A946D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Evaluación diagnóstica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. El docente aplicará un cuestionario exploratorio que permita determinar el nivel de conocimientos previos que el grupo tenga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sobre los métodos y técnicas de mejoramiento genético de plantas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.</w:t>
            </w:r>
          </w:p>
          <w:p w:rsidR="00A946D5" w:rsidRPr="00266D1D" w:rsidRDefault="00011848" w:rsidP="00A946D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A9</w:t>
            </w:r>
            <w:r w:rsidR="00A946D5"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. Resolver el cuestionario de exploración</w:t>
            </w:r>
            <w:r w:rsidR="001C01F5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sobre </w:t>
            </w:r>
            <w:r w:rsidR="001C01F5">
              <w:rPr>
                <w:rFonts w:ascii="Arial" w:eastAsia="Batang" w:hAnsi="Arial" w:cs="Arial"/>
                <w:sz w:val="22"/>
                <w:szCs w:val="22"/>
                <w:lang w:eastAsia="en-US"/>
              </w:rPr>
              <w:lastRenderedPageBreak/>
              <w:t>técnicas de mejoramiento genético de plantas</w:t>
            </w:r>
            <w:r w:rsidR="00A946D5"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.</w:t>
            </w:r>
          </w:p>
          <w:p w:rsidR="00A946D5" w:rsidRPr="00266D1D" w:rsidRDefault="00A946D5" w:rsidP="00A946D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A946D5" w:rsidRPr="00266D1D" w:rsidRDefault="00A946D5" w:rsidP="00A946D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:rsidR="00A946D5" w:rsidRPr="00266D1D" w:rsidRDefault="00A946D5" w:rsidP="00A946D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lastRenderedPageBreak/>
              <w:t xml:space="preserve">     </w:t>
            </w: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 xml:space="preserve">3.1.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Evaluación de variedades locales e introducción de nuevos cultivares.</w:t>
            </w:r>
          </w:p>
          <w:p w:rsidR="00A946D5" w:rsidRDefault="00A946D5" w:rsidP="00A946D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Exposición del tema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: </w:t>
            </w:r>
            <w:r w:rsidR="00981F98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Importancia, ventajas y desventajas sobre el uso de variedades locales y la introducción de cultivares 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considerando</w:t>
            </w:r>
            <w:r w:rsidR="00EC320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la introducción de plagas exóticas.</w:t>
            </w:r>
          </w:p>
          <w:p w:rsidR="00EC3201" w:rsidRDefault="00011848" w:rsidP="00A946D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lastRenderedPageBreak/>
              <w:t>A10</w:t>
            </w:r>
            <w:r w:rsidR="00EC3201" w:rsidRPr="0011394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.</w:t>
            </w:r>
            <w:r w:rsidR="00EC320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Revisión de la</w:t>
            </w:r>
            <w:r w:rsidR="00113945">
              <w:rPr>
                <w:rFonts w:ascii="Arial" w:eastAsia="Batang" w:hAnsi="Arial" w:cs="Arial"/>
                <w:sz w:val="22"/>
                <w:szCs w:val="22"/>
                <w:lang w:eastAsia="en-US"/>
              </w:rPr>
              <w:t>s</w:t>
            </w:r>
            <w:r w:rsidR="00EC320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Norma</w:t>
            </w:r>
            <w:r w:rsidR="00113945">
              <w:rPr>
                <w:rFonts w:ascii="Arial" w:eastAsia="Batang" w:hAnsi="Arial" w:cs="Arial"/>
                <w:sz w:val="22"/>
                <w:szCs w:val="22"/>
                <w:lang w:eastAsia="en-US"/>
              </w:rPr>
              <w:t>s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para evitar la introducción de plagas exóticas con la semilla o material propagativo de variedades importadas </w:t>
            </w:r>
            <w:r w:rsidR="00113945">
              <w:rPr>
                <w:rFonts w:ascii="Arial" w:eastAsia="Batang" w:hAnsi="Arial" w:cs="Arial"/>
                <w:sz w:val="22"/>
                <w:szCs w:val="22"/>
                <w:lang w:eastAsia="en-US"/>
              </w:rPr>
              <w:t>(NOM 001, 002,005, 010, 011, 013, 015, 016, 017 018 y 019 FITO-2005).</w:t>
            </w:r>
          </w:p>
          <w:p w:rsidR="00A946D5" w:rsidRPr="00266D1D" w:rsidRDefault="00113945" w:rsidP="00A946D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 xml:space="preserve">     </w:t>
            </w:r>
            <w:r w:rsidR="00A946D5"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3.2.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Selección: teoría y métodos de selección en plantas.</w:t>
            </w:r>
          </w:p>
          <w:p w:rsidR="00113945" w:rsidRDefault="00A946D5" w:rsidP="00A946D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Exposición del tema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, considerando</w:t>
            </w:r>
            <w:r w:rsidR="00113945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los métodos de selección en plantas </w:t>
            </w:r>
            <w:proofErr w:type="spellStart"/>
            <w:r w:rsidR="00113945">
              <w:rPr>
                <w:rFonts w:ascii="Arial" w:eastAsia="Batang" w:hAnsi="Arial" w:cs="Arial"/>
                <w:sz w:val="22"/>
                <w:szCs w:val="22"/>
                <w:lang w:eastAsia="en-US"/>
              </w:rPr>
              <w:t>autógamas</w:t>
            </w:r>
            <w:proofErr w:type="spellEnd"/>
            <w:r w:rsidR="00113945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, </w:t>
            </w:r>
            <w:proofErr w:type="spellStart"/>
            <w:r w:rsidR="00113945">
              <w:rPr>
                <w:rFonts w:ascii="Arial" w:eastAsia="Batang" w:hAnsi="Arial" w:cs="Arial"/>
                <w:sz w:val="22"/>
                <w:szCs w:val="22"/>
                <w:lang w:eastAsia="en-US"/>
              </w:rPr>
              <w:t>alógamas</w:t>
            </w:r>
            <w:proofErr w:type="spellEnd"/>
            <w:r w:rsidR="00113945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y en especies de propagación vegetativa.</w:t>
            </w:r>
          </w:p>
          <w:p w:rsidR="00113945" w:rsidRDefault="00011848" w:rsidP="00A946D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A11</w:t>
            </w:r>
            <w:r w:rsidR="00113945" w:rsidRPr="0011394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.</w:t>
            </w:r>
            <w:r w:rsidR="00113945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Revisión documental en el método de selección para un cultivo.</w:t>
            </w:r>
          </w:p>
          <w:p w:rsidR="00113945" w:rsidRDefault="00113945" w:rsidP="00A946D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 xml:space="preserve">     </w:t>
            </w:r>
            <w:r w:rsidRPr="0011394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3.3.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Hibridación: vigor híbrido, hibridación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n plantas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alógamas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y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proofErr w:type="spellStart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autógamas</w:t>
            </w:r>
            <w:proofErr w:type="spellEnd"/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113945" w:rsidRDefault="00A946D5" w:rsidP="00A946D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Exposición del tema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: considerando </w:t>
            </w:r>
            <w:r w:rsidR="00113945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las teorías de </w:t>
            </w:r>
            <w:proofErr w:type="spellStart"/>
            <w:r w:rsidR="00113945">
              <w:rPr>
                <w:rFonts w:ascii="Arial" w:eastAsia="Batang" w:hAnsi="Arial" w:cs="Arial"/>
                <w:sz w:val="22"/>
                <w:szCs w:val="22"/>
                <w:lang w:eastAsia="en-US"/>
              </w:rPr>
              <w:t>heterosis</w:t>
            </w:r>
            <w:proofErr w:type="spellEnd"/>
            <w:r w:rsidR="00113945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, y los métodos de hibridación en plantas </w:t>
            </w:r>
            <w:proofErr w:type="spellStart"/>
            <w:r w:rsidR="00113945">
              <w:rPr>
                <w:rFonts w:ascii="Arial" w:eastAsia="Batang" w:hAnsi="Arial" w:cs="Arial"/>
                <w:sz w:val="22"/>
                <w:szCs w:val="22"/>
                <w:lang w:eastAsia="en-US"/>
              </w:rPr>
              <w:t>autógamas</w:t>
            </w:r>
            <w:proofErr w:type="spellEnd"/>
            <w:r w:rsidR="00113945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y </w:t>
            </w:r>
            <w:proofErr w:type="spellStart"/>
            <w:r w:rsidR="00113945">
              <w:rPr>
                <w:rFonts w:ascii="Arial" w:eastAsia="Batang" w:hAnsi="Arial" w:cs="Arial"/>
                <w:sz w:val="22"/>
                <w:szCs w:val="22"/>
                <w:lang w:eastAsia="en-US"/>
              </w:rPr>
              <w:t>alógamas</w:t>
            </w:r>
            <w:proofErr w:type="spellEnd"/>
            <w:r w:rsidR="00113945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. Mantenimiento de líneas puras y líneas endogámicas. </w:t>
            </w:r>
          </w:p>
          <w:p w:rsidR="00113945" w:rsidRDefault="00113945" w:rsidP="00A946D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ED001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A1</w:t>
            </w:r>
            <w:r w:rsidR="0001184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2</w:t>
            </w:r>
            <w:r w:rsidRPr="00ED001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.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Revisió</w:t>
            </w:r>
            <w:r w:rsidR="001C01F5">
              <w:rPr>
                <w:rFonts w:ascii="Arial" w:eastAsia="Batang" w:hAnsi="Arial" w:cs="Arial"/>
                <w:sz w:val="22"/>
                <w:szCs w:val="22"/>
                <w:lang w:eastAsia="en-US"/>
              </w:rPr>
              <w:t>n documental sobre hibridación e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n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autógamas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y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alógamas</w:t>
            </w:r>
            <w:proofErr w:type="spellEnd"/>
          </w:p>
          <w:p w:rsidR="00113945" w:rsidRDefault="00011848" w:rsidP="00A946D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A13</w:t>
            </w:r>
            <w:r w:rsidR="00113945" w:rsidRPr="00ED001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.</w:t>
            </w:r>
            <w:r w:rsidR="00113945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Práctica de emasculación y cruzamiento en diferentes </w:t>
            </w:r>
            <w:proofErr w:type="spellStart"/>
            <w:r w:rsidR="00113945">
              <w:rPr>
                <w:rFonts w:ascii="Arial" w:eastAsia="Batang" w:hAnsi="Arial" w:cs="Arial"/>
                <w:sz w:val="22"/>
                <w:szCs w:val="22"/>
                <w:lang w:eastAsia="en-US"/>
              </w:rPr>
              <w:t>cultvos</w:t>
            </w:r>
            <w:proofErr w:type="spellEnd"/>
            <w:r w:rsidR="00113945">
              <w:rPr>
                <w:rFonts w:ascii="Arial" w:eastAsia="Batang" w:hAnsi="Arial" w:cs="Arial"/>
                <w:sz w:val="22"/>
                <w:szCs w:val="22"/>
                <w:lang w:eastAsia="en-US"/>
              </w:rPr>
              <w:t>.</w:t>
            </w:r>
          </w:p>
          <w:p w:rsidR="00A946D5" w:rsidRDefault="00011848" w:rsidP="00ED001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A14</w:t>
            </w:r>
            <w:r w:rsidR="00113945" w:rsidRPr="00ED001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.</w:t>
            </w:r>
            <w:r w:rsidR="00113945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Visita a centros experimentales </w:t>
            </w:r>
            <w:r w:rsidR="00ED0011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para conocer los procedimientos de mejora genética de diversas especies vegetales. Reporte de práctica académica. </w:t>
            </w:r>
          </w:p>
          <w:p w:rsidR="00ED0011" w:rsidRDefault="00ED0011" w:rsidP="00ED001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lastRenderedPageBreak/>
              <w:t xml:space="preserve">     </w:t>
            </w:r>
            <w:r w:rsidRPr="00ED0011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3.4.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Metodologías alternativas en el mejoramiento genético.</w:t>
            </w:r>
          </w:p>
          <w:p w:rsidR="00ED0011" w:rsidRDefault="00ED0011" w:rsidP="00ED001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D001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Exposición del tema: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Considerando el uso de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mutagénesis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,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poliploidía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y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apomixis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, así como la manipulación genética molecular.</w:t>
            </w:r>
          </w:p>
          <w:p w:rsidR="00ED0011" w:rsidRPr="00ED0011" w:rsidRDefault="00011848" w:rsidP="00ED001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A15</w:t>
            </w:r>
            <w:r w:rsidR="00ED0011" w:rsidRPr="00ED001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. </w:t>
            </w:r>
            <w:r w:rsidR="00ED001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Infografía sobre el uso de métodos alternativos en el mejoramiento genético de plantas</w:t>
            </w:r>
          </w:p>
        </w:tc>
        <w:tc>
          <w:tcPr>
            <w:tcW w:w="2952" w:type="dxa"/>
          </w:tcPr>
          <w:p w:rsidR="00A946D5" w:rsidRPr="00266D1D" w:rsidRDefault="00A946D5" w:rsidP="0084663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lastRenderedPageBreak/>
              <w:t>Positivo, negativo interesante</w:t>
            </w:r>
            <w:r w:rsidRPr="00266D1D">
              <w:rPr>
                <w:rFonts w:ascii="Arial" w:hAnsi="Arial" w:cs="Arial"/>
                <w:sz w:val="22"/>
                <w:szCs w:val="22"/>
              </w:rPr>
              <w:t>: Para identificar las percepciones del grupo respecto a</w:t>
            </w:r>
            <w:r w:rsidR="00846635">
              <w:rPr>
                <w:rFonts w:ascii="Arial" w:hAnsi="Arial" w:cs="Arial"/>
                <w:sz w:val="22"/>
                <w:szCs w:val="22"/>
              </w:rPr>
              <w:t xml:space="preserve"> los métodos de mejora genética de plantas. 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</w:tr>
      <w:tr w:rsidR="00A946D5" w:rsidRPr="001B6072" w:rsidTr="00DB41EC">
        <w:trPr>
          <w:trHeight w:val="362"/>
          <w:jc w:val="center"/>
        </w:trPr>
        <w:tc>
          <w:tcPr>
            <w:tcW w:w="2951" w:type="dxa"/>
          </w:tcPr>
          <w:p w:rsidR="00A946D5" w:rsidRPr="001B6072" w:rsidRDefault="00A946D5" w:rsidP="00A946D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 w:rsidR="0084663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proofErr w:type="spellStart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A946D5" w:rsidRPr="001B6072" w:rsidRDefault="00A946D5" w:rsidP="00A946D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57DA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30</w:t>
            </w:r>
            <w:r w:rsidR="0084663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2" w:type="dxa"/>
          </w:tcPr>
          <w:p w:rsidR="00A946D5" w:rsidRPr="001B6072" w:rsidRDefault="00A946D5" w:rsidP="00A946D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84663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 </w:t>
            </w:r>
            <w:proofErr w:type="spellStart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</w:tr>
      <w:tr w:rsidR="00A946D5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A946D5" w:rsidRPr="001B6072" w:rsidRDefault="00A946D5" w:rsidP="00A946D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A946D5" w:rsidRPr="001B6072" w:rsidTr="00DB41EC">
        <w:trPr>
          <w:trHeight w:val="362"/>
          <w:jc w:val="center"/>
        </w:trPr>
        <w:tc>
          <w:tcPr>
            <w:tcW w:w="4427" w:type="dxa"/>
            <w:gridSpan w:val="2"/>
          </w:tcPr>
          <w:p w:rsidR="00A946D5" w:rsidRPr="001B6072" w:rsidRDefault="00A946D5" w:rsidP="00A946D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A946D5" w:rsidRPr="001B6072" w:rsidRDefault="00A946D5" w:rsidP="00A946D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E05E0D" w:rsidRPr="001B6072" w:rsidTr="00DB41EC">
        <w:trPr>
          <w:trHeight w:val="362"/>
          <w:jc w:val="center"/>
        </w:trPr>
        <w:tc>
          <w:tcPr>
            <w:tcW w:w="4427" w:type="dxa"/>
            <w:gridSpan w:val="2"/>
          </w:tcPr>
          <w:p w:rsidR="00E05E0D" w:rsidRPr="00266D1D" w:rsidRDefault="00E05E0D" w:rsidP="00E05E0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Aula, biblioteca,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invernadero, </w:t>
            </w: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campo y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visita a centros de investigación de nivel  estatal y nacional. </w:t>
            </w:r>
          </w:p>
        </w:tc>
        <w:tc>
          <w:tcPr>
            <w:tcW w:w="4427" w:type="dxa"/>
            <w:gridSpan w:val="2"/>
          </w:tcPr>
          <w:p w:rsidR="00E05E0D" w:rsidRPr="00266D1D" w:rsidRDefault="00E05E0D" w:rsidP="00E05E0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Imágenes,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cultivos, </w:t>
            </w: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acervo bibliográfico, económicos, transporte.</w:t>
            </w:r>
          </w:p>
        </w:tc>
      </w:tr>
    </w:tbl>
    <w:p w:rsidR="003A4B98" w:rsidRPr="00CC5105" w:rsidRDefault="003A4B98" w:rsidP="003A4B98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2C2F53" w:rsidRPr="001B6072" w:rsidTr="00DB41EC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2C2F53" w:rsidRPr="0038586B" w:rsidRDefault="002C2F53" w:rsidP="002C2F5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4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Marco n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ormativo y protección varietal.</w:t>
            </w:r>
          </w:p>
        </w:tc>
      </w:tr>
      <w:tr w:rsidR="002C2F53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2C2F53" w:rsidRPr="0038586B" w:rsidRDefault="002C2F53" w:rsidP="002C2F53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38586B">
              <w:rPr>
                <w:rFonts w:ascii="Arial" w:hAnsi="Arial" w:cs="Arial"/>
                <w:sz w:val="22"/>
                <w:szCs w:val="22"/>
              </w:rPr>
              <w:t>onocer y aplicar los aspectos normativos relacionados al registro y derechos de obt</w:t>
            </w:r>
            <w:r>
              <w:rPr>
                <w:rFonts w:ascii="Arial" w:hAnsi="Arial" w:cs="Arial"/>
                <w:sz w:val="22"/>
                <w:szCs w:val="22"/>
              </w:rPr>
              <w:t>entor de las nuevas variedades.</w:t>
            </w:r>
          </w:p>
        </w:tc>
      </w:tr>
      <w:tr w:rsidR="004F2155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4F2155" w:rsidRPr="001B6072" w:rsidRDefault="004F2155" w:rsidP="004F215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4F2155" w:rsidRPr="0038586B" w:rsidRDefault="004F2155" w:rsidP="004F2155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4.1. Normatividad en la obtención y protección de los derechos de obtentores de variedades.</w:t>
            </w:r>
          </w:p>
          <w:p w:rsidR="004F2155" w:rsidRPr="0038586B" w:rsidRDefault="004F2155" w:rsidP="004F2155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4.2. Marco normativo internacional.</w:t>
            </w:r>
          </w:p>
          <w:p w:rsidR="004F2155" w:rsidRPr="0038586B" w:rsidRDefault="004F2155" w:rsidP="004F2155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4.3. 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Marco normativo nacional: Ley federal de variedades de plantas.</w:t>
            </w:r>
          </w:p>
          <w:p w:rsidR="004F2155" w:rsidRPr="0058451D" w:rsidRDefault="004F2155" w:rsidP="000A65DF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4.4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="000A65DF"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Controversia actual sobre la propiedad intelectual de los recursos genéticos</w:t>
            </w:r>
            <w:r w:rsidR="000A65D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y las variedades esencialmente derivadas.</w:t>
            </w:r>
          </w:p>
        </w:tc>
      </w:tr>
      <w:tr w:rsidR="003A4B98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3A4B98" w:rsidRPr="001B6072" w:rsidRDefault="003A4B98" w:rsidP="00DB41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D1FA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E30B28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E30B28" w:rsidRPr="00266D1D" w:rsidRDefault="00E30B28" w:rsidP="00E30B2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</w:t>
            </w:r>
          </w:p>
          <w:p w:rsidR="00E30B28" w:rsidRPr="00266D1D" w:rsidRDefault="00E30B28" w:rsidP="00E30B2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, deductivo.</w:t>
            </w:r>
          </w:p>
          <w:p w:rsidR="00E30B28" w:rsidRPr="00266D1D" w:rsidRDefault="00E30B28" w:rsidP="00E30B2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Expositiva, demostrativa.</w:t>
            </w:r>
          </w:p>
          <w:p w:rsidR="00E30B28" w:rsidRPr="00266D1D" w:rsidRDefault="00E30B28" w:rsidP="00E30B2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</w:t>
            </w:r>
          </w:p>
          <w:p w:rsidR="00E30B28" w:rsidRPr="00266D1D" w:rsidRDefault="00274692" w:rsidP="00E30B2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Cuadro sinóptico </w:t>
            </w:r>
            <w:r w:rsidR="00E30B28">
              <w:rPr>
                <w:rFonts w:ascii="Arial" w:eastAsia="Batang" w:hAnsi="Arial" w:cs="Arial"/>
                <w:sz w:val="22"/>
                <w:szCs w:val="22"/>
                <w:lang w:eastAsia="en-US"/>
              </w:rPr>
              <w:t>y debate.</w:t>
            </w:r>
            <w:r w:rsidR="00E30B28"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</w:t>
            </w:r>
          </w:p>
          <w:p w:rsidR="00E30B28" w:rsidRPr="00266D1D" w:rsidRDefault="00E30B28" w:rsidP="00E30B2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 (uso docente)</w:t>
            </w:r>
          </w:p>
          <w:p w:rsidR="00E30B28" w:rsidRDefault="00E30B28" w:rsidP="00E30B2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Pintarrón</w:t>
            </w:r>
            <w:proofErr w:type="spellEnd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, plumones, diapositivas, proyector, video, 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normatividad nacional e internacional. </w:t>
            </w:r>
          </w:p>
          <w:p w:rsidR="00E30B28" w:rsidRDefault="00E30B28" w:rsidP="00E30B2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  <w:p w:rsidR="008C0B72" w:rsidRPr="00266D1D" w:rsidRDefault="008C0B72" w:rsidP="00E30B2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</w:tc>
      </w:tr>
      <w:tr w:rsidR="003A4B98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3A4B98" w:rsidRPr="001B6072" w:rsidRDefault="003A4B98" w:rsidP="00DB41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3A4B98" w:rsidRPr="001B6072" w:rsidTr="00DB41EC">
        <w:trPr>
          <w:trHeight w:val="362"/>
          <w:jc w:val="center"/>
        </w:trPr>
        <w:tc>
          <w:tcPr>
            <w:tcW w:w="2951" w:type="dxa"/>
          </w:tcPr>
          <w:p w:rsidR="003A4B98" w:rsidRPr="001B6072" w:rsidRDefault="003A4B98" w:rsidP="00DB41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3A4B98" w:rsidRPr="001B6072" w:rsidRDefault="003A4B98" w:rsidP="00DB41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3A4B98" w:rsidRPr="001B6072" w:rsidRDefault="003A4B98" w:rsidP="00DB41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E30B28" w:rsidRPr="00B53F98" w:rsidTr="00DB41EC">
        <w:trPr>
          <w:trHeight w:val="362"/>
          <w:jc w:val="center"/>
        </w:trPr>
        <w:tc>
          <w:tcPr>
            <w:tcW w:w="2951" w:type="dxa"/>
            <w:vAlign w:val="center"/>
          </w:tcPr>
          <w:p w:rsidR="00E30B28" w:rsidRPr="00266D1D" w:rsidRDefault="00E30B28" w:rsidP="00E30B2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Evaluación diagnóstica</w:t>
            </w:r>
            <w:r w:rsidRPr="00266D1D">
              <w:rPr>
                <w:rFonts w:ascii="Arial" w:hAnsi="Arial" w:cs="Arial"/>
                <w:sz w:val="22"/>
                <w:szCs w:val="22"/>
              </w:rPr>
              <w:t>. El docente aplicará una actividad de mesa redonda para que el grupo intercambie información relativa a</w:t>
            </w:r>
            <w:r>
              <w:rPr>
                <w:rFonts w:ascii="Arial" w:hAnsi="Arial" w:cs="Arial"/>
                <w:sz w:val="22"/>
                <w:szCs w:val="22"/>
              </w:rPr>
              <w:t xml:space="preserve"> la normatividad vigente en relación con el uso de variedades vegetales.</w:t>
            </w:r>
          </w:p>
          <w:p w:rsidR="00E30B28" w:rsidRPr="00266D1D" w:rsidRDefault="00011848" w:rsidP="00E30B2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A16</w:t>
            </w:r>
            <w:r w:rsidR="00E30B28" w:rsidRPr="00266D1D">
              <w:rPr>
                <w:rFonts w:ascii="Arial" w:hAnsi="Arial" w:cs="Arial"/>
                <w:sz w:val="22"/>
                <w:szCs w:val="22"/>
              </w:rPr>
              <w:t>. Participación en mesa redonda con aportaciones y discusión</w:t>
            </w:r>
            <w:r w:rsidR="00B128C2">
              <w:rPr>
                <w:rFonts w:ascii="Arial" w:hAnsi="Arial" w:cs="Arial"/>
                <w:sz w:val="22"/>
                <w:szCs w:val="22"/>
              </w:rPr>
              <w:t xml:space="preserve"> sobre la normatividad vigente en relación con el uso de variedades vegetales</w:t>
            </w:r>
            <w:r w:rsidR="00E30B28" w:rsidRPr="00266D1D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2951" w:type="dxa"/>
            <w:gridSpan w:val="2"/>
            <w:vAlign w:val="center"/>
          </w:tcPr>
          <w:p w:rsidR="00E30B28" w:rsidRDefault="00E30B28" w:rsidP="00E30B28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Pr="00E30B28">
              <w:rPr>
                <w:rFonts w:ascii="Arial" w:hAnsi="Arial" w:cs="Arial"/>
                <w:b/>
                <w:sz w:val="22"/>
                <w:szCs w:val="22"/>
              </w:rPr>
              <w:t>4.1.</w:t>
            </w:r>
            <w:r>
              <w:rPr>
                <w:rFonts w:ascii="Arial" w:hAnsi="Arial" w:cs="Arial"/>
                <w:sz w:val="22"/>
                <w:szCs w:val="22"/>
              </w:rPr>
              <w:t xml:space="preserve"> Normatividad </w:t>
            </w:r>
            <w:r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en la obtención y protección de los derechos de obtentores de variedades.</w:t>
            </w:r>
          </w:p>
          <w:p w:rsidR="00E30B28" w:rsidRDefault="00274692" w:rsidP="00E30B28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    </w:t>
            </w:r>
            <w:r w:rsidR="00E30B28" w:rsidRPr="0027469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4.2.</w:t>
            </w:r>
            <w:r w:rsidR="00E30B2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Marco normativo internacional.</w:t>
            </w:r>
          </w:p>
          <w:p w:rsidR="00E30B28" w:rsidRDefault="00274692" w:rsidP="00274692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    </w:t>
            </w:r>
            <w:r w:rsidR="00E30B28" w:rsidRPr="0027469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4.3.</w:t>
            </w:r>
            <w:r w:rsidR="00E30B2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Marco normativo nacional. Ley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Federal de Variedades Vegetales.</w:t>
            </w:r>
            <w:r w:rsidR="00E30B2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  <w:p w:rsidR="00E30B28" w:rsidRDefault="00274692" w:rsidP="00E30B28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    </w:t>
            </w:r>
            <w:r w:rsidR="00E30B28" w:rsidRPr="0027469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4.4.</w:t>
            </w:r>
            <w:r w:rsidR="00E30B28" w:rsidRPr="0038586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Controversia actual sobre la propiedad intelectual de los recursos genéticos</w:t>
            </w:r>
          </w:p>
          <w:p w:rsidR="00E30B28" w:rsidRPr="007E3B87" w:rsidRDefault="00274692" w:rsidP="00E30B2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74692">
              <w:rPr>
                <w:rFonts w:ascii="Arial" w:hAnsi="Arial" w:cs="Arial"/>
                <w:b/>
                <w:sz w:val="22"/>
                <w:szCs w:val="22"/>
              </w:rPr>
              <w:t>Exposición del tema:</w:t>
            </w:r>
            <w:r>
              <w:rPr>
                <w:rFonts w:ascii="Arial" w:hAnsi="Arial" w:cs="Arial"/>
                <w:sz w:val="22"/>
                <w:szCs w:val="22"/>
              </w:rPr>
              <w:t xml:space="preserve"> e</w:t>
            </w:r>
            <w:r w:rsidR="00E30B28" w:rsidRPr="007E3B87">
              <w:rPr>
                <w:rFonts w:ascii="Arial" w:hAnsi="Arial" w:cs="Arial"/>
                <w:sz w:val="22"/>
                <w:szCs w:val="22"/>
              </w:rPr>
              <w:t>l docente comenta de la importancia de los aspectos normativos y su importancia en el uso legal de variedades, en su generación, producción y comercialización. Motiva al alumno al conocimiento, análisis de la normatividad nacional e internacional y a buscar noticias sobre aspectos como biopiratería.</w:t>
            </w:r>
          </w:p>
          <w:p w:rsidR="00E30B28" w:rsidRPr="00B53F98" w:rsidRDefault="00011848" w:rsidP="00274692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A17</w:t>
            </w:r>
            <w:r w:rsidR="00274692" w:rsidRPr="00274692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27469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30B28" w:rsidRPr="007E3B87">
              <w:rPr>
                <w:rFonts w:ascii="Arial" w:hAnsi="Arial" w:cs="Arial"/>
                <w:sz w:val="22"/>
                <w:szCs w:val="22"/>
              </w:rPr>
              <w:t>Elaborar un cuadro sinóptico de las principales leyes y reglamentos, así como de los acuerdos internacionales en los que México participa.</w:t>
            </w:r>
          </w:p>
        </w:tc>
        <w:tc>
          <w:tcPr>
            <w:tcW w:w="2952" w:type="dxa"/>
            <w:vAlign w:val="center"/>
          </w:tcPr>
          <w:p w:rsidR="00E30B28" w:rsidRPr="007E3B87" w:rsidRDefault="00274692" w:rsidP="00E30B2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Positivo, negativo interesante</w:t>
            </w:r>
            <w:r w:rsidRPr="00266D1D">
              <w:rPr>
                <w:rFonts w:ascii="Arial" w:hAnsi="Arial" w:cs="Arial"/>
                <w:sz w:val="22"/>
                <w:szCs w:val="22"/>
              </w:rPr>
              <w:t>: Para identificar las percepciones del grupo respecto a</w:t>
            </w:r>
            <w:r>
              <w:rPr>
                <w:rFonts w:ascii="Arial" w:hAnsi="Arial" w:cs="Arial"/>
                <w:sz w:val="22"/>
                <w:szCs w:val="22"/>
              </w:rPr>
              <w:t xml:space="preserve"> la normatividad y controversias actuales en materia de variedades vegetales. 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  <w:p w:rsidR="00E30B28" w:rsidRPr="00B53F98" w:rsidRDefault="00E30B28" w:rsidP="00E30B2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E30B28" w:rsidRPr="001B6072" w:rsidTr="00DB41EC">
        <w:trPr>
          <w:trHeight w:val="362"/>
          <w:jc w:val="center"/>
        </w:trPr>
        <w:tc>
          <w:tcPr>
            <w:tcW w:w="2951" w:type="dxa"/>
          </w:tcPr>
          <w:p w:rsidR="00E30B28" w:rsidRPr="001B6072" w:rsidRDefault="00E30B28" w:rsidP="00E30B2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27469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 </w:t>
            </w:r>
            <w:proofErr w:type="spellStart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E30B28" w:rsidRPr="001B6072" w:rsidRDefault="00E30B28" w:rsidP="00E30B2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27469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4 </w:t>
            </w:r>
            <w:proofErr w:type="spellStart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2" w:type="dxa"/>
          </w:tcPr>
          <w:p w:rsidR="00E30B28" w:rsidRPr="001B6072" w:rsidRDefault="00E30B28" w:rsidP="00E30B2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27469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 </w:t>
            </w:r>
            <w:proofErr w:type="spellStart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</w:tr>
      <w:tr w:rsidR="00E30B28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E30B28" w:rsidRPr="001B6072" w:rsidRDefault="00E30B28" w:rsidP="00E30B2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E30B28" w:rsidRPr="001B6072" w:rsidTr="00DB41EC">
        <w:trPr>
          <w:trHeight w:val="362"/>
          <w:jc w:val="center"/>
        </w:trPr>
        <w:tc>
          <w:tcPr>
            <w:tcW w:w="4427" w:type="dxa"/>
            <w:gridSpan w:val="2"/>
          </w:tcPr>
          <w:p w:rsidR="00E30B28" w:rsidRPr="001B6072" w:rsidRDefault="00E30B28" w:rsidP="00E30B2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E30B28" w:rsidRPr="001B6072" w:rsidRDefault="00E30B28" w:rsidP="00E30B2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E30B28" w:rsidRPr="001B6072" w:rsidTr="00DB41EC">
        <w:trPr>
          <w:trHeight w:val="362"/>
          <w:jc w:val="center"/>
        </w:trPr>
        <w:tc>
          <w:tcPr>
            <w:tcW w:w="4427" w:type="dxa"/>
            <w:gridSpan w:val="2"/>
          </w:tcPr>
          <w:p w:rsidR="00E30B28" w:rsidRPr="00B53F98" w:rsidRDefault="00274692" w:rsidP="00E30B2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Aula, biblioteca, sala de cómputo.</w:t>
            </w:r>
          </w:p>
        </w:tc>
        <w:tc>
          <w:tcPr>
            <w:tcW w:w="4427" w:type="dxa"/>
            <w:gridSpan w:val="2"/>
          </w:tcPr>
          <w:p w:rsidR="00E30B28" w:rsidRPr="00B53F98" w:rsidRDefault="00274692" w:rsidP="00E30B2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Computadora, presentaciones.</w:t>
            </w:r>
          </w:p>
        </w:tc>
      </w:tr>
    </w:tbl>
    <w:p w:rsidR="008D1BE3" w:rsidRDefault="008D1BE3" w:rsidP="00E712A3">
      <w:pPr>
        <w:spacing w:before="60" w:after="60"/>
        <w:jc w:val="both"/>
        <w:rPr>
          <w:rFonts w:ascii="Arial" w:hAnsi="Arial" w:cs="Arial"/>
          <w:b/>
        </w:rPr>
      </w:pPr>
    </w:p>
    <w:p w:rsidR="00274692" w:rsidRDefault="00274692" w:rsidP="00E712A3">
      <w:pPr>
        <w:spacing w:before="60" w:after="60"/>
        <w:jc w:val="both"/>
        <w:rPr>
          <w:rFonts w:ascii="Arial" w:hAnsi="Arial" w:cs="Arial"/>
          <w:b/>
        </w:rPr>
      </w:pPr>
    </w:p>
    <w:p w:rsidR="00274692" w:rsidRDefault="00274692" w:rsidP="00E712A3">
      <w:pPr>
        <w:spacing w:before="60" w:after="60"/>
        <w:jc w:val="both"/>
        <w:rPr>
          <w:rFonts w:ascii="Arial" w:hAnsi="Arial" w:cs="Arial"/>
          <w:b/>
        </w:rPr>
      </w:pPr>
    </w:p>
    <w:p w:rsidR="00274692" w:rsidRDefault="00274692" w:rsidP="00E712A3">
      <w:pPr>
        <w:spacing w:before="60" w:after="60"/>
        <w:jc w:val="both"/>
        <w:rPr>
          <w:rFonts w:ascii="Arial" w:hAnsi="Arial" w:cs="Arial"/>
          <w:b/>
        </w:rPr>
      </w:pPr>
    </w:p>
    <w:p w:rsidR="00274692" w:rsidRDefault="00274692" w:rsidP="00E712A3">
      <w:pPr>
        <w:spacing w:before="60" w:after="60"/>
        <w:jc w:val="both"/>
        <w:rPr>
          <w:rFonts w:ascii="Arial" w:hAnsi="Arial" w:cs="Arial"/>
          <w:b/>
        </w:rPr>
      </w:pPr>
    </w:p>
    <w:p w:rsidR="00274692" w:rsidRDefault="00274692" w:rsidP="00E712A3">
      <w:pPr>
        <w:spacing w:before="60" w:after="60"/>
        <w:jc w:val="both"/>
        <w:rPr>
          <w:rFonts w:ascii="Arial" w:hAnsi="Arial" w:cs="Arial"/>
          <w:b/>
        </w:rPr>
      </w:pPr>
    </w:p>
    <w:p w:rsidR="00926351" w:rsidRPr="00CC5105" w:rsidRDefault="00926351" w:rsidP="00926351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4F2155" w:rsidRPr="001B6072" w:rsidTr="00DB41EC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4F2155" w:rsidRPr="009201AD" w:rsidRDefault="004F2155" w:rsidP="004F215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Pr="009201A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Proy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ectos de mejoramiento genético.</w:t>
            </w:r>
          </w:p>
        </w:tc>
      </w:tr>
      <w:tr w:rsidR="004F2155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4F2155" w:rsidRPr="009201AD" w:rsidRDefault="004F2155" w:rsidP="004F215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I</w:t>
            </w:r>
            <w:r w:rsidRPr="009201AD">
              <w:rPr>
                <w:rFonts w:ascii="Arial" w:hAnsi="Arial" w:cs="Arial"/>
                <w:sz w:val="22"/>
                <w:szCs w:val="22"/>
              </w:rPr>
              <w:t xml:space="preserve">ntegrar </w:t>
            </w:r>
            <w:r>
              <w:rPr>
                <w:rFonts w:ascii="Arial" w:hAnsi="Arial" w:cs="Arial"/>
                <w:sz w:val="22"/>
                <w:szCs w:val="22"/>
              </w:rPr>
              <w:t>l</w:t>
            </w:r>
            <w:r w:rsidRPr="009201AD">
              <w:rPr>
                <w:rFonts w:ascii="Arial" w:hAnsi="Arial" w:cs="Arial"/>
                <w:sz w:val="22"/>
                <w:szCs w:val="22"/>
              </w:rPr>
              <w:t>os conocimientos necesarios</w:t>
            </w:r>
            <w:r>
              <w:rPr>
                <w:rFonts w:ascii="Arial" w:hAnsi="Arial" w:cs="Arial"/>
                <w:sz w:val="22"/>
                <w:szCs w:val="22"/>
              </w:rPr>
              <w:t xml:space="preserve"> para </w:t>
            </w:r>
            <w:r w:rsidRPr="009201AD">
              <w:rPr>
                <w:rFonts w:ascii="Arial" w:hAnsi="Arial" w:cs="Arial"/>
                <w:sz w:val="22"/>
                <w:szCs w:val="22"/>
              </w:rPr>
              <w:t>plantear y sustentar una propuesta fundamentada de mejoramiento genético de un cultivo.</w:t>
            </w:r>
          </w:p>
        </w:tc>
      </w:tr>
      <w:tr w:rsidR="004F2155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4F2155" w:rsidRPr="001B6072" w:rsidRDefault="004F2155" w:rsidP="004F215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4F2155" w:rsidRPr="009201AD" w:rsidRDefault="004F2155" w:rsidP="004F2155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201A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5.1. Aspectos a considerar en un proyecto de mejora genética</w:t>
            </w:r>
            <w:r w:rsidR="000A65D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4F2155" w:rsidRPr="009201AD" w:rsidRDefault="004F2155" w:rsidP="004F2155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201A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5.2. Objetivos y planeación</w:t>
            </w:r>
            <w:r w:rsidR="000A65D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4F2155" w:rsidRPr="009201AD" w:rsidRDefault="004F2155" w:rsidP="004F2155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5.3. F</w:t>
            </w:r>
            <w:r w:rsidRPr="009201A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uentes de germoplasma disponible</w:t>
            </w:r>
            <w:r w:rsidR="000A65D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4F2155" w:rsidRPr="009201AD" w:rsidRDefault="004F2155" w:rsidP="004F2155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201A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5.4. Diseño de estrategias de mejoramiento genético.</w:t>
            </w:r>
          </w:p>
          <w:p w:rsidR="004F2155" w:rsidRPr="0058451D" w:rsidRDefault="004F2155" w:rsidP="004F2155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201A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5.5. Recursos e infraestructura.</w:t>
            </w:r>
          </w:p>
        </w:tc>
      </w:tr>
      <w:tr w:rsidR="00926351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926351" w:rsidRPr="001B6072" w:rsidRDefault="00926351" w:rsidP="00DB41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D1FA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274692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274692" w:rsidRPr="00266D1D" w:rsidRDefault="00274692" w:rsidP="0027469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</w:t>
            </w:r>
          </w:p>
          <w:p w:rsidR="00274692" w:rsidRPr="00266D1D" w:rsidRDefault="00274692" w:rsidP="0027469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, activo.</w:t>
            </w:r>
          </w:p>
          <w:p w:rsidR="00274692" w:rsidRPr="00266D1D" w:rsidRDefault="00274692" w:rsidP="0027469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Expositiva.</w:t>
            </w:r>
          </w:p>
          <w:p w:rsidR="00274692" w:rsidRPr="00266D1D" w:rsidRDefault="00274692" w:rsidP="0027469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</w:t>
            </w:r>
          </w:p>
          <w:p w:rsidR="00274692" w:rsidRPr="00266D1D" w:rsidRDefault="00274692" w:rsidP="0027469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Elaboración de un proyecto. Presentación de un proyecto. </w:t>
            </w:r>
          </w:p>
          <w:p w:rsidR="00274692" w:rsidRPr="00266D1D" w:rsidRDefault="00274692" w:rsidP="0027469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 (uso docente)</w:t>
            </w:r>
          </w:p>
          <w:p w:rsidR="00274692" w:rsidRPr="00266D1D" w:rsidRDefault="00274692" w:rsidP="0027469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Pintarrón</w:t>
            </w:r>
            <w:proofErr w:type="spellEnd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, plumones, literatura de referencia.</w:t>
            </w:r>
          </w:p>
          <w:p w:rsidR="00274692" w:rsidRPr="00266D1D" w:rsidRDefault="00274692" w:rsidP="0027469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</w:tc>
      </w:tr>
      <w:tr w:rsidR="00926351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926351" w:rsidRPr="001B6072" w:rsidRDefault="00926351" w:rsidP="00DB41E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926351" w:rsidRPr="001B6072" w:rsidTr="00DB41EC">
        <w:trPr>
          <w:trHeight w:val="362"/>
          <w:jc w:val="center"/>
        </w:trPr>
        <w:tc>
          <w:tcPr>
            <w:tcW w:w="2951" w:type="dxa"/>
          </w:tcPr>
          <w:p w:rsidR="00926351" w:rsidRPr="001B6072" w:rsidRDefault="00926351" w:rsidP="00DB41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926351" w:rsidRPr="001B6072" w:rsidRDefault="00926351" w:rsidP="00DB41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926351" w:rsidRPr="001B6072" w:rsidRDefault="00926351" w:rsidP="00DB41E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274692" w:rsidRPr="00B53F98" w:rsidTr="00DB41EC">
        <w:trPr>
          <w:trHeight w:val="362"/>
          <w:jc w:val="center"/>
        </w:trPr>
        <w:tc>
          <w:tcPr>
            <w:tcW w:w="2951" w:type="dxa"/>
            <w:vAlign w:val="center"/>
          </w:tcPr>
          <w:p w:rsidR="00274692" w:rsidRPr="00266D1D" w:rsidRDefault="00274692" w:rsidP="0027469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Evaluación diagnóstica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. El docente aplicará una actividad de mesa redonda para que el grupo intercambie información relativa </w:t>
            </w:r>
            <w:r>
              <w:rPr>
                <w:rFonts w:ascii="Arial" w:hAnsi="Arial" w:cs="Arial"/>
                <w:sz w:val="22"/>
                <w:szCs w:val="22"/>
              </w:rPr>
              <w:t xml:space="preserve">a la elaboración de un proyecto de mejoramiento genético; </w:t>
            </w:r>
            <w:r w:rsidRPr="00266D1D">
              <w:rPr>
                <w:rFonts w:ascii="Arial" w:hAnsi="Arial" w:cs="Arial"/>
                <w:sz w:val="22"/>
                <w:szCs w:val="22"/>
              </w:rPr>
              <w:t>el moderador será el docente.</w:t>
            </w:r>
          </w:p>
          <w:p w:rsidR="00274692" w:rsidRPr="00266D1D" w:rsidRDefault="00011848" w:rsidP="0027469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A18</w:t>
            </w:r>
            <w:r w:rsidR="00274692" w:rsidRPr="00266D1D">
              <w:rPr>
                <w:rFonts w:ascii="Arial" w:hAnsi="Arial" w:cs="Arial"/>
                <w:sz w:val="22"/>
                <w:szCs w:val="22"/>
              </w:rPr>
              <w:t>. Participación en mesa redonda con aportaciones y discusión</w:t>
            </w:r>
            <w:r w:rsidR="00B128C2">
              <w:rPr>
                <w:rFonts w:ascii="Arial" w:hAnsi="Arial" w:cs="Arial"/>
                <w:sz w:val="22"/>
                <w:szCs w:val="22"/>
              </w:rPr>
              <w:t xml:space="preserve"> sobre la elaboración de un proyecto de mejoramiento genético</w:t>
            </w:r>
            <w:r w:rsidR="00274692" w:rsidRPr="00266D1D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2951" w:type="dxa"/>
            <w:gridSpan w:val="2"/>
            <w:vAlign w:val="center"/>
          </w:tcPr>
          <w:p w:rsidR="00274692" w:rsidRDefault="00C00866" w:rsidP="00274692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="00274692" w:rsidRPr="00266D1D">
              <w:rPr>
                <w:rFonts w:ascii="Arial" w:hAnsi="Arial" w:cs="Arial"/>
                <w:b/>
                <w:sz w:val="22"/>
                <w:szCs w:val="22"/>
              </w:rPr>
              <w:t xml:space="preserve">5.1. </w:t>
            </w:r>
            <w:r w:rsidR="00274692" w:rsidRPr="009201A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Aspectos a considerar en un proyecto de mejora genética</w:t>
            </w:r>
            <w:r w:rsidR="0027469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274692" w:rsidRPr="00266D1D" w:rsidRDefault="00274692" w:rsidP="0027469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Señalar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instrucciones relativas al </w:t>
            </w:r>
            <w:r w:rsidR="00C00866">
              <w:rPr>
                <w:rFonts w:ascii="Arial" w:hAnsi="Arial" w:cs="Arial"/>
                <w:sz w:val="22"/>
                <w:szCs w:val="22"/>
              </w:rPr>
              <w:t xml:space="preserve">procedimiento de elaboración; 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el docente asignará a cada alumno un </w:t>
            </w:r>
            <w:r w:rsidR="00C00866">
              <w:rPr>
                <w:rFonts w:ascii="Arial" w:hAnsi="Arial" w:cs="Arial"/>
                <w:sz w:val="22"/>
                <w:szCs w:val="22"/>
              </w:rPr>
              <w:t>cultivo</w:t>
            </w:r>
            <w:r w:rsidRPr="00266D1D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274692" w:rsidRPr="00266D1D" w:rsidRDefault="00C00866" w:rsidP="0027469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="00274692" w:rsidRPr="00266D1D">
              <w:rPr>
                <w:rFonts w:ascii="Arial" w:hAnsi="Arial" w:cs="Arial"/>
                <w:b/>
                <w:sz w:val="22"/>
                <w:szCs w:val="22"/>
              </w:rPr>
              <w:t>5.2.</w:t>
            </w:r>
            <w:r w:rsidR="00274692" w:rsidRPr="00266D1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201A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Objetivos y planeación</w:t>
            </w:r>
            <w:r w:rsidR="00274692" w:rsidRPr="00266D1D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274692" w:rsidRDefault="00274692" w:rsidP="0027469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Recordar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la necesidad de</w:t>
            </w:r>
            <w:r w:rsidR="00C00866">
              <w:rPr>
                <w:rFonts w:ascii="Arial" w:hAnsi="Arial" w:cs="Arial"/>
                <w:sz w:val="22"/>
                <w:szCs w:val="22"/>
              </w:rPr>
              <w:t xml:space="preserve"> plantear apropiadamente los objetivos y, como consecuencia, la planeación. 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C00866" w:rsidRDefault="00C00866" w:rsidP="0027469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Pr="00C00866">
              <w:rPr>
                <w:rFonts w:ascii="Arial" w:hAnsi="Arial" w:cs="Arial"/>
                <w:b/>
                <w:sz w:val="22"/>
                <w:szCs w:val="22"/>
              </w:rPr>
              <w:t>5.3.</w:t>
            </w:r>
            <w:r>
              <w:rPr>
                <w:rFonts w:ascii="Arial" w:hAnsi="Arial" w:cs="Arial"/>
                <w:sz w:val="22"/>
                <w:szCs w:val="22"/>
              </w:rPr>
              <w:t xml:space="preserve"> Fuentes de germoplasma disponible.</w:t>
            </w:r>
          </w:p>
          <w:p w:rsidR="00C00866" w:rsidRDefault="00C00866" w:rsidP="0027469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Pr="00C00866">
              <w:rPr>
                <w:rFonts w:ascii="Arial" w:hAnsi="Arial" w:cs="Arial"/>
                <w:b/>
                <w:sz w:val="22"/>
                <w:szCs w:val="22"/>
              </w:rPr>
              <w:t>5.4.</w:t>
            </w:r>
            <w:r>
              <w:rPr>
                <w:rFonts w:ascii="Arial" w:hAnsi="Arial" w:cs="Arial"/>
                <w:sz w:val="22"/>
                <w:szCs w:val="22"/>
              </w:rPr>
              <w:t xml:space="preserve"> Diseño de estrategias de mejoramiento genético.</w:t>
            </w:r>
          </w:p>
          <w:p w:rsidR="00C00866" w:rsidRDefault="00C00866" w:rsidP="0027469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C00866" w:rsidRDefault="00C00866" w:rsidP="0027469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 xml:space="preserve">     </w:t>
            </w:r>
            <w:r w:rsidRPr="00C00866">
              <w:rPr>
                <w:rFonts w:ascii="Arial" w:hAnsi="Arial" w:cs="Arial"/>
                <w:b/>
                <w:sz w:val="22"/>
                <w:szCs w:val="22"/>
              </w:rPr>
              <w:t>5.5.</w:t>
            </w:r>
            <w:r>
              <w:rPr>
                <w:rFonts w:ascii="Arial" w:hAnsi="Arial" w:cs="Arial"/>
                <w:sz w:val="22"/>
                <w:szCs w:val="22"/>
              </w:rPr>
              <w:t xml:space="preserve"> Recursos e infraestructura</w:t>
            </w:r>
          </w:p>
          <w:p w:rsidR="00C00866" w:rsidRPr="00266D1D" w:rsidRDefault="00C00866" w:rsidP="0027469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00866">
              <w:rPr>
                <w:rFonts w:ascii="Arial" w:hAnsi="Arial" w:cs="Arial"/>
                <w:b/>
                <w:sz w:val="22"/>
                <w:szCs w:val="22"/>
              </w:rPr>
              <w:t>Orientar</w:t>
            </w:r>
            <w:r>
              <w:rPr>
                <w:rFonts w:ascii="Arial" w:hAnsi="Arial" w:cs="Arial"/>
                <w:sz w:val="22"/>
                <w:szCs w:val="22"/>
              </w:rPr>
              <w:t xml:space="preserve"> a los alumnos en el desarrollo de su proyecto.</w:t>
            </w:r>
          </w:p>
          <w:p w:rsidR="00274692" w:rsidRPr="00266D1D" w:rsidRDefault="00C00866" w:rsidP="0027469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="00011848">
              <w:rPr>
                <w:rFonts w:ascii="Arial" w:hAnsi="Arial" w:cs="Arial"/>
                <w:b/>
                <w:sz w:val="22"/>
                <w:szCs w:val="22"/>
              </w:rPr>
              <w:t>19</w:t>
            </w:r>
            <w:r w:rsidR="00274692" w:rsidRPr="00266D1D">
              <w:rPr>
                <w:rFonts w:ascii="Arial" w:hAnsi="Arial" w:cs="Arial"/>
                <w:sz w:val="22"/>
                <w:szCs w:val="22"/>
              </w:rPr>
              <w:t>. Elaborar un</w:t>
            </w:r>
            <w:r>
              <w:rPr>
                <w:rFonts w:ascii="Arial" w:hAnsi="Arial" w:cs="Arial"/>
                <w:sz w:val="22"/>
                <w:szCs w:val="22"/>
              </w:rPr>
              <w:t xml:space="preserve">a infografía sobre un </w:t>
            </w:r>
            <w:r w:rsidR="00274692" w:rsidRPr="00266D1D">
              <w:rPr>
                <w:rFonts w:ascii="Arial" w:hAnsi="Arial" w:cs="Arial"/>
                <w:sz w:val="22"/>
                <w:szCs w:val="22"/>
              </w:rPr>
              <w:t xml:space="preserve">proyecto de </w:t>
            </w:r>
            <w:r>
              <w:rPr>
                <w:rFonts w:ascii="Arial" w:hAnsi="Arial" w:cs="Arial"/>
                <w:sz w:val="22"/>
                <w:szCs w:val="22"/>
              </w:rPr>
              <w:t>mejoramiento genético.</w:t>
            </w:r>
          </w:p>
          <w:p w:rsidR="00274692" w:rsidRPr="00266D1D" w:rsidRDefault="00011848" w:rsidP="00274692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A20</w:t>
            </w:r>
            <w:r w:rsidR="00274692" w:rsidRPr="00266D1D">
              <w:rPr>
                <w:rFonts w:ascii="Arial" w:hAnsi="Arial" w:cs="Arial"/>
                <w:sz w:val="22"/>
                <w:szCs w:val="22"/>
              </w:rPr>
              <w:t>. Presentar proyecto</w:t>
            </w:r>
          </w:p>
        </w:tc>
        <w:tc>
          <w:tcPr>
            <w:tcW w:w="2952" w:type="dxa"/>
            <w:vAlign w:val="center"/>
          </w:tcPr>
          <w:p w:rsidR="00274692" w:rsidRPr="00266D1D" w:rsidRDefault="00274692" w:rsidP="0027469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hAnsi="Arial" w:cs="Arial"/>
                <w:sz w:val="22"/>
                <w:szCs w:val="22"/>
              </w:rPr>
              <w:lastRenderedPageBreak/>
              <w:t xml:space="preserve">Comentar los aspectos </w:t>
            </w:r>
            <w:r w:rsidRPr="00266D1D">
              <w:rPr>
                <w:rFonts w:ascii="Arial" w:hAnsi="Arial" w:cs="Arial"/>
                <w:b/>
                <w:sz w:val="22"/>
                <w:szCs w:val="22"/>
              </w:rPr>
              <w:t>positivos, negativos e interesantes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en la elaboración de un proyecto de producción de semillas.</w:t>
            </w:r>
          </w:p>
        </w:tc>
      </w:tr>
      <w:tr w:rsidR="00274692" w:rsidRPr="001B6072" w:rsidTr="00DB41EC">
        <w:trPr>
          <w:trHeight w:val="362"/>
          <w:jc w:val="center"/>
        </w:trPr>
        <w:tc>
          <w:tcPr>
            <w:tcW w:w="2951" w:type="dxa"/>
          </w:tcPr>
          <w:p w:rsidR="00274692" w:rsidRPr="001B6072" w:rsidRDefault="00274692" w:rsidP="0027469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0086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proofErr w:type="spellStart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274692" w:rsidRPr="001B6072" w:rsidRDefault="00274692" w:rsidP="00C008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57DA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10</w:t>
            </w:r>
            <w:r w:rsidR="00C0086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2" w:type="dxa"/>
          </w:tcPr>
          <w:p w:rsidR="00274692" w:rsidRPr="001B6072" w:rsidRDefault="00274692" w:rsidP="0027469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0086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 </w:t>
            </w:r>
            <w:proofErr w:type="spellStart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</w:tr>
      <w:tr w:rsidR="00274692" w:rsidRPr="001B6072" w:rsidTr="00DB41EC">
        <w:trPr>
          <w:trHeight w:val="362"/>
          <w:jc w:val="center"/>
        </w:trPr>
        <w:tc>
          <w:tcPr>
            <w:tcW w:w="8854" w:type="dxa"/>
            <w:gridSpan w:val="4"/>
          </w:tcPr>
          <w:p w:rsidR="00274692" w:rsidRPr="001B6072" w:rsidRDefault="00274692" w:rsidP="0027469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274692" w:rsidRPr="001B6072" w:rsidTr="00DB41EC">
        <w:trPr>
          <w:trHeight w:val="362"/>
          <w:jc w:val="center"/>
        </w:trPr>
        <w:tc>
          <w:tcPr>
            <w:tcW w:w="4427" w:type="dxa"/>
            <w:gridSpan w:val="2"/>
          </w:tcPr>
          <w:p w:rsidR="00274692" w:rsidRPr="001B6072" w:rsidRDefault="00274692" w:rsidP="0027469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274692" w:rsidRPr="001B6072" w:rsidRDefault="00274692" w:rsidP="0027469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274692" w:rsidRPr="001B6072" w:rsidTr="00DB41EC">
        <w:trPr>
          <w:trHeight w:val="362"/>
          <w:jc w:val="center"/>
        </w:trPr>
        <w:tc>
          <w:tcPr>
            <w:tcW w:w="4427" w:type="dxa"/>
            <w:gridSpan w:val="2"/>
          </w:tcPr>
          <w:p w:rsidR="00274692" w:rsidRPr="00B53F98" w:rsidRDefault="00BC3B5F" w:rsidP="0027469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Aula, biblioteca, sala de cómputo</w:t>
            </w:r>
          </w:p>
        </w:tc>
        <w:tc>
          <w:tcPr>
            <w:tcW w:w="4427" w:type="dxa"/>
            <w:gridSpan w:val="2"/>
          </w:tcPr>
          <w:p w:rsidR="00274692" w:rsidRPr="00B53F98" w:rsidRDefault="00BC3B5F" w:rsidP="0027469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Computadora, infografía, imágenes</w:t>
            </w:r>
          </w:p>
        </w:tc>
      </w:tr>
    </w:tbl>
    <w:p w:rsidR="00926351" w:rsidRDefault="00926351" w:rsidP="00926351">
      <w:pPr>
        <w:spacing w:before="60" w:after="60"/>
        <w:jc w:val="both"/>
        <w:rPr>
          <w:rFonts w:ascii="Arial" w:hAnsi="Arial" w:cs="Arial"/>
          <w:b/>
        </w:rPr>
      </w:pPr>
    </w:p>
    <w:p w:rsidR="00926351" w:rsidRDefault="00926351" w:rsidP="00E712A3">
      <w:pPr>
        <w:spacing w:before="60" w:after="60"/>
        <w:jc w:val="both"/>
        <w:rPr>
          <w:rFonts w:ascii="Arial" w:hAnsi="Arial" w:cs="Arial"/>
          <w:b/>
        </w:rPr>
      </w:pPr>
    </w:p>
    <w:p w:rsidR="00E712A3" w:rsidRPr="009F59DA" w:rsidRDefault="00E712A3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  <w:r w:rsidRPr="009F59DA">
        <w:rPr>
          <w:rFonts w:ascii="Arial" w:hAnsi="Arial" w:cs="Arial"/>
          <w:b/>
        </w:rPr>
        <w:t>VII. Acervo bibliográfico</w:t>
      </w:r>
      <w:r w:rsidRPr="009F59DA">
        <w:rPr>
          <w:rFonts w:ascii="Arial" w:hAnsi="Arial" w:cs="Arial"/>
          <w:b/>
          <w:lang w:eastAsia="es-MX"/>
        </w:rPr>
        <w:t xml:space="preserve"> </w:t>
      </w: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  <w:lang w:eastAsia="es-MX"/>
        </w:rPr>
      </w:pPr>
      <w:r w:rsidRPr="00CC5105">
        <w:rPr>
          <w:rFonts w:ascii="Arial" w:hAnsi="Arial" w:cs="Arial"/>
          <w:b/>
          <w:lang w:eastAsia="es-MX"/>
        </w:rPr>
        <w:t>Básic</w:t>
      </w:r>
      <w:r w:rsidR="000778B7">
        <w:rPr>
          <w:rFonts w:ascii="Arial" w:hAnsi="Arial" w:cs="Arial"/>
          <w:b/>
          <w:lang w:eastAsia="es-MX"/>
        </w:rPr>
        <w:t>o</w:t>
      </w:r>
      <w:r w:rsidRPr="00CC5105">
        <w:rPr>
          <w:rFonts w:ascii="Arial" w:hAnsi="Arial" w:cs="Arial"/>
          <w:b/>
          <w:lang w:eastAsia="es-MX"/>
        </w:rPr>
        <w:t>:</w:t>
      </w:r>
    </w:p>
    <w:p w:rsidR="00DA756E" w:rsidRPr="00E41876" w:rsidRDefault="00DA756E" w:rsidP="00DA756E">
      <w:pPr>
        <w:ind w:left="709" w:hanging="709"/>
        <w:jc w:val="both"/>
        <w:rPr>
          <w:rFonts w:ascii="Arial" w:hAnsi="Arial" w:cs="Arial"/>
          <w:sz w:val="22"/>
          <w:szCs w:val="22"/>
        </w:rPr>
      </w:pPr>
      <w:proofErr w:type="spellStart"/>
      <w:r w:rsidRPr="00E41876">
        <w:rPr>
          <w:rFonts w:ascii="Arial" w:hAnsi="Arial" w:cs="Arial"/>
          <w:sz w:val="22"/>
          <w:szCs w:val="22"/>
        </w:rPr>
        <w:t>Allard</w:t>
      </w:r>
      <w:proofErr w:type="spellEnd"/>
      <w:r w:rsidRPr="00E41876">
        <w:rPr>
          <w:rFonts w:ascii="Arial" w:hAnsi="Arial" w:cs="Arial"/>
          <w:sz w:val="22"/>
          <w:szCs w:val="22"/>
        </w:rPr>
        <w:t xml:space="preserve"> R. W. (1980). Principios de la mejora genética de las plantas. </w:t>
      </w:r>
      <w:proofErr w:type="spellStart"/>
      <w:r w:rsidRPr="00E41876">
        <w:rPr>
          <w:rFonts w:ascii="Arial" w:hAnsi="Arial" w:cs="Arial"/>
          <w:sz w:val="22"/>
          <w:szCs w:val="22"/>
        </w:rPr>
        <w:t>Tr</w:t>
      </w:r>
      <w:proofErr w:type="spellEnd"/>
      <w:r w:rsidRPr="00E41876">
        <w:rPr>
          <w:rFonts w:ascii="Arial" w:hAnsi="Arial" w:cs="Arial"/>
          <w:sz w:val="22"/>
          <w:szCs w:val="22"/>
        </w:rPr>
        <w:t xml:space="preserve">. </w:t>
      </w:r>
      <w:proofErr w:type="spellStart"/>
      <w:r w:rsidRPr="00E41876">
        <w:rPr>
          <w:rFonts w:ascii="Arial" w:hAnsi="Arial" w:cs="Arial"/>
          <w:sz w:val="22"/>
          <w:szCs w:val="22"/>
        </w:rPr>
        <w:t>Jose</w:t>
      </w:r>
      <w:proofErr w:type="spellEnd"/>
      <w:r w:rsidRPr="00E41876">
        <w:rPr>
          <w:rFonts w:ascii="Arial" w:hAnsi="Arial" w:cs="Arial"/>
          <w:sz w:val="22"/>
          <w:szCs w:val="22"/>
        </w:rPr>
        <w:t xml:space="preserve"> L. Montoya OMEGA, Barcelona.</w:t>
      </w:r>
      <w:r>
        <w:rPr>
          <w:rFonts w:ascii="Arial" w:hAnsi="Arial" w:cs="Arial"/>
          <w:sz w:val="22"/>
          <w:szCs w:val="22"/>
        </w:rPr>
        <w:tab/>
      </w:r>
      <w:r w:rsidRPr="00E41876">
        <w:rPr>
          <w:rFonts w:ascii="Arial" w:hAnsi="Arial" w:cs="Arial"/>
          <w:sz w:val="22"/>
          <w:szCs w:val="22"/>
        </w:rPr>
        <w:t>SB123 A52</w:t>
      </w:r>
    </w:p>
    <w:p w:rsidR="00DA756E" w:rsidRDefault="00DA756E" w:rsidP="00DA756E">
      <w:pPr>
        <w:ind w:left="709" w:hanging="709"/>
        <w:jc w:val="both"/>
        <w:rPr>
          <w:rFonts w:ascii="Arial" w:hAnsi="Arial" w:cs="Arial"/>
          <w:sz w:val="22"/>
          <w:szCs w:val="22"/>
        </w:rPr>
      </w:pPr>
      <w:proofErr w:type="spellStart"/>
      <w:r w:rsidRPr="00E41876">
        <w:rPr>
          <w:rFonts w:ascii="Arial" w:hAnsi="Arial" w:cs="Arial"/>
          <w:sz w:val="22"/>
          <w:szCs w:val="22"/>
        </w:rPr>
        <w:t>Brauer</w:t>
      </w:r>
      <w:proofErr w:type="spellEnd"/>
      <w:r w:rsidRPr="00E41876">
        <w:rPr>
          <w:rFonts w:ascii="Arial" w:hAnsi="Arial" w:cs="Arial"/>
          <w:sz w:val="22"/>
          <w:szCs w:val="22"/>
        </w:rPr>
        <w:t xml:space="preserve"> H., O. (1969). </w:t>
      </w:r>
      <w:proofErr w:type="spellStart"/>
      <w:r w:rsidRPr="00E41876">
        <w:rPr>
          <w:rFonts w:ascii="Arial" w:hAnsi="Arial" w:cs="Arial"/>
          <w:sz w:val="22"/>
          <w:szCs w:val="22"/>
        </w:rPr>
        <w:t>Fitogenética</w:t>
      </w:r>
      <w:proofErr w:type="spellEnd"/>
      <w:r w:rsidRPr="00E41876">
        <w:rPr>
          <w:rFonts w:ascii="Arial" w:hAnsi="Arial" w:cs="Arial"/>
          <w:sz w:val="22"/>
          <w:szCs w:val="22"/>
        </w:rPr>
        <w:t xml:space="preserve"> aplicada: Los conocimientos de la herencia vegetal al servicio de la humanidad. </w:t>
      </w:r>
      <w:proofErr w:type="spellStart"/>
      <w:r w:rsidRPr="00E41876">
        <w:rPr>
          <w:rFonts w:ascii="Arial" w:hAnsi="Arial" w:cs="Arial"/>
          <w:sz w:val="22"/>
          <w:szCs w:val="22"/>
        </w:rPr>
        <w:t>Limusa</w:t>
      </w:r>
      <w:proofErr w:type="spellEnd"/>
      <w:r w:rsidRPr="00E41876">
        <w:rPr>
          <w:rFonts w:ascii="Arial" w:hAnsi="Arial" w:cs="Arial"/>
          <w:sz w:val="22"/>
          <w:szCs w:val="22"/>
        </w:rPr>
        <w:t>. México.</w:t>
      </w:r>
      <w:r>
        <w:rPr>
          <w:rFonts w:ascii="Arial" w:hAnsi="Arial" w:cs="Arial"/>
          <w:sz w:val="22"/>
          <w:szCs w:val="22"/>
        </w:rPr>
        <w:tab/>
      </w:r>
      <w:r w:rsidRPr="00E41876">
        <w:rPr>
          <w:rFonts w:ascii="Arial" w:hAnsi="Arial" w:cs="Arial"/>
          <w:sz w:val="22"/>
          <w:szCs w:val="22"/>
        </w:rPr>
        <w:t>QH433 .B62</w:t>
      </w:r>
    </w:p>
    <w:p w:rsidR="00DA756E" w:rsidRPr="00222376" w:rsidRDefault="00DA756E" w:rsidP="00DA756E">
      <w:pPr>
        <w:ind w:left="709" w:hanging="709"/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</w:rPr>
        <w:t xml:space="preserve">Brown, J.; </w:t>
      </w:r>
      <w:proofErr w:type="spellStart"/>
      <w:r>
        <w:rPr>
          <w:rFonts w:ascii="Arial" w:hAnsi="Arial" w:cs="Arial"/>
          <w:sz w:val="22"/>
          <w:szCs w:val="22"/>
        </w:rPr>
        <w:t>Caligari</w:t>
      </w:r>
      <w:proofErr w:type="spellEnd"/>
      <w:r>
        <w:rPr>
          <w:rFonts w:ascii="Arial" w:hAnsi="Arial" w:cs="Arial"/>
          <w:sz w:val="22"/>
          <w:szCs w:val="22"/>
        </w:rPr>
        <w:t xml:space="preserve">, P. </w:t>
      </w:r>
      <w:r w:rsidRPr="004F4062">
        <w:rPr>
          <w:rFonts w:ascii="Arial" w:hAnsi="Arial" w:cs="Arial"/>
          <w:sz w:val="22"/>
          <w:szCs w:val="22"/>
        </w:rPr>
        <w:t>D. S. (</w:t>
      </w:r>
      <w:r>
        <w:rPr>
          <w:rFonts w:ascii="Arial" w:hAnsi="Arial" w:cs="Arial"/>
          <w:sz w:val="22"/>
          <w:szCs w:val="22"/>
        </w:rPr>
        <w:t xml:space="preserve">2008). </w:t>
      </w:r>
      <w:r w:rsidRPr="004F4062">
        <w:rPr>
          <w:rFonts w:ascii="Arial" w:hAnsi="Arial" w:cs="Arial"/>
          <w:sz w:val="22"/>
          <w:szCs w:val="22"/>
          <w:lang w:val="en-US"/>
        </w:rPr>
        <w:t xml:space="preserve">An introduction to plant breeding. </w:t>
      </w:r>
      <w:r w:rsidRPr="00222376">
        <w:rPr>
          <w:rFonts w:ascii="Arial" w:hAnsi="Arial" w:cs="Arial"/>
          <w:sz w:val="22"/>
          <w:szCs w:val="22"/>
          <w:lang w:val="en-US"/>
        </w:rPr>
        <w:t>Blackwell Publishing. United Kingdom.</w:t>
      </w:r>
      <w:r w:rsidRPr="00222376">
        <w:rPr>
          <w:rFonts w:ascii="Arial" w:hAnsi="Arial" w:cs="Arial"/>
          <w:sz w:val="22"/>
          <w:szCs w:val="22"/>
          <w:lang w:val="en-US"/>
        </w:rPr>
        <w:tab/>
        <w:t xml:space="preserve">SB123.B.699 </w:t>
      </w:r>
    </w:p>
    <w:p w:rsidR="00DA756E" w:rsidRDefault="00DA756E" w:rsidP="00DA756E">
      <w:pPr>
        <w:ind w:left="709" w:hanging="709"/>
        <w:jc w:val="both"/>
        <w:rPr>
          <w:rFonts w:ascii="Arial" w:hAnsi="Arial" w:cs="Arial"/>
          <w:sz w:val="22"/>
          <w:szCs w:val="22"/>
        </w:rPr>
      </w:pPr>
      <w:r w:rsidRPr="00222376">
        <w:rPr>
          <w:rFonts w:ascii="Arial" w:hAnsi="Arial" w:cs="Arial"/>
          <w:sz w:val="22"/>
          <w:szCs w:val="22"/>
          <w:lang w:val="en-US"/>
        </w:rPr>
        <w:t xml:space="preserve">Chávez A., J. L. (1993). </w:t>
      </w:r>
      <w:r>
        <w:rPr>
          <w:rFonts w:ascii="Arial" w:hAnsi="Arial" w:cs="Arial"/>
          <w:sz w:val="22"/>
          <w:szCs w:val="22"/>
        </w:rPr>
        <w:t>Mejoramiento de plantas 1. Trillas. México.</w:t>
      </w:r>
      <w:r>
        <w:rPr>
          <w:rFonts w:ascii="Arial" w:hAnsi="Arial" w:cs="Arial"/>
          <w:sz w:val="22"/>
          <w:szCs w:val="22"/>
        </w:rPr>
        <w:tab/>
        <w:t>QH441.C45</w:t>
      </w:r>
    </w:p>
    <w:p w:rsidR="00DA756E" w:rsidRPr="004F4062" w:rsidRDefault="00DA756E" w:rsidP="00DA756E">
      <w:pPr>
        <w:ind w:left="709" w:hanging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Chávez A., J. L. (1995). Mejoramiento de plantas 2. Trillas. México.</w:t>
      </w:r>
      <w:r>
        <w:rPr>
          <w:rFonts w:ascii="Arial" w:hAnsi="Arial" w:cs="Arial"/>
          <w:sz w:val="22"/>
          <w:szCs w:val="22"/>
        </w:rPr>
        <w:tab/>
        <w:t>QH441.C42</w:t>
      </w:r>
    </w:p>
    <w:p w:rsidR="00DA756E" w:rsidRPr="004F4062" w:rsidRDefault="00DA756E" w:rsidP="00DA756E">
      <w:pPr>
        <w:ind w:left="709" w:hanging="709"/>
        <w:jc w:val="both"/>
        <w:rPr>
          <w:rFonts w:ascii="Arial" w:hAnsi="Arial" w:cs="Arial"/>
          <w:sz w:val="22"/>
          <w:szCs w:val="22"/>
        </w:rPr>
      </w:pPr>
      <w:r w:rsidRPr="004F4062">
        <w:rPr>
          <w:rFonts w:ascii="Arial" w:hAnsi="Arial" w:cs="Arial"/>
          <w:sz w:val="22"/>
          <w:szCs w:val="22"/>
        </w:rPr>
        <w:t xml:space="preserve">Cubero J. I. (2003). </w:t>
      </w:r>
      <w:r w:rsidRPr="00E41876">
        <w:rPr>
          <w:rFonts w:ascii="Arial" w:hAnsi="Arial" w:cs="Arial"/>
          <w:sz w:val="22"/>
          <w:szCs w:val="22"/>
        </w:rPr>
        <w:t xml:space="preserve">Introducción a la mejora genética vegetal. </w:t>
      </w:r>
      <w:r w:rsidRPr="004F4062">
        <w:rPr>
          <w:rFonts w:ascii="Arial" w:hAnsi="Arial" w:cs="Arial"/>
          <w:sz w:val="22"/>
          <w:szCs w:val="22"/>
        </w:rPr>
        <w:t>MUNDI-PRENSA, Madrid.</w:t>
      </w:r>
      <w:r w:rsidRPr="004F4062">
        <w:rPr>
          <w:rFonts w:ascii="Arial" w:hAnsi="Arial" w:cs="Arial"/>
          <w:sz w:val="22"/>
          <w:szCs w:val="22"/>
        </w:rPr>
        <w:tab/>
        <w:t>QK981 C83</w:t>
      </w:r>
    </w:p>
    <w:p w:rsidR="00DA756E" w:rsidRPr="00E41876" w:rsidRDefault="00DA756E" w:rsidP="00DA756E">
      <w:pPr>
        <w:ind w:left="709" w:hanging="709"/>
        <w:jc w:val="both"/>
        <w:rPr>
          <w:rFonts w:ascii="Arial" w:hAnsi="Arial" w:cs="Arial"/>
          <w:sz w:val="22"/>
          <w:szCs w:val="22"/>
        </w:rPr>
      </w:pPr>
      <w:r w:rsidRPr="00E41876">
        <w:rPr>
          <w:rFonts w:ascii="Arial" w:hAnsi="Arial" w:cs="Arial"/>
          <w:sz w:val="22"/>
          <w:szCs w:val="22"/>
        </w:rPr>
        <w:t xml:space="preserve">López T., M. (1995). </w:t>
      </w:r>
      <w:proofErr w:type="spellStart"/>
      <w:r w:rsidRPr="00E41876">
        <w:rPr>
          <w:rFonts w:ascii="Arial" w:hAnsi="Arial" w:cs="Arial"/>
          <w:sz w:val="22"/>
          <w:szCs w:val="22"/>
        </w:rPr>
        <w:t>Fitomejoramiento</w:t>
      </w:r>
      <w:proofErr w:type="spellEnd"/>
      <w:r w:rsidRPr="00E41876">
        <w:rPr>
          <w:rFonts w:ascii="Arial" w:hAnsi="Arial" w:cs="Arial"/>
          <w:sz w:val="22"/>
          <w:szCs w:val="22"/>
        </w:rPr>
        <w:t>. TRILLAS, México.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E41876">
        <w:rPr>
          <w:rFonts w:ascii="Arial" w:hAnsi="Arial" w:cs="Arial"/>
          <w:sz w:val="22"/>
          <w:szCs w:val="22"/>
        </w:rPr>
        <w:t>QK711.2 L67</w:t>
      </w:r>
    </w:p>
    <w:p w:rsidR="00DA756E" w:rsidRPr="00E41876" w:rsidRDefault="00DA756E" w:rsidP="00DA756E">
      <w:pPr>
        <w:ind w:left="709" w:hanging="709"/>
        <w:jc w:val="both"/>
        <w:rPr>
          <w:rFonts w:ascii="Arial" w:hAnsi="Arial" w:cs="Arial"/>
          <w:sz w:val="22"/>
          <w:szCs w:val="22"/>
        </w:rPr>
      </w:pPr>
      <w:r w:rsidRPr="00E41876">
        <w:rPr>
          <w:rFonts w:ascii="Arial" w:hAnsi="Arial" w:cs="Arial"/>
          <w:sz w:val="22"/>
          <w:szCs w:val="22"/>
        </w:rPr>
        <w:t xml:space="preserve">Márquez S., F. 1985. </w:t>
      </w:r>
      <w:proofErr w:type="spellStart"/>
      <w:r w:rsidRPr="00E41876">
        <w:rPr>
          <w:rFonts w:ascii="Arial" w:hAnsi="Arial" w:cs="Arial"/>
          <w:sz w:val="22"/>
          <w:szCs w:val="22"/>
        </w:rPr>
        <w:t>Genotecnia</w:t>
      </w:r>
      <w:proofErr w:type="spellEnd"/>
      <w:r w:rsidRPr="00E41876">
        <w:rPr>
          <w:rFonts w:ascii="Arial" w:hAnsi="Arial" w:cs="Arial"/>
          <w:sz w:val="22"/>
          <w:szCs w:val="22"/>
        </w:rPr>
        <w:t xml:space="preserve"> vegetal: Métodos, teoría result</w:t>
      </w:r>
      <w:r>
        <w:rPr>
          <w:rFonts w:ascii="Arial" w:hAnsi="Arial" w:cs="Arial"/>
          <w:sz w:val="22"/>
          <w:szCs w:val="22"/>
        </w:rPr>
        <w:t>ados / VOL I AGT Editor, México.</w:t>
      </w:r>
      <w:r>
        <w:rPr>
          <w:rFonts w:ascii="Arial" w:hAnsi="Arial" w:cs="Arial"/>
          <w:sz w:val="22"/>
          <w:szCs w:val="22"/>
        </w:rPr>
        <w:tab/>
      </w:r>
      <w:r w:rsidRPr="00E41876">
        <w:rPr>
          <w:rFonts w:ascii="Arial" w:hAnsi="Arial" w:cs="Arial"/>
          <w:sz w:val="22"/>
          <w:szCs w:val="22"/>
        </w:rPr>
        <w:t>QH433 .M38 1985</w:t>
      </w:r>
    </w:p>
    <w:p w:rsidR="00DA756E" w:rsidRPr="00E41876" w:rsidRDefault="00DA756E" w:rsidP="00DA756E">
      <w:pPr>
        <w:ind w:left="709" w:hanging="709"/>
        <w:jc w:val="both"/>
        <w:rPr>
          <w:rFonts w:ascii="Arial" w:hAnsi="Arial" w:cs="Arial"/>
          <w:sz w:val="22"/>
          <w:szCs w:val="22"/>
        </w:rPr>
      </w:pPr>
      <w:r w:rsidRPr="00E41876">
        <w:rPr>
          <w:rFonts w:ascii="Arial" w:hAnsi="Arial" w:cs="Arial"/>
          <w:sz w:val="22"/>
          <w:szCs w:val="22"/>
        </w:rPr>
        <w:t xml:space="preserve">Márquez S. Fi. (1988). </w:t>
      </w:r>
      <w:proofErr w:type="spellStart"/>
      <w:r w:rsidRPr="00E41876">
        <w:rPr>
          <w:rFonts w:ascii="Arial" w:hAnsi="Arial" w:cs="Arial"/>
          <w:sz w:val="22"/>
          <w:szCs w:val="22"/>
        </w:rPr>
        <w:t>Genotecnia</w:t>
      </w:r>
      <w:proofErr w:type="spellEnd"/>
      <w:r w:rsidRPr="00E41876">
        <w:rPr>
          <w:rFonts w:ascii="Arial" w:hAnsi="Arial" w:cs="Arial"/>
          <w:sz w:val="22"/>
          <w:szCs w:val="22"/>
        </w:rPr>
        <w:t xml:space="preserve"> vegetal: Métodos, teoría resultados / VOL II AGT Editor México.</w:t>
      </w:r>
      <w:r>
        <w:rPr>
          <w:rFonts w:ascii="Arial" w:hAnsi="Arial" w:cs="Arial"/>
          <w:sz w:val="22"/>
          <w:szCs w:val="22"/>
        </w:rPr>
        <w:tab/>
      </w:r>
      <w:r w:rsidRPr="00E41876">
        <w:rPr>
          <w:rFonts w:ascii="Arial" w:hAnsi="Arial" w:cs="Arial"/>
          <w:sz w:val="22"/>
          <w:szCs w:val="22"/>
        </w:rPr>
        <w:t>QH433 .M38 1988</w:t>
      </w:r>
    </w:p>
    <w:p w:rsidR="00DA756E" w:rsidRPr="00E41876" w:rsidRDefault="00DA756E" w:rsidP="00DA756E">
      <w:pPr>
        <w:ind w:left="709" w:hanging="709"/>
        <w:jc w:val="both"/>
        <w:rPr>
          <w:rFonts w:ascii="Arial" w:hAnsi="Arial" w:cs="Arial"/>
          <w:sz w:val="22"/>
          <w:szCs w:val="22"/>
        </w:rPr>
      </w:pPr>
      <w:r w:rsidRPr="00E41876">
        <w:rPr>
          <w:rFonts w:ascii="Arial" w:hAnsi="Arial" w:cs="Arial"/>
          <w:sz w:val="22"/>
          <w:szCs w:val="22"/>
        </w:rPr>
        <w:t xml:space="preserve">Márquez S., F. (1991). </w:t>
      </w:r>
      <w:proofErr w:type="spellStart"/>
      <w:r w:rsidRPr="00E41876">
        <w:rPr>
          <w:rFonts w:ascii="Arial" w:hAnsi="Arial" w:cs="Arial"/>
          <w:sz w:val="22"/>
          <w:szCs w:val="22"/>
        </w:rPr>
        <w:t>Genotecnia</w:t>
      </w:r>
      <w:proofErr w:type="spellEnd"/>
      <w:r w:rsidRPr="00E41876">
        <w:rPr>
          <w:rFonts w:ascii="Arial" w:hAnsi="Arial" w:cs="Arial"/>
          <w:sz w:val="22"/>
          <w:szCs w:val="22"/>
        </w:rPr>
        <w:t xml:space="preserve"> vegetal: Métodos, teoría resultados / VOL III. AGT Editor, México.</w:t>
      </w:r>
      <w:r>
        <w:rPr>
          <w:rFonts w:ascii="Arial" w:hAnsi="Arial" w:cs="Arial"/>
          <w:sz w:val="22"/>
          <w:szCs w:val="22"/>
        </w:rPr>
        <w:tab/>
      </w:r>
      <w:r w:rsidRPr="00E41876">
        <w:rPr>
          <w:rFonts w:ascii="Arial" w:hAnsi="Arial" w:cs="Arial"/>
          <w:sz w:val="22"/>
          <w:szCs w:val="22"/>
        </w:rPr>
        <w:t>QH433 .M38 1991</w:t>
      </w:r>
    </w:p>
    <w:p w:rsidR="00DA756E" w:rsidRPr="00E41876" w:rsidRDefault="00DA756E" w:rsidP="00DA756E">
      <w:pPr>
        <w:ind w:left="709" w:hanging="709"/>
        <w:jc w:val="both"/>
        <w:rPr>
          <w:rFonts w:ascii="Arial" w:hAnsi="Arial" w:cs="Arial"/>
          <w:sz w:val="22"/>
          <w:szCs w:val="22"/>
        </w:rPr>
      </w:pPr>
      <w:r w:rsidRPr="00E41876">
        <w:rPr>
          <w:rFonts w:ascii="Arial" w:hAnsi="Arial" w:cs="Arial"/>
          <w:sz w:val="22"/>
          <w:szCs w:val="22"/>
        </w:rPr>
        <w:t xml:space="preserve">Márquez S., F. (1993). Producción y </w:t>
      </w:r>
      <w:proofErr w:type="spellStart"/>
      <w:r w:rsidRPr="00E41876">
        <w:rPr>
          <w:rFonts w:ascii="Arial" w:hAnsi="Arial" w:cs="Arial"/>
          <w:sz w:val="22"/>
          <w:szCs w:val="22"/>
        </w:rPr>
        <w:t>genotecnia</w:t>
      </w:r>
      <w:proofErr w:type="spellEnd"/>
      <w:r w:rsidRPr="00E41876">
        <w:rPr>
          <w:rFonts w:ascii="Arial" w:hAnsi="Arial" w:cs="Arial"/>
          <w:sz w:val="22"/>
          <w:szCs w:val="22"/>
        </w:rPr>
        <w:t xml:space="preserve"> de plantas </w:t>
      </w:r>
      <w:proofErr w:type="spellStart"/>
      <w:r w:rsidRPr="00E41876">
        <w:rPr>
          <w:rFonts w:ascii="Arial" w:hAnsi="Arial" w:cs="Arial"/>
          <w:sz w:val="22"/>
          <w:szCs w:val="22"/>
        </w:rPr>
        <w:t>autógamas</w:t>
      </w:r>
      <w:proofErr w:type="spellEnd"/>
      <w:r w:rsidRPr="00E41876">
        <w:rPr>
          <w:rFonts w:ascii="Arial" w:hAnsi="Arial" w:cs="Arial"/>
          <w:sz w:val="22"/>
          <w:szCs w:val="22"/>
        </w:rPr>
        <w:t>. Ed. AGT Editor. México.</w:t>
      </w:r>
      <w:r>
        <w:rPr>
          <w:rFonts w:ascii="Arial" w:hAnsi="Arial" w:cs="Arial"/>
          <w:sz w:val="22"/>
          <w:szCs w:val="22"/>
        </w:rPr>
        <w:tab/>
      </w:r>
      <w:r w:rsidRPr="00E41876">
        <w:rPr>
          <w:rFonts w:ascii="Arial" w:hAnsi="Arial" w:cs="Arial"/>
          <w:sz w:val="22"/>
          <w:szCs w:val="22"/>
        </w:rPr>
        <w:t xml:space="preserve">SB111 .P7 </w:t>
      </w:r>
    </w:p>
    <w:p w:rsidR="00DA756E" w:rsidRPr="00E41876" w:rsidRDefault="00DA756E" w:rsidP="00DA756E">
      <w:pPr>
        <w:ind w:left="709" w:hanging="709"/>
        <w:jc w:val="both"/>
        <w:rPr>
          <w:rFonts w:ascii="Arial" w:hAnsi="Arial" w:cs="Arial"/>
          <w:sz w:val="22"/>
          <w:szCs w:val="22"/>
        </w:rPr>
      </w:pPr>
      <w:r w:rsidRPr="00E41876">
        <w:rPr>
          <w:rFonts w:ascii="Arial" w:hAnsi="Arial" w:cs="Arial"/>
          <w:sz w:val="22"/>
          <w:szCs w:val="22"/>
        </w:rPr>
        <w:t xml:space="preserve">Molina G., J. D. (1992). Introducción a la genética de poblaciones y cuantitativa, algunas implicaciones en </w:t>
      </w:r>
      <w:proofErr w:type="spellStart"/>
      <w:r w:rsidRPr="00E41876">
        <w:rPr>
          <w:rFonts w:ascii="Arial" w:hAnsi="Arial" w:cs="Arial"/>
          <w:sz w:val="22"/>
          <w:szCs w:val="22"/>
        </w:rPr>
        <w:t>genotecnia</w:t>
      </w:r>
      <w:proofErr w:type="spellEnd"/>
      <w:r w:rsidRPr="00E41876">
        <w:rPr>
          <w:rFonts w:ascii="Arial" w:hAnsi="Arial" w:cs="Arial"/>
          <w:sz w:val="22"/>
          <w:szCs w:val="22"/>
        </w:rPr>
        <w:t>. AGT Editor. México.</w:t>
      </w:r>
      <w:r>
        <w:rPr>
          <w:rFonts w:ascii="Arial" w:hAnsi="Arial" w:cs="Arial"/>
          <w:sz w:val="22"/>
          <w:szCs w:val="22"/>
        </w:rPr>
        <w:tab/>
      </w:r>
      <w:r w:rsidRPr="00E41876">
        <w:rPr>
          <w:rFonts w:ascii="Arial" w:hAnsi="Arial" w:cs="Arial"/>
          <w:sz w:val="22"/>
          <w:szCs w:val="22"/>
        </w:rPr>
        <w:t>QH432 M64</w:t>
      </w:r>
    </w:p>
    <w:p w:rsidR="00DA756E" w:rsidRPr="00DA756E" w:rsidRDefault="00DA756E" w:rsidP="00DA756E">
      <w:pPr>
        <w:ind w:left="709" w:hanging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Nuez, F.; Carrillo, J. Ma.; </w:t>
      </w:r>
      <w:r w:rsidRPr="00E41876">
        <w:rPr>
          <w:rFonts w:ascii="Arial" w:hAnsi="Arial" w:cs="Arial"/>
          <w:sz w:val="22"/>
          <w:szCs w:val="22"/>
        </w:rPr>
        <w:t xml:space="preserve">Lozano, R.   (2002). Genómica y mejora vegetal / Sevilla: Junta de </w:t>
      </w:r>
      <w:proofErr w:type="spellStart"/>
      <w:r w:rsidRPr="00E41876">
        <w:rPr>
          <w:rFonts w:ascii="Arial" w:hAnsi="Arial" w:cs="Arial"/>
          <w:sz w:val="22"/>
          <w:szCs w:val="22"/>
        </w:rPr>
        <w:t>Andalucia</w:t>
      </w:r>
      <w:proofErr w:type="spellEnd"/>
      <w:r w:rsidRPr="00E4187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E41876">
        <w:rPr>
          <w:rFonts w:ascii="Arial" w:hAnsi="Arial" w:cs="Arial"/>
          <w:sz w:val="22"/>
          <w:szCs w:val="22"/>
        </w:rPr>
        <w:t>Consejeria</w:t>
      </w:r>
      <w:proofErr w:type="spellEnd"/>
      <w:r w:rsidRPr="00E41876">
        <w:rPr>
          <w:rFonts w:ascii="Arial" w:hAnsi="Arial" w:cs="Arial"/>
          <w:sz w:val="22"/>
          <w:szCs w:val="22"/>
        </w:rPr>
        <w:t xml:space="preserve"> de Agricultura y Pesca; Madrid</w:t>
      </w:r>
      <w:r>
        <w:rPr>
          <w:rFonts w:ascii="Arial" w:hAnsi="Arial" w:cs="Arial"/>
          <w:sz w:val="22"/>
          <w:szCs w:val="22"/>
        </w:rPr>
        <w:t xml:space="preserve">. </w:t>
      </w:r>
      <w:proofErr w:type="spellStart"/>
      <w:r w:rsidRPr="00DA756E">
        <w:rPr>
          <w:rFonts w:ascii="Arial" w:hAnsi="Arial" w:cs="Arial"/>
          <w:sz w:val="22"/>
          <w:szCs w:val="22"/>
        </w:rPr>
        <w:t>Mundi</w:t>
      </w:r>
      <w:proofErr w:type="spellEnd"/>
      <w:r w:rsidRPr="00DA756E">
        <w:rPr>
          <w:rFonts w:ascii="Arial" w:hAnsi="Arial" w:cs="Arial"/>
          <w:sz w:val="22"/>
          <w:szCs w:val="22"/>
        </w:rPr>
        <w:t>-Prensa.</w:t>
      </w:r>
      <w:r w:rsidRPr="00DA756E">
        <w:rPr>
          <w:rFonts w:ascii="Arial" w:hAnsi="Arial" w:cs="Arial"/>
          <w:sz w:val="22"/>
          <w:szCs w:val="22"/>
        </w:rPr>
        <w:tab/>
        <w:t xml:space="preserve">QK981.45 .G45 </w:t>
      </w:r>
    </w:p>
    <w:p w:rsidR="00DA756E" w:rsidRPr="00E41876" w:rsidRDefault="00DA756E" w:rsidP="00DA756E">
      <w:pPr>
        <w:ind w:left="709" w:hanging="709"/>
        <w:jc w:val="both"/>
        <w:rPr>
          <w:rFonts w:ascii="Arial" w:hAnsi="Arial" w:cs="Arial"/>
          <w:sz w:val="22"/>
          <w:szCs w:val="22"/>
        </w:rPr>
      </w:pPr>
      <w:proofErr w:type="spellStart"/>
      <w:r w:rsidRPr="00DA756E">
        <w:rPr>
          <w:rFonts w:ascii="Arial" w:hAnsi="Arial" w:cs="Arial"/>
          <w:sz w:val="22"/>
          <w:szCs w:val="22"/>
        </w:rPr>
        <w:t>Poehlman</w:t>
      </w:r>
      <w:proofErr w:type="spellEnd"/>
      <w:r w:rsidRPr="00DA756E">
        <w:rPr>
          <w:rFonts w:ascii="Arial" w:hAnsi="Arial" w:cs="Arial"/>
          <w:sz w:val="22"/>
          <w:szCs w:val="22"/>
        </w:rPr>
        <w:t xml:space="preserve">, J. M.; </w:t>
      </w:r>
      <w:proofErr w:type="spellStart"/>
      <w:r w:rsidRPr="00DA756E">
        <w:rPr>
          <w:rFonts w:ascii="Arial" w:hAnsi="Arial" w:cs="Arial"/>
          <w:sz w:val="22"/>
          <w:szCs w:val="22"/>
        </w:rPr>
        <w:t>Speler</w:t>
      </w:r>
      <w:proofErr w:type="spellEnd"/>
      <w:r w:rsidRPr="00DA756E">
        <w:rPr>
          <w:rFonts w:ascii="Arial" w:hAnsi="Arial" w:cs="Arial"/>
          <w:sz w:val="22"/>
          <w:szCs w:val="22"/>
        </w:rPr>
        <w:t xml:space="preserve">, D. A. (2003). </w:t>
      </w:r>
      <w:r w:rsidRPr="00E41876">
        <w:rPr>
          <w:rFonts w:ascii="Arial" w:hAnsi="Arial" w:cs="Arial"/>
          <w:sz w:val="22"/>
          <w:szCs w:val="22"/>
        </w:rPr>
        <w:t xml:space="preserve">Mejoramiento genético de las cosechas. 2a ed. </w:t>
      </w:r>
      <w:proofErr w:type="spellStart"/>
      <w:r w:rsidRPr="00E41876">
        <w:rPr>
          <w:rFonts w:ascii="Arial" w:hAnsi="Arial" w:cs="Arial"/>
          <w:sz w:val="22"/>
          <w:szCs w:val="22"/>
        </w:rPr>
        <w:t>Limusa</w:t>
      </w:r>
      <w:proofErr w:type="spellEnd"/>
      <w:r w:rsidRPr="00E41876">
        <w:rPr>
          <w:rFonts w:ascii="Arial" w:hAnsi="Arial" w:cs="Arial"/>
          <w:sz w:val="22"/>
          <w:szCs w:val="22"/>
        </w:rPr>
        <w:t>. México</w:t>
      </w:r>
      <w:r>
        <w:rPr>
          <w:rFonts w:ascii="Arial" w:hAnsi="Arial" w:cs="Arial"/>
          <w:sz w:val="22"/>
          <w:szCs w:val="22"/>
        </w:rPr>
        <w:t xml:space="preserve">. </w:t>
      </w:r>
      <w:r>
        <w:rPr>
          <w:rFonts w:ascii="Arial" w:hAnsi="Arial" w:cs="Arial"/>
          <w:sz w:val="22"/>
          <w:szCs w:val="22"/>
        </w:rPr>
        <w:tab/>
      </w:r>
      <w:r w:rsidRPr="00E41876">
        <w:rPr>
          <w:rFonts w:ascii="Arial" w:hAnsi="Arial" w:cs="Arial"/>
          <w:sz w:val="22"/>
          <w:szCs w:val="22"/>
        </w:rPr>
        <w:t>SB185.7 .P64</w:t>
      </w:r>
    </w:p>
    <w:p w:rsidR="00DA756E" w:rsidRPr="00E41876" w:rsidRDefault="00DA756E" w:rsidP="00DA756E">
      <w:pPr>
        <w:ind w:left="709" w:hanging="709"/>
        <w:jc w:val="both"/>
        <w:rPr>
          <w:rFonts w:ascii="Arial" w:hAnsi="Arial" w:cs="Arial"/>
          <w:sz w:val="22"/>
          <w:szCs w:val="22"/>
        </w:rPr>
      </w:pPr>
      <w:r w:rsidRPr="00E41876">
        <w:rPr>
          <w:rFonts w:ascii="Arial" w:hAnsi="Arial" w:cs="Arial"/>
          <w:sz w:val="22"/>
          <w:szCs w:val="22"/>
        </w:rPr>
        <w:t xml:space="preserve">Reyes C., P.   (1985). </w:t>
      </w:r>
      <w:proofErr w:type="spellStart"/>
      <w:r w:rsidRPr="00E41876">
        <w:rPr>
          <w:rFonts w:ascii="Arial" w:hAnsi="Arial" w:cs="Arial"/>
          <w:sz w:val="22"/>
          <w:szCs w:val="22"/>
        </w:rPr>
        <w:t>Fitogenotecnia</w:t>
      </w:r>
      <w:proofErr w:type="spellEnd"/>
      <w:r w:rsidRPr="00E41876">
        <w:rPr>
          <w:rFonts w:ascii="Arial" w:hAnsi="Arial" w:cs="Arial"/>
          <w:sz w:val="22"/>
          <w:szCs w:val="22"/>
        </w:rPr>
        <w:t>: básica y aplicada.  Ed. AGT Editor. México.</w:t>
      </w:r>
      <w:r>
        <w:rPr>
          <w:rFonts w:ascii="Arial" w:hAnsi="Arial" w:cs="Arial"/>
          <w:sz w:val="22"/>
          <w:szCs w:val="22"/>
        </w:rPr>
        <w:tab/>
      </w:r>
      <w:r w:rsidRPr="00E41876">
        <w:rPr>
          <w:rFonts w:ascii="Arial" w:hAnsi="Arial" w:cs="Arial"/>
          <w:sz w:val="22"/>
          <w:szCs w:val="22"/>
        </w:rPr>
        <w:t xml:space="preserve"> QH433 R49 </w:t>
      </w:r>
    </w:p>
    <w:p w:rsidR="00DA756E" w:rsidRPr="00E41876" w:rsidRDefault="00DA756E" w:rsidP="00DA756E">
      <w:pPr>
        <w:ind w:left="709" w:hanging="709"/>
        <w:jc w:val="both"/>
        <w:rPr>
          <w:rFonts w:ascii="Arial" w:hAnsi="Arial" w:cs="Arial"/>
          <w:sz w:val="22"/>
          <w:szCs w:val="22"/>
        </w:rPr>
      </w:pPr>
      <w:r w:rsidRPr="00E41876">
        <w:rPr>
          <w:rFonts w:ascii="Arial" w:hAnsi="Arial" w:cs="Arial"/>
          <w:sz w:val="22"/>
          <w:szCs w:val="22"/>
        </w:rPr>
        <w:lastRenderedPageBreak/>
        <w:t xml:space="preserve">Robles S, R. (1986). Genética elemental y </w:t>
      </w:r>
      <w:proofErr w:type="spellStart"/>
      <w:r w:rsidRPr="00E41876">
        <w:rPr>
          <w:rFonts w:ascii="Arial" w:hAnsi="Arial" w:cs="Arial"/>
          <w:sz w:val="22"/>
          <w:szCs w:val="22"/>
        </w:rPr>
        <w:t>fitomejoramiento</w:t>
      </w:r>
      <w:proofErr w:type="spellEnd"/>
      <w:r w:rsidRPr="00E41876">
        <w:rPr>
          <w:rFonts w:ascii="Arial" w:hAnsi="Arial" w:cs="Arial"/>
          <w:sz w:val="22"/>
          <w:szCs w:val="22"/>
        </w:rPr>
        <w:t xml:space="preserve"> práctico. LIMUSA, México.</w:t>
      </w:r>
      <w:r>
        <w:rPr>
          <w:rFonts w:ascii="Arial" w:hAnsi="Arial" w:cs="Arial"/>
          <w:sz w:val="22"/>
          <w:szCs w:val="22"/>
        </w:rPr>
        <w:tab/>
      </w:r>
      <w:r w:rsidRPr="00E41876">
        <w:rPr>
          <w:rFonts w:ascii="Arial" w:hAnsi="Arial" w:cs="Arial"/>
          <w:sz w:val="22"/>
          <w:szCs w:val="22"/>
        </w:rPr>
        <w:t xml:space="preserve"> QK840 R62</w:t>
      </w:r>
    </w:p>
    <w:p w:rsidR="00DA756E" w:rsidRDefault="00DA756E" w:rsidP="00DA756E">
      <w:pPr>
        <w:ind w:left="709" w:hanging="709"/>
        <w:jc w:val="both"/>
        <w:rPr>
          <w:rFonts w:ascii="Arial" w:hAnsi="Arial" w:cs="Arial"/>
          <w:sz w:val="22"/>
          <w:szCs w:val="22"/>
        </w:rPr>
      </w:pPr>
      <w:r w:rsidRPr="00E41876">
        <w:rPr>
          <w:rFonts w:ascii="Arial" w:hAnsi="Arial" w:cs="Arial"/>
          <w:sz w:val="22"/>
          <w:szCs w:val="22"/>
        </w:rPr>
        <w:t xml:space="preserve">Robles S, R. (1990). Terminología genética y </w:t>
      </w:r>
      <w:proofErr w:type="spellStart"/>
      <w:r w:rsidRPr="00E41876">
        <w:rPr>
          <w:rFonts w:ascii="Arial" w:hAnsi="Arial" w:cs="Arial"/>
          <w:sz w:val="22"/>
          <w:szCs w:val="22"/>
        </w:rPr>
        <w:t>fitogenética</w:t>
      </w:r>
      <w:proofErr w:type="spellEnd"/>
      <w:r w:rsidRPr="00E41876">
        <w:rPr>
          <w:rFonts w:ascii="Arial" w:hAnsi="Arial" w:cs="Arial"/>
          <w:sz w:val="22"/>
          <w:szCs w:val="22"/>
        </w:rPr>
        <w:t>. 4a ed. Trillas, México.</w:t>
      </w:r>
      <w:r>
        <w:rPr>
          <w:rFonts w:ascii="Arial" w:hAnsi="Arial" w:cs="Arial"/>
          <w:sz w:val="22"/>
          <w:szCs w:val="22"/>
        </w:rPr>
        <w:tab/>
      </w:r>
    </w:p>
    <w:p w:rsidR="00DA756E" w:rsidRDefault="00DA756E" w:rsidP="00DA756E">
      <w:pPr>
        <w:ind w:left="709" w:hanging="1"/>
        <w:jc w:val="both"/>
        <w:rPr>
          <w:rFonts w:ascii="Arial" w:hAnsi="Arial" w:cs="Arial"/>
          <w:sz w:val="22"/>
          <w:szCs w:val="22"/>
        </w:rPr>
      </w:pPr>
      <w:r w:rsidRPr="00E41876">
        <w:rPr>
          <w:rFonts w:ascii="Arial" w:hAnsi="Arial" w:cs="Arial"/>
          <w:sz w:val="22"/>
          <w:szCs w:val="22"/>
        </w:rPr>
        <w:t>QH 427 .R68</w:t>
      </w:r>
    </w:p>
    <w:p w:rsidR="00DA756E" w:rsidRPr="004F4062" w:rsidRDefault="00DA756E" w:rsidP="00DA756E">
      <w:pPr>
        <w:ind w:left="709" w:hanging="709"/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Simmon</w:t>
      </w:r>
      <w:r w:rsidRPr="004F4062">
        <w:rPr>
          <w:rFonts w:ascii="Arial" w:hAnsi="Arial" w:cs="Arial"/>
          <w:sz w:val="22"/>
          <w:szCs w:val="22"/>
          <w:lang w:val="en-US"/>
        </w:rPr>
        <w:t xml:space="preserve">ds, N. W.; Smartt, J. </w:t>
      </w:r>
      <w:r>
        <w:rPr>
          <w:rFonts w:ascii="Arial" w:hAnsi="Arial" w:cs="Arial"/>
          <w:sz w:val="22"/>
          <w:szCs w:val="22"/>
          <w:lang w:val="en-US"/>
        </w:rPr>
        <w:t>(1999). Principles of crop improvement. Blackwell Science. United Kingdom.</w:t>
      </w:r>
      <w:r>
        <w:rPr>
          <w:rFonts w:ascii="Arial" w:hAnsi="Arial" w:cs="Arial"/>
          <w:sz w:val="22"/>
          <w:szCs w:val="22"/>
          <w:lang w:val="en-US"/>
        </w:rPr>
        <w:tab/>
        <w:t>SB123/S54</w:t>
      </w:r>
    </w:p>
    <w:p w:rsidR="00DA756E" w:rsidRPr="00DA756E" w:rsidRDefault="00DA756E" w:rsidP="00DA756E">
      <w:pPr>
        <w:ind w:left="709" w:hanging="709"/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 xml:space="preserve">Somers, D. J.; Langridge, P.; Gustafson, J. P. Editors. </w:t>
      </w:r>
      <w:r w:rsidRPr="00E41876">
        <w:rPr>
          <w:rFonts w:ascii="Arial" w:hAnsi="Arial" w:cs="Arial"/>
          <w:sz w:val="22"/>
          <w:szCs w:val="22"/>
          <w:lang w:val="en-US"/>
        </w:rPr>
        <w:t>(2009).   Plant genomics: Methods and Protocols. New York, NY: Hum</w:t>
      </w:r>
      <w:r w:rsidRPr="00222376">
        <w:rPr>
          <w:rFonts w:ascii="Arial" w:hAnsi="Arial" w:cs="Arial"/>
          <w:sz w:val="22"/>
          <w:szCs w:val="22"/>
          <w:lang w:val="en-US"/>
        </w:rPr>
        <w:t>ana Press.</w:t>
      </w:r>
      <w:r w:rsidRPr="00222376">
        <w:rPr>
          <w:rFonts w:ascii="Arial" w:hAnsi="Arial" w:cs="Arial"/>
          <w:sz w:val="22"/>
          <w:szCs w:val="22"/>
          <w:lang w:val="en-US"/>
        </w:rPr>
        <w:tab/>
      </w:r>
      <w:r w:rsidRPr="00DA756E">
        <w:rPr>
          <w:rFonts w:ascii="Arial" w:hAnsi="Arial" w:cs="Arial"/>
          <w:sz w:val="22"/>
          <w:szCs w:val="22"/>
          <w:lang w:val="en-US"/>
        </w:rPr>
        <w:t>QK981 .P54</w:t>
      </w:r>
    </w:p>
    <w:p w:rsidR="00DA756E" w:rsidRPr="00222376" w:rsidRDefault="00DA756E" w:rsidP="00DA756E">
      <w:pPr>
        <w:ind w:left="709" w:hanging="709"/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Yi, L.;</w:t>
      </w:r>
      <w:r w:rsidRPr="00E41876">
        <w:rPr>
          <w:rFonts w:ascii="Arial" w:hAnsi="Arial" w:cs="Arial"/>
          <w:sz w:val="22"/>
          <w:szCs w:val="22"/>
          <w:lang w:val="en-US"/>
        </w:rPr>
        <w:t xml:space="preserve"> Yan</w:t>
      </w:r>
      <w:r>
        <w:rPr>
          <w:rFonts w:ascii="Arial" w:hAnsi="Arial" w:cs="Arial"/>
          <w:sz w:val="22"/>
          <w:szCs w:val="22"/>
          <w:lang w:val="en-US"/>
        </w:rPr>
        <w:t>, P. E</w:t>
      </w:r>
      <w:r w:rsidRPr="00E41876">
        <w:rPr>
          <w:rFonts w:ascii="Arial" w:hAnsi="Arial" w:cs="Arial"/>
          <w:sz w:val="22"/>
          <w:szCs w:val="22"/>
          <w:lang w:val="en-US"/>
        </w:rPr>
        <w:t xml:space="preserve">ditors.   </w:t>
      </w:r>
      <w:r>
        <w:rPr>
          <w:rFonts w:ascii="Arial" w:hAnsi="Arial" w:cs="Arial"/>
          <w:sz w:val="22"/>
          <w:szCs w:val="22"/>
          <w:lang w:val="en-US"/>
        </w:rPr>
        <w:t>(</w:t>
      </w:r>
      <w:r w:rsidRPr="00E41876">
        <w:rPr>
          <w:rFonts w:ascii="Arial" w:hAnsi="Arial" w:cs="Arial"/>
          <w:sz w:val="22"/>
          <w:szCs w:val="22"/>
          <w:lang w:val="en-US"/>
        </w:rPr>
        <w:t>2006</w:t>
      </w:r>
      <w:r>
        <w:rPr>
          <w:rFonts w:ascii="Arial" w:hAnsi="Arial" w:cs="Arial"/>
          <w:sz w:val="22"/>
          <w:szCs w:val="22"/>
          <w:lang w:val="en-US"/>
        </w:rPr>
        <w:t>)</w:t>
      </w:r>
      <w:r w:rsidRPr="00E41876">
        <w:rPr>
          <w:rFonts w:ascii="Arial" w:hAnsi="Arial" w:cs="Arial"/>
          <w:sz w:val="22"/>
          <w:szCs w:val="22"/>
          <w:lang w:val="en-US"/>
        </w:rPr>
        <w:t xml:space="preserve">. Plant biotechnology in ornamental horticulture. </w:t>
      </w:r>
      <w:r w:rsidRPr="00222376">
        <w:rPr>
          <w:rFonts w:ascii="Arial" w:hAnsi="Arial" w:cs="Arial"/>
          <w:sz w:val="22"/>
          <w:szCs w:val="22"/>
          <w:lang w:val="en-US"/>
        </w:rPr>
        <w:t>Binghamton, NY. Haworth Food.</w:t>
      </w:r>
      <w:r w:rsidRPr="00222376">
        <w:rPr>
          <w:rFonts w:ascii="Arial" w:hAnsi="Arial" w:cs="Arial"/>
          <w:sz w:val="22"/>
          <w:szCs w:val="22"/>
          <w:lang w:val="en-US"/>
        </w:rPr>
        <w:tab/>
        <w:t xml:space="preserve">LC SB406.8 .P53 </w:t>
      </w:r>
    </w:p>
    <w:p w:rsidR="004F2155" w:rsidRPr="00222376" w:rsidRDefault="004F2155" w:rsidP="004F2155">
      <w:pPr>
        <w:ind w:left="709" w:hanging="709"/>
        <w:jc w:val="both"/>
        <w:rPr>
          <w:rFonts w:ascii="Arial" w:hAnsi="Arial" w:cs="Arial"/>
          <w:sz w:val="22"/>
          <w:szCs w:val="22"/>
          <w:lang w:val="en-US"/>
        </w:rPr>
      </w:pPr>
      <w:r w:rsidRPr="00222376">
        <w:rPr>
          <w:rFonts w:ascii="Arial" w:hAnsi="Arial" w:cs="Arial"/>
          <w:sz w:val="22"/>
          <w:szCs w:val="22"/>
          <w:lang w:val="en-US"/>
        </w:rPr>
        <w:t xml:space="preserve"> </w:t>
      </w:r>
    </w:p>
    <w:p w:rsidR="00FE0B94" w:rsidRPr="00C8085B" w:rsidRDefault="00FE0B94" w:rsidP="0087183A">
      <w:pPr>
        <w:spacing w:after="120" w:line="360" w:lineRule="auto"/>
        <w:jc w:val="both"/>
        <w:rPr>
          <w:rFonts w:ascii="Arial" w:hAnsi="Arial" w:cs="Arial"/>
          <w:lang w:val="en-US"/>
        </w:rPr>
      </w:pPr>
    </w:p>
    <w:p w:rsidR="0079410A" w:rsidRPr="00C8085B" w:rsidRDefault="00B938DE" w:rsidP="00B938DE">
      <w:pPr>
        <w:spacing w:before="120" w:after="120"/>
        <w:jc w:val="both"/>
        <w:rPr>
          <w:rFonts w:ascii="Arial" w:hAnsi="Arial" w:cs="Arial"/>
          <w:b/>
          <w:lang w:val="en-US" w:eastAsia="es-MX"/>
        </w:rPr>
      </w:pPr>
      <w:proofErr w:type="spellStart"/>
      <w:r w:rsidRPr="00C8085B">
        <w:rPr>
          <w:rFonts w:ascii="Arial" w:hAnsi="Arial" w:cs="Arial"/>
          <w:b/>
          <w:lang w:val="en-US" w:eastAsia="es-MX"/>
        </w:rPr>
        <w:t>Complementari</w:t>
      </w:r>
      <w:r w:rsidR="000778B7" w:rsidRPr="00C8085B">
        <w:rPr>
          <w:rFonts w:ascii="Arial" w:hAnsi="Arial" w:cs="Arial"/>
          <w:b/>
          <w:lang w:val="en-US" w:eastAsia="es-MX"/>
        </w:rPr>
        <w:t>o</w:t>
      </w:r>
      <w:proofErr w:type="spellEnd"/>
      <w:r w:rsidR="000778B7" w:rsidRPr="00C8085B">
        <w:rPr>
          <w:rFonts w:ascii="Arial" w:hAnsi="Arial" w:cs="Arial"/>
          <w:b/>
          <w:lang w:val="en-US" w:eastAsia="es-MX"/>
        </w:rPr>
        <w:t>:</w:t>
      </w:r>
    </w:p>
    <w:p w:rsidR="004F2155" w:rsidRPr="003B08A5" w:rsidRDefault="004F2155" w:rsidP="004F2155">
      <w:pPr>
        <w:shd w:val="clear" w:color="auto" w:fill="FFFFFF"/>
        <w:spacing w:before="120" w:after="120"/>
        <w:jc w:val="both"/>
        <w:rPr>
          <w:rFonts w:ascii="Arial" w:hAnsi="Arial" w:cs="Arial"/>
          <w:sz w:val="22"/>
          <w:szCs w:val="22"/>
          <w:lang w:val="en-US" w:eastAsia="es-MX"/>
        </w:rPr>
      </w:pPr>
      <w:proofErr w:type="spellStart"/>
      <w:r w:rsidRPr="003B08A5">
        <w:rPr>
          <w:rFonts w:ascii="Arial" w:hAnsi="Arial" w:cs="Arial"/>
          <w:sz w:val="22"/>
          <w:szCs w:val="22"/>
          <w:lang w:val="en-US" w:eastAsia="es-MX"/>
        </w:rPr>
        <w:t>Hort</w:t>
      </w:r>
      <w:proofErr w:type="spellEnd"/>
      <w:r w:rsidRPr="003B08A5">
        <w:rPr>
          <w:rFonts w:ascii="Arial" w:hAnsi="Arial" w:cs="Arial"/>
          <w:sz w:val="22"/>
          <w:szCs w:val="22"/>
          <w:lang w:val="en-US" w:eastAsia="es-MX"/>
        </w:rPr>
        <w:t xml:space="preserve"> Science</w:t>
      </w:r>
    </w:p>
    <w:p w:rsidR="004F2155" w:rsidRPr="003B08A5" w:rsidRDefault="004F2155" w:rsidP="004F2155">
      <w:pPr>
        <w:shd w:val="clear" w:color="auto" w:fill="FFFFFF"/>
        <w:spacing w:before="120" w:after="120"/>
        <w:jc w:val="both"/>
        <w:rPr>
          <w:rFonts w:ascii="Arial" w:hAnsi="Arial" w:cs="Arial"/>
          <w:sz w:val="22"/>
          <w:szCs w:val="22"/>
          <w:lang w:val="en-US"/>
        </w:rPr>
      </w:pPr>
      <w:proofErr w:type="spellStart"/>
      <w:r w:rsidRPr="003B08A5">
        <w:rPr>
          <w:rFonts w:ascii="Arial" w:hAnsi="Arial" w:cs="Arial"/>
          <w:sz w:val="22"/>
          <w:szCs w:val="22"/>
          <w:lang w:val="en-US" w:eastAsia="es-MX"/>
        </w:rPr>
        <w:t>Acta</w:t>
      </w:r>
      <w:proofErr w:type="spellEnd"/>
      <w:r w:rsidRPr="003B08A5">
        <w:rPr>
          <w:rFonts w:ascii="Arial" w:hAnsi="Arial" w:cs="Arial"/>
          <w:sz w:val="22"/>
          <w:szCs w:val="22"/>
          <w:lang w:val="en-US" w:eastAsia="es-MX"/>
        </w:rPr>
        <w:t xml:space="preserve"> </w:t>
      </w:r>
      <w:proofErr w:type="spellStart"/>
      <w:r w:rsidRPr="003B08A5">
        <w:rPr>
          <w:rFonts w:ascii="Arial" w:hAnsi="Arial" w:cs="Arial"/>
          <w:sz w:val="22"/>
          <w:szCs w:val="22"/>
          <w:lang w:val="en-US"/>
        </w:rPr>
        <w:t>Horticulturae</w:t>
      </w:r>
      <w:proofErr w:type="spellEnd"/>
    </w:p>
    <w:p w:rsidR="004F2155" w:rsidRPr="003B08A5" w:rsidRDefault="004F2155" w:rsidP="004F2155">
      <w:pPr>
        <w:spacing w:before="120" w:after="120"/>
        <w:jc w:val="both"/>
        <w:rPr>
          <w:rFonts w:ascii="Arial" w:hAnsi="Arial" w:cs="Arial"/>
          <w:sz w:val="22"/>
          <w:szCs w:val="22"/>
          <w:lang w:val="en-US"/>
        </w:rPr>
      </w:pPr>
      <w:r w:rsidRPr="003B08A5">
        <w:rPr>
          <w:rFonts w:ascii="Arial" w:hAnsi="Arial" w:cs="Arial"/>
          <w:sz w:val="22"/>
          <w:szCs w:val="22"/>
          <w:lang w:val="en-US"/>
        </w:rPr>
        <w:t>Plant Breeding Reviews</w:t>
      </w:r>
    </w:p>
    <w:p w:rsidR="004F2155" w:rsidRPr="003B08A5" w:rsidRDefault="004F2155" w:rsidP="004F2155">
      <w:pPr>
        <w:spacing w:before="120" w:after="120"/>
        <w:jc w:val="both"/>
        <w:rPr>
          <w:rFonts w:ascii="Arial" w:hAnsi="Arial" w:cs="Arial"/>
          <w:sz w:val="22"/>
          <w:szCs w:val="22"/>
          <w:lang w:val="en-US"/>
        </w:rPr>
      </w:pPr>
      <w:r w:rsidRPr="003B08A5">
        <w:rPr>
          <w:rFonts w:ascii="Arial" w:hAnsi="Arial" w:cs="Arial"/>
          <w:sz w:val="22"/>
          <w:szCs w:val="22"/>
          <w:lang w:val="en-US"/>
        </w:rPr>
        <w:t>Advances in Crop Science and Technology</w:t>
      </w:r>
    </w:p>
    <w:p w:rsidR="004F2155" w:rsidRDefault="004F2155" w:rsidP="004F2155">
      <w:p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3B08A5">
        <w:rPr>
          <w:rFonts w:ascii="Arial" w:hAnsi="Arial" w:cs="Arial"/>
          <w:sz w:val="22"/>
          <w:szCs w:val="22"/>
        </w:rPr>
        <w:t>Revista Chapingo Serie Horticultura</w:t>
      </w:r>
    </w:p>
    <w:p w:rsidR="004F2155" w:rsidRPr="004F2155" w:rsidRDefault="004F2155" w:rsidP="004F2155">
      <w:p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4F2155">
        <w:rPr>
          <w:rFonts w:ascii="Arial" w:hAnsi="Arial" w:cs="Arial"/>
          <w:sz w:val="22"/>
          <w:szCs w:val="22"/>
        </w:rPr>
        <w:t>IRRI, ICRISAT, INIFAP, CIP, CIPOTATO, Papas Latinas, CIAT, ICAMEX, CIMMYT, FAO</w:t>
      </w:r>
    </w:p>
    <w:p w:rsidR="004F2155" w:rsidRPr="004F2155" w:rsidRDefault="004F2155" w:rsidP="004F2155">
      <w:pPr>
        <w:spacing w:before="120" w:after="120"/>
        <w:jc w:val="both"/>
        <w:rPr>
          <w:rFonts w:ascii="Arial" w:hAnsi="Arial" w:cs="Arial"/>
          <w:lang w:eastAsia="es-MX"/>
        </w:rPr>
      </w:pPr>
    </w:p>
    <w:p w:rsidR="004F2155" w:rsidRDefault="004F2155" w:rsidP="00B938DE">
      <w:pPr>
        <w:spacing w:before="120" w:after="120"/>
        <w:jc w:val="both"/>
        <w:rPr>
          <w:rFonts w:ascii="Arial" w:hAnsi="Arial" w:cs="Arial"/>
          <w:b/>
          <w:lang w:eastAsia="es-MX"/>
        </w:rPr>
      </w:pPr>
    </w:p>
    <w:p w:rsidR="006454FE" w:rsidRDefault="006454FE" w:rsidP="00BA6A72">
      <w:pPr>
        <w:spacing w:after="12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6454FE" w:rsidRDefault="006454FE" w:rsidP="006454FE">
      <w:pPr>
        <w:spacing w:before="120" w:after="120" w:line="360" w:lineRule="auto"/>
        <w:jc w:val="both"/>
        <w:rPr>
          <w:rFonts w:ascii="Arial" w:hAnsi="Arial" w:cs="Arial"/>
          <w:b/>
        </w:rPr>
        <w:sectPr w:rsidR="006454FE" w:rsidSect="00DB41EC">
          <w:headerReference w:type="default" r:id="rId11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6454FE" w:rsidRDefault="006454FE" w:rsidP="00447848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VIII. M</w:t>
      </w:r>
      <w:r w:rsidRPr="0085241F">
        <w:rPr>
          <w:rFonts w:ascii="Arial" w:hAnsi="Arial" w:cs="Arial"/>
          <w:b/>
        </w:rPr>
        <w:t>apa curricular</w:t>
      </w:r>
      <w:r w:rsidR="002E56E3">
        <w:rPr>
          <w:rFonts w:ascii="Arial" w:hAnsi="Arial" w:cs="Arial"/>
          <w:b/>
        </w:rPr>
        <w:t xml:space="preserve">: Licenciatura </w:t>
      </w:r>
      <w:r w:rsidR="00CA7E79">
        <w:rPr>
          <w:rFonts w:ascii="Arial" w:hAnsi="Arial" w:cs="Arial"/>
          <w:b/>
        </w:rPr>
        <w:t>de</w:t>
      </w:r>
      <w:r w:rsidR="002E56E3">
        <w:rPr>
          <w:rFonts w:ascii="Arial" w:hAnsi="Arial" w:cs="Arial"/>
          <w:b/>
        </w:rPr>
        <w:t xml:space="preserve"> Ingeniero Agrónomo </w:t>
      </w:r>
      <w:proofErr w:type="spellStart"/>
      <w:r w:rsidR="006C0242">
        <w:rPr>
          <w:rFonts w:ascii="Arial" w:hAnsi="Arial" w:cs="Arial"/>
          <w:b/>
        </w:rPr>
        <w:t>F</w:t>
      </w:r>
      <w:r w:rsidR="004A276D">
        <w:rPr>
          <w:rFonts w:ascii="Arial" w:hAnsi="Arial" w:cs="Arial"/>
          <w:b/>
        </w:rPr>
        <w:t>itotecnista</w:t>
      </w:r>
      <w:proofErr w:type="spellEnd"/>
      <w:r w:rsidR="004A276D">
        <w:rPr>
          <w:rFonts w:ascii="Arial" w:hAnsi="Arial" w:cs="Arial"/>
          <w:b/>
        </w:rPr>
        <w:t xml:space="preserve"> 2015.</w:t>
      </w:r>
    </w:p>
    <w:p w:rsidR="004F2155" w:rsidRDefault="004F2155" w:rsidP="00447848">
      <w:pPr>
        <w:spacing w:after="120"/>
        <w:jc w:val="both"/>
        <w:rPr>
          <w:rFonts w:ascii="Arial" w:hAnsi="Arial" w:cs="Arial"/>
          <w:b/>
        </w:rPr>
      </w:pPr>
    </w:p>
    <w:p w:rsidR="0047121F" w:rsidRPr="00260CB5" w:rsidRDefault="00E0557B" w:rsidP="00C91EE5">
      <w:pPr>
        <w:spacing w:before="120" w:after="120"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C787D0" wp14:editId="2EB2011E">
                <wp:simplePos x="0" y="0"/>
                <wp:positionH relativeFrom="column">
                  <wp:posOffset>4814570</wp:posOffset>
                </wp:positionH>
                <wp:positionV relativeFrom="paragraph">
                  <wp:posOffset>123190</wp:posOffset>
                </wp:positionV>
                <wp:extent cx="638175" cy="285750"/>
                <wp:effectExtent l="0" t="0" r="28575" b="19050"/>
                <wp:wrapNone/>
                <wp:docPr id="2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8175" cy="28575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ECDD3AA" id="Rectángulo 2" o:spid="_x0000_s1026" style="position:absolute;margin-left:379.1pt;margin-top:9.7pt;width:50.25pt;height:22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" filled="f" strokecolor="red" strokeweight="2pt"/>
            </w:pict>
          </mc:Fallback>
        </mc:AlternateContent>
      </w:r>
      <w:r w:rsidR="004F2155">
        <w:rPr>
          <w:rFonts w:ascii="Arial" w:hAnsi="Arial" w:cs="Arial"/>
          <w:b/>
          <w:noProof/>
          <w:lang w:eastAsia="es-MX"/>
        </w:rPr>
        <w:drawing>
          <wp:inline distT="0" distB="0" distL="0" distR="0" wp14:anchorId="59398468">
            <wp:extent cx="7041515" cy="4925695"/>
            <wp:effectExtent l="0" t="0" r="6985" b="825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1515" cy="49256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47121F" w:rsidRPr="00260CB5" w:rsidSect="008665A3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65DF" w:rsidRDefault="000A65DF" w:rsidP="00597E21">
      <w:r>
        <w:separator/>
      </w:r>
    </w:p>
  </w:endnote>
  <w:endnote w:type="continuationSeparator" w:id="0">
    <w:p w:rsidR="000A65DF" w:rsidRDefault="000A65DF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65DF" w:rsidRPr="00E30206" w:rsidRDefault="000A65DF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DF3866">
      <w:rPr>
        <w:rFonts w:ascii="Arial" w:hAnsi="Arial" w:cs="Arial"/>
        <w:noProof/>
        <w:sz w:val="22"/>
        <w:szCs w:val="22"/>
      </w:rPr>
      <w:t>18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0A65DF" w:rsidRDefault="000A65DF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65DF" w:rsidRDefault="000A65DF" w:rsidP="00597E21">
      <w:r>
        <w:separator/>
      </w:r>
    </w:p>
  </w:footnote>
  <w:footnote w:type="continuationSeparator" w:id="0">
    <w:p w:rsidR="000A65DF" w:rsidRDefault="000A65DF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65DF" w:rsidRPr="00070A30" w:rsidRDefault="000A65DF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:rsidR="000A65DF" w:rsidRDefault="000A65DF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65DF" w:rsidRPr="006B2192" w:rsidRDefault="000A65DF" w:rsidP="003F7D3F">
    <w:pPr>
      <w:pStyle w:val="Encabezado"/>
      <w:jc w:val="center"/>
    </w:pPr>
    <w:r w:rsidRPr="004F716B">
      <w:rPr>
        <w:noProof/>
        <w:lang w:eastAsia="es-MX"/>
      </w:rPr>
      <w:drawing>
        <wp:inline distT="0" distB="0" distL="0" distR="0">
          <wp:extent cx="5612130" cy="715671"/>
          <wp:effectExtent l="0" t="0" r="7620" b="8255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715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378A8"/>
    <w:multiLevelType w:val="multilevel"/>
    <w:tmpl w:val="FAFAD15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AD2CB5"/>
    <w:multiLevelType w:val="hybridMultilevel"/>
    <w:tmpl w:val="32E4E54A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83E471A"/>
    <w:multiLevelType w:val="hybridMultilevel"/>
    <w:tmpl w:val="EDCADF9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013133"/>
    <w:multiLevelType w:val="hybridMultilevel"/>
    <w:tmpl w:val="54AEE91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7" w15:restartNumberingAfterBreak="0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262A5AA2"/>
    <w:multiLevelType w:val="hybridMultilevel"/>
    <w:tmpl w:val="42A2CCAC"/>
    <w:lvl w:ilvl="0" w:tplc="6504BBD8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17" w15:restartNumberingAfterBreak="0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53F119D1"/>
    <w:multiLevelType w:val="hybridMultilevel"/>
    <w:tmpl w:val="32289D2C"/>
    <w:lvl w:ilvl="0" w:tplc="273A4936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1D2CEBC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8AA2DFC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E16A6460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32F2D9C4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4E84A7C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CF4ADA14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A97692B2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2116B09A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9" w15:restartNumberingAfterBreak="0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0" w15:restartNumberingAfterBreak="0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707E63B3"/>
    <w:multiLevelType w:val="hybridMultilevel"/>
    <w:tmpl w:val="43B600F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B455FFE"/>
    <w:multiLevelType w:val="hybridMultilevel"/>
    <w:tmpl w:val="CE7AB4E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6"/>
  </w:num>
  <w:num w:numId="3">
    <w:abstractNumId w:val="20"/>
  </w:num>
  <w:num w:numId="4">
    <w:abstractNumId w:val="13"/>
  </w:num>
  <w:num w:numId="5">
    <w:abstractNumId w:val="17"/>
  </w:num>
  <w:num w:numId="6">
    <w:abstractNumId w:val="7"/>
  </w:num>
  <w:num w:numId="7">
    <w:abstractNumId w:val="9"/>
  </w:num>
  <w:num w:numId="8">
    <w:abstractNumId w:val="15"/>
  </w:num>
  <w:num w:numId="9">
    <w:abstractNumId w:val="10"/>
  </w:num>
  <w:num w:numId="10">
    <w:abstractNumId w:val="1"/>
  </w:num>
  <w:num w:numId="11">
    <w:abstractNumId w:val="14"/>
  </w:num>
  <w:num w:numId="12">
    <w:abstractNumId w:val="11"/>
  </w:num>
  <w:num w:numId="13">
    <w:abstractNumId w:val="16"/>
  </w:num>
  <w:num w:numId="14">
    <w:abstractNumId w:val="2"/>
  </w:num>
  <w:num w:numId="15">
    <w:abstractNumId w:val="19"/>
  </w:num>
  <w:num w:numId="16">
    <w:abstractNumId w:val="8"/>
  </w:num>
  <w:num w:numId="17">
    <w:abstractNumId w:val="21"/>
  </w:num>
  <w:num w:numId="18">
    <w:abstractNumId w:val="18"/>
  </w:num>
  <w:num w:numId="19">
    <w:abstractNumId w:val="5"/>
  </w:num>
  <w:num w:numId="20">
    <w:abstractNumId w:val="4"/>
  </w:num>
  <w:num w:numId="21">
    <w:abstractNumId w:val="3"/>
  </w:num>
  <w:num w:numId="22">
    <w:abstractNumId w:val="22"/>
  </w:num>
  <w:num w:numId="23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C0E"/>
    <w:rsid w:val="00011848"/>
    <w:rsid w:val="00023565"/>
    <w:rsid w:val="0002630C"/>
    <w:rsid w:val="00035381"/>
    <w:rsid w:val="00036735"/>
    <w:rsid w:val="00042D12"/>
    <w:rsid w:val="00042F03"/>
    <w:rsid w:val="00044391"/>
    <w:rsid w:val="0004482D"/>
    <w:rsid w:val="000450D5"/>
    <w:rsid w:val="000542A0"/>
    <w:rsid w:val="000571CD"/>
    <w:rsid w:val="000575FA"/>
    <w:rsid w:val="00057C2C"/>
    <w:rsid w:val="00070A30"/>
    <w:rsid w:val="0007219A"/>
    <w:rsid w:val="00074040"/>
    <w:rsid w:val="000778B7"/>
    <w:rsid w:val="00080FE2"/>
    <w:rsid w:val="00081280"/>
    <w:rsid w:val="00093D62"/>
    <w:rsid w:val="000A0B17"/>
    <w:rsid w:val="000A53E1"/>
    <w:rsid w:val="000A5FCD"/>
    <w:rsid w:val="000A65DF"/>
    <w:rsid w:val="000B2540"/>
    <w:rsid w:val="000B4C4E"/>
    <w:rsid w:val="000B7B30"/>
    <w:rsid w:val="000C01E8"/>
    <w:rsid w:val="000D0836"/>
    <w:rsid w:val="000D113B"/>
    <w:rsid w:val="000D46EB"/>
    <w:rsid w:val="000E7B01"/>
    <w:rsid w:val="000F225E"/>
    <w:rsid w:val="000F36BB"/>
    <w:rsid w:val="000F3B77"/>
    <w:rsid w:val="00100A6B"/>
    <w:rsid w:val="00104BBA"/>
    <w:rsid w:val="00105715"/>
    <w:rsid w:val="00113945"/>
    <w:rsid w:val="00115333"/>
    <w:rsid w:val="00124F3D"/>
    <w:rsid w:val="00132799"/>
    <w:rsid w:val="00137976"/>
    <w:rsid w:val="001401BB"/>
    <w:rsid w:val="001409A7"/>
    <w:rsid w:val="00156EFB"/>
    <w:rsid w:val="00162C57"/>
    <w:rsid w:val="0017554F"/>
    <w:rsid w:val="00181D36"/>
    <w:rsid w:val="00185848"/>
    <w:rsid w:val="001876C7"/>
    <w:rsid w:val="001902C5"/>
    <w:rsid w:val="00190A0A"/>
    <w:rsid w:val="00192131"/>
    <w:rsid w:val="001925C3"/>
    <w:rsid w:val="00192BE4"/>
    <w:rsid w:val="00193618"/>
    <w:rsid w:val="00197A97"/>
    <w:rsid w:val="001A3571"/>
    <w:rsid w:val="001A5C9C"/>
    <w:rsid w:val="001A7A1C"/>
    <w:rsid w:val="001B20C7"/>
    <w:rsid w:val="001B4AD1"/>
    <w:rsid w:val="001B6072"/>
    <w:rsid w:val="001C01F5"/>
    <w:rsid w:val="001D1188"/>
    <w:rsid w:val="001D517D"/>
    <w:rsid w:val="001F5150"/>
    <w:rsid w:val="001F5EE7"/>
    <w:rsid w:val="00200C5C"/>
    <w:rsid w:val="00204F77"/>
    <w:rsid w:val="002203E6"/>
    <w:rsid w:val="00226276"/>
    <w:rsid w:val="00227098"/>
    <w:rsid w:val="00235F95"/>
    <w:rsid w:val="00236C16"/>
    <w:rsid w:val="0025114F"/>
    <w:rsid w:val="00251D15"/>
    <w:rsid w:val="00254A1A"/>
    <w:rsid w:val="00260CB5"/>
    <w:rsid w:val="00264846"/>
    <w:rsid w:val="002668A7"/>
    <w:rsid w:val="00274692"/>
    <w:rsid w:val="00276D9F"/>
    <w:rsid w:val="002779EC"/>
    <w:rsid w:val="00282E08"/>
    <w:rsid w:val="00284D97"/>
    <w:rsid w:val="00293242"/>
    <w:rsid w:val="002935B4"/>
    <w:rsid w:val="002A735C"/>
    <w:rsid w:val="002B52F4"/>
    <w:rsid w:val="002B6565"/>
    <w:rsid w:val="002C2F53"/>
    <w:rsid w:val="002C373E"/>
    <w:rsid w:val="002C5BBC"/>
    <w:rsid w:val="002C642A"/>
    <w:rsid w:val="002C6648"/>
    <w:rsid w:val="002C6FA4"/>
    <w:rsid w:val="002C7106"/>
    <w:rsid w:val="002D0C72"/>
    <w:rsid w:val="002D0F80"/>
    <w:rsid w:val="002D54FB"/>
    <w:rsid w:val="002D683A"/>
    <w:rsid w:val="002E05B3"/>
    <w:rsid w:val="002E21B5"/>
    <w:rsid w:val="002E36E8"/>
    <w:rsid w:val="002E4B1D"/>
    <w:rsid w:val="002E4E13"/>
    <w:rsid w:val="002E56E3"/>
    <w:rsid w:val="002E7294"/>
    <w:rsid w:val="002E76D8"/>
    <w:rsid w:val="002F0091"/>
    <w:rsid w:val="003060E7"/>
    <w:rsid w:val="003076B2"/>
    <w:rsid w:val="00313C24"/>
    <w:rsid w:val="00314FD3"/>
    <w:rsid w:val="00317CAA"/>
    <w:rsid w:val="00320FBA"/>
    <w:rsid w:val="00323E27"/>
    <w:rsid w:val="003243EF"/>
    <w:rsid w:val="00327CB2"/>
    <w:rsid w:val="00333223"/>
    <w:rsid w:val="00333FD1"/>
    <w:rsid w:val="003349B0"/>
    <w:rsid w:val="003376E7"/>
    <w:rsid w:val="003411D2"/>
    <w:rsid w:val="003521D2"/>
    <w:rsid w:val="00353322"/>
    <w:rsid w:val="003566C4"/>
    <w:rsid w:val="00361723"/>
    <w:rsid w:val="00361DDC"/>
    <w:rsid w:val="003708D8"/>
    <w:rsid w:val="00371B4B"/>
    <w:rsid w:val="0037272E"/>
    <w:rsid w:val="00372A97"/>
    <w:rsid w:val="00383993"/>
    <w:rsid w:val="00392B4D"/>
    <w:rsid w:val="00392C07"/>
    <w:rsid w:val="00395497"/>
    <w:rsid w:val="003A4B98"/>
    <w:rsid w:val="003A7093"/>
    <w:rsid w:val="003B073F"/>
    <w:rsid w:val="003B20FA"/>
    <w:rsid w:val="003B7F08"/>
    <w:rsid w:val="003C0802"/>
    <w:rsid w:val="003C5609"/>
    <w:rsid w:val="003E0558"/>
    <w:rsid w:val="003E1BCA"/>
    <w:rsid w:val="003E64F2"/>
    <w:rsid w:val="003F2C0E"/>
    <w:rsid w:val="003F3C7B"/>
    <w:rsid w:val="003F7D3F"/>
    <w:rsid w:val="00400850"/>
    <w:rsid w:val="00405CB9"/>
    <w:rsid w:val="00420B6C"/>
    <w:rsid w:val="00420EBA"/>
    <w:rsid w:val="00432326"/>
    <w:rsid w:val="00433869"/>
    <w:rsid w:val="004344E3"/>
    <w:rsid w:val="00436F5B"/>
    <w:rsid w:val="00437018"/>
    <w:rsid w:val="0044723F"/>
    <w:rsid w:val="00447848"/>
    <w:rsid w:val="00460B75"/>
    <w:rsid w:val="004627A9"/>
    <w:rsid w:val="0047121F"/>
    <w:rsid w:val="00471340"/>
    <w:rsid w:val="00476FD5"/>
    <w:rsid w:val="00477476"/>
    <w:rsid w:val="00493170"/>
    <w:rsid w:val="004A276D"/>
    <w:rsid w:val="004B259E"/>
    <w:rsid w:val="004B27D0"/>
    <w:rsid w:val="004B58FC"/>
    <w:rsid w:val="004C2444"/>
    <w:rsid w:val="004C2B57"/>
    <w:rsid w:val="004D5016"/>
    <w:rsid w:val="004D6170"/>
    <w:rsid w:val="004D68C3"/>
    <w:rsid w:val="004D6B36"/>
    <w:rsid w:val="004D6D83"/>
    <w:rsid w:val="004E0A29"/>
    <w:rsid w:val="004E2E7C"/>
    <w:rsid w:val="004E5240"/>
    <w:rsid w:val="004E5EC5"/>
    <w:rsid w:val="004E7786"/>
    <w:rsid w:val="004E78B0"/>
    <w:rsid w:val="004E7C58"/>
    <w:rsid w:val="004F2155"/>
    <w:rsid w:val="004F3A72"/>
    <w:rsid w:val="004F6962"/>
    <w:rsid w:val="004F716B"/>
    <w:rsid w:val="00501E1D"/>
    <w:rsid w:val="0050370A"/>
    <w:rsid w:val="00512624"/>
    <w:rsid w:val="005167F6"/>
    <w:rsid w:val="005206C0"/>
    <w:rsid w:val="0052128A"/>
    <w:rsid w:val="00524260"/>
    <w:rsid w:val="005322C4"/>
    <w:rsid w:val="00532440"/>
    <w:rsid w:val="0053260F"/>
    <w:rsid w:val="00532C81"/>
    <w:rsid w:val="00536D70"/>
    <w:rsid w:val="00537C12"/>
    <w:rsid w:val="005406F6"/>
    <w:rsid w:val="00546FCC"/>
    <w:rsid w:val="00552664"/>
    <w:rsid w:val="00553ADD"/>
    <w:rsid w:val="00555B69"/>
    <w:rsid w:val="00555EE8"/>
    <w:rsid w:val="00556310"/>
    <w:rsid w:val="00561781"/>
    <w:rsid w:val="00566C50"/>
    <w:rsid w:val="00566FD2"/>
    <w:rsid w:val="0057043C"/>
    <w:rsid w:val="0057287A"/>
    <w:rsid w:val="0058162B"/>
    <w:rsid w:val="0058451D"/>
    <w:rsid w:val="0058631E"/>
    <w:rsid w:val="0059004B"/>
    <w:rsid w:val="00593CC4"/>
    <w:rsid w:val="00597002"/>
    <w:rsid w:val="00597E21"/>
    <w:rsid w:val="005A0F83"/>
    <w:rsid w:val="005A2E62"/>
    <w:rsid w:val="005B142B"/>
    <w:rsid w:val="005B27B1"/>
    <w:rsid w:val="005B6643"/>
    <w:rsid w:val="005C0BDD"/>
    <w:rsid w:val="005C1538"/>
    <w:rsid w:val="005E69F3"/>
    <w:rsid w:val="005F1416"/>
    <w:rsid w:val="005F14BA"/>
    <w:rsid w:val="005F70F3"/>
    <w:rsid w:val="0060312F"/>
    <w:rsid w:val="006117B1"/>
    <w:rsid w:val="00616C62"/>
    <w:rsid w:val="00617923"/>
    <w:rsid w:val="00620D90"/>
    <w:rsid w:val="00620FC1"/>
    <w:rsid w:val="006213B4"/>
    <w:rsid w:val="00627823"/>
    <w:rsid w:val="00635D5D"/>
    <w:rsid w:val="0063638F"/>
    <w:rsid w:val="006400F2"/>
    <w:rsid w:val="00643763"/>
    <w:rsid w:val="006454FE"/>
    <w:rsid w:val="00651A25"/>
    <w:rsid w:val="006646C4"/>
    <w:rsid w:val="00667E88"/>
    <w:rsid w:val="00670771"/>
    <w:rsid w:val="006760DA"/>
    <w:rsid w:val="00697C8F"/>
    <w:rsid w:val="006A4F0D"/>
    <w:rsid w:val="006A57A4"/>
    <w:rsid w:val="006B027D"/>
    <w:rsid w:val="006B2192"/>
    <w:rsid w:val="006B4C46"/>
    <w:rsid w:val="006B623A"/>
    <w:rsid w:val="006C0242"/>
    <w:rsid w:val="006C37E4"/>
    <w:rsid w:val="006C6516"/>
    <w:rsid w:val="006C7A9F"/>
    <w:rsid w:val="006D6B4B"/>
    <w:rsid w:val="006E008B"/>
    <w:rsid w:val="006E0CC3"/>
    <w:rsid w:val="00700CEC"/>
    <w:rsid w:val="00703217"/>
    <w:rsid w:val="00704873"/>
    <w:rsid w:val="00717F13"/>
    <w:rsid w:val="007209DD"/>
    <w:rsid w:val="00732166"/>
    <w:rsid w:val="00734725"/>
    <w:rsid w:val="007348AF"/>
    <w:rsid w:val="00743BDD"/>
    <w:rsid w:val="0074597E"/>
    <w:rsid w:val="00753B51"/>
    <w:rsid w:val="00754BA8"/>
    <w:rsid w:val="007725C0"/>
    <w:rsid w:val="00782C88"/>
    <w:rsid w:val="00793EE4"/>
    <w:rsid w:val="0079410A"/>
    <w:rsid w:val="007A2EB9"/>
    <w:rsid w:val="007B4E07"/>
    <w:rsid w:val="007B5A3D"/>
    <w:rsid w:val="007D47BC"/>
    <w:rsid w:val="007D4D13"/>
    <w:rsid w:val="007E09BE"/>
    <w:rsid w:val="007E2AA5"/>
    <w:rsid w:val="007F6D8B"/>
    <w:rsid w:val="007F6F55"/>
    <w:rsid w:val="00825B5A"/>
    <w:rsid w:val="00827C58"/>
    <w:rsid w:val="00834458"/>
    <w:rsid w:val="00837E31"/>
    <w:rsid w:val="00846635"/>
    <w:rsid w:val="00856007"/>
    <w:rsid w:val="00862303"/>
    <w:rsid w:val="008665A3"/>
    <w:rsid w:val="008667A8"/>
    <w:rsid w:val="00870F4F"/>
    <w:rsid w:val="0087183A"/>
    <w:rsid w:val="00872D31"/>
    <w:rsid w:val="00872D4F"/>
    <w:rsid w:val="008806F8"/>
    <w:rsid w:val="008813B7"/>
    <w:rsid w:val="00885EC0"/>
    <w:rsid w:val="0089060C"/>
    <w:rsid w:val="008954E9"/>
    <w:rsid w:val="008A2742"/>
    <w:rsid w:val="008A4CF5"/>
    <w:rsid w:val="008A61E2"/>
    <w:rsid w:val="008B61A4"/>
    <w:rsid w:val="008B6A99"/>
    <w:rsid w:val="008C0B72"/>
    <w:rsid w:val="008C1F7E"/>
    <w:rsid w:val="008C5E3E"/>
    <w:rsid w:val="008D1BE3"/>
    <w:rsid w:val="008D2B15"/>
    <w:rsid w:val="008D6972"/>
    <w:rsid w:val="008F51D6"/>
    <w:rsid w:val="009065DF"/>
    <w:rsid w:val="0091251E"/>
    <w:rsid w:val="009128F7"/>
    <w:rsid w:val="00912BC9"/>
    <w:rsid w:val="00914397"/>
    <w:rsid w:val="00914D00"/>
    <w:rsid w:val="009211B5"/>
    <w:rsid w:val="00926351"/>
    <w:rsid w:val="0093342F"/>
    <w:rsid w:val="00936F72"/>
    <w:rsid w:val="00937F7F"/>
    <w:rsid w:val="00941155"/>
    <w:rsid w:val="009448E6"/>
    <w:rsid w:val="0094536B"/>
    <w:rsid w:val="00957B32"/>
    <w:rsid w:val="00960004"/>
    <w:rsid w:val="00961F39"/>
    <w:rsid w:val="0096279B"/>
    <w:rsid w:val="009631E5"/>
    <w:rsid w:val="00963B33"/>
    <w:rsid w:val="00963F79"/>
    <w:rsid w:val="00966B86"/>
    <w:rsid w:val="00966E46"/>
    <w:rsid w:val="00967BB5"/>
    <w:rsid w:val="0097063C"/>
    <w:rsid w:val="00971A99"/>
    <w:rsid w:val="009727F9"/>
    <w:rsid w:val="00972959"/>
    <w:rsid w:val="009765D3"/>
    <w:rsid w:val="0098014C"/>
    <w:rsid w:val="00981F98"/>
    <w:rsid w:val="0098484D"/>
    <w:rsid w:val="009930E2"/>
    <w:rsid w:val="00994036"/>
    <w:rsid w:val="009A32B0"/>
    <w:rsid w:val="009A396B"/>
    <w:rsid w:val="009A5259"/>
    <w:rsid w:val="009B1BED"/>
    <w:rsid w:val="009B2802"/>
    <w:rsid w:val="009D1211"/>
    <w:rsid w:val="009D4B96"/>
    <w:rsid w:val="009D4DC0"/>
    <w:rsid w:val="009E2855"/>
    <w:rsid w:val="009F0B59"/>
    <w:rsid w:val="009F59DA"/>
    <w:rsid w:val="009F73C6"/>
    <w:rsid w:val="00A0103D"/>
    <w:rsid w:val="00A0342A"/>
    <w:rsid w:val="00A13778"/>
    <w:rsid w:val="00A16558"/>
    <w:rsid w:val="00A16D5B"/>
    <w:rsid w:val="00A172CC"/>
    <w:rsid w:val="00A33ACA"/>
    <w:rsid w:val="00A446BA"/>
    <w:rsid w:val="00A46BA2"/>
    <w:rsid w:val="00A527B0"/>
    <w:rsid w:val="00A668BF"/>
    <w:rsid w:val="00A66C1E"/>
    <w:rsid w:val="00A709DD"/>
    <w:rsid w:val="00A7538A"/>
    <w:rsid w:val="00A76AB7"/>
    <w:rsid w:val="00A80020"/>
    <w:rsid w:val="00A83E05"/>
    <w:rsid w:val="00A842F2"/>
    <w:rsid w:val="00A906B1"/>
    <w:rsid w:val="00A90783"/>
    <w:rsid w:val="00A942DA"/>
    <w:rsid w:val="00A946D5"/>
    <w:rsid w:val="00AB15CE"/>
    <w:rsid w:val="00AB1912"/>
    <w:rsid w:val="00AB2C2C"/>
    <w:rsid w:val="00AC179E"/>
    <w:rsid w:val="00AC1BEF"/>
    <w:rsid w:val="00AC6CD1"/>
    <w:rsid w:val="00AD0BE0"/>
    <w:rsid w:val="00AD0FA6"/>
    <w:rsid w:val="00AE705B"/>
    <w:rsid w:val="00AF3B4C"/>
    <w:rsid w:val="00AF47FF"/>
    <w:rsid w:val="00B0099F"/>
    <w:rsid w:val="00B077DA"/>
    <w:rsid w:val="00B1183F"/>
    <w:rsid w:val="00B128C2"/>
    <w:rsid w:val="00B12DFA"/>
    <w:rsid w:val="00B164B0"/>
    <w:rsid w:val="00B16C63"/>
    <w:rsid w:val="00B21B2C"/>
    <w:rsid w:val="00B21CC3"/>
    <w:rsid w:val="00B22995"/>
    <w:rsid w:val="00B2368B"/>
    <w:rsid w:val="00B25092"/>
    <w:rsid w:val="00B26374"/>
    <w:rsid w:val="00B30245"/>
    <w:rsid w:val="00B30FB1"/>
    <w:rsid w:val="00B314B4"/>
    <w:rsid w:val="00B41099"/>
    <w:rsid w:val="00B4387A"/>
    <w:rsid w:val="00B50BA8"/>
    <w:rsid w:val="00B57F94"/>
    <w:rsid w:val="00B628FC"/>
    <w:rsid w:val="00B66F72"/>
    <w:rsid w:val="00B709D9"/>
    <w:rsid w:val="00B72FF0"/>
    <w:rsid w:val="00B7556F"/>
    <w:rsid w:val="00B92299"/>
    <w:rsid w:val="00B934D7"/>
    <w:rsid w:val="00B938DE"/>
    <w:rsid w:val="00BA03F0"/>
    <w:rsid w:val="00BA2789"/>
    <w:rsid w:val="00BA670D"/>
    <w:rsid w:val="00BA6A72"/>
    <w:rsid w:val="00BB4573"/>
    <w:rsid w:val="00BB527C"/>
    <w:rsid w:val="00BC3B5F"/>
    <w:rsid w:val="00BC6F66"/>
    <w:rsid w:val="00BC7ECF"/>
    <w:rsid w:val="00BD0AA8"/>
    <w:rsid w:val="00BD156F"/>
    <w:rsid w:val="00BD407C"/>
    <w:rsid w:val="00BD523D"/>
    <w:rsid w:val="00BD7BAC"/>
    <w:rsid w:val="00BE125D"/>
    <w:rsid w:val="00BE2EB3"/>
    <w:rsid w:val="00BE3769"/>
    <w:rsid w:val="00BE4C49"/>
    <w:rsid w:val="00BE60DC"/>
    <w:rsid w:val="00BF0DC3"/>
    <w:rsid w:val="00BF1B44"/>
    <w:rsid w:val="00C00866"/>
    <w:rsid w:val="00C05919"/>
    <w:rsid w:val="00C12978"/>
    <w:rsid w:val="00C2170F"/>
    <w:rsid w:val="00C22AB1"/>
    <w:rsid w:val="00C235E9"/>
    <w:rsid w:val="00C367CD"/>
    <w:rsid w:val="00C375DD"/>
    <w:rsid w:val="00C4090D"/>
    <w:rsid w:val="00C41308"/>
    <w:rsid w:val="00C51A29"/>
    <w:rsid w:val="00C57DA8"/>
    <w:rsid w:val="00C63325"/>
    <w:rsid w:val="00C72F73"/>
    <w:rsid w:val="00C8085B"/>
    <w:rsid w:val="00C83D51"/>
    <w:rsid w:val="00C848A6"/>
    <w:rsid w:val="00C859EA"/>
    <w:rsid w:val="00C86CEC"/>
    <w:rsid w:val="00C90483"/>
    <w:rsid w:val="00C91EE5"/>
    <w:rsid w:val="00C923B1"/>
    <w:rsid w:val="00CA7106"/>
    <w:rsid w:val="00CA7E79"/>
    <w:rsid w:val="00CB003C"/>
    <w:rsid w:val="00CC4B01"/>
    <w:rsid w:val="00CD37A9"/>
    <w:rsid w:val="00CE6929"/>
    <w:rsid w:val="00CE6A7B"/>
    <w:rsid w:val="00CF1234"/>
    <w:rsid w:val="00CF1EA7"/>
    <w:rsid w:val="00CF66F3"/>
    <w:rsid w:val="00D0403B"/>
    <w:rsid w:val="00D0753D"/>
    <w:rsid w:val="00D10200"/>
    <w:rsid w:val="00D12A13"/>
    <w:rsid w:val="00D147EA"/>
    <w:rsid w:val="00D2498E"/>
    <w:rsid w:val="00D24B6C"/>
    <w:rsid w:val="00D27167"/>
    <w:rsid w:val="00D3499A"/>
    <w:rsid w:val="00D36850"/>
    <w:rsid w:val="00D368E7"/>
    <w:rsid w:val="00D4178B"/>
    <w:rsid w:val="00D50433"/>
    <w:rsid w:val="00D51986"/>
    <w:rsid w:val="00D63CA9"/>
    <w:rsid w:val="00D7196E"/>
    <w:rsid w:val="00D81B61"/>
    <w:rsid w:val="00D90D2F"/>
    <w:rsid w:val="00D90DAA"/>
    <w:rsid w:val="00DA3F8C"/>
    <w:rsid w:val="00DA722B"/>
    <w:rsid w:val="00DA756E"/>
    <w:rsid w:val="00DB41EC"/>
    <w:rsid w:val="00DD516B"/>
    <w:rsid w:val="00DE41F8"/>
    <w:rsid w:val="00DF0F12"/>
    <w:rsid w:val="00DF3866"/>
    <w:rsid w:val="00DF3CA5"/>
    <w:rsid w:val="00DF3F5C"/>
    <w:rsid w:val="00E0557B"/>
    <w:rsid w:val="00E05E0D"/>
    <w:rsid w:val="00E10F78"/>
    <w:rsid w:val="00E1354D"/>
    <w:rsid w:val="00E1583D"/>
    <w:rsid w:val="00E1713F"/>
    <w:rsid w:val="00E232DB"/>
    <w:rsid w:val="00E263FB"/>
    <w:rsid w:val="00E30206"/>
    <w:rsid w:val="00E30B28"/>
    <w:rsid w:val="00E462CB"/>
    <w:rsid w:val="00E5202D"/>
    <w:rsid w:val="00E52DB8"/>
    <w:rsid w:val="00E55E98"/>
    <w:rsid w:val="00E55F1A"/>
    <w:rsid w:val="00E642E8"/>
    <w:rsid w:val="00E645A3"/>
    <w:rsid w:val="00E7087D"/>
    <w:rsid w:val="00E712A3"/>
    <w:rsid w:val="00E866AD"/>
    <w:rsid w:val="00E93143"/>
    <w:rsid w:val="00E967DA"/>
    <w:rsid w:val="00EA44EA"/>
    <w:rsid w:val="00EB47B1"/>
    <w:rsid w:val="00EC116D"/>
    <w:rsid w:val="00EC3201"/>
    <w:rsid w:val="00EC49D5"/>
    <w:rsid w:val="00ED0011"/>
    <w:rsid w:val="00ED25DF"/>
    <w:rsid w:val="00ED3281"/>
    <w:rsid w:val="00ED7136"/>
    <w:rsid w:val="00EE1208"/>
    <w:rsid w:val="00EF0A88"/>
    <w:rsid w:val="00EF0C7B"/>
    <w:rsid w:val="00EF3B01"/>
    <w:rsid w:val="00EF7C4C"/>
    <w:rsid w:val="00F00493"/>
    <w:rsid w:val="00F048DE"/>
    <w:rsid w:val="00F07EA9"/>
    <w:rsid w:val="00F10240"/>
    <w:rsid w:val="00F124C7"/>
    <w:rsid w:val="00F1267F"/>
    <w:rsid w:val="00F1755F"/>
    <w:rsid w:val="00F21D23"/>
    <w:rsid w:val="00F2560A"/>
    <w:rsid w:val="00F27A8C"/>
    <w:rsid w:val="00F510E7"/>
    <w:rsid w:val="00F52086"/>
    <w:rsid w:val="00F52B95"/>
    <w:rsid w:val="00F5339F"/>
    <w:rsid w:val="00F55238"/>
    <w:rsid w:val="00F6074E"/>
    <w:rsid w:val="00F71B4B"/>
    <w:rsid w:val="00F7227A"/>
    <w:rsid w:val="00F74404"/>
    <w:rsid w:val="00F81D4F"/>
    <w:rsid w:val="00F83661"/>
    <w:rsid w:val="00F95C89"/>
    <w:rsid w:val="00FA674B"/>
    <w:rsid w:val="00FB16C0"/>
    <w:rsid w:val="00FB330D"/>
    <w:rsid w:val="00FB5597"/>
    <w:rsid w:val="00FB6498"/>
    <w:rsid w:val="00FB727C"/>
    <w:rsid w:val="00FC54DC"/>
    <w:rsid w:val="00FD45AF"/>
    <w:rsid w:val="00FE0B94"/>
    <w:rsid w:val="00FE2343"/>
    <w:rsid w:val="00FE7295"/>
    <w:rsid w:val="00FF14F3"/>
    <w:rsid w:val="00FF198C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EB9C7D4-AC20-4778-96F3-46674676A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E2EB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64988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36524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8615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38759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64572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5276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55134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02429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29687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E223CF-6450-425F-A37F-0DA5A1D9DF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18</Pages>
  <Words>3848</Words>
  <Characters>21169</Characters>
  <Application>Microsoft Office Word</Application>
  <DocSecurity>0</DocSecurity>
  <Lines>176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Usuario</cp:lastModifiedBy>
  <cp:revision>48</cp:revision>
  <cp:lastPrinted>2013-07-12T18:44:00Z</cp:lastPrinted>
  <dcterms:created xsi:type="dcterms:W3CDTF">2017-07-13T01:45:00Z</dcterms:created>
  <dcterms:modified xsi:type="dcterms:W3CDTF">2018-09-26T17:04:00Z</dcterms:modified>
</cp:coreProperties>
</file>