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E87" w:rsidRPr="00135E87" w:rsidRDefault="00135E87" w:rsidP="00135E87">
      <w:pPr>
        <w:spacing w:after="120"/>
        <w:jc w:val="center"/>
        <w:rPr>
          <w:rFonts w:ascii="Arial" w:eastAsia="Times New Roman" w:hAnsi="Arial" w:cs="Arial"/>
          <w:b/>
          <w:sz w:val="32"/>
        </w:rPr>
      </w:pPr>
      <w:bookmarkStart w:id="0" w:name="_GoBack"/>
      <w:bookmarkEnd w:id="0"/>
      <w:r w:rsidRPr="00135E87">
        <w:rPr>
          <w:rFonts w:ascii="Arial" w:eastAsia="Times New Roman" w:hAnsi="Arial" w:cs="Arial"/>
          <w:b/>
          <w:sz w:val="32"/>
        </w:rPr>
        <w:t>Universidad Autónoma del Estado de México</w:t>
      </w:r>
    </w:p>
    <w:p w:rsidR="00135E87" w:rsidRPr="00135E87" w:rsidRDefault="00135E87" w:rsidP="00135E87">
      <w:pPr>
        <w:spacing w:after="120"/>
        <w:jc w:val="center"/>
        <w:rPr>
          <w:rFonts w:ascii="Arial" w:eastAsia="Times New Roman" w:hAnsi="Arial" w:cs="Arial"/>
          <w:b/>
          <w:sz w:val="32"/>
        </w:rPr>
      </w:pPr>
      <w:r w:rsidRPr="00135E87">
        <w:rPr>
          <w:rFonts w:ascii="Arial" w:eastAsia="Times New Roman" w:hAnsi="Arial" w:cs="Arial"/>
          <w:b/>
          <w:sz w:val="32"/>
        </w:rPr>
        <w:t>Facultad de Contaduría y Administración</w:t>
      </w:r>
    </w:p>
    <w:p w:rsidR="00135E87" w:rsidRPr="00135E87" w:rsidRDefault="00135E87" w:rsidP="00135E87">
      <w:pPr>
        <w:spacing w:after="120"/>
        <w:jc w:val="center"/>
        <w:rPr>
          <w:rFonts w:ascii="Arial" w:eastAsia="Times New Roman" w:hAnsi="Arial" w:cs="Arial"/>
          <w:b/>
          <w:sz w:val="32"/>
        </w:rPr>
      </w:pPr>
      <w:r w:rsidRPr="00135E87">
        <w:rPr>
          <w:rFonts w:ascii="Arial" w:eastAsia="Times New Roman" w:hAnsi="Arial" w:cs="Arial"/>
          <w:b/>
          <w:bCs/>
          <w:sz w:val="32"/>
          <w:lang w:val="es-ES"/>
        </w:rPr>
        <w:t>Licenciatura en Informática Administrativa</w:t>
      </w:r>
    </w:p>
    <w:p w:rsidR="00135E87" w:rsidRPr="00135E87" w:rsidRDefault="00135E87" w:rsidP="00135E87">
      <w:pPr>
        <w:spacing w:after="120"/>
        <w:jc w:val="center"/>
        <w:rPr>
          <w:rFonts w:ascii="Arial" w:eastAsia="Times New Roman" w:hAnsi="Arial" w:cs="Arial"/>
          <w:b/>
          <w:bCs/>
          <w:sz w:val="32"/>
          <w:lang w:val="es-ES"/>
        </w:rPr>
      </w:pPr>
      <w:r w:rsidRPr="00135E87">
        <w:rPr>
          <w:rFonts w:ascii="Arial" w:eastAsia="Times New Roman" w:hAnsi="Arial" w:cs="Arial"/>
          <w:b/>
          <w:bCs/>
          <w:noProof/>
          <w:sz w:val="32"/>
          <w:lang w:eastAsia="es-MX"/>
        </w:rPr>
        <w:drawing>
          <wp:inline distT="0" distB="0" distL="0" distR="0" wp14:anchorId="5FCEA4FB" wp14:editId="159C209B">
            <wp:extent cx="2463800" cy="241334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c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6784" cy="2416265"/>
                    </a:xfrm>
                    <a:prstGeom prst="rect">
                      <a:avLst/>
                    </a:prstGeom>
                  </pic:spPr>
                </pic:pic>
              </a:graphicData>
            </a:graphic>
          </wp:inline>
        </w:drawing>
      </w:r>
    </w:p>
    <w:p w:rsidR="00135E87" w:rsidRPr="00135E87" w:rsidRDefault="00135E87" w:rsidP="00135E87">
      <w:pPr>
        <w:spacing w:after="120"/>
        <w:jc w:val="center"/>
        <w:rPr>
          <w:rFonts w:ascii="Arial" w:eastAsia="Times New Roman" w:hAnsi="Arial" w:cs="Arial"/>
          <w:b/>
          <w:bCs/>
          <w:sz w:val="32"/>
          <w:lang w:val="es-ES"/>
        </w:rPr>
      </w:pPr>
    </w:p>
    <w:p w:rsidR="00135E87" w:rsidRPr="00135E87" w:rsidRDefault="00135E87" w:rsidP="00135E87">
      <w:pPr>
        <w:spacing w:after="120"/>
        <w:jc w:val="center"/>
        <w:rPr>
          <w:rFonts w:ascii="Arial" w:eastAsia="Times New Roman" w:hAnsi="Arial" w:cs="Arial"/>
          <w:bCs/>
          <w:color w:val="FF0000"/>
          <w:sz w:val="32"/>
          <w:lang w:val="es-ES"/>
        </w:rPr>
      </w:pPr>
    </w:p>
    <w:p w:rsidR="00135E87" w:rsidRPr="00135E87" w:rsidRDefault="00135E87" w:rsidP="00135E87">
      <w:pPr>
        <w:rPr>
          <w:rFonts w:ascii="Arial" w:eastAsia="Times New Roman" w:hAnsi="Arial" w:cs="Arial"/>
        </w:rPr>
      </w:pPr>
    </w:p>
    <w:p w:rsidR="00135E87" w:rsidRPr="00135E87" w:rsidRDefault="00135E87" w:rsidP="00135E87">
      <w:pPr>
        <w:jc w:val="center"/>
        <w:rPr>
          <w:rFonts w:ascii="Arial" w:eastAsia="Times New Roman" w:hAnsi="Arial" w:cs="Arial"/>
          <w:b/>
          <w:sz w:val="32"/>
        </w:rPr>
      </w:pPr>
      <w:r w:rsidRPr="00135E87">
        <w:rPr>
          <w:rFonts w:ascii="Arial" w:eastAsia="Times New Roman" w:hAnsi="Arial" w:cs="Arial"/>
          <w:b/>
          <w:sz w:val="32"/>
        </w:rPr>
        <w:t>Guía Pedagógica:</w:t>
      </w:r>
    </w:p>
    <w:p w:rsidR="00135E87" w:rsidRPr="00135E87" w:rsidRDefault="00135E87" w:rsidP="00135E87">
      <w:pPr>
        <w:jc w:val="center"/>
        <w:rPr>
          <w:rFonts w:ascii="Arial" w:eastAsia="Times New Roman" w:hAnsi="Arial" w:cs="Arial"/>
          <w:b/>
          <w:sz w:val="32"/>
        </w:rPr>
      </w:pPr>
    </w:p>
    <w:p w:rsidR="00135E87" w:rsidRPr="005C4B87" w:rsidRDefault="005C4B87" w:rsidP="00135E87">
      <w:pPr>
        <w:jc w:val="center"/>
        <w:rPr>
          <w:rFonts w:ascii="Arial" w:eastAsia="Times New Roman" w:hAnsi="Arial" w:cs="Arial"/>
          <w:b/>
          <w:sz w:val="32"/>
        </w:rPr>
      </w:pPr>
      <w:r w:rsidRPr="005C4B87">
        <w:rPr>
          <w:rFonts w:ascii="Arial" w:eastAsia="Times New Roman" w:hAnsi="Arial" w:cs="Arial"/>
          <w:b/>
          <w:sz w:val="32"/>
        </w:rPr>
        <w:t xml:space="preserve">Economía </w:t>
      </w:r>
    </w:p>
    <w:p w:rsidR="00135E87" w:rsidRPr="00135E87" w:rsidRDefault="00135E87" w:rsidP="00135E87">
      <w:pPr>
        <w:jc w:val="center"/>
        <w:rPr>
          <w:rFonts w:ascii="Arial" w:eastAsia="Times New Roman" w:hAnsi="Arial" w:cs="Arial"/>
        </w:rPr>
      </w:pPr>
    </w:p>
    <w:p w:rsidR="00135E87" w:rsidRPr="00135E87" w:rsidRDefault="00135E87" w:rsidP="00135E87">
      <w:pPr>
        <w:jc w:val="center"/>
        <w:rPr>
          <w:rFonts w:ascii="Arial" w:eastAsia="Times New Roman" w:hAnsi="Arial" w:cs="Arial"/>
        </w:rPr>
      </w:pPr>
    </w:p>
    <w:p w:rsidR="00135E87" w:rsidRPr="00135E87" w:rsidRDefault="00135E87" w:rsidP="00135E87">
      <w:pPr>
        <w:jc w:val="center"/>
        <w:rPr>
          <w:rFonts w:ascii="Arial" w:eastAsia="Times New Roman"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35E87" w:rsidRPr="00135E87" w:rsidTr="005B2D20">
        <w:trPr>
          <w:trHeight w:val="305"/>
          <w:jc w:val="center"/>
        </w:trPr>
        <w:tc>
          <w:tcPr>
            <w:tcW w:w="1095" w:type="dxa"/>
            <w:vMerge w:val="restart"/>
            <w:shd w:val="clear" w:color="auto" w:fill="auto"/>
            <w:vAlign w:val="center"/>
          </w:tcPr>
          <w:p w:rsidR="00135E87" w:rsidRPr="00135E87" w:rsidRDefault="00135E87" w:rsidP="00135E87">
            <w:pPr>
              <w:rPr>
                <w:rFonts w:ascii="Arial" w:eastAsia="Times New Roman" w:hAnsi="Arial" w:cs="Arial"/>
                <w:sz w:val="22"/>
                <w:szCs w:val="22"/>
              </w:rPr>
            </w:pPr>
            <w:r w:rsidRPr="00135E87">
              <w:rPr>
                <w:rFonts w:ascii="Arial" w:eastAsia="Times New Roman" w:hAnsi="Arial" w:cs="Arial"/>
                <w:sz w:val="22"/>
                <w:szCs w:val="22"/>
              </w:rPr>
              <w:t>Elaboró:</w:t>
            </w:r>
          </w:p>
        </w:tc>
        <w:tc>
          <w:tcPr>
            <w:tcW w:w="5273" w:type="dxa"/>
            <w:gridSpan w:val="4"/>
            <w:tcBorders>
              <w:bottom w:val="single" w:sz="4" w:space="0" w:color="auto"/>
            </w:tcBorders>
            <w:shd w:val="clear" w:color="auto" w:fill="auto"/>
            <w:vAlign w:val="center"/>
          </w:tcPr>
          <w:p w:rsidR="00135E87" w:rsidRPr="00135E87" w:rsidRDefault="00135E87" w:rsidP="00135E87">
            <w:pPr>
              <w:rPr>
                <w:rFonts w:ascii="Arial" w:eastAsia="Times New Roman" w:hAnsi="Arial" w:cs="Arial"/>
                <w:sz w:val="22"/>
                <w:szCs w:val="22"/>
              </w:rPr>
            </w:pPr>
          </w:p>
        </w:tc>
        <w:tc>
          <w:tcPr>
            <w:tcW w:w="936" w:type="dxa"/>
            <w:vMerge w:val="restart"/>
            <w:shd w:val="clear" w:color="auto" w:fill="auto"/>
            <w:vAlign w:val="center"/>
          </w:tcPr>
          <w:p w:rsidR="00135E87" w:rsidRPr="00135E87" w:rsidRDefault="00135E87" w:rsidP="00135E87">
            <w:pPr>
              <w:rPr>
                <w:rFonts w:ascii="Arial" w:eastAsia="Times New Roman" w:hAnsi="Arial" w:cs="Arial"/>
                <w:sz w:val="22"/>
                <w:szCs w:val="22"/>
              </w:rPr>
            </w:pPr>
            <w:r w:rsidRPr="00135E87">
              <w:rPr>
                <w:rFonts w:ascii="Arial" w:eastAsia="Times New Roman" w:hAnsi="Arial" w:cs="Arial"/>
                <w:sz w:val="22"/>
                <w:szCs w:val="22"/>
              </w:rPr>
              <w:t>Fecha:</w:t>
            </w:r>
          </w:p>
        </w:tc>
        <w:tc>
          <w:tcPr>
            <w:tcW w:w="1512" w:type="dxa"/>
            <w:vMerge w:val="restart"/>
            <w:tcBorders>
              <w:bottom w:val="single" w:sz="4" w:space="0" w:color="auto"/>
            </w:tcBorders>
            <w:shd w:val="clear" w:color="auto" w:fill="auto"/>
            <w:vAlign w:val="center"/>
          </w:tcPr>
          <w:p w:rsidR="00135E87" w:rsidRPr="00135E87" w:rsidRDefault="00A308F3" w:rsidP="00135E87">
            <w:pPr>
              <w:rPr>
                <w:rFonts w:ascii="Arial" w:eastAsia="Times New Roman" w:hAnsi="Arial" w:cs="Arial"/>
                <w:sz w:val="22"/>
                <w:szCs w:val="22"/>
              </w:rPr>
            </w:pPr>
            <w:r>
              <w:rPr>
                <w:rFonts w:ascii="Arial" w:eastAsia="Times New Roman" w:hAnsi="Arial" w:cs="Arial"/>
                <w:sz w:val="22"/>
                <w:szCs w:val="22"/>
              </w:rPr>
              <w:t xml:space="preserve">Junio </w:t>
            </w:r>
            <w:r w:rsidR="00135E87" w:rsidRPr="00135E87">
              <w:rPr>
                <w:rFonts w:ascii="Arial" w:eastAsia="Times New Roman" w:hAnsi="Arial" w:cs="Arial"/>
                <w:sz w:val="22"/>
                <w:szCs w:val="22"/>
              </w:rPr>
              <w:t>2018</w:t>
            </w:r>
          </w:p>
        </w:tc>
      </w:tr>
      <w:tr w:rsidR="00135E87" w:rsidRPr="00135E87" w:rsidTr="005B2D20">
        <w:trPr>
          <w:trHeight w:val="305"/>
          <w:jc w:val="center"/>
        </w:trPr>
        <w:tc>
          <w:tcPr>
            <w:tcW w:w="1095" w:type="dxa"/>
            <w:vMerge/>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rsidR="00135E87" w:rsidRPr="00135E87" w:rsidRDefault="00902ADD" w:rsidP="00135E87">
            <w:pPr>
              <w:rPr>
                <w:rFonts w:ascii="Arial" w:eastAsia="Times New Roman" w:hAnsi="Arial" w:cs="Arial"/>
                <w:sz w:val="22"/>
                <w:szCs w:val="22"/>
              </w:rPr>
            </w:pPr>
            <w:r>
              <w:rPr>
                <w:rFonts w:ascii="Arial" w:eastAsia="Times New Roman" w:hAnsi="Arial" w:cs="Arial"/>
                <w:sz w:val="22"/>
                <w:szCs w:val="22"/>
              </w:rPr>
              <w:t>M. en I. Ma. Guadalupe de los Ángeles García Martínez.</w:t>
            </w:r>
          </w:p>
        </w:tc>
        <w:tc>
          <w:tcPr>
            <w:tcW w:w="936" w:type="dxa"/>
            <w:vMerge/>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1512" w:type="dxa"/>
            <w:vMerge/>
            <w:tcBorders>
              <w:bottom w:val="single" w:sz="4" w:space="0" w:color="auto"/>
            </w:tcBorders>
            <w:shd w:val="clear" w:color="auto" w:fill="auto"/>
            <w:vAlign w:val="center"/>
          </w:tcPr>
          <w:p w:rsidR="00135E87" w:rsidRPr="00135E87" w:rsidRDefault="00135E87" w:rsidP="00135E87">
            <w:pPr>
              <w:ind w:left="714" w:hanging="357"/>
              <w:rPr>
                <w:rFonts w:ascii="Arial" w:eastAsia="Times New Roman" w:hAnsi="Arial" w:cs="Arial"/>
                <w:sz w:val="22"/>
                <w:szCs w:val="22"/>
              </w:rPr>
            </w:pPr>
          </w:p>
        </w:tc>
      </w:tr>
      <w:tr w:rsidR="00135E87" w:rsidRPr="00135E87" w:rsidTr="005B2D20">
        <w:trPr>
          <w:trHeight w:val="359"/>
          <w:jc w:val="center"/>
        </w:trPr>
        <w:tc>
          <w:tcPr>
            <w:tcW w:w="1095" w:type="dxa"/>
            <w:vMerge/>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5273" w:type="dxa"/>
            <w:gridSpan w:val="4"/>
            <w:tcBorders>
              <w:top w:val="single" w:sz="4" w:space="0" w:color="auto"/>
            </w:tcBorders>
            <w:shd w:val="clear" w:color="auto" w:fill="auto"/>
            <w:vAlign w:val="center"/>
          </w:tcPr>
          <w:p w:rsidR="00135E87" w:rsidRPr="00135E87" w:rsidRDefault="00135E87" w:rsidP="00135E87">
            <w:pPr>
              <w:rPr>
                <w:rFonts w:ascii="Arial" w:eastAsia="Times New Roman" w:hAnsi="Arial" w:cs="Arial"/>
                <w:sz w:val="22"/>
                <w:szCs w:val="22"/>
              </w:rPr>
            </w:pPr>
          </w:p>
        </w:tc>
        <w:tc>
          <w:tcPr>
            <w:tcW w:w="936" w:type="dxa"/>
            <w:vMerge/>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1512" w:type="dxa"/>
            <w:tcBorders>
              <w:top w:val="single" w:sz="4" w:space="0" w:color="auto"/>
            </w:tcBorders>
            <w:shd w:val="clear" w:color="auto" w:fill="auto"/>
            <w:vAlign w:val="center"/>
          </w:tcPr>
          <w:p w:rsidR="00135E87" w:rsidRPr="00135E87" w:rsidRDefault="00135E87" w:rsidP="00135E87">
            <w:pPr>
              <w:ind w:left="714" w:hanging="357"/>
              <w:rPr>
                <w:rFonts w:ascii="Arial" w:eastAsia="Times New Roman" w:hAnsi="Arial" w:cs="Arial"/>
                <w:sz w:val="22"/>
                <w:szCs w:val="22"/>
              </w:rPr>
            </w:pPr>
          </w:p>
        </w:tc>
      </w:tr>
      <w:tr w:rsidR="00135E87" w:rsidRPr="00135E87" w:rsidTr="005B2D20">
        <w:trPr>
          <w:trHeight w:val="305"/>
          <w:jc w:val="center"/>
        </w:trPr>
        <w:tc>
          <w:tcPr>
            <w:tcW w:w="1095" w:type="dxa"/>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5273" w:type="dxa"/>
            <w:gridSpan w:val="4"/>
            <w:tcBorders>
              <w:top w:val="single" w:sz="4" w:space="0" w:color="auto"/>
            </w:tcBorders>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936" w:type="dxa"/>
            <w:shd w:val="clear" w:color="auto" w:fill="auto"/>
            <w:vAlign w:val="center"/>
          </w:tcPr>
          <w:p w:rsidR="00135E87" w:rsidRPr="00135E87" w:rsidRDefault="00135E87" w:rsidP="00135E87">
            <w:pPr>
              <w:ind w:left="714" w:hanging="357"/>
              <w:rPr>
                <w:rFonts w:ascii="Arial" w:eastAsia="Times New Roman" w:hAnsi="Arial" w:cs="Arial"/>
                <w:sz w:val="22"/>
                <w:szCs w:val="22"/>
              </w:rPr>
            </w:pPr>
          </w:p>
        </w:tc>
        <w:tc>
          <w:tcPr>
            <w:tcW w:w="1512" w:type="dxa"/>
            <w:shd w:val="clear" w:color="auto" w:fill="auto"/>
            <w:vAlign w:val="center"/>
          </w:tcPr>
          <w:p w:rsidR="00135E87" w:rsidRPr="00135E87" w:rsidRDefault="00135E87" w:rsidP="00135E87">
            <w:pPr>
              <w:ind w:left="714" w:hanging="357"/>
              <w:rPr>
                <w:rFonts w:ascii="Arial" w:eastAsia="Times New Roman" w:hAnsi="Arial" w:cs="Arial"/>
                <w:sz w:val="22"/>
                <w:szCs w:val="22"/>
              </w:rPr>
            </w:pPr>
          </w:p>
        </w:tc>
      </w:tr>
      <w:tr w:rsidR="00135E87" w:rsidRPr="00135E87" w:rsidTr="005B2D20">
        <w:trPr>
          <w:trHeight w:val="305"/>
          <w:jc w:val="center"/>
        </w:trPr>
        <w:tc>
          <w:tcPr>
            <w:tcW w:w="2032" w:type="dxa"/>
            <w:gridSpan w:val="2"/>
            <w:vMerge w:val="restart"/>
            <w:shd w:val="clear" w:color="auto" w:fill="auto"/>
            <w:vAlign w:val="center"/>
          </w:tcPr>
          <w:p w:rsidR="00135E87" w:rsidRPr="00135E87" w:rsidRDefault="00135E87" w:rsidP="00135E87">
            <w:pPr>
              <w:jc w:val="center"/>
              <w:rPr>
                <w:rFonts w:ascii="Arial" w:eastAsia="Times New Roman" w:hAnsi="Arial" w:cs="Arial"/>
                <w:sz w:val="22"/>
                <w:szCs w:val="22"/>
              </w:rPr>
            </w:pPr>
            <w:r w:rsidRPr="00135E87">
              <w:rPr>
                <w:rFonts w:ascii="Arial" w:eastAsia="Times New Roman" w:hAnsi="Arial" w:cs="Arial"/>
                <w:sz w:val="22"/>
                <w:szCs w:val="22"/>
              </w:rPr>
              <w:t>Fecha de aprobación</w:t>
            </w:r>
          </w:p>
        </w:tc>
        <w:tc>
          <w:tcPr>
            <w:tcW w:w="2669" w:type="dxa"/>
            <w:shd w:val="clear" w:color="auto" w:fill="auto"/>
            <w:vAlign w:val="center"/>
          </w:tcPr>
          <w:p w:rsidR="00135E87" w:rsidRPr="00135E87" w:rsidRDefault="00135E87" w:rsidP="00135E87">
            <w:pPr>
              <w:rPr>
                <w:rFonts w:ascii="Arial" w:eastAsia="Times New Roman" w:hAnsi="Arial" w:cs="Arial"/>
                <w:sz w:val="22"/>
                <w:szCs w:val="22"/>
              </w:rPr>
            </w:pPr>
            <w:r w:rsidRPr="00135E87">
              <w:rPr>
                <w:rFonts w:ascii="Arial" w:eastAsia="Times New Roman" w:hAnsi="Arial" w:cs="Arial"/>
                <w:sz w:val="22"/>
                <w:szCs w:val="22"/>
              </w:rPr>
              <w:t>H. Consejo académico</w:t>
            </w:r>
          </w:p>
        </w:tc>
        <w:tc>
          <w:tcPr>
            <w:tcW w:w="918" w:type="dxa"/>
            <w:shd w:val="clear" w:color="auto" w:fill="auto"/>
            <w:vAlign w:val="center"/>
          </w:tcPr>
          <w:p w:rsidR="00135E87" w:rsidRPr="00135E87" w:rsidRDefault="00135E87" w:rsidP="00135E87">
            <w:pPr>
              <w:rPr>
                <w:rFonts w:ascii="Arial" w:eastAsia="Times New Roman" w:hAnsi="Arial" w:cs="Arial"/>
                <w:sz w:val="22"/>
                <w:szCs w:val="22"/>
              </w:rPr>
            </w:pPr>
          </w:p>
        </w:tc>
        <w:tc>
          <w:tcPr>
            <w:tcW w:w="3197" w:type="dxa"/>
            <w:gridSpan w:val="3"/>
            <w:shd w:val="clear" w:color="auto" w:fill="auto"/>
            <w:vAlign w:val="center"/>
          </w:tcPr>
          <w:p w:rsidR="00135E87" w:rsidRPr="00135E87" w:rsidRDefault="00135E87" w:rsidP="00135E87">
            <w:pPr>
              <w:rPr>
                <w:rFonts w:ascii="Arial" w:eastAsia="Times New Roman" w:hAnsi="Arial" w:cs="Arial"/>
                <w:sz w:val="22"/>
                <w:szCs w:val="22"/>
              </w:rPr>
            </w:pPr>
            <w:r w:rsidRPr="00135E87">
              <w:rPr>
                <w:rFonts w:ascii="Arial" w:eastAsia="Times New Roman" w:hAnsi="Arial" w:cs="Arial"/>
                <w:sz w:val="22"/>
                <w:szCs w:val="22"/>
              </w:rPr>
              <w:t>H. Consejo de Gobierno</w:t>
            </w:r>
          </w:p>
        </w:tc>
      </w:tr>
      <w:tr w:rsidR="00135E87" w:rsidRPr="00135E87" w:rsidTr="005B2D20">
        <w:trPr>
          <w:trHeight w:val="305"/>
          <w:jc w:val="center"/>
        </w:trPr>
        <w:tc>
          <w:tcPr>
            <w:tcW w:w="2032" w:type="dxa"/>
            <w:gridSpan w:val="2"/>
            <w:vMerge/>
            <w:shd w:val="clear" w:color="auto" w:fill="auto"/>
            <w:vAlign w:val="center"/>
          </w:tcPr>
          <w:p w:rsidR="00135E87" w:rsidRPr="00135E87" w:rsidRDefault="00135E87" w:rsidP="00135E87">
            <w:pPr>
              <w:jc w:val="center"/>
              <w:rPr>
                <w:rFonts w:ascii="Arial" w:eastAsia="Times New Roman" w:hAnsi="Arial" w:cs="Arial"/>
                <w:sz w:val="22"/>
                <w:szCs w:val="22"/>
              </w:rPr>
            </w:pPr>
          </w:p>
        </w:tc>
        <w:tc>
          <w:tcPr>
            <w:tcW w:w="2669" w:type="dxa"/>
            <w:tcBorders>
              <w:bottom w:val="single" w:sz="4" w:space="0" w:color="auto"/>
            </w:tcBorders>
            <w:shd w:val="clear" w:color="auto" w:fill="auto"/>
            <w:vAlign w:val="center"/>
          </w:tcPr>
          <w:p w:rsidR="00135E87" w:rsidRPr="00135E87" w:rsidRDefault="00135E87" w:rsidP="00135E87">
            <w:pPr>
              <w:jc w:val="center"/>
              <w:rPr>
                <w:rFonts w:ascii="Arial" w:eastAsia="Times New Roman" w:hAnsi="Arial" w:cs="Arial"/>
                <w:sz w:val="22"/>
                <w:szCs w:val="22"/>
              </w:rPr>
            </w:pPr>
          </w:p>
        </w:tc>
        <w:tc>
          <w:tcPr>
            <w:tcW w:w="918" w:type="dxa"/>
            <w:shd w:val="clear" w:color="auto" w:fill="auto"/>
            <w:vAlign w:val="center"/>
          </w:tcPr>
          <w:p w:rsidR="00135E87" w:rsidRPr="00135E87" w:rsidRDefault="00135E87" w:rsidP="00135E87">
            <w:pPr>
              <w:jc w:val="center"/>
              <w:rPr>
                <w:rFonts w:ascii="Arial" w:eastAsia="Times New Roman" w:hAnsi="Arial" w:cs="Arial"/>
                <w:sz w:val="22"/>
                <w:szCs w:val="22"/>
              </w:rPr>
            </w:pPr>
          </w:p>
        </w:tc>
        <w:tc>
          <w:tcPr>
            <w:tcW w:w="3197" w:type="dxa"/>
            <w:gridSpan w:val="3"/>
            <w:tcBorders>
              <w:bottom w:val="single" w:sz="4" w:space="0" w:color="auto"/>
            </w:tcBorders>
            <w:shd w:val="clear" w:color="auto" w:fill="auto"/>
            <w:vAlign w:val="center"/>
          </w:tcPr>
          <w:p w:rsidR="00135E87" w:rsidRPr="00135E87" w:rsidRDefault="00135E87" w:rsidP="00135E87">
            <w:pPr>
              <w:jc w:val="center"/>
              <w:rPr>
                <w:rFonts w:ascii="Arial" w:eastAsia="Times New Roman" w:hAnsi="Arial" w:cs="Arial"/>
                <w:sz w:val="22"/>
                <w:szCs w:val="22"/>
              </w:rPr>
            </w:pPr>
          </w:p>
        </w:tc>
      </w:tr>
    </w:tbl>
    <w:p w:rsidR="00135E87" w:rsidRPr="00EF792A" w:rsidRDefault="00135E87" w:rsidP="00135E87">
      <w:pPr>
        <w:spacing w:after="200" w:line="276" w:lineRule="auto"/>
        <w:rPr>
          <w:rFonts w:ascii="Arial" w:hAnsi="Arial" w:cs="Arial"/>
          <w:b/>
          <w:sz w:val="20"/>
          <w:szCs w:val="20"/>
        </w:rPr>
      </w:pPr>
    </w:p>
    <w:p w:rsidR="00135E87" w:rsidRPr="00135E87" w:rsidRDefault="00135E87" w:rsidP="00135E87">
      <w:pPr>
        <w:tabs>
          <w:tab w:val="left" w:pos="5437"/>
        </w:tabs>
        <w:spacing w:after="200" w:line="276" w:lineRule="auto"/>
        <w:rPr>
          <w:rFonts w:ascii="Arial" w:hAnsi="Arial" w:cs="Arial"/>
          <w:b/>
          <w:sz w:val="20"/>
          <w:szCs w:val="20"/>
        </w:rPr>
      </w:pPr>
      <w:r w:rsidRPr="00EF792A">
        <w:rPr>
          <w:rFonts w:ascii="Arial" w:hAnsi="Arial" w:cs="Arial"/>
          <w:b/>
          <w:sz w:val="20"/>
          <w:szCs w:val="20"/>
        </w:rPr>
        <w:br w:type="page"/>
      </w:r>
      <w:r>
        <w:rPr>
          <w:rFonts w:ascii="Arial" w:hAnsi="Arial" w:cs="Arial"/>
          <w:b/>
          <w:sz w:val="20"/>
          <w:szCs w:val="20"/>
        </w:rPr>
        <w:lastRenderedPageBreak/>
        <w:tab/>
      </w:r>
    </w:p>
    <w:p w:rsidR="00135E87" w:rsidRDefault="00135E87" w:rsidP="00135E87">
      <w:pPr>
        <w:spacing w:before="60" w:after="60"/>
        <w:jc w:val="center"/>
        <w:rPr>
          <w:rFonts w:ascii="Arial" w:hAnsi="Arial" w:cs="Arial"/>
          <w:b/>
          <w:sz w:val="28"/>
          <w:szCs w:val="28"/>
        </w:rPr>
      </w:pPr>
      <w:r>
        <w:rPr>
          <w:rFonts w:ascii="Arial" w:hAnsi="Arial" w:cs="Arial"/>
          <w:b/>
          <w:sz w:val="28"/>
          <w:szCs w:val="28"/>
        </w:rPr>
        <w:t>Índice</w:t>
      </w:r>
    </w:p>
    <w:p w:rsidR="00135E87" w:rsidRDefault="00135E87" w:rsidP="00135E87">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135E87" w:rsidTr="005B2D20">
        <w:trPr>
          <w:jc w:val="center"/>
        </w:trPr>
        <w:tc>
          <w:tcPr>
            <w:tcW w:w="7727" w:type="dxa"/>
            <w:vAlign w:val="center"/>
          </w:tcPr>
          <w:p w:rsidR="00135E87" w:rsidRDefault="00135E87" w:rsidP="005B2D20">
            <w:pPr>
              <w:spacing w:before="60" w:after="60"/>
              <w:rPr>
                <w:rFonts w:ascii="Arial" w:hAnsi="Arial" w:cs="Arial"/>
              </w:rPr>
            </w:pPr>
          </w:p>
        </w:tc>
        <w:tc>
          <w:tcPr>
            <w:tcW w:w="844" w:type="dxa"/>
            <w:vAlign w:val="center"/>
          </w:tcPr>
          <w:p w:rsidR="00135E87" w:rsidRDefault="00135E87" w:rsidP="005B2D20">
            <w:pPr>
              <w:spacing w:before="60" w:after="60"/>
              <w:jc w:val="center"/>
              <w:rPr>
                <w:rFonts w:ascii="Arial" w:hAnsi="Arial" w:cs="Arial"/>
              </w:rPr>
            </w:pPr>
            <w:r>
              <w:rPr>
                <w:rFonts w:ascii="Arial" w:hAnsi="Arial" w:cs="Arial"/>
              </w:rPr>
              <w:t>Pág.</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3</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4</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5</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5</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5</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rsidR="00135E87" w:rsidRDefault="000005E9" w:rsidP="005B2D20">
            <w:pPr>
              <w:spacing w:before="60" w:after="60"/>
              <w:jc w:val="center"/>
              <w:rPr>
                <w:rFonts w:ascii="Arial" w:hAnsi="Arial" w:cs="Arial"/>
              </w:rPr>
            </w:pPr>
            <w:r>
              <w:rPr>
                <w:rFonts w:ascii="Arial" w:hAnsi="Arial" w:cs="Arial"/>
              </w:rPr>
              <w:t>6</w:t>
            </w:r>
          </w:p>
        </w:tc>
      </w:tr>
      <w:tr w:rsidR="00135E87" w:rsidTr="005B2D20">
        <w:trPr>
          <w:trHeight w:val="618"/>
          <w:jc w:val="center"/>
        </w:trPr>
        <w:tc>
          <w:tcPr>
            <w:tcW w:w="7727" w:type="dxa"/>
            <w:vAlign w:val="center"/>
          </w:tcPr>
          <w:p w:rsidR="00135E87" w:rsidRPr="00C97FE5" w:rsidRDefault="00135E87" w:rsidP="005B2D20">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rsidR="00135E87" w:rsidRDefault="00F32C19" w:rsidP="005B2D20">
            <w:pPr>
              <w:spacing w:before="60" w:after="60"/>
              <w:jc w:val="center"/>
              <w:rPr>
                <w:rFonts w:ascii="Arial" w:hAnsi="Arial" w:cs="Arial"/>
              </w:rPr>
            </w:pPr>
            <w:r>
              <w:rPr>
                <w:rFonts w:ascii="Arial" w:hAnsi="Arial" w:cs="Arial"/>
              </w:rPr>
              <w:t>21</w:t>
            </w:r>
          </w:p>
        </w:tc>
      </w:tr>
      <w:tr w:rsidR="00135E87" w:rsidTr="005B2D20">
        <w:trPr>
          <w:trHeight w:val="618"/>
          <w:jc w:val="center"/>
        </w:trPr>
        <w:tc>
          <w:tcPr>
            <w:tcW w:w="7727" w:type="dxa"/>
            <w:vAlign w:val="center"/>
          </w:tcPr>
          <w:p w:rsidR="00135E87" w:rsidRPr="00C97FE5" w:rsidRDefault="00135E87" w:rsidP="005B2D20">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rsidR="00135E87" w:rsidRDefault="00F32C19" w:rsidP="005B2D20">
            <w:pPr>
              <w:spacing w:before="60" w:after="60"/>
              <w:jc w:val="center"/>
              <w:rPr>
                <w:rFonts w:ascii="Arial" w:hAnsi="Arial" w:cs="Arial"/>
              </w:rPr>
            </w:pPr>
            <w:r>
              <w:rPr>
                <w:rFonts w:ascii="Arial" w:hAnsi="Arial" w:cs="Arial"/>
              </w:rPr>
              <w:t>22</w:t>
            </w:r>
          </w:p>
        </w:tc>
      </w:tr>
    </w:tbl>
    <w:p w:rsidR="00135E87" w:rsidRDefault="00135E87" w:rsidP="00135E87">
      <w:pPr>
        <w:spacing w:before="60" w:after="60"/>
        <w:jc w:val="center"/>
        <w:rPr>
          <w:rFonts w:ascii="Arial" w:hAnsi="Arial" w:cs="Arial"/>
          <w:b/>
          <w:sz w:val="28"/>
          <w:szCs w:val="28"/>
        </w:rPr>
      </w:pPr>
    </w:p>
    <w:p w:rsidR="00135E87" w:rsidRDefault="00135E87" w:rsidP="00135E87">
      <w:pPr>
        <w:spacing w:after="200" w:line="276" w:lineRule="auto"/>
        <w:rPr>
          <w:rFonts w:ascii="Arial" w:hAnsi="Arial" w:cs="Arial"/>
          <w:b/>
          <w:sz w:val="28"/>
          <w:szCs w:val="28"/>
        </w:rPr>
      </w:pPr>
    </w:p>
    <w:p w:rsidR="00135E87" w:rsidRPr="00135E87" w:rsidRDefault="00135E87" w:rsidP="00135E87">
      <w:pPr>
        <w:spacing w:after="200" w:line="276" w:lineRule="auto"/>
        <w:rPr>
          <w:rFonts w:ascii="Arial" w:hAnsi="Arial" w:cs="Arial"/>
          <w:b/>
          <w:sz w:val="28"/>
          <w:szCs w:val="28"/>
        </w:rPr>
      </w:pPr>
      <w:r>
        <w:rPr>
          <w:rFonts w:ascii="Arial" w:hAnsi="Arial" w:cs="Arial"/>
          <w:b/>
          <w:sz w:val="28"/>
          <w:szCs w:val="28"/>
        </w:rPr>
        <w:br w:type="page"/>
      </w:r>
    </w:p>
    <w:p w:rsidR="00135E87" w:rsidRPr="00CC5105" w:rsidRDefault="00135E87" w:rsidP="00135E87">
      <w:pPr>
        <w:spacing w:before="60" w:after="60"/>
        <w:jc w:val="both"/>
        <w:rPr>
          <w:rFonts w:ascii="Arial" w:hAnsi="Arial" w:cs="Arial"/>
          <w:b/>
        </w:rPr>
      </w:pPr>
      <w:r>
        <w:rPr>
          <w:rFonts w:ascii="Arial" w:hAnsi="Arial" w:cs="Arial"/>
          <w:b/>
        </w:rPr>
        <w:lastRenderedPageBreak/>
        <w:t>I</w:t>
      </w:r>
      <w:r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135E87" w:rsidRPr="00CC5105" w:rsidTr="005B2D20">
        <w:trPr>
          <w:trHeight w:val="362"/>
          <w:jc w:val="center"/>
        </w:trPr>
        <w:tc>
          <w:tcPr>
            <w:tcW w:w="4017" w:type="dxa"/>
            <w:gridSpan w:val="14"/>
            <w:tcBorders>
              <w:right w:val="single" w:sz="4" w:space="0" w:color="auto"/>
            </w:tcBorders>
            <w:vAlign w:val="center"/>
          </w:tcPr>
          <w:p w:rsidR="00135E87" w:rsidRPr="00CC5105" w:rsidRDefault="00135E87" w:rsidP="005B2D20">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b/>
              </w:rPr>
            </w:pPr>
            <w:r w:rsidRPr="00756F08">
              <w:rPr>
                <w:rFonts w:ascii="Arial" w:hAnsi="Arial" w:cs="Arial"/>
                <w:b/>
                <w:sz w:val="22"/>
              </w:rPr>
              <w:t>Facultad de Contaduría y Administración</w:t>
            </w:r>
          </w:p>
        </w:tc>
      </w:tr>
      <w:tr w:rsidR="00135E87" w:rsidRPr="00CC5105" w:rsidTr="005B2D20">
        <w:trPr>
          <w:trHeight w:val="60"/>
          <w:jc w:val="center"/>
        </w:trPr>
        <w:tc>
          <w:tcPr>
            <w:tcW w:w="8854" w:type="dxa"/>
            <w:gridSpan w:val="41"/>
            <w:vAlign w:val="center"/>
          </w:tcPr>
          <w:p w:rsidR="00135E87" w:rsidRPr="00CC5105" w:rsidRDefault="00135E87" w:rsidP="005B2D20">
            <w:pPr>
              <w:rPr>
                <w:rFonts w:ascii="Arial" w:hAnsi="Arial" w:cs="Arial"/>
                <w:b/>
                <w:sz w:val="4"/>
                <w:szCs w:val="4"/>
              </w:rPr>
            </w:pPr>
          </w:p>
        </w:tc>
      </w:tr>
      <w:tr w:rsidR="00135E87" w:rsidRPr="00CC5105" w:rsidTr="005B2D20">
        <w:trPr>
          <w:trHeight w:val="362"/>
          <w:jc w:val="center"/>
        </w:trPr>
        <w:tc>
          <w:tcPr>
            <w:tcW w:w="1654" w:type="dxa"/>
            <w:gridSpan w:val="3"/>
            <w:tcBorders>
              <w:right w:val="single" w:sz="4" w:space="0" w:color="auto"/>
            </w:tcBorders>
            <w:vAlign w:val="center"/>
          </w:tcPr>
          <w:p w:rsidR="00135E87" w:rsidRPr="00CC5105" w:rsidRDefault="00135E87" w:rsidP="005B2D20">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rsidR="00135E87" w:rsidRPr="006C6516" w:rsidRDefault="00135E87" w:rsidP="005B2D20">
            <w:pPr>
              <w:rPr>
                <w:rFonts w:ascii="Arial" w:hAnsi="Arial" w:cs="Arial"/>
                <w:b/>
                <w:bCs/>
                <w:lang w:val="es-ES"/>
              </w:rPr>
            </w:pPr>
            <w:r w:rsidRPr="006C6516">
              <w:rPr>
                <w:rFonts w:ascii="Arial" w:hAnsi="Arial" w:cs="Arial"/>
                <w:b/>
                <w:bCs/>
                <w:lang w:val="es-ES"/>
              </w:rPr>
              <w:t>Licenciatura en</w:t>
            </w:r>
            <w:r>
              <w:rPr>
                <w:rFonts w:ascii="Arial" w:hAnsi="Arial" w:cs="Arial"/>
                <w:b/>
                <w:bCs/>
                <w:lang w:val="es-ES"/>
              </w:rPr>
              <w:t xml:space="preserve"> </w:t>
            </w:r>
            <w:r w:rsidR="00902ADD">
              <w:rPr>
                <w:rFonts w:ascii="Arial" w:hAnsi="Arial" w:cs="Arial"/>
                <w:b/>
                <w:bCs/>
                <w:lang w:val="es-ES"/>
              </w:rPr>
              <w:t>Informática Administrativa</w:t>
            </w:r>
          </w:p>
        </w:tc>
      </w:tr>
      <w:tr w:rsidR="00135E87" w:rsidRPr="00CC5105" w:rsidTr="005B2D20">
        <w:trPr>
          <w:trHeight w:val="60"/>
          <w:jc w:val="center"/>
        </w:trPr>
        <w:tc>
          <w:tcPr>
            <w:tcW w:w="8854" w:type="dxa"/>
            <w:gridSpan w:val="41"/>
            <w:vAlign w:val="center"/>
          </w:tcPr>
          <w:p w:rsidR="00135E87" w:rsidRPr="00CC5105" w:rsidRDefault="00135E87" w:rsidP="005B2D20">
            <w:pPr>
              <w:rPr>
                <w:rFonts w:ascii="Arial" w:hAnsi="Arial" w:cs="Arial"/>
                <w:b/>
                <w:sz w:val="4"/>
                <w:szCs w:val="4"/>
              </w:rPr>
            </w:pPr>
          </w:p>
        </w:tc>
      </w:tr>
      <w:tr w:rsidR="00135E87" w:rsidRPr="00CC5105" w:rsidTr="005B2D20">
        <w:trPr>
          <w:trHeight w:val="362"/>
          <w:jc w:val="center"/>
        </w:trPr>
        <w:tc>
          <w:tcPr>
            <w:tcW w:w="2504" w:type="dxa"/>
            <w:gridSpan w:val="7"/>
            <w:tcBorders>
              <w:right w:val="single" w:sz="4" w:space="0" w:color="auto"/>
            </w:tcBorders>
            <w:vAlign w:val="center"/>
          </w:tcPr>
          <w:p w:rsidR="00135E87" w:rsidRPr="00CC5105" w:rsidRDefault="00135E87" w:rsidP="005B2D20">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rsidR="00135E87" w:rsidRPr="00CC5105" w:rsidRDefault="00902ADD" w:rsidP="005B2D20">
            <w:pPr>
              <w:jc w:val="center"/>
              <w:rPr>
                <w:rFonts w:ascii="Arial" w:hAnsi="Arial" w:cs="Arial"/>
                <w:b/>
              </w:rPr>
            </w:pPr>
            <w:r>
              <w:rPr>
                <w:rFonts w:ascii="Arial" w:hAnsi="Arial" w:cs="Arial"/>
                <w:b/>
              </w:rPr>
              <w:t>Economía</w:t>
            </w:r>
          </w:p>
        </w:tc>
        <w:tc>
          <w:tcPr>
            <w:tcW w:w="807" w:type="dxa"/>
            <w:gridSpan w:val="7"/>
            <w:tcBorders>
              <w:left w:val="single" w:sz="4" w:space="0" w:color="auto"/>
              <w:right w:val="single" w:sz="4" w:space="0" w:color="auto"/>
            </w:tcBorders>
            <w:vAlign w:val="center"/>
          </w:tcPr>
          <w:p w:rsidR="00135E87" w:rsidRPr="00CC5105" w:rsidRDefault="00135E87" w:rsidP="005B2D20">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b/>
              </w:rPr>
            </w:pPr>
          </w:p>
        </w:tc>
      </w:tr>
      <w:tr w:rsidR="00135E87" w:rsidRPr="00CC5105" w:rsidTr="005B2D20">
        <w:trPr>
          <w:trHeight w:val="60"/>
          <w:jc w:val="center"/>
        </w:trPr>
        <w:tc>
          <w:tcPr>
            <w:tcW w:w="8854" w:type="dxa"/>
            <w:gridSpan w:val="41"/>
            <w:vAlign w:val="center"/>
          </w:tcPr>
          <w:p w:rsidR="00135E87" w:rsidRPr="00CC5105" w:rsidRDefault="00135E87" w:rsidP="005B2D20">
            <w:pPr>
              <w:rPr>
                <w:rFonts w:ascii="Arial" w:hAnsi="Arial" w:cs="Arial"/>
                <w:b/>
                <w:sz w:val="4"/>
                <w:szCs w:val="4"/>
              </w:rPr>
            </w:pPr>
          </w:p>
        </w:tc>
      </w:tr>
      <w:tr w:rsidR="00135E87" w:rsidRPr="00CC5105" w:rsidTr="005B2D20">
        <w:trPr>
          <w:trHeight w:val="362"/>
          <w:jc w:val="center"/>
        </w:trPr>
        <w:tc>
          <w:tcPr>
            <w:tcW w:w="1990" w:type="dxa"/>
            <w:gridSpan w:val="5"/>
            <w:tcBorders>
              <w:right w:val="single" w:sz="4" w:space="0" w:color="auto"/>
            </w:tcBorders>
            <w:vAlign w:val="center"/>
          </w:tcPr>
          <w:p w:rsidR="00135E87" w:rsidRPr="00CC5105" w:rsidRDefault="00135E87" w:rsidP="005B2D20">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457" w:type="dxa"/>
            <w:gridSpan w:val="3"/>
            <w:tcBorders>
              <w:left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457" w:type="dxa"/>
            <w:gridSpan w:val="4"/>
            <w:tcBorders>
              <w:left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457" w:type="dxa"/>
            <w:gridSpan w:val="5"/>
            <w:tcBorders>
              <w:left w:val="single" w:sz="4" w:space="0" w:color="auto"/>
              <w:right w:val="single" w:sz="4" w:space="0" w:color="auto"/>
            </w:tcBorders>
            <w:vAlign w:val="center"/>
          </w:tcPr>
          <w:p w:rsidR="00135E87" w:rsidRPr="008D6972" w:rsidRDefault="00135E87" w:rsidP="005B2D20">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rsidR="00135E87" w:rsidRPr="008D6972" w:rsidRDefault="00135E87" w:rsidP="005B2D20">
            <w:pPr>
              <w:jc w:val="center"/>
              <w:rPr>
                <w:rFonts w:ascii="Arial" w:hAnsi="Arial" w:cs="Arial"/>
                <w:b/>
              </w:rPr>
            </w:pPr>
          </w:p>
        </w:tc>
      </w:tr>
      <w:tr w:rsidR="00135E87" w:rsidRPr="00CC5105" w:rsidTr="005B2D20">
        <w:trPr>
          <w:trHeight w:val="362"/>
          <w:jc w:val="center"/>
        </w:trPr>
        <w:tc>
          <w:tcPr>
            <w:tcW w:w="1851" w:type="dxa"/>
            <w:gridSpan w:val="4"/>
            <w:vAlign w:val="center"/>
          </w:tcPr>
          <w:p w:rsidR="00135E87" w:rsidRPr="00CC5105" w:rsidRDefault="00135E87" w:rsidP="005B2D20">
            <w:pPr>
              <w:rPr>
                <w:rFonts w:ascii="Arial" w:hAnsi="Arial" w:cs="Arial"/>
                <w:b/>
              </w:rPr>
            </w:pPr>
            <w:r>
              <w:rPr>
                <w:rFonts w:ascii="Arial" w:hAnsi="Arial" w:cs="Arial"/>
                <w:b/>
              </w:rPr>
              <w:t xml:space="preserve"> </w:t>
            </w:r>
          </w:p>
        </w:tc>
        <w:tc>
          <w:tcPr>
            <w:tcW w:w="1841" w:type="dxa"/>
            <w:gridSpan w:val="6"/>
            <w:vAlign w:val="center"/>
          </w:tcPr>
          <w:p w:rsidR="00135E87" w:rsidRPr="00CC5105" w:rsidRDefault="00135E87" w:rsidP="005B2D20">
            <w:pPr>
              <w:rPr>
                <w:rFonts w:ascii="Arial" w:hAnsi="Arial" w:cs="Arial"/>
                <w:b/>
              </w:rPr>
            </w:pPr>
            <w:r w:rsidRPr="00CC5105">
              <w:rPr>
                <w:rFonts w:ascii="Arial" w:hAnsi="Arial" w:cs="Arial"/>
                <w:sz w:val="22"/>
                <w:szCs w:val="22"/>
              </w:rPr>
              <w:t>Horas teóricas</w:t>
            </w:r>
          </w:p>
        </w:tc>
        <w:tc>
          <w:tcPr>
            <w:tcW w:w="1773" w:type="dxa"/>
            <w:gridSpan w:val="11"/>
            <w:vAlign w:val="center"/>
          </w:tcPr>
          <w:p w:rsidR="00135E87" w:rsidRPr="00CC5105" w:rsidRDefault="00135E87" w:rsidP="005B2D20">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rsidR="00135E87" w:rsidRPr="00CC5105" w:rsidRDefault="00135E87" w:rsidP="005B2D20">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rsidR="00135E87" w:rsidRPr="00CC5105" w:rsidRDefault="00135E87" w:rsidP="005B2D20">
            <w:pPr>
              <w:jc w:val="center"/>
              <w:rPr>
                <w:rFonts w:ascii="Arial" w:hAnsi="Arial" w:cs="Arial"/>
                <w:b/>
              </w:rPr>
            </w:pPr>
            <w:r w:rsidRPr="00CC5105">
              <w:rPr>
                <w:rFonts w:ascii="Arial" w:hAnsi="Arial" w:cs="Arial"/>
                <w:sz w:val="22"/>
                <w:szCs w:val="22"/>
              </w:rPr>
              <w:t xml:space="preserve">    Créditos</w:t>
            </w:r>
          </w:p>
        </w:tc>
      </w:tr>
      <w:tr w:rsidR="00135E87" w:rsidRPr="00CC5105" w:rsidTr="005B2D20">
        <w:trPr>
          <w:trHeight w:val="60"/>
          <w:jc w:val="center"/>
        </w:trPr>
        <w:tc>
          <w:tcPr>
            <w:tcW w:w="2362" w:type="dxa"/>
            <w:gridSpan w:val="6"/>
            <w:vAlign w:val="center"/>
          </w:tcPr>
          <w:p w:rsidR="00135E87" w:rsidRPr="00CC5105" w:rsidRDefault="00135E87" w:rsidP="005B2D20">
            <w:pPr>
              <w:rPr>
                <w:rFonts w:ascii="Arial" w:hAnsi="Arial" w:cs="Arial"/>
                <w:b/>
                <w:sz w:val="4"/>
                <w:szCs w:val="4"/>
              </w:rPr>
            </w:pPr>
          </w:p>
        </w:tc>
        <w:tc>
          <w:tcPr>
            <w:tcW w:w="1026" w:type="dxa"/>
            <w:gridSpan w:val="3"/>
            <w:vAlign w:val="center"/>
          </w:tcPr>
          <w:p w:rsidR="00135E87" w:rsidRPr="00CC5105" w:rsidRDefault="00135E87" w:rsidP="005B2D20">
            <w:pPr>
              <w:rPr>
                <w:rFonts w:ascii="Arial" w:hAnsi="Arial" w:cs="Arial"/>
                <w:b/>
                <w:sz w:val="4"/>
                <w:szCs w:val="4"/>
              </w:rPr>
            </w:pPr>
          </w:p>
        </w:tc>
        <w:tc>
          <w:tcPr>
            <w:tcW w:w="2188" w:type="dxa"/>
            <w:gridSpan w:val="13"/>
            <w:vAlign w:val="center"/>
          </w:tcPr>
          <w:p w:rsidR="00135E87" w:rsidRPr="00CC5105" w:rsidRDefault="00135E87" w:rsidP="005B2D20">
            <w:pPr>
              <w:rPr>
                <w:rFonts w:ascii="Arial" w:hAnsi="Arial" w:cs="Arial"/>
                <w:b/>
                <w:sz w:val="4"/>
                <w:szCs w:val="4"/>
              </w:rPr>
            </w:pPr>
          </w:p>
        </w:tc>
        <w:tc>
          <w:tcPr>
            <w:tcW w:w="1508" w:type="dxa"/>
            <w:gridSpan w:val="10"/>
            <w:vAlign w:val="center"/>
          </w:tcPr>
          <w:p w:rsidR="00135E87" w:rsidRPr="00CC5105" w:rsidRDefault="00135E87" w:rsidP="005B2D20">
            <w:pPr>
              <w:rPr>
                <w:rFonts w:ascii="Arial" w:hAnsi="Arial" w:cs="Arial"/>
                <w:b/>
                <w:sz w:val="4"/>
                <w:szCs w:val="4"/>
              </w:rPr>
            </w:pPr>
          </w:p>
        </w:tc>
        <w:tc>
          <w:tcPr>
            <w:tcW w:w="1770" w:type="dxa"/>
            <w:gridSpan w:val="9"/>
            <w:vAlign w:val="center"/>
          </w:tcPr>
          <w:p w:rsidR="00135E87" w:rsidRPr="00CC5105" w:rsidRDefault="00135E87" w:rsidP="005B2D20">
            <w:pPr>
              <w:rPr>
                <w:rFonts w:ascii="Arial" w:hAnsi="Arial" w:cs="Arial"/>
                <w:b/>
                <w:sz w:val="4"/>
                <w:szCs w:val="4"/>
              </w:rPr>
            </w:pPr>
          </w:p>
        </w:tc>
      </w:tr>
      <w:tr w:rsidR="00135E87" w:rsidRPr="00CC5105" w:rsidTr="000005E9">
        <w:trPr>
          <w:trHeight w:val="362"/>
          <w:jc w:val="center"/>
        </w:trPr>
        <w:tc>
          <w:tcPr>
            <w:tcW w:w="3388" w:type="dxa"/>
            <w:gridSpan w:val="9"/>
            <w:tcBorders>
              <w:right w:val="single" w:sz="4" w:space="0" w:color="auto"/>
            </w:tcBorders>
            <w:vAlign w:val="center"/>
          </w:tcPr>
          <w:p w:rsidR="00135E87" w:rsidRPr="00CC5105" w:rsidRDefault="00135E87" w:rsidP="005B2D20">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135E87" w:rsidRPr="00CC5105" w:rsidRDefault="00135E87" w:rsidP="005B2D20">
            <w:pPr>
              <w:jc w:val="center"/>
              <w:rPr>
                <w:rFonts w:ascii="Arial" w:hAnsi="Arial" w:cs="Arial"/>
                <w:b/>
              </w:rPr>
            </w:pPr>
            <w:r w:rsidRPr="000005E9">
              <w:rPr>
                <w:rFonts w:ascii="Arial" w:hAnsi="Arial" w:cs="Arial"/>
                <w:b/>
                <w:color w:val="FFFFFF" w:themeColor="background1"/>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35E87" w:rsidRPr="00CC5105" w:rsidRDefault="00135E87" w:rsidP="005B2D20">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35E87" w:rsidRPr="00CC5105" w:rsidRDefault="00135E87" w:rsidP="005B2D20">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35E87" w:rsidRPr="00CC5105" w:rsidRDefault="00135E87" w:rsidP="005B2D20">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5E87" w:rsidRPr="00CC5105" w:rsidRDefault="00135E87" w:rsidP="005B2D20">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35E87" w:rsidRPr="00CC5105" w:rsidRDefault="00135E87" w:rsidP="005B2D20">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b/>
              </w:rPr>
            </w:pPr>
            <w:r w:rsidRPr="00CC5105">
              <w:rPr>
                <w:rFonts w:ascii="Arial" w:hAnsi="Arial" w:cs="Arial"/>
                <w:b/>
                <w:sz w:val="22"/>
                <w:szCs w:val="22"/>
              </w:rPr>
              <w:t>9</w:t>
            </w:r>
          </w:p>
        </w:tc>
      </w:tr>
      <w:tr w:rsidR="00135E87" w:rsidRPr="00CC5105" w:rsidTr="005B2D20">
        <w:trPr>
          <w:trHeight w:val="60"/>
          <w:jc w:val="center"/>
        </w:trPr>
        <w:tc>
          <w:tcPr>
            <w:tcW w:w="3995" w:type="dxa"/>
            <w:gridSpan w:val="12"/>
            <w:vAlign w:val="center"/>
          </w:tcPr>
          <w:p w:rsidR="00135E87" w:rsidRPr="00CC5105" w:rsidRDefault="00135E87" w:rsidP="005B2D20">
            <w:pPr>
              <w:jc w:val="center"/>
              <w:rPr>
                <w:rFonts w:ascii="Arial" w:hAnsi="Arial" w:cs="Arial"/>
                <w:b/>
                <w:sz w:val="4"/>
                <w:szCs w:val="4"/>
              </w:rPr>
            </w:pPr>
          </w:p>
        </w:tc>
        <w:tc>
          <w:tcPr>
            <w:tcW w:w="422" w:type="dxa"/>
            <w:gridSpan w:val="3"/>
            <w:vAlign w:val="center"/>
          </w:tcPr>
          <w:p w:rsidR="00135E87" w:rsidRPr="00CC5105" w:rsidRDefault="00135E87" w:rsidP="005B2D20">
            <w:pPr>
              <w:jc w:val="center"/>
              <w:rPr>
                <w:rFonts w:ascii="Arial" w:hAnsi="Arial" w:cs="Arial"/>
                <w:b/>
                <w:sz w:val="4"/>
                <w:szCs w:val="4"/>
              </w:rPr>
            </w:pPr>
          </w:p>
        </w:tc>
        <w:tc>
          <w:tcPr>
            <w:tcW w:w="631" w:type="dxa"/>
            <w:gridSpan w:val="2"/>
            <w:vAlign w:val="center"/>
          </w:tcPr>
          <w:p w:rsidR="00135E87" w:rsidRPr="00CC5105" w:rsidRDefault="00135E87" w:rsidP="005B2D20">
            <w:pPr>
              <w:jc w:val="center"/>
              <w:rPr>
                <w:rFonts w:ascii="Arial" w:hAnsi="Arial" w:cs="Arial"/>
                <w:b/>
                <w:sz w:val="4"/>
                <w:szCs w:val="4"/>
              </w:rPr>
            </w:pPr>
          </w:p>
        </w:tc>
        <w:tc>
          <w:tcPr>
            <w:tcW w:w="674" w:type="dxa"/>
            <w:gridSpan w:val="7"/>
            <w:vAlign w:val="center"/>
          </w:tcPr>
          <w:p w:rsidR="00135E87" w:rsidRPr="00CC5105" w:rsidRDefault="00135E87" w:rsidP="005B2D20">
            <w:pPr>
              <w:jc w:val="center"/>
              <w:rPr>
                <w:rFonts w:ascii="Arial" w:hAnsi="Arial" w:cs="Arial"/>
                <w:b/>
                <w:sz w:val="4"/>
                <w:szCs w:val="4"/>
              </w:rPr>
            </w:pPr>
          </w:p>
        </w:tc>
        <w:tc>
          <w:tcPr>
            <w:tcW w:w="770" w:type="dxa"/>
            <w:gridSpan w:val="3"/>
            <w:vAlign w:val="center"/>
          </w:tcPr>
          <w:p w:rsidR="00135E87" w:rsidRPr="00CC5105" w:rsidRDefault="00135E87" w:rsidP="005B2D20">
            <w:pPr>
              <w:jc w:val="center"/>
              <w:rPr>
                <w:rFonts w:ascii="Arial" w:hAnsi="Arial" w:cs="Arial"/>
                <w:b/>
                <w:sz w:val="4"/>
                <w:szCs w:val="4"/>
              </w:rPr>
            </w:pPr>
          </w:p>
        </w:tc>
        <w:tc>
          <w:tcPr>
            <w:tcW w:w="358" w:type="dxa"/>
            <w:gridSpan w:val="2"/>
            <w:vAlign w:val="center"/>
          </w:tcPr>
          <w:p w:rsidR="00135E87" w:rsidRPr="00CC5105" w:rsidRDefault="00135E87" w:rsidP="005B2D20">
            <w:pPr>
              <w:jc w:val="center"/>
              <w:rPr>
                <w:rFonts w:ascii="Arial" w:hAnsi="Arial" w:cs="Arial"/>
                <w:b/>
                <w:sz w:val="4"/>
                <w:szCs w:val="4"/>
              </w:rPr>
            </w:pPr>
          </w:p>
        </w:tc>
        <w:tc>
          <w:tcPr>
            <w:tcW w:w="662" w:type="dxa"/>
            <w:gridSpan w:val="7"/>
            <w:vAlign w:val="center"/>
          </w:tcPr>
          <w:p w:rsidR="00135E87" w:rsidRPr="00CC5105" w:rsidRDefault="00135E87" w:rsidP="005B2D20">
            <w:pPr>
              <w:jc w:val="center"/>
              <w:rPr>
                <w:rFonts w:ascii="Arial" w:hAnsi="Arial" w:cs="Arial"/>
                <w:b/>
                <w:sz w:val="4"/>
                <w:szCs w:val="4"/>
              </w:rPr>
            </w:pPr>
          </w:p>
        </w:tc>
        <w:tc>
          <w:tcPr>
            <w:tcW w:w="663" w:type="dxa"/>
            <w:gridSpan w:val="2"/>
            <w:vAlign w:val="center"/>
          </w:tcPr>
          <w:p w:rsidR="00135E87" w:rsidRPr="00CC5105" w:rsidRDefault="00135E87" w:rsidP="005B2D20">
            <w:pPr>
              <w:jc w:val="center"/>
              <w:rPr>
                <w:rFonts w:ascii="Arial" w:hAnsi="Arial" w:cs="Arial"/>
                <w:b/>
                <w:sz w:val="4"/>
                <w:szCs w:val="4"/>
              </w:rPr>
            </w:pPr>
          </w:p>
        </w:tc>
        <w:tc>
          <w:tcPr>
            <w:tcW w:w="679" w:type="dxa"/>
            <w:gridSpan w:val="3"/>
            <w:vAlign w:val="center"/>
          </w:tcPr>
          <w:p w:rsidR="00135E87" w:rsidRPr="00CC5105" w:rsidRDefault="00135E87" w:rsidP="005B2D20">
            <w:pPr>
              <w:jc w:val="center"/>
              <w:rPr>
                <w:rFonts w:ascii="Arial" w:hAnsi="Arial" w:cs="Arial"/>
                <w:b/>
                <w:sz w:val="4"/>
                <w:szCs w:val="4"/>
              </w:rPr>
            </w:pPr>
          </w:p>
        </w:tc>
      </w:tr>
      <w:tr w:rsidR="00135E87" w:rsidRPr="00CC5105" w:rsidTr="005B2D20">
        <w:trPr>
          <w:trHeight w:val="362"/>
          <w:jc w:val="center"/>
        </w:trPr>
        <w:tc>
          <w:tcPr>
            <w:tcW w:w="1230" w:type="dxa"/>
            <w:gridSpan w:val="2"/>
            <w:tcBorders>
              <w:right w:val="single" w:sz="4" w:space="0" w:color="auto"/>
            </w:tcBorders>
            <w:vAlign w:val="center"/>
          </w:tcPr>
          <w:p w:rsidR="00135E87" w:rsidRPr="00CC5105" w:rsidRDefault="00135E87" w:rsidP="005B2D20">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rsidR="00135E87" w:rsidRPr="00CC5105" w:rsidRDefault="00135E87" w:rsidP="005B2D20">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r w:rsidRPr="00CC5105">
              <w:rPr>
                <w:rFonts w:ascii="Arial" w:hAnsi="Arial" w:cs="Arial"/>
                <w:sz w:val="22"/>
                <w:szCs w:val="22"/>
              </w:rPr>
              <w:t>Ninguna</w:t>
            </w:r>
          </w:p>
        </w:tc>
      </w:tr>
      <w:tr w:rsidR="00135E87" w:rsidRPr="00CC5105" w:rsidTr="005B2D20">
        <w:trPr>
          <w:trHeight w:val="60"/>
          <w:jc w:val="center"/>
        </w:trPr>
        <w:tc>
          <w:tcPr>
            <w:tcW w:w="1230" w:type="dxa"/>
            <w:gridSpan w:val="2"/>
            <w:vAlign w:val="center"/>
          </w:tcPr>
          <w:p w:rsidR="00135E87" w:rsidRPr="00CC5105" w:rsidRDefault="00135E87" w:rsidP="005B2D20">
            <w:pPr>
              <w:rPr>
                <w:rFonts w:ascii="Arial" w:hAnsi="Arial" w:cs="Arial"/>
                <w:sz w:val="4"/>
                <w:szCs w:val="4"/>
              </w:rPr>
            </w:pPr>
          </w:p>
        </w:tc>
        <w:tc>
          <w:tcPr>
            <w:tcW w:w="3187" w:type="dxa"/>
            <w:gridSpan w:val="13"/>
            <w:vAlign w:val="center"/>
          </w:tcPr>
          <w:p w:rsidR="00135E87" w:rsidRPr="00CC5105" w:rsidRDefault="00135E87" w:rsidP="005B2D20">
            <w:pPr>
              <w:jc w:val="center"/>
              <w:rPr>
                <w:rFonts w:ascii="Arial" w:hAnsi="Arial" w:cs="Arial"/>
                <w:b/>
                <w:sz w:val="4"/>
                <w:szCs w:val="4"/>
              </w:rPr>
            </w:pPr>
          </w:p>
        </w:tc>
        <w:tc>
          <w:tcPr>
            <w:tcW w:w="642" w:type="dxa"/>
            <w:gridSpan w:val="3"/>
            <w:vAlign w:val="center"/>
          </w:tcPr>
          <w:p w:rsidR="00135E87" w:rsidRPr="00CC5105" w:rsidRDefault="00135E87" w:rsidP="005B2D20">
            <w:pPr>
              <w:jc w:val="center"/>
              <w:rPr>
                <w:rFonts w:ascii="Arial" w:hAnsi="Arial" w:cs="Arial"/>
                <w:b/>
                <w:sz w:val="4"/>
                <w:szCs w:val="4"/>
              </w:rPr>
            </w:pPr>
          </w:p>
        </w:tc>
        <w:tc>
          <w:tcPr>
            <w:tcW w:w="3795" w:type="dxa"/>
            <w:gridSpan w:val="23"/>
            <w:vAlign w:val="center"/>
          </w:tcPr>
          <w:p w:rsidR="00135E87" w:rsidRPr="00CC5105" w:rsidRDefault="00135E87" w:rsidP="005B2D20">
            <w:pPr>
              <w:jc w:val="center"/>
              <w:rPr>
                <w:rFonts w:ascii="Arial" w:hAnsi="Arial" w:cs="Arial"/>
                <w:b/>
                <w:sz w:val="4"/>
                <w:szCs w:val="4"/>
              </w:rPr>
            </w:pPr>
          </w:p>
        </w:tc>
      </w:tr>
      <w:tr w:rsidR="00135E87" w:rsidRPr="00CC5105" w:rsidTr="005B2D20">
        <w:trPr>
          <w:trHeight w:val="60"/>
          <w:jc w:val="center"/>
        </w:trPr>
        <w:tc>
          <w:tcPr>
            <w:tcW w:w="1230" w:type="dxa"/>
            <w:gridSpan w:val="2"/>
            <w:vAlign w:val="center"/>
          </w:tcPr>
          <w:p w:rsidR="00135E87" w:rsidRPr="00CC5105" w:rsidRDefault="00135E87" w:rsidP="005B2D20">
            <w:pPr>
              <w:rPr>
                <w:rFonts w:ascii="Arial" w:hAnsi="Arial" w:cs="Arial"/>
              </w:rPr>
            </w:pPr>
          </w:p>
        </w:tc>
        <w:tc>
          <w:tcPr>
            <w:tcW w:w="3187" w:type="dxa"/>
            <w:gridSpan w:val="13"/>
            <w:vAlign w:val="center"/>
          </w:tcPr>
          <w:p w:rsidR="00135E87" w:rsidRPr="00CC5105" w:rsidRDefault="00135E87" w:rsidP="005B2D20">
            <w:pPr>
              <w:jc w:val="center"/>
              <w:rPr>
                <w:rFonts w:ascii="Arial" w:hAnsi="Arial" w:cs="Arial"/>
                <w:b/>
              </w:rPr>
            </w:pPr>
            <w:r w:rsidRPr="00CC5105">
              <w:rPr>
                <w:rFonts w:ascii="Arial" w:hAnsi="Arial" w:cs="Arial"/>
                <w:sz w:val="22"/>
                <w:szCs w:val="22"/>
              </w:rPr>
              <w:t>UA Antecedente</w:t>
            </w:r>
          </w:p>
        </w:tc>
        <w:tc>
          <w:tcPr>
            <w:tcW w:w="642" w:type="dxa"/>
            <w:gridSpan w:val="3"/>
            <w:vAlign w:val="center"/>
          </w:tcPr>
          <w:p w:rsidR="00135E87" w:rsidRPr="00CC5105" w:rsidRDefault="00135E87" w:rsidP="005B2D20">
            <w:pPr>
              <w:jc w:val="center"/>
              <w:rPr>
                <w:rFonts w:ascii="Arial" w:hAnsi="Arial" w:cs="Arial"/>
                <w:b/>
              </w:rPr>
            </w:pPr>
          </w:p>
        </w:tc>
        <w:tc>
          <w:tcPr>
            <w:tcW w:w="3795" w:type="dxa"/>
            <w:gridSpan w:val="23"/>
            <w:vAlign w:val="center"/>
          </w:tcPr>
          <w:p w:rsidR="00135E87" w:rsidRPr="00CC5105" w:rsidRDefault="00135E87" w:rsidP="005B2D20">
            <w:pPr>
              <w:jc w:val="center"/>
              <w:rPr>
                <w:rFonts w:ascii="Arial" w:hAnsi="Arial" w:cs="Arial"/>
                <w:b/>
              </w:rPr>
            </w:pPr>
            <w:r w:rsidRPr="00CC5105">
              <w:rPr>
                <w:rFonts w:ascii="Arial" w:hAnsi="Arial" w:cs="Arial"/>
                <w:sz w:val="22"/>
                <w:szCs w:val="22"/>
              </w:rPr>
              <w:t>UA Consecuente</w:t>
            </w:r>
          </w:p>
        </w:tc>
      </w:tr>
      <w:tr w:rsidR="00135E87" w:rsidRPr="00CC5105" w:rsidTr="005B2D20">
        <w:trPr>
          <w:trHeight w:val="60"/>
          <w:jc w:val="center"/>
        </w:trPr>
        <w:tc>
          <w:tcPr>
            <w:tcW w:w="1230" w:type="dxa"/>
            <w:gridSpan w:val="2"/>
            <w:vAlign w:val="center"/>
          </w:tcPr>
          <w:p w:rsidR="00135E87" w:rsidRPr="00CC5105" w:rsidRDefault="00135E87" w:rsidP="005B2D20">
            <w:pPr>
              <w:rPr>
                <w:rFonts w:ascii="Arial" w:hAnsi="Arial" w:cs="Arial"/>
                <w:sz w:val="10"/>
                <w:szCs w:val="10"/>
              </w:rPr>
            </w:pPr>
          </w:p>
        </w:tc>
        <w:tc>
          <w:tcPr>
            <w:tcW w:w="3187" w:type="dxa"/>
            <w:gridSpan w:val="13"/>
            <w:vAlign w:val="center"/>
          </w:tcPr>
          <w:p w:rsidR="00135E87" w:rsidRPr="00CC5105" w:rsidRDefault="00135E87" w:rsidP="005B2D20">
            <w:pPr>
              <w:jc w:val="center"/>
              <w:rPr>
                <w:rFonts w:ascii="Arial" w:hAnsi="Arial" w:cs="Arial"/>
                <w:sz w:val="10"/>
                <w:szCs w:val="10"/>
              </w:rPr>
            </w:pPr>
          </w:p>
        </w:tc>
        <w:tc>
          <w:tcPr>
            <w:tcW w:w="642" w:type="dxa"/>
            <w:gridSpan w:val="3"/>
            <w:vAlign w:val="center"/>
          </w:tcPr>
          <w:p w:rsidR="00135E87" w:rsidRPr="00CC5105" w:rsidRDefault="00135E87" w:rsidP="005B2D20">
            <w:pPr>
              <w:jc w:val="center"/>
              <w:rPr>
                <w:rFonts w:ascii="Arial" w:hAnsi="Arial" w:cs="Arial"/>
                <w:b/>
                <w:sz w:val="10"/>
                <w:szCs w:val="10"/>
              </w:rPr>
            </w:pPr>
          </w:p>
        </w:tc>
        <w:tc>
          <w:tcPr>
            <w:tcW w:w="3795" w:type="dxa"/>
            <w:gridSpan w:val="23"/>
            <w:vAlign w:val="center"/>
          </w:tcPr>
          <w:p w:rsidR="00135E87" w:rsidRPr="00CC5105" w:rsidRDefault="00135E87" w:rsidP="005B2D20">
            <w:pPr>
              <w:jc w:val="center"/>
              <w:rPr>
                <w:rFonts w:ascii="Arial" w:hAnsi="Arial" w:cs="Arial"/>
                <w:sz w:val="10"/>
                <w:szCs w:val="10"/>
              </w:rPr>
            </w:pPr>
          </w:p>
        </w:tc>
      </w:tr>
      <w:tr w:rsidR="00135E87" w:rsidRPr="00CC5105" w:rsidTr="005B2D20">
        <w:trPr>
          <w:trHeight w:val="362"/>
          <w:jc w:val="center"/>
        </w:trPr>
        <w:tc>
          <w:tcPr>
            <w:tcW w:w="4011" w:type="dxa"/>
            <w:gridSpan w:val="13"/>
            <w:vAlign w:val="center"/>
          </w:tcPr>
          <w:p w:rsidR="00135E87" w:rsidRPr="00CC5105" w:rsidRDefault="00135E87" w:rsidP="005B2D20">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rsidR="00135E87" w:rsidRPr="00CC5105" w:rsidRDefault="00135E87" w:rsidP="005B2D20">
            <w:pPr>
              <w:jc w:val="center"/>
              <w:rPr>
                <w:rFonts w:ascii="Arial" w:hAnsi="Arial" w:cs="Arial"/>
              </w:rPr>
            </w:pPr>
          </w:p>
        </w:tc>
        <w:tc>
          <w:tcPr>
            <w:tcW w:w="3993" w:type="dxa"/>
            <w:gridSpan w:val="25"/>
            <w:vAlign w:val="center"/>
          </w:tcPr>
          <w:p w:rsidR="00135E87" w:rsidRPr="00CC5105" w:rsidRDefault="00135E87" w:rsidP="005B2D20">
            <w:pPr>
              <w:rPr>
                <w:rFonts w:ascii="Arial" w:hAnsi="Arial" w:cs="Arial"/>
              </w:rPr>
            </w:pPr>
          </w:p>
        </w:tc>
        <w:tc>
          <w:tcPr>
            <w:tcW w:w="444" w:type="dxa"/>
            <w:tcBorders>
              <w:bottom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717F13" w:rsidRDefault="00902ADD" w:rsidP="005B2D20">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717F13" w:rsidRDefault="00135E87" w:rsidP="005B2D20">
            <w:pPr>
              <w:jc w:val="center"/>
              <w:rPr>
                <w:rFonts w:ascii="Arial" w:hAnsi="Arial" w:cs="Arial"/>
                <w:b/>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135E87" w:rsidRPr="00717F13" w:rsidRDefault="00135E87" w:rsidP="005B2D20">
            <w:pPr>
              <w:jc w:val="center"/>
              <w:rPr>
                <w:rFonts w:ascii="Arial" w:hAnsi="Arial" w:cs="Arial"/>
                <w:b/>
                <w:sz w:val="4"/>
                <w:szCs w:val="4"/>
              </w:rPr>
            </w:pPr>
          </w:p>
        </w:tc>
        <w:tc>
          <w:tcPr>
            <w:tcW w:w="3993" w:type="dxa"/>
            <w:gridSpan w:val="25"/>
            <w:vAlign w:val="center"/>
          </w:tcPr>
          <w:p w:rsidR="00135E87" w:rsidRPr="00CC5105" w:rsidRDefault="00135E87" w:rsidP="005B2D20">
            <w:pPr>
              <w:jc w:val="right"/>
              <w:rPr>
                <w:rFonts w:ascii="Arial" w:hAnsi="Arial" w:cs="Arial"/>
                <w:sz w:val="4"/>
                <w:szCs w:val="4"/>
              </w:rPr>
            </w:pPr>
          </w:p>
        </w:tc>
        <w:tc>
          <w:tcPr>
            <w:tcW w:w="444" w:type="dxa"/>
            <w:tcBorders>
              <w:top w:val="single" w:sz="4" w:space="0" w:color="auto"/>
              <w:bottom w:val="single" w:sz="4" w:space="0" w:color="auto"/>
            </w:tcBorders>
            <w:vAlign w:val="center"/>
          </w:tcPr>
          <w:p w:rsidR="00135E87" w:rsidRPr="00717F13" w:rsidRDefault="00135E87" w:rsidP="005B2D20">
            <w:pPr>
              <w:jc w:val="center"/>
              <w:rPr>
                <w:rFonts w:ascii="Arial" w:hAnsi="Arial" w:cs="Arial"/>
                <w:b/>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717F13" w:rsidRDefault="00135E87" w:rsidP="005B2D20">
            <w:pPr>
              <w:jc w:val="center"/>
              <w:rPr>
                <w:rFonts w:ascii="Arial" w:hAnsi="Arial" w:cs="Arial"/>
                <w:b/>
              </w:rPr>
            </w:pP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717F13" w:rsidRDefault="00135E87" w:rsidP="005B2D20">
            <w:pPr>
              <w:jc w:val="center"/>
              <w:rPr>
                <w:rFonts w:ascii="Arial" w:hAnsi="Arial" w:cs="Arial"/>
                <w:b/>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135E87" w:rsidRPr="00717F13" w:rsidRDefault="00135E87" w:rsidP="005B2D20">
            <w:pPr>
              <w:jc w:val="center"/>
              <w:rPr>
                <w:rFonts w:ascii="Arial" w:hAnsi="Arial" w:cs="Arial"/>
                <w:b/>
                <w:sz w:val="4"/>
                <w:szCs w:val="4"/>
              </w:rPr>
            </w:pPr>
          </w:p>
        </w:tc>
        <w:tc>
          <w:tcPr>
            <w:tcW w:w="3993" w:type="dxa"/>
            <w:gridSpan w:val="25"/>
            <w:vAlign w:val="center"/>
          </w:tcPr>
          <w:p w:rsidR="00135E87" w:rsidRPr="00CC5105" w:rsidRDefault="00135E87" w:rsidP="005B2D20">
            <w:pPr>
              <w:jc w:val="right"/>
              <w:rPr>
                <w:rFonts w:ascii="Arial" w:hAnsi="Arial" w:cs="Arial"/>
                <w:sz w:val="4"/>
                <w:szCs w:val="4"/>
              </w:rPr>
            </w:pPr>
          </w:p>
        </w:tc>
        <w:tc>
          <w:tcPr>
            <w:tcW w:w="444" w:type="dxa"/>
            <w:tcBorders>
              <w:top w:val="single" w:sz="4" w:space="0" w:color="auto"/>
              <w:bottom w:val="single" w:sz="4" w:space="0" w:color="auto"/>
            </w:tcBorders>
            <w:vAlign w:val="center"/>
          </w:tcPr>
          <w:p w:rsidR="00135E87" w:rsidRPr="00717F13" w:rsidRDefault="00135E87" w:rsidP="005B2D20">
            <w:pPr>
              <w:jc w:val="center"/>
              <w:rPr>
                <w:rFonts w:ascii="Arial" w:hAnsi="Arial" w:cs="Arial"/>
                <w:b/>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717F13" w:rsidRDefault="00135E87" w:rsidP="005B2D20">
            <w:pPr>
              <w:jc w:val="center"/>
              <w:rPr>
                <w:rFonts w:ascii="Arial" w:hAnsi="Arial" w:cs="Arial"/>
                <w:b/>
              </w:rPr>
            </w:pP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717F13" w:rsidRDefault="00135E87" w:rsidP="005B2D20">
            <w:pPr>
              <w:jc w:val="center"/>
              <w:rPr>
                <w:rFonts w:ascii="Arial" w:hAnsi="Arial" w:cs="Arial"/>
                <w:b/>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c>
          <w:tcPr>
            <w:tcW w:w="3993" w:type="dxa"/>
            <w:gridSpan w:val="25"/>
            <w:tcBorders>
              <w:bottom w:val="single" w:sz="4" w:space="0" w:color="auto"/>
            </w:tcBorders>
            <w:vAlign w:val="center"/>
          </w:tcPr>
          <w:p w:rsidR="00135E87" w:rsidRPr="00CC5105" w:rsidRDefault="00135E87" w:rsidP="005B2D20">
            <w:pPr>
              <w:rPr>
                <w:rFonts w:ascii="Arial" w:hAnsi="Arial" w:cs="Arial"/>
                <w:sz w:val="4"/>
                <w:szCs w:val="4"/>
              </w:rPr>
            </w:pPr>
          </w:p>
        </w:tc>
        <w:tc>
          <w:tcPr>
            <w:tcW w:w="444" w:type="dxa"/>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60"/>
          <w:jc w:val="center"/>
        </w:trPr>
        <w:tc>
          <w:tcPr>
            <w:tcW w:w="8854" w:type="dxa"/>
            <w:gridSpan w:val="41"/>
            <w:vAlign w:val="center"/>
          </w:tcPr>
          <w:p w:rsidR="00135E87" w:rsidRPr="00CC5105" w:rsidRDefault="00135E87" w:rsidP="005B2D20">
            <w:pPr>
              <w:jc w:val="center"/>
              <w:rPr>
                <w:rFonts w:ascii="Arial" w:hAnsi="Arial" w:cs="Arial"/>
                <w:sz w:val="10"/>
                <w:szCs w:val="10"/>
              </w:rPr>
            </w:pPr>
          </w:p>
        </w:tc>
      </w:tr>
      <w:tr w:rsidR="00135E87" w:rsidRPr="00CC5105" w:rsidTr="005B2D20">
        <w:trPr>
          <w:trHeight w:val="362"/>
          <w:jc w:val="center"/>
        </w:trPr>
        <w:tc>
          <w:tcPr>
            <w:tcW w:w="4011" w:type="dxa"/>
            <w:gridSpan w:val="13"/>
            <w:vAlign w:val="center"/>
          </w:tcPr>
          <w:p w:rsidR="00135E87" w:rsidRPr="00CC5105" w:rsidRDefault="00135E87" w:rsidP="005B2D20">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rsidR="00135E87" w:rsidRPr="00CC5105" w:rsidRDefault="00135E87" w:rsidP="005B2D20">
            <w:pPr>
              <w:jc w:val="center"/>
              <w:rPr>
                <w:rFonts w:ascii="Arial" w:hAnsi="Arial" w:cs="Arial"/>
              </w:rPr>
            </w:pPr>
          </w:p>
        </w:tc>
        <w:tc>
          <w:tcPr>
            <w:tcW w:w="3993" w:type="dxa"/>
            <w:gridSpan w:val="25"/>
            <w:vAlign w:val="center"/>
          </w:tcPr>
          <w:p w:rsidR="00135E87" w:rsidRPr="00CC5105" w:rsidRDefault="00135E87" w:rsidP="005B2D20">
            <w:pPr>
              <w:rPr>
                <w:rFonts w:ascii="Arial" w:hAnsi="Arial" w:cs="Arial"/>
              </w:rPr>
            </w:pPr>
          </w:p>
        </w:tc>
        <w:tc>
          <w:tcPr>
            <w:tcW w:w="444" w:type="dxa"/>
            <w:tcBorders>
              <w:bottom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c>
          <w:tcPr>
            <w:tcW w:w="3993" w:type="dxa"/>
            <w:gridSpan w:val="25"/>
            <w:vAlign w:val="center"/>
          </w:tcPr>
          <w:p w:rsidR="00135E87" w:rsidRPr="00CC5105" w:rsidRDefault="00135E87" w:rsidP="005B2D20">
            <w:pPr>
              <w:jc w:val="right"/>
              <w:rPr>
                <w:rFonts w:ascii="Arial" w:hAnsi="Arial" w:cs="Arial"/>
                <w:sz w:val="4"/>
                <w:szCs w:val="4"/>
              </w:rPr>
            </w:pPr>
          </w:p>
        </w:tc>
        <w:tc>
          <w:tcPr>
            <w:tcW w:w="444" w:type="dxa"/>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717F13" w:rsidRDefault="000005E9" w:rsidP="005B2D20">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c>
          <w:tcPr>
            <w:tcW w:w="3993" w:type="dxa"/>
            <w:gridSpan w:val="25"/>
            <w:vAlign w:val="center"/>
          </w:tcPr>
          <w:p w:rsidR="00135E87" w:rsidRPr="00CC5105" w:rsidRDefault="00135E87" w:rsidP="005B2D20">
            <w:pPr>
              <w:jc w:val="right"/>
              <w:rPr>
                <w:rFonts w:ascii="Arial" w:hAnsi="Arial" w:cs="Arial"/>
                <w:sz w:val="4"/>
                <w:szCs w:val="4"/>
              </w:rPr>
            </w:pPr>
          </w:p>
        </w:tc>
        <w:tc>
          <w:tcPr>
            <w:tcW w:w="444" w:type="dxa"/>
            <w:tcBorders>
              <w:top w:val="single" w:sz="4" w:space="0" w:color="auto"/>
            </w:tcBorders>
            <w:vAlign w:val="center"/>
          </w:tcPr>
          <w:p w:rsidR="00135E87" w:rsidRPr="00CC5105" w:rsidRDefault="00135E87" w:rsidP="005B2D20">
            <w:pPr>
              <w:jc w:val="center"/>
              <w:rPr>
                <w:rFonts w:ascii="Arial" w:hAnsi="Arial" w:cs="Arial"/>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c>
          <w:tcPr>
            <w:tcW w:w="2157" w:type="dxa"/>
            <w:gridSpan w:val="13"/>
            <w:tcBorders>
              <w:left w:val="single" w:sz="4" w:space="0" w:color="auto"/>
              <w:right w:val="single" w:sz="4" w:space="0" w:color="auto"/>
            </w:tcBorders>
            <w:vAlign w:val="center"/>
          </w:tcPr>
          <w:p w:rsidR="00135E87" w:rsidRPr="00CC5105" w:rsidRDefault="00135E87" w:rsidP="005B2D20">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right"/>
              <w:rPr>
                <w:rFonts w:ascii="Arial" w:hAnsi="Arial" w:cs="Arial"/>
              </w:rPr>
            </w:pPr>
          </w:p>
        </w:tc>
      </w:tr>
      <w:tr w:rsidR="00135E87" w:rsidRPr="00CC5105" w:rsidTr="005B2D20">
        <w:trPr>
          <w:trHeight w:val="60"/>
          <w:jc w:val="center"/>
        </w:trPr>
        <w:tc>
          <w:tcPr>
            <w:tcW w:w="8854" w:type="dxa"/>
            <w:gridSpan w:val="41"/>
            <w:vAlign w:val="center"/>
          </w:tcPr>
          <w:p w:rsidR="00135E87" w:rsidRPr="00CC5105" w:rsidRDefault="00135E87" w:rsidP="005B2D20">
            <w:pPr>
              <w:jc w:val="center"/>
              <w:rPr>
                <w:rFonts w:ascii="Arial" w:hAnsi="Arial" w:cs="Arial"/>
                <w:sz w:val="10"/>
                <w:szCs w:val="10"/>
              </w:rPr>
            </w:pPr>
          </w:p>
        </w:tc>
      </w:tr>
      <w:tr w:rsidR="00135E87" w:rsidRPr="00CC5105" w:rsidTr="005B2D20">
        <w:trPr>
          <w:trHeight w:val="362"/>
          <w:jc w:val="center"/>
        </w:trPr>
        <w:tc>
          <w:tcPr>
            <w:tcW w:w="4011" w:type="dxa"/>
            <w:gridSpan w:val="13"/>
            <w:vAlign w:val="center"/>
          </w:tcPr>
          <w:p w:rsidR="00135E87" w:rsidRPr="00CC5105" w:rsidRDefault="00135E87" w:rsidP="005B2D20">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rsidR="00135E87" w:rsidRPr="00CC5105" w:rsidRDefault="00135E87" w:rsidP="005B2D20">
            <w:pPr>
              <w:jc w:val="center"/>
              <w:rPr>
                <w:rFonts w:ascii="Arial" w:hAnsi="Arial" w:cs="Arial"/>
              </w:rPr>
            </w:pPr>
          </w:p>
        </w:tc>
        <w:tc>
          <w:tcPr>
            <w:tcW w:w="3993" w:type="dxa"/>
            <w:gridSpan w:val="25"/>
            <w:vAlign w:val="center"/>
          </w:tcPr>
          <w:p w:rsidR="00135E87" w:rsidRPr="00CC5105" w:rsidRDefault="00135E87" w:rsidP="005B2D20">
            <w:pPr>
              <w:rPr>
                <w:rFonts w:ascii="Arial" w:hAnsi="Arial" w:cs="Arial"/>
              </w:rPr>
            </w:pPr>
          </w:p>
        </w:tc>
        <w:tc>
          <w:tcPr>
            <w:tcW w:w="444" w:type="dxa"/>
            <w:tcBorders>
              <w:bottom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72717D" w:rsidRDefault="00135E87" w:rsidP="005B2D20">
            <w:pPr>
              <w:jc w:val="right"/>
              <w:rPr>
                <w:rFonts w:ascii="Arial" w:hAnsi="Arial" w:cs="Arial"/>
                <w:color w:val="000000"/>
                <w:sz w:val="22"/>
                <w:szCs w:val="22"/>
              </w:rPr>
            </w:pPr>
            <w:r w:rsidRPr="0072717D">
              <w:rPr>
                <w:rFonts w:ascii="Arial" w:hAnsi="Arial" w:cs="Arial"/>
                <w:color w:val="000000"/>
                <w:sz w:val="22"/>
                <w:szCs w:val="22"/>
              </w:rPr>
              <w:t>Administración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135E87" w:rsidRPr="00CC5105" w:rsidRDefault="00135E87" w:rsidP="005B2D20">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555EE8" w:rsidTr="005B2D20">
        <w:trPr>
          <w:trHeight w:val="70"/>
          <w:jc w:val="center"/>
        </w:trPr>
        <w:tc>
          <w:tcPr>
            <w:tcW w:w="397" w:type="dxa"/>
            <w:vAlign w:val="center"/>
          </w:tcPr>
          <w:p w:rsidR="00135E87" w:rsidRPr="00555EE8" w:rsidRDefault="00135E87" w:rsidP="005B2D20">
            <w:pPr>
              <w:rPr>
                <w:rFonts w:ascii="Arial" w:hAnsi="Arial" w:cs="Arial"/>
                <w:sz w:val="2"/>
                <w:szCs w:val="2"/>
              </w:rPr>
            </w:pPr>
          </w:p>
        </w:tc>
        <w:tc>
          <w:tcPr>
            <w:tcW w:w="3614" w:type="dxa"/>
            <w:gridSpan w:val="12"/>
            <w:vAlign w:val="center"/>
          </w:tcPr>
          <w:p w:rsidR="00135E87" w:rsidRPr="00555EE8" w:rsidRDefault="00135E87" w:rsidP="005B2D20">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135E87" w:rsidRPr="00555EE8" w:rsidRDefault="00135E87" w:rsidP="005B2D20">
            <w:pPr>
              <w:rPr>
                <w:rFonts w:ascii="Arial" w:hAnsi="Arial" w:cs="Arial"/>
                <w:color w:val="000000"/>
                <w:sz w:val="2"/>
                <w:szCs w:val="2"/>
              </w:rPr>
            </w:pPr>
          </w:p>
        </w:tc>
        <w:tc>
          <w:tcPr>
            <w:tcW w:w="3993" w:type="dxa"/>
            <w:gridSpan w:val="25"/>
            <w:vAlign w:val="center"/>
          </w:tcPr>
          <w:p w:rsidR="00135E87" w:rsidRPr="00555EE8" w:rsidRDefault="00135E87" w:rsidP="005B2D20">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135E87" w:rsidRPr="00555EE8" w:rsidRDefault="00135E87" w:rsidP="005B2D20">
            <w:pPr>
              <w:jc w:val="center"/>
              <w:rPr>
                <w:rFonts w:ascii="Arial" w:hAnsi="Arial" w:cs="Arial"/>
                <w:sz w:val="2"/>
                <w:szCs w:val="2"/>
              </w:rPr>
            </w:pPr>
          </w:p>
          <w:p w:rsidR="00135E87" w:rsidRPr="00555EE8" w:rsidRDefault="00135E87" w:rsidP="005B2D20">
            <w:pPr>
              <w:jc w:val="center"/>
              <w:rPr>
                <w:rFonts w:ascii="Arial" w:hAnsi="Arial" w:cs="Arial"/>
                <w:sz w:val="2"/>
                <w:szCs w:val="2"/>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72717D" w:rsidRDefault="00135E87" w:rsidP="005B2D20">
            <w:pPr>
              <w:jc w:val="right"/>
              <w:rPr>
                <w:rFonts w:ascii="Arial" w:hAnsi="Arial" w:cs="Arial"/>
                <w:color w:val="000000"/>
                <w:sz w:val="22"/>
                <w:szCs w:val="22"/>
              </w:rPr>
            </w:pPr>
            <w:r w:rsidRPr="0072717D">
              <w:rPr>
                <w:rFonts w:ascii="Arial" w:hAnsi="Arial" w:cs="Arial"/>
                <w:color w:val="000000"/>
                <w:sz w:val="22"/>
                <w:szCs w:val="22"/>
              </w:rPr>
              <w:t>Informatiza Administrativa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135E87" w:rsidRPr="00CC5105" w:rsidRDefault="00135E87" w:rsidP="005B2D20">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555EE8" w:rsidTr="005B2D20">
        <w:trPr>
          <w:trHeight w:val="70"/>
          <w:jc w:val="center"/>
        </w:trPr>
        <w:tc>
          <w:tcPr>
            <w:tcW w:w="397" w:type="dxa"/>
            <w:vAlign w:val="center"/>
          </w:tcPr>
          <w:p w:rsidR="00135E87" w:rsidRPr="00555EE8" w:rsidRDefault="00135E87" w:rsidP="005B2D20">
            <w:pPr>
              <w:rPr>
                <w:rFonts w:ascii="Arial" w:hAnsi="Arial" w:cs="Arial"/>
                <w:sz w:val="2"/>
                <w:szCs w:val="2"/>
              </w:rPr>
            </w:pPr>
          </w:p>
        </w:tc>
        <w:tc>
          <w:tcPr>
            <w:tcW w:w="3614" w:type="dxa"/>
            <w:gridSpan w:val="12"/>
            <w:vAlign w:val="center"/>
          </w:tcPr>
          <w:p w:rsidR="00135E87" w:rsidRPr="00555EE8" w:rsidRDefault="00135E87" w:rsidP="005B2D20">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135E87" w:rsidRPr="00555EE8" w:rsidRDefault="00135E87" w:rsidP="005B2D20">
            <w:pPr>
              <w:rPr>
                <w:rFonts w:ascii="Arial" w:hAnsi="Arial" w:cs="Arial"/>
                <w:color w:val="000000"/>
                <w:sz w:val="2"/>
                <w:szCs w:val="2"/>
              </w:rPr>
            </w:pPr>
          </w:p>
        </w:tc>
        <w:tc>
          <w:tcPr>
            <w:tcW w:w="3993" w:type="dxa"/>
            <w:gridSpan w:val="25"/>
            <w:vAlign w:val="center"/>
          </w:tcPr>
          <w:p w:rsidR="00135E87" w:rsidRPr="00555EE8" w:rsidRDefault="00135E87" w:rsidP="005B2D20">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135E87" w:rsidRPr="00555EE8" w:rsidRDefault="00135E87" w:rsidP="005B2D20">
            <w:pPr>
              <w:jc w:val="center"/>
              <w:rPr>
                <w:rFonts w:ascii="Arial" w:hAnsi="Arial" w:cs="Arial"/>
                <w:sz w:val="2"/>
                <w:szCs w:val="2"/>
              </w:rPr>
            </w:pPr>
          </w:p>
          <w:p w:rsidR="00135E87" w:rsidRPr="00555EE8" w:rsidRDefault="00135E87" w:rsidP="005B2D20">
            <w:pPr>
              <w:jc w:val="center"/>
              <w:rPr>
                <w:rFonts w:ascii="Arial" w:hAnsi="Arial" w:cs="Arial"/>
                <w:sz w:val="2"/>
                <w:szCs w:val="2"/>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72717D" w:rsidRDefault="00135E87" w:rsidP="005B2D20">
            <w:pPr>
              <w:jc w:val="right"/>
              <w:rPr>
                <w:rFonts w:ascii="Arial" w:hAnsi="Arial" w:cs="Arial"/>
                <w:color w:val="000000"/>
                <w:sz w:val="22"/>
                <w:szCs w:val="22"/>
              </w:rPr>
            </w:pPr>
            <w:r w:rsidRPr="0072717D">
              <w:rPr>
                <w:rFonts w:ascii="Arial" w:hAnsi="Arial" w:cs="Arial"/>
                <w:color w:val="000000"/>
                <w:sz w:val="22"/>
                <w:szCs w:val="22"/>
              </w:rPr>
              <w:t>Mercadotecnia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135E87" w:rsidRPr="00CC5105" w:rsidRDefault="00135E87" w:rsidP="005B2D20">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362"/>
          <w:jc w:val="center"/>
        </w:trPr>
        <w:tc>
          <w:tcPr>
            <w:tcW w:w="4011" w:type="dxa"/>
            <w:gridSpan w:val="13"/>
            <w:vAlign w:val="center"/>
          </w:tcPr>
          <w:p w:rsidR="00135E87" w:rsidRPr="00CC5105" w:rsidRDefault="00135E87" w:rsidP="005B2D20">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rsidR="00135E87" w:rsidRPr="00CC5105" w:rsidRDefault="00135E87" w:rsidP="005B2D20">
            <w:pPr>
              <w:jc w:val="center"/>
              <w:rPr>
                <w:rFonts w:ascii="Arial" w:hAnsi="Arial" w:cs="Arial"/>
              </w:rPr>
            </w:pPr>
          </w:p>
        </w:tc>
        <w:tc>
          <w:tcPr>
            <w:tcW w:w="3993" w:type="dxa"/>
            <w:gridSpan w:val="25"/>
            <w:tcBorders>
              <w:bottom w:val="single" w:sz="4" w:space="0" w:color="auto"/>
            </w:tcBorders>
            <w:vAlign w:val="center"/>
          </w:tcPr>
          <w:p w:rsidR="00135E87" w:rsidRPr="00CC5105" w:rsidRDefault="00135E87" w:rsidP="005B2D20">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vAlign w:val="center"/>
          </w:tcPr>
          <w:p w:rsidR="00135E87" w:rsidRPr="00CC5105" w:rsidRDefault="00135E87" w:rsidP="005B2D20">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vAlign w:val="center"/>
          </w:tcPr>
          <w:p w:rsidR="00135E87" w:rsidRPr="00CC5105" w:rsidRDefault="00135E87" w:rsidP="005B2D20">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rsidR="00135E87" w:rsidRPr="00CC5105" w:rsidRDefault="00135E87" w:rsidP="005B2D20">
            <w:pPr>
              <w:jc w:val="center"/>
              <w:rPr>
                <w:rFonts w:ascii="Arial" w:hAnsi="Arial" w:cs="Arial"/>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tcPr>
          <w:p w:rsidR="00135E87" w:rsidRPr="00CC5105" w:rsidRDefault="00135E87" w:rsidP="005B2D20">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rPr>
                <w:rFonts w:ascii="Arial" w:hAnsi="Arial" w:cs="Arial"/>
              </w:rPr>
            </w:pPr>
          </w:p>
        </w:tc>
      </w:tr>
      <w:tr w:rsidR="00135E87" w:rsidRPr="00CC5105" w:rsidTr="005B2D20">
        <w:trPr>
          <w:trHeight w:val="60"/>
          <w:jc w:val="center"/>
        </w:trPr>
        <w:tc>
          <w:tcPr>
            <w:tcW w:w="397" w:type="dxa"/>
            <w:vAlign w:val="center"/>
          </w:tcPr>
          <w:p w:rsidR="00135E87" w:rsidRPr="00CC5105" w:rsidRDefault="00135E87" w:rsidP="005B2D20">
            <w:pPr>
              <w:rPr>
                <w:rFonts w:ascii="Arial" w:hAnsi="Arial" w:cs="Arial"/>
                <w:sz w:val="4"/>
                <w:szCs w:val="4"/>
              </w:rPr>
            </w:pPr>
          </w:p>
        </w:tc>
        <w:tc>
          <w:tcPr>
            <w:tcW w:w="3614" w:type="dxa"/>
            <w:gridSpan w:val="12"/>
          </w:tcPr>
          <w:p w:rsidR="00135E87" w:rsidRPr="00CC5105" w:rsidRDefault="00135E87" w:rsidP="005B2D20">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rsidR="00135E87" w:rsidRPr="00CC5105" w:rsidRDefault="00135E87" w:rsidP="005B2D20">
            <w:pPr>
              <w:rPr>
                <w:rFonts w:ascii="Arial" w:hAnsi="Arial" w:cs="Arial"/>
                <w:sz w:val="4"/>
                <w:szCs w:val="4"/>
              </w:rPr>
            </w:pPr>
          </w:p>
        </w:tc>
      </w:tr>
      <w:tr w:rsidR="00135E87" w:rsidRPr="00CC5105" w:rsidTr="005B2D20">
        <w:trPr>
          <w:trHeight w:val="362"/>
          <w:jc w:val="center"/>
        </w:trPr>
        <w:tc>
          <w:tcPr>
            <w:tcW w:w="397" w:type="dxa"/>
            <w:vAlign w:val="center"/>
          </w:tcPr>
          <w:p w:rsidR="00135E87" w:rsidRPr="00CC5105" w:rsidRDefault="00135E87" w:rsidP="005B2D20">
            <w:pPr>
              <w:rPr>
                <w:rFonts w:ascii="Arial" w:hAnsi="Arial" w:cs="Arial"/>
              </w:rPr>
            </w:pPr>
          </w:p>
        </w:tc>
        <w:tc>
          <w:tcPr>
            <w:tcW w:w="3614" w:type="dxa"/>
            <w:gridSpan w:val="12"/>
            <w:tcBorders>
              <w:right w:val="single" w:sz="4" w:space="0" w:color="auto"/>
            </w:tcBorders>
          </w:tcPr>
          <w:p w:rsidR="00135E87" w:rsidRPr="00CC5105" w:rsidRDefault="00135E87" w:rsidP="005B2D20">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135E87" w:rsidRPr="00CC5105" w:rsidRDefault="00135E87" w:rsidP="005B2D20">
            <w:pPr>
              <w:jc w:val="center"/>
              <w:rPr>
                <w:rFonts w:ascii="Arial" w:hAnsi="Arial" w:cs="Arial"/>
              </w:rPr>
            </w:pPr>
          </w:p>
        </w:tc>
      </w:tr>
    </w:tbl>
    <w:p w:rsidR="00135E87" w:rsidRPr="00EF792A" w:rsidRDefault="00135E87" w:rsidP="00135E87">
      <w:pPr>
        <w:spacing w:after="120"/>
        <w:rPr>
          <w:rFonts w:ascii="Arial" w:hAnsi="Arial" w:cs="Arial"/>
          <w:b/>
          <w:sz w:val="20"/>
          <w:szCs w:val="20"/>
        </w:rPr>
      </w:pPr>
      <w:r w:rsidRPr="00EF792A">
        <w:rPr>
          <w:rFonts w:ascii="Arial" w:hAnsi="Arial" w:cs="Arial"/>
          <w:b/>
          <w:sz w:val="20"/>
          <w:szCs w:val="20"/>
        </w:rPr>
        <w:br w:type="page"/>
      </w:r>
      <w:r w:rsidRPr="00EF792A">
        <w:rPr>
          <w:rFonts w:ascii="Arial" w:hAnsi="Arial" w:cs="Arial"/>
          <w:b/>
          <w:sz w:val="20"/>
          <w:szCs w:val="20"/>
        </w:rPr>
        <w:lastRenderedPageBreak/>
        <w:t>II. Presentación de la guía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8"/>
      </w:tblGrid>
      <w:tr w:rsidR="00135E87" w:rsidRPr="00EF792A" w:rsidTr="005B2D20">
        <w:tc>
          <w:tcPr>
            <w:tcW w:w="8978" w:type="dxa"/>
          </w:tcPr>
          <w:p w:rsidR="00135E87" w:rsidRPr="00EF792A" w:rsidRDefault="00135E87" w:rsidP="005B2D20">
            <w:pPr>
              <w:jc w:val="both"/>
              <w:rPr>
                <w:rFonts w:ascii="Arial" w:hAnsi="Arial" w:cs="Arial"/>
                <w:sz w:val="20"/>
                <w:szCs w:val="20"/>
                <w:lang w:eastAsia="es-MX"/>
              </w:rPr>
            </w:pPr>
            <w:r w:rsidRPr="00EF792A">
              <w:rPr>
                <w:rFonts w:ascii="Arial" w:hAnsi="Arial" w:cs="Arial"/>
                <w:sz w:val="20"/>
                <w:szCs w:val="20"/>
                <w:lang w:eastAsia="es-MX"/>
              </w:rPr>
              <w:t xml:space="preserve">La Guía Pedagógica de la Unidad de Aprendizaje de </w:t>
            </w:r>
            <w:r w:rsidR="00902ADD">
              <w:rPr>
                <w:rFonts w:ascii="Arial" w:hAnsi="Arial" w:cs="Arial"/>
                <w:sz w:val="20"/>
                <w:szCs w:val="20"/>
                <w:lang w:eastAsia="es-MX"/>
              </w:rPr>
              <w:t>Economía</w:t>
            </w:r>
            <w:r w:rsidRPr="00EF792A">
              <w:rPr>
                <w:rFonts w:ascii="Arial" w:hAnsi="Arial" w:cs="Arial"/>
                <w:sz w:val="20"/>
                <w:szCs w:val="20"/>
                <w:lang w:eastAsia="es-MX"/>
              </w:rPr>
              <w:t>, conforme lo señala el Artículo 87 del Reglamento de Estudios Profesionales vigente, es un documento que complementa al programa de estudios, documento de observancia obligatoria para autoridades, alumnos, personal académico, administrativo en el cual se recuperan los principios y objetivos de los estudios profesionales, su relación con el modelo curricular y el plan de estudios de la formación profesional es referente para definir las estrategias de conducción del proceso de enseñanza-aprendizaje, el desarrollo de las formas de evaluación y acreditación de la UA, la elaboración de materiales didácticos y los mecanismos de organización de la enseñanza.</w:t>
            </w:r>
          </w:p>
          <w:p w:rsidR="00135E87" w:rsidRPr="00EF792A" w:rsidRDefault="00135E87" w:rsidP="005B2D20">
            <w:pPr>
              <w:jc w:val="both"/>
              <w:rPr>
                <w:rFonts w:ascii="Arial" w:hAnsi="Arial" w:cs="Arial"/>
                <w:sz w:val="20"/>
                <w:szCs w:val="20"/>
                <w:lang w:eastAsia="es-MX"/>
              </w:rPr>
            </w:pPr>
            <w:r w:rsidRPr="00EF792A">
              <w:rPr>
                <w:rFonts w:ascii="Arial" w:hAnsi="Arial" w:cs="Arial"/>
                <w:sz w:val="20"/>
                <w:szCs w:val="20"/>
                <w:lang w:eastAsia="es-MX"/>
              </w:rPr>
              <w:t>La Guía Pedagógica, no tiene carácter normativo, sin embargo, proporciona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w:t>
            </w:r>
          </w:p>
          <w:p w:rsidR="00135E87" w:rsidRPr="00EF792A" w:rsidRDefault="00135E87" w:rsidP="005B2D20">
            <w:pPr>
              <w:jc w:val="both"/>
              <w:rPr>
                <w:rFonts w:ascii="Arial" w:hAnsi="Arial" w:cs="Arial"/>
                <w:sz w:val="20"/>
                <w:szCs w:val="20"/>
                <w:lang w:eastAsia="es-MX"/>
              </w:rPr>
            </w:pPr>
          </w:p>
          <w:p w:rsidR="005B2D20" w:rsidRPr="007B7B7C" w:rsidRDefault="00135E87" w:rsidP="007B7B7C">
            <w:pPr>
              <w:jc w:val="both"/>
              <w:rPr>
                <w:rFonts w:ascii="Arial" w:hAnsi="Arial" w:cs="Arial"/>
                <w:sz w:val="20"/>
                <w:szCs w:val="20"/>
                <w:lang w:eastAsia="es-MX"/>
              </w:rPr>
            </w:pPr>
            <w:r w:rsidRPr="00EF792A">
              <w:rPr>
                <w:rFonts w:ascii="Arial" w:hAnsi="Arial" w:cs="Arial"/>
                <w:sz w:val="20"/>
                <w:szCs w:val="20"/>
                <w:lang w:eastAsia="es-MX"/>
              </w:rPr>
              <w:t xml:space="preserve">El diseño de esta guía pedagógica responde a un modelo de enseñanza centrado en el aprendizaje y en el desarrollo de habilidades, actitudes y valores que </w:t>
            </w:r>
            <w:r w:rsidRPr="007B7B7C">
              <w:rPr>
                <w:rFonts w:ascii="Arial" w:hAnsi="Arial" w:cs="Arial"/>
                <w:sz w:val="20"/>
                <w:szCs w:val="20"/>
                <w:lang w:eastAsia="es-MX"/>
              </w:rPr>
              <w:t>brinde a los estudiantes la posibilidad de</w:t>
            </w:r>
            <w:r w:rsidR="007B7B7C">
              <w:rPr>
                <w:rFonts w:ascii="Arial" w:hAnsi="Arial" w:cs="Arial"/>
                <w:sz w:val="20"/>
                <w:szCs w:val="20"/>
                <w:lang w:eastAsia="es-MX"/>
              </w:rPr>
              <w:t xml:space="preserve"> </w:t>
            </w:r>
            <w:r w:rsidR="007B7B7C" w:rsidRPr="007B7B7C">
              <w:rPr>
                <w:rFonts w:ascii="Arial" w:hAnsi="Arial" w:cs="Arial"/>
                <w:sz w:val="20"/>
                <w:szCs w:val="20"/>
                <w:lang w:eastAsia="es-MX"/>
              </w:rPr>
              <w:t>d</w:t>
            </w:r>
            <w:r w:rsidR="005B2D20" w:rsidRPr="007B7B7C">
              <w:rPr>
                <w:rFonts w:ascii="Arial" w:hAnsi="Arial" w:cs="Arial"/>
                <w:sz w:val="20"/>
                <w:szCs w:val="20"/>
                <w:lang w:eastAsia="es-MX"/>
              </w:rPr>
              <w:t xml:space="preserve">esarrollar habilidades que apoyen el conocimiento de actividad económica de nuestro país indispensables para el desarrollo profesional del Licenciado en Informática Administrativa, en áreas públicas o privadas a través de la comprensión del funcionamiento de los mercados enfocado a las necesidades del ser humano como lo demuestra la teoría del consumidor, la teoría del productor que se manifiestan en el crecimiento de una economía. Bajo ese esquema los alumnos deberán tener las competencias necesarias para interpretar datos estadísticos generados por la actividad económica de nuestro país y el resto del mundo.  </w:t>
            </w:r>
          </w:p>
          <w:p w:rsidR="005B2D20" w:rsidRDefault="005B2D20" w:rsidP="005B2D20">
            <w:pPr>
              <w:rPr>
                <w:rFonts w:ascii="Arial" w:hAnsi="Arial" w:cs="Arial"/>
                <w:b/>
              </w:rPr>
            </w:pPr>
            <w:r>
              <w:rPr>
                <w:rFonts w:ascii="Arial" w:hAnsi="Arial" w:cs="Arial"/>
                <w:b/>
              </w:rPr>
              <w:br w:type="page"/>
            </w:r>
          </w:p>
          <w:p w:rsidR="00135E87" w:rsidRPr="00EF792A" w:rsidRDefault="00135E87" w:rsidP="005B2D20">
            <w:pPr>
              <w:jc w:val="both"/>
              <w:rPr>
                <w:rFonts w:ascii="Arial" w:hAnsi="Arial" w:cs="Arial"/>
                <w:sz w:val="20"/>
                <w:szCs w:val="20"/>
                <w:lang w:eastAsia="es-MX"/>
              </w:rPr>
            </w:pPr>
            <w:r w:rsidRPr="00EF792A">
              <w:rPr>
                <w:rFonts w:ascii="Arial" w:hAnsi="Arial" w:cs="Arial"/>
                <w:sz w:val="20"/>
                <w:szCs w:val="20"/>
                <w:lang w:eastAsia="es-MX"/>
              </w:rPr>
              <w:t xml:space="preserve">El enfoque y los principios pedagógicos que guían el proceso de enseñanza aprendizaje de esta UA tienen como referente la corriente </w:t>
            </w:r>
            <w:r w:rsidRPr="003118F8">
              <w:rPr>
                <w:rFonts w:ascii="Arial" w:hAnsi="Arial" w:cs="Arial"/>
                <w:sz w:val="20"/>
                <w:szCs w:val="20"/>
                <w:lang w:eastAsia="es-MX"/>
              </w:rPr>
              <w:t>constructivista</w:t>
            </w:r>
            <w:r w:rsidRPr="00EF792A">
              <w:rPr>
                <w:rFonts w:ascii="Arial" w:hAnsi="Arial" w:cs="Arial"/>
                <w:sz w:val="20"/>
                <w:szCs w:val="20"/>
                <w:lang w:eastAsia="es-MX"/>
              </w:rPr>
              <w:t xml:space="preserve"> del aprendizaje y la enseñanza, según la cual el aprendizaje es un proceso constructivo interno que realiza la persona que aprende a partir de su actividad interna y externa y, por intermediación de un facilitador que propicia diversas situaciones para facilitar la construcción de aprendizajes significativos contextualizando el conocimiento. Por tanto, la selección de métodos, estrategias y recursos de enseñanza aprendizaje está enfocada a cumplir los siguientes principios: </w:t>
            </w:r>
          </w:p>
          <w:p w:rsidR="00135E87" w:rsidRPr="00EF792A" w:rsidRDefault="00135E87" w:rsidP="005B2D20">
            <w:pPr>
              <w:pStyle w:val="Prrafodelista1"/>
              <w:numPr>
                <w:ilvl w:val="0"/>
                <w:numId w:val="1"/>
              </w:numPr>
              <w:ind w:left="0" w:firstLine="0"/>
              <w:jc w:val="both"/>
              <w:rPr>
                <w:rFonts w:ascii="Arial" w:hAnsi="Arial" w:cs="Arial"/>
                <w:sz w:val="20"/>
                <w:szCs w:val="20"/>
                <w:lang w:eastAsia="es-MX"/>
              </w:rPr>
            </w:pPr>
            <w:r w:rsidRPr="00EF792A">
              <w:rPr>
                <w:rFonts w:ascii="Arial" w:hAnsi="Arial" w:cs="Arial"/>
                <w:sz w:val="20"/>
                <w:szCs w:val="20"/>
                <w:lang w:eastAsia="es-MX"/>
              </w:rPr>
              <w:t xml:space="preserve">El uso de estrategias </w:t>
            </w:r>
            <w:r w:rsidRPr="003118F8">
              <w:rPr>
                <w:rFonts w:ascii="Arial" w:eastAsia="Calibri" w:hAnsi="Arial" w:cs="Arial"/>
                <w:sz w:val="20"/>
                <w:szCs w:val="20"/>
                <w:lang w:eastAsia="es-MX"/>
              </w:rPr>
              <w:t>motivacionales</w:t>
            </w:r>
            <w:r w:rsidRPr="00EF792A">
              <w:rPr>
                <w:rFonts w:ascii="Arial" w:hAnsi="Arial" w:cs="Arial"/>
                <w:sz w:val="20"/>
                <w:szCs w:val="20"/>
                <w:lang w:eastAsia="es-MX"/>
              </w:rPr>
              <w:t xml:space="preserve"> para influir positivamente en la disposición de aprendizaje de los estudiantes. </w:t>
            </w:r>
          </w:p>
          <w:p w:rsidR="00135E87" w:rsidRPr="00EF792A" w:rsidRDefault="00135E87" w:rsidP="005B2D20">
            <w:pPr>
              <w:pStyle w:val="Prrafodelista1"/>
              <w:numPr>
                <w:ilvl w:val="0"/>
                <w:numId w:val="1"/>
              </w:numPr>
              <w:ind w:left="0" w:firstLine="0"/>
              <w:jc w:val="both"/>
              <w:rPr>
                <w:rFonts w:ascii="Arial" w:hAnsi="Arial" w:cs="Arial"/>
                <w:sz w:val="20"/>
                <w:szCs w:val="20"/>
                <w:lang w:eastAsia="es-MX"/>
              </w:rPr>
            </w:pPr>
            <w:r w:rsidRPr="00EF792A">
              <w:rPr>
                <w:rFonts w:ascii="Arial" w:hAnsi="Arial" w:cs="Arial"/>
                <w:sz w:val="20"/>
                <w:szCs w:val="20"/>
                <w:lang w:eastAsia="es-MX"/>
              </w:rPr>
              <w:t xml:space="preserve">La activación de los conocimientos previos de los estudiantes a fin de vincular lo que ya sabe con lo nuevo que va a aprender. </w:t>
            </w:r>
          </w:p>
          <w:p w:rsidR="00135E87" w:rsidRPr="00EF792A" w:rsidRDefault="00135E87" w:rsidP="005B2D20">
            <w:pPr>
              <w:pStyle w:val="Prrafodelista1"/>
              <w:numPr>
                <w:ilvl w:val="0"/>
                <w:numId w:val="1"/>
              </w:numPr>
              <w:ind w:left="0" w:firstLine="0"/>
              <w:jc w:val="both"/>
              <w:rPr>
                <w:rFonts w:ascii="Arial" w:hAnsi="Arial" w:cs="Arial"/>
                <w:sz w:val="20"/>
                <w:szCs w:val="20"/>
                <w:lang w:eastAsia="es-MX"/>
              </w:rPr>
            </w:pPr>
            <w:r w:rsidRPr="00EF792A">
              <w:rPr>
                <w:rFonts w:ascii="Arial" w:hAnsi="Arial" w:cs="Arial"/>
                <w:sz w:val="20"/>
                <w:szCs w:val="20"/>
                <w:lang w:eastAsia="es-MX"/>
              </w:rPr>
              <w:t xml:space="preserve">Diseñar diversas situaciones y condiciones que posibiliten diferentes tipos de aprendizaje (por recepción, por descubrimiento, por repetición y significativo). </w:t>
            </w:r>
          </w:p>
          <w:p w:rsidR="00135E87" w:rsidRPr="00EF792A" w:rsidRDefault="00135E87" w:rsidP="005B2D20">
            <w:pPr>
              <w:pStyle w:val="Prrafodelista1"/>
              <w:numPr>
                <w:ilvl w:val="0"/>
                <w:numId w:val="1"/>
              </w:numPr>
              <w:ind w:left="0" w:firstLine="0"/>
              <w:jc w:val="both"/>
              <w:rPr>
                <w:rFonts w:ascii="Arial" w:hAnsi="Arial" w:cs="Arial"/>
                <w:sz w:val="20"/>
                <w:szCs w:val="20"/>
                <w:lang w:eastAsia="es-MX"/>
              </w:rPr>
            </w:pPr>
            <w:r w:rsidRPr="00EF792A">
              <w:rPr>
                <w:rFonts w:ascii="Arial" w:hAnsi="Arial" w:cs="Arial"/>
                <w:sz w:val="20"/>
                <w:szCs w:val="20"/>
                <w:lang w:eastAsia="es-MX"/>
              </w:rPr>
              <w:t xml:space="preserve">Facilitar la búsqueda de significados y la interpretación mediada de los contenidos de aprendizaje mediante la organización de actividades colaborativas. </w:t>
            </w:r>
          </w:p>
          <w:p w:rsidR="00135E87" w:rsidRPr="00EF792A" w:rsidRDefault="00135E87" w:rsidP="005B2D20">
            <w:pPr>
              <w:pStyle w:val="Prrafodelista1"/>
              <w:numPr>
                <w:ilvl w:val="0"/>
                <w:numId w:val="1"/>
              </w:numPr>
              <w:ind w:left="0" w:firstLine="0"/>
              <w:jc w:val="both"/>
              <w:rPr>
                <w:rFonts w:ascii="Arial" w:hAnsi="Arial" w:cs="Arial"/>
                <w:sz w:val="20"/>
                <w:szCs w:val="20"/>
                <w:lang w:eastAsia="es-MX"/>
              </w:rPr>
            </w:pPr>
            <w:r w:rsidRPr="00EF792A">
              <w:rPr>
                <w:rFonts w:ascii="Arial" w:hAnsi="Arial" w:cs="Arial"/>
                <w:sz w:val="20"/>
                <w:szCs w:val="20"/>
                <w:lang w:eastAsia="es-MX"/>
              </w:rPr>
              <w:t>Favorecer la contextualización de los contenidos de aprendizaje mediante la realización de actividades prácticas, investigativas y creativas.</w:t>
            </w:r>
          </w:p>
          <w:p w:rsidR="00135E87" w:rsidRPr="00EF792A" w:rsidRDefault="00135E87" w:rsidP="005B2D20">
            <w:pPr>
              <w:pStyle w:val="Prrafodelista1"/>
              <w:ind w:left="0" w:hanging="357"/>
              <w:jc w:val="both"/>
              <w:rPr>
                <w:rFonts w:ascii="Arial" w:hAnsi="Arial" w:cs="Arial"/>
                <w:sz w:val="20"/>
                <w:szCs w:val="20"/>
                <w:lang w:eastAsia="es-MX"/>
              </w:rPr>
            </w:pPr>
          </w:p>
          <w:p w:rsidR="00135E87" w:rsidRPr="00EF792A" w:rsidRDefault="00135E87" w:rsidP="005B2D20">
            <w:pPr>
              <w:jc w:val="both"/>
              <w:rPr>
                <w:rFonts w:ascii="Arial" w:hAnsi="Arial" w:cs="Arial"/>
                <w:sz w:val="20"/>
                <w:szCs w:val="20"/>
                <w:lang w:eastAsia="es-MX"/>
              </w:rPr>
            </w:pPr>
            <w:r w:rsidRPr="00EF792A">
              <w:rPr>
                <w:rFonts w:ascii="Arial" w:hAnsi="Arial" w:cs="Arial"/>
                <w:sz w:val="20"/>
                <w:szCs w:val="20"/>
                <w:lang w:eastAsia="es-MX"/>
              </w:rPr>
              <w:t>Los métodos, estrategias y recursos didácticos que integran las secuencias didácticas, tienen el propósito de crear situaciones de aprendizaje variadas que faciliten la adquisición, integración y transferencia de lo aprendido.</w:t>
            </w:r>
          </w:p>
          <w:p w:rsidR="00135E87" w:rsidRPr="00EF792A" w:rsidRDefault="00135E87" w:rsidP="005B2D20">
            <w:pPr>
              <w:jc w:val="both"/>
              <w:rPr>
                <w:rFonts w:ascii="Arial" w:hAnsi="Arial" w:cs="Arial"/>
                <w:sz w:val="20"/>
                <w:szCs w:val="20"/>
                <w:lang w:eastAsia="es-MX"/>
              </w:rPr>
            </w:pPr>
          </w:p>
          <w:p w:rsidR="00135E87" w:rsidRDefault="00135E87" w:rsidP="005B2D20">
            <w:pPr>
              <w:jc w:val="both"/>
              <w:rPr>
                <w:rFonts w:ascii="Arial" w:hAnsi="Arial" w:cs="Arial"/>
                <w:sz w:val="20"/>
                <w:szCs w:val="20"/>
                <w:lang w:eastAsia="es-MX"/>
              </w:rPr>
            </w:pPr>
            <w:r w:rsidRPr="00EF792A">
              <w:rPr>
                <w:rFonts w:ascii="Arial" w:hAnsi="Arial" w:cs="Arial"/>
                <w:sz w:val="20"/>
                <w:szCs w:val="20"/>
                <w:lang w:eastAsia="es-MX"/>
              </w:rPr>
              <w:t>La combinación de escenarios y recursos busca propiciar ambientes de aprendizaje variados que estimulen el deseo de aprender en situaciones concretas, simuladas o cercanas al contexto en el que el estudiante realizara su práctica profesional.</w:t>
            </w:r>
          </w:p>
          <w:p w:rsidR="000005E9" w:rsidRPr="00EF792A" w:rsidRDefault="000005E9" w:rsidP="005B2D20">
            <w:pPr>
              <w:jc w:val="both"/>
              <w:rPr>
                <w:rFonts w:ascii="Arial" w:hAnsi="Arial" w:cs="Arial"/>
                <w:sz w:val="20"/>
                <w:szCs w:val="20"/>
                <w:lang w:eastAsia="es-MX"/>
              </w:rPr>
            </w:pPr>
          </w:p>
        </w:tc>
      </w:tr>
    </w:tbl>
    <w:p w:rsidR="00135E87" w:rsidRDefault="00135E87" w:rsidP="00135E87">
      <w:pPr>
        <w:shd w:val="clear" w:color="auto" w:fill="FFFFFF"/>
        <w:spacing w:before="120" w:after="120"/>
        <w:jc w:val="both"/>
        <w:rPr>
          <w:rFonts w:ascii="Arial" w:hAnsi="Arial" w:cs="Arial"/>
          <w:bCs/>
          <w:sz w:val="20"/>
          <w:szCs w:val="20"/>
        </w:rPr>
      </w:pPr>
    </w:p>
    <w:p w:rsidR="000005E9" w:rsidRDefault="000005E9" w:rsidP="00135E87">
      <w:pPr>
        <w:shd w:val="clear" w:color="auto" w:fill="FFFFFF"/>
        <w:spacing w:before="120" w:after="120"/>
        <w:jc w:val="both"/>
        <w:rPr>
          <w:rFonts w:ascii="Arial" w:hAnsi="Arial" w:cs="Arial"/>
          <w:bCs/>
          <w:sz w:val="20"/>
          <w:szCs w:val="20"/>
        </w:rPr>
      </w:pPr>
    </w:p>
    <w:p w:rsidR="000005E9" w:rsidRPr="00EF792A" w:rsidRDefault="000005E9" w:rsidP="00135E87">
      <w:pPr>
        <w:shd w:val="clear" w:color="auto" w:fill="FFFFFF"/>
        <w:spacing w:before="120" w:after="120"/>
        <w:jc w:val="both"/>
        <w:rPr>
          <w:rFonts w:ascii="Arial" w:hAnsi="Arial" w:cs="Arial"/>
          <w:bCs/>
          <w:sz w:val="20"/>
          <w:szCs w:val="20"/>
        </w:rPr>
      </w:pPr>
    </w:p>
    <w:p w:rsidR="004243EF" w:rsidRDefault="00135E87" w:rsidP="004B3DA5">
      <w:pPr>
        <w:shd w:val="clear" w:color="auto" w:fill="FFFFFF"/>
        <w:spacing w:before="120" w:after="120"/>
        <w:jc w:val="both"/>
        <w:rPr>
          <w:rFonts w:ascii="Arial" w:hAnsi="Arial" w:cs="Arial"/>
          <w:b/>
          <w:color w:val="FF33CC"/>
          <w:sz w:val="20"/>
          <w:szCs w:val="20"/>
        </w:rPr>
      </w:pPr>
      <w:r w:rsidRPr="004243EF">
        <w:rPr>
          <w:rFonts w:ascii="Arial" w:hAnsi="Arial" w:cs="Arial"/>
          <w:b/>
          <w:sz w:val="20"/>
          <w:szCs w:val="20"/>
        </w:rPr>
        <w:lastRenderedPageBreak/>
        <w:t>III. Ubicación de la unidad de aprendizaje en el mapa curricular</w:t>
      </w:r>
      <w:r w:rsidR="004243EF" w:rsidRPr="004243EF">
        <w:rPr>
          <w:rFonts w:ascii="Arial" w:hAnsi="Arial" w:cs="Arial"/>
          <w:b/>
          <w:color w:val="FF33CC"/>
          <w:sz w:val="20"/>
          <w:szCs w:val="20"/>
        </w:rPr>
        <w:t xml:space="preserve"> </w:t>
      </w:r>
    </w:p>
    <w:tbl>
      <w:tblPr>
        <w:tblW w:w="8854" w:type="dxa"/>
        <w:tblLayout w:type="fixed"/>
        <w:tblLook w:val="01E0" w:firstRow="1" w:lastRow="1" w:firstColumn="1" w:lastColumn="1" w:noHBand="0" w:noVBand="0"/>
      </w:tblPr>
      <w:tblGrid>
        <w:gridCol w:w="2702"/>
        <w:gridCol w:w="6152"/>
      </w:tblGrid>
      <w:tr w:rsidR="000005E9" w:rsidRPr="003F1E17" w:rsidTr="000005E9">
        <w:trPr>
          <w:trHeight w:val="362"/>
        </w:trPr>
        <w:tc>
          <w:tcPr>
            <w:tcW w:w="2702" w:type="dxa"/>
            <w:tcBorders>
              <w:right w:val="single" w:sz="4" w:space="0" w:color="auto"/>
            </w:tcBorders>
            <w:vAlign w:val="center"/>
          </w:tcPr>
          <w:p w:rsidR="000005E9" w:rsidRPr="003F1E17" w:rsidRDefault="000005E9" w:rsidP="000005E9">
            <w:pPr>
              <w:spacing w:before="60" w:after="60"/>
              <w:jc w:val="both"/>
              <w:rPr>
                <w:rFonts w:ascii="Arial" w:hAnsi="Arial" w:cs="Arial"/>
                <w:b/>
              </w:rPr>
            </w:pPr>
            <w:r w:rsidRPr="003F1E17">
              <w:rPr>
                <w:rFonts w:ascii="Arial" w:hAnsi="Arial" w:cs="Arial"/>
                <w:b/>
                <w:sz w:val="22"/>
                <w:szCs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rsidR="000005E9" w:rsidRPr="003F1E17" w:rsidRDefault="000005E9" w:rsidP="000005E9">
            <w:pPr>
              <w:spacing w:before="60" w:after="60"/>
              <w:jc w:val="both"/>
              <w:rPr>
                <w:rFonts w:ascii="Arial" w:hAnsi="Arial" w:cs="Arial"/>
              </w:rPr>
            </w:pPr>
            <w:r>
              <w:rPr>
                <w:rFonts w:ascii="Arial" w:hAnsi="Arial" w:cs="Arial"/>
              </w:rPr>
              <w:t>Básica</w:t>
            </w:r>
          </w:p>
        </w:tc>
      </w:tr>
      <w:tr w:rsidR="000005E9" w:rsidRPr="003F1E17" w:rsidTr="000005E9">
        <w:trPr>
          <w:trHeight w:val="362"/>
        </w:trPr>
        <w:tc>
          <w:tcPr>
            <w:tcW w:w="2702" w:type="dxa"/>
            <w:tcBorders>
              <w:right w:val="single" w:sz="4" w:space="0" w:color="auto"/>
            </w:tcBorders>
            <w:vAlign w:val="center"/>
          </w:tcPr>
          <w:p w:rsidR="000005E9" w:rsidRPr="003F1E17" w:rsidRDefault="000005E9" w:rsidP="000005E9">
            <w:pPr>
              <w:spacing w:before="60" w:after="60"/>
              <w:jc w:val="both"/>
              <w:rPr>
                <w:rFonts w:ascii="Arial" w:hAnsi="Arial" w:cs="Arial"/>
                <w:b/>
              </w:rPr>
            </w:pPr>
            <w:r w:rsidRPr="003F1E17">
              <w:rPr>
                <w:rFonts w:ascii="Arial" w:hAnsi="Arial" w:cs="Arial"/>
                <w:b/>
                <w:sz w:val="22"/>
                <w:szCs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rsidR="000005E9" w:rsidRPr="003F1E17" w:rsidRDefault="000005E9" w:rsidP="000005E9">
            <w:pPr>
              <w:spacing w:before="60" w:after="60"/>
              <w:jc w:val="both"/>
              <w:rPr>
                <w:rFonts w:ascii="Arial" w:hAnsi="Arial" w:cs="Arial"/>
              </w:rPr>
            </w:pPr>
          </w:p>
        </w:tc>
      </w:tr>
      <w:tr w:rsidR="000005E9" w:rsidRPr="003F1E17" w:rsidTr="000005E9">
        <w:trPr>
          <w:trHeight w:val="362"/>
        </w:trPr>
        <w:tc>
          <w:tcPr>
            <w:tcW w:w="2702" w:type="dxa"/>
            <w:tcBorders>
              <w:right w:val="single" w:sz="4" w:space="0" w:color="auto"/>
            </w:tcBorders>
            <w:vAlign w:val="center"/>
          </w:tcPr>
          <w:p w:rsidR="000005E9" w:rsidRPr="003F1E17" w:rsidRDefault="000005E9" w:rsidP="000005E9">
            <w:pPr>
              <w:spacing w:before="60" w:after="60"/>
              <w:jc w:val="both"/>
              <w:rPr>
                <w:rFonts w:ascii="Arial" w:hAnsi="Arial" w:cs="Arial"/>
                <w:b/>
              </w:rPr>
            </w:pPr>
            <w:r w:rsidRPr="003F1E17">
              <w:rPr>
                <w:rFonts w:ascii="Arial" w:hAnsi="Arial" w:cs="Arial"/>
                <w:b/>
                <w:sz w:val="22"/>
                <w:szCs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rsidR="000005E9" w:rsidRPr="003F1E17" w:rsidRDefault="000005E9" w:rsidP="000005E9">
            <w:pPr>
              <w:spacing w:before="60" w:after="60"/>
              <w:jc w:val="both"/>
              <w:rPr>
                <w:rFonts w:ascii="Arial" w:hAnsi="Arial" w:cs="Arial"/>
              </w:rPr>
            </w:pPr>
            <w:r>
              <w:rPr>
                <w:rFonts w:ascii="Arial" w:hAnsi="Arial" w:cs="Arial"/>
              </w:rPr>
              <w:t>Obligatoria</w:t>
            </w:r>
          </w:p>
        </w:tc>
      </w:tr>
    </w:tbl>
    <w:p w:rsidR="000005E9" w:rsidRDefault="000005E9" w:rsidP="00B14910">
      <w:pPr>
        <w:jc w:val="both"/>
        <w:rPr>
          <w:rFonts w:ascii="Arial" w:hAnsi="Arial" w:cs="Arial"/>
          <w:b/>
          <w:sz w:val="20"/>
          <w:szCs w:val="20"/>
          <w:highlight w:val="yellow"/>
        </w:rPr>
      </w:pPr>
    </w:p>
    <w:p w:rsidR="00135E87" w:rsidRPr="00A308F3" w:rsidRDefault="00135E87" w:rsidP="00B14910">
      <w:pPr>
        <w:jc w:val="both"/>
        <w:rPr>
          <w:rFonts w:ascii="Arial" w:hAnsi="Arial" w:cs="Arial"/>
          <w:b/>
          <w:sz w:val="20"/>
          <w:szCs w:val="20"/>
        </w:rPr>
      </w:pPr>
      <w:r w:rsidRPr="00A308F3">
        <w:rPr>
          <w:rFonts w:ascii="Arial" w:hAnsi="Arial" w:cs="Arial"/>
          <w:b/>
          <w:sz w:val="20"/>
          <w:szCs w:val="20"/>
        </w:rPr>
        <w:t xml:space="preserve">IV. Objetivos de la formación profesional. </w:t>
      </w:r>
    </w:p>
    <w:p w:rsidR="00B14910" w:rsidRDefault="00B14910" w:rsidP="00B14910">
      <w:pPr>
        <w:jc w:val="both"/>
        <w:rPr>
          <w:rFonts w:ascii="Arial" w:hAnsi="Arial" w:cs="Arial"/>
          <w:b/>
          <w:sz w:val="20"/>
          <w:szCs w:val="20"/>
        </w:rPr>
      </w:pPr>
    </w:p>
    <w:p w:rsidR="00135E87" w:rsidRPr="00A308F3" w:rsidRDefault="00135E87" w:rsidP="00B14910">
      <w:pPr>
        <w:jc w:val="both"/>
        <w:rPr>
          <w:rFonts w:ascii="Arial" w:hAnsi="Arial" w:cs="Arial"/>
          <w:b/>
          <w:sz w:val="20"/>
          <w:szCs w:val="20"/>
        </w:rPr>
      </w:pPr>
      <w:r w:rsidRPr="00A308F3">
        <w:rPr>
          <w:rFonts w:ascii="Arial" w:hAnsi="Arial" w:cs="Arial"/>
          <w:b/>
          <w:sz w:val="20"/>
          <w:szCs w:val="20"/>
        </w:rPr>
        <w:t>Objetivos del programa educativo:</w:t>
      </w:r>
    </w:p>
    <w:p w:rsidR="00B14910" w:rsidRDefault="00B14910" w:rsidP="00B14910">
      <w:pPr>
        <w:jc w:val="both"/>
        <w:rPr>
          <w:rFonts w:ascii="Arial" w:hAnsi="Arial" w:cs="Arial"/>
          <w:sz w:val="20"/>
          <w:szCs w:val="20"/>
        </w:rPr>
      </w:pPr>
    </w:p>
    <w:p w:rsidR="00BB3091" w:rsidRPr="00A308F3" w:rsidRDefault="00BB3091" w:rsidP="00B14910">
      <w:pPr>
        <w:jc w:val="both"/>
        <w:rPr>
          <w:rFonts w:ascii="Arial" w:hAnsi="Arial" w:cs="Arial"/>
          <w:sz w:val="20"/>
          <w:szCs w:val="20"/>
        </w:rPr>
      </w:pPr>
      <w:r w:rsidRPr="00A308F3">
        <w:rPr>
          <w:rFonts w:ascii="Arial" w:hAnsi="Arial" w:cs="Arial"/>
          <w:sz w:val="20"/>
          <w:szCs w:val="20"/>
        </w:rPr>
        <w:t>Desarrollar un Profesional con conocimientos sólidos en las Tecnologías de Información aplicadas al proceso administrativo de las organizaciones. Formar un estratega tecnológico que desarrolla e implanta soluciones informáticas para apoyar la competitividad y procesos para administrar conocimiento y proveer agilidad a las organizaciones.</w:t>
      </w:r>
    </w:p>
    <w:p w:rsidR="00BB3091" w:rsidRPr="00A308F3" w:rsidRDefault="00BB3091" w:rsidP="00B14910">
      <w:pPr>
        <w:jc w:val="both"/>
        <w:rPr>
          <w:rFonts w:ascii="Arial" w:hAnsi="Arial" w:cs="Arial"/>
          <w:sz w:val="20"/>
          <w:szCs w:val="20"/>
        </w:rPr>
      </w:pPr>
      <w:r w:rsidRPr="00A308F3">
        <w:rPr>
          <w:rFonts w:ascii="Arial" w:hAnsi="Arial" w:cs="Arial"/>
          <w:sz w:val="20"/>
          <w:szCs w:val="20"/>
        </w:rPr>
        <w:t>El Licenciado en Informática será capaz de:</w:t>
      </w:r>
    </w:p>
    <w:p w:rsidR="00BB3091" w:rsidRPr="00A308F3" w:rsidRDefault="00BB3091" w:rsidP="00B14910">
      <w:pPr>
        <w:numPr>
          <w:ilvl w:val="0"/>
          <w:numId w:val="4"/>
        </w:numPr>
        <w:contextualSpacing/>
        <w:jc w:val="both"/>
        <w:rPr>
          <w:rFonts w:ascii="Arial" w:eastAsia="Batang" w:hAnsi="Arial" w:cs="Arial"/>
          <w:sz w:val="20"/>
          <w:szCs w:val="20"/>
          <w:lang w:eastAsia="es-MX"/>
        </w:rPr>
      </w:pPr>
      <w:r w:rsidRPr="00A308F3">
        <w:rPr>
          <w:rFonts w:ascii="Arial" w:eastAsiaTheme="minorEastAsia" w:hAnsi="Arial" w:cs="Arial"/>
          <w:color w:val="000000" w:themeColor="text1"/>
          <w:kern w:val="24"/>
          <w:sz w:val="20"/>
          <w:szCs w:val="20"/>
          <w:lang w:eastAsia="es-MX"/>
        </w:rPr>
        <w:t>Desarrollar su forma  de  expresarse,  su  creatividad,  iniciativa  y  espíritu emprendedor para plantear soluciones informáticas y apoyar a las organizaciones.</w:t>
      </w:r>
    </w:p>
    <w:p w:rsidR="00BB3091" w:rsidRPr="00A308F3" w:rsidRDefault="00BB3091" w:rsidP="00B14910">
      <w:pPr>
        <w:numPr>
          <w:ilvl w:val="0"/>
          <w:numId w:val="4"/>
        </w:numPr>
        <w:contextualSpacing/>
        <w:jc w:val="both"/>
        <w:rPr>
          <w:rFonts w:ascii="Arial" w:eastAsia="Batang" w:hAnsi="Arial" w:cs="Arial"/>
          <w:sz w:val="20"/>
          <w:szCs w:val="20"/>
          <w:lang w:eastAsia="es-MX"/>
        </w:rPr>
      </w:pPr>
      <w:r w:rsidRPr="00A308F3">
        <w:rPr>
          <w:rFonts w:ascii="Arial" w:eastAsiaTheme="minorEastAsia" w:hAnsi="Arial" w:cs="Arial"/>
          <w:color w:val="000000" w:themeColor="text1"/>
          <w:kern w:val="24"/>
          <w:sz w:val="20"/>
          <w:szCs w:val="20"/>
          <w:lang w:eastAsia="es-MX"/>
        </w:rPr>
        <w:t>Emplear habilidades lingüístico-comunicativas en una segunda lengua para comprender el avanzado cambio tecnológico.</w:t>
      </w:r>
    </w:p>
    <w:p w:rsidR="00BB3091" w:rsidRPr="00A308F3" w:rsidRDefault="00BB3091" w:rsidP="00B14910">
      <w:pPr>
        <w:numPr>
          <w:ilvl w:val="0"/>
          <w:numId w:val="4"/>
        </w:numPr>
        <w:contextualSpacing/>
        <w:jc w:val="both"/>
        <w:rPr>
          <w:rFonts w:ascii="Arial" w:eastAsia="Batang" w:hAnsi="Arial" w:cs="Arial"/>
          <w:sz w:val="20"/>
          <w:szCs w:val="20"/>
          <w:lang w:eastAsia="es-MX"/>
        </w:rPr>
      </w:pPr>
      <w:r w:rsidRPr="00A308F3">
        <w:rPr>
          <w:rFonts w:ascii="Arial" w:eastAsiaTheme="minorEastAsia" w:hAnsi="Arial" w:cs="Arial"/>
          <w:color w:val="000000" w:themeColor="text1"/>
          <w:kern w:val="24"/>
          <w:sz w:val="20"/>
          <w:szCs w:val="20"/>
          <w:lang w:eastAsia="es-MX"/>
        </w:rPr>
        <w:t>Incorporar estrategias y métodos para el análisis de datos e información, y llevar a cabo procesos para informático administrativos y proveer agilidad a las organizaciones.</w:t>
      </w:r>
    </w:p>
    <w:p w:rsidR="00B14910" w:rsidRDefault="00B14910" w:rsidP="00B14910">
      <w:pPr>
        <w:rPr>
          <w:rFonts w:ascii="Arial" w:hAnsi="Arial" w:cs="Arial"/>
          <w:sz w:val="20"/>
          <w:szCs w:val="20"/>
          <w:lang w:eastAsia="en-US"/>
        </w:rPr>
      </w:pPr>
    </w:p>
    <w:p w:rsidR="00BB3091" w:rsidRPr="00A308F3" w:rsidRDefault="00BB3091" w:rsidP="00B14910">
      <w:pPr>
        <w:rPr>
          <w:rFonts w:ascii="Arial" w:hAnsi="Arial" w:cs="Arial"/>
          <w:sz w:val="20"/>
          <w:szCs w:val="20"/>
          <w:lang w:eastAsia="en-US"/>
        </w:rPr>
      </w:pPr>
      <w:r w:rsidRPr="00A308F3">
        <w:rPr>
          <w:rFonts w:ascii="Arial" w:hAnsi="Arial" w:cs="Arial"/>
          <w:sz w:val="20"/>
          <w:szCs w:val="20"/>
          <w:lang w:eastAsia="en-US"/>
        </w:rPr>
        <w:t>El Licenciado en Informática Administrativa desarrollará competencias que le permitan:</w:t>
      </w:r>
    </w:p>
    <w:p w:rsidR="00BB3091" w:rsidRPr="00A308F3" w:rsidRDefault="00BB3091" w:rsidP="00B14910">
      <w:pPr>
        <w:numPr>
          <w:ilvl w:val="0"/>
          <w:numId w:val="3"/>
        </w:numPr>
        <w:rPr>
          <w:rFonts w:ascii="Arial" w:hAnsi="Arial" w:cs="Arial"/>
          <w:sz w:val="20"/>
          <w:szCs w:val="20"/>
          <w:lang w:eastAsia="es-MX"/>
        </w:rPr>
      </w:pPr>
      <w:r w:rsidRPr="00A308F3">
        <w:rPr>
          <w:rFonts w:ascii="Arial" w:eastAsiaTheme="minorEastAsia" w:hAnsi="Arial" w:cs="Arial"/>
          <w:bCs/>
          <w:color w:val="000000" w:themeColor="text1"/>
          <w:kern w:val="24"/>
          <w:sz w:val="20"/>
          <w:szCs w:val="20"/>
          <w:lang w:eastAsia="es-MX"/>
        </w:rPr>
        <w:t>La Gestión de sistemas de información administrativa (S.I.A.  ) dentro de una organización.</w:t>
      </w:r>
    </w:p>
    <w:p w:rsidR="00BB3091" w:rsidRPr="00A308F3" w:rsidRDefault="00BB3091" w:rsidP="00B14910">
      <w:pPr>
        <w:numPr>
          <w:ilvl w:val="0"/>
          <w:numId w:val="3"/>
        </w:numPr>
        <w:rPr>
          <w:rFonts w:ascii="Arial" w:hAnsi="Arial" w:cs="Arial"/>
          <w:bCs/>
          <w:sz w:val="20"/>
          <w:szCs w:val="20"/>
          <w:lang w:eastAsia="es-MX"/>
        </w:rPr>
      </w:pPr>
      <w:r w:rsidRPr="00A308F3">
        <w:rPr>
          <w:rFonts w:ascii="Arial" w:hAnsi="Arial" w:cs="Arial"/>
          <w:bCs/>
          <w:sz w:val="20"/>
          <w:szCs w:val="20"/>
          <w:lang w:eastAsia="es-MX"/>
        </w:rPr>
        <w:t>Administrar proyectos informáticos que optimicen los recursos asignados para la innovación en los procesos de información y desarrollo tecnológico en las organizaciones</w:t>
      </w:r>
      <w:r w:rsidRPr="00A308F3">
        <w:rPr>
          <w:rFonts w:ascii="Arial" w:hAnsi="Arial" w:cs="Arial"/>
          <w:b/>
          <w:bCs/>
          <w:sz w:val="20"/>
          <w:szCs w:val="20"/>
          <w:lang w:eastAsia="es-MX"/>
        </w:rPr>
        <w:t>.</w:t>
      </w:r>
    </w:p>
    <w:p w:rsidR="00BB3091" w:rsidRPr="00A308F3" w:rsidRDefault="00BB3091" w:rsidP="00B14910">
      <w:pPr>
        <w:numPr>
          <w:ilvl w:val="0"/>
          <w:numId w:val="3"/>
        </w:numPr>
        <w:rPr>
          <w:rFonts w:ascii="Arial" w:hAnsi="Arial" w:cs="Arial"/>
          <w:sz w:val="20"/>
          <w:szCs w:val="20"/>
          <w:lang w:eastAsia="es-MX"/>
        </w:rPr>
      </w:pPr>
      <w:r w:rsidRPr="00A308F3">
        <w:rPr>
          <w:rFonts w:ascii="Arial" w:hAnsi="Arial" w:cs="Arial"/>
          <w:bCs/>
          <w:sz w:val="20"/>
          <w:szCs w:val="20"/>
          <w:lang w:eastAsia="es-MX"/>
        </w:rPr>
        <w:t>Desarrollar la capacidad de emprendimiento e innovación para crear y asesorar negocios electrónicos.</w:t>
      </w:r>
    </w:p>
    <w:p w:rsidR="00135E87" w:rsidRPr="00A308F3" w:rsidRDefault="00BB3091" w:rsidP="00B14910">
      <w:pPr>
        <w:numPr>
          <w:ilvl w:val="0"/>
          <w:numId w:val="3"/>
        </w:numPr>
        <w:jc w:val="both"/>
        <w:rPr>
          <w:rFonts w:ascii="Arial" w:hAnsi="Arial" w:cs="Arial"/>
          <w:bCs/>
          <w:sz w:val="20"/>
          <w:szCs w:val="20"/>
          <w:lang w:eastAsia="es-MX"/>
        </w:rPr>
      </w:pPr>
      <w:r w:rsidRPr="00A308F3">
        <w:rPr>
          <w:rFonts w:ascii="Arial" w:hAnsi="Arial" w:cs="Arial"/>
          <w:bCs/>
          <w:sz w:val="20"/>
          <w:szCs w:val="20"/>
          <w:lang w:eastAsia="es-MX"/>
        </w:rPr>
        <w:t>Crear plataformas informáticas que permitan el desarrollo del capital humano.</w:t>
      </w:r>
    </w:p>
    <w:p w:rsidR="00B14910" w:rsidRDefault="00B14910" w:rsidP="00B14910">
      <w:pPr>
        <w:jc w:val="both"/>
        <w:rPr>
          <w:rFonts w:ascii="Arial" w:hAnsi="Arial" w:cs="Arial"/>
          <w:b/>
          <w:sz w:val="20"/>
          <w:szCs w:val="20"/>
        </w:rPr>
      </w:pPr>
    </w:p>
    <w:p w:rsidR="00135E87" w:rsidRPr="00A308F3" w:rsidRDefault="00135E87" w:rsidP="00B14910">
      <w:pPr>
        <w:jc w:val="both"/>
        <w:rPr>
          <w:rFonts w:ascii="Arial" w:hAnsi="Arial" w:cs="Arial"/>
          <w:b/>
          <w:sz w:val="20"/>
          <w:szCs w:val="20"/>
        </w:rPr>
      </w:pPr>
      <w:r w:rsidRPr="00A308F3">
        <w:rPr>
          <w:rFonts w:ascii="Arial" w:hAnsi="Arial" w:cs="Arial"/>
          <w:b/>
          <w:sz w:val="20"/>
          <w:szCs w:val="20"/>
        </w:rPr>
        <w:t>Objetivos del núcleo de formación:</w:t>
      </w:r>
      <w:r w:rsidRPr="00A308F3">
        <w:rPr>
          <w:rFonts w:ascii="Arial" w:hAnsi="Arial" w:cs="Arial"/>
          <w:sz w:val="20"/>
          <w:szCs w:val="20"/>
        </w:rPr>
        <w:t xml:space="preserve"> </w:t>
      </w:r>
    </w:p>
    <w:p w:rsidR="00135E87" w:rsidRPr="00A308F3" w:rsidRDefault="00BB3091" w:rsidP="00B14910">
      <w:pPr>
        <w:autoSpaceDE w:val="0"/>
        <w:autoSpaceDN w:val="0"/>
        <w:adjustRightInd w:val="0"/>
        <w:jc w:val="both"/>
        <w:rPr>
          <w:rFonts w:ascii="Arial" w:hAnsi="Arial" w:cs="Arial"/>
          <w:color w:val="000000"/>
          <w:sz w:val="20"/>
          <w:szCs w:val="20"/>
          <w:lang w:eastAsia="es-MX"/>
        </w:rPr>
      </w:pPr>
      <w:r w:rsidRPr="00A308F3">
        <w:rPr>
          <w:rFonts w:ascii="Arial" w:hAnsi="Arial" w:cs="Arial"/>
          <w:color w:val="000000"/>
          <w:sz w:val="20"/>
          <w:szCs w:val="20"/>
          <w:lang w:eastAsia="es-MX"/>
        </w:rPr>
        <w:t xml:space="preserve">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 </w:t>
      </w:r>
    </w:p>
    <w:p w:rsidR="00B14910" w:rsidRDefault="00B14910" w:rsidP="00B14910">
      <w:pPr>
        <w:jc w:val="both"/>
        <w:rPr>
          <w:rFonts w:ascii="Arial" w:hAnsi="Arial" w:cs="Arial"/>
          <w:b/>
          <w:sz w:val="20"/>
          <w:szCs w:val="20"/>
        </w:rPr>
      </w:pPr>
    </w:p>
    <w:p w:rsidR="00135E87" w:rsidRPr="00A308F3" w:rsidRDefault="00135E87" w:rsidP="00B14910">
      <w:pPr>
        <w:jc w:val="both"/>
        <w:rPr>
          <w:rFonts w:ascii="Arial" w:hAnsi="Arial" w:cs="Arial"/>
          <w:b/>
          <w:sz w:val="20"/>
          <w:szCs w:val="20"/>
        </w:rPr>
      </w:pPr>
      <w:r w:rsidRPr="00A308F3">
        <w:rPr>
          <w:rFonts w:ascii="Arial" w:hAnsi="Arial" w:cs="Arial"/>
          <w:b/>
          <w:sz w:val="20"/>
          <w:szCs w:val="20"/>
        </w:rPr>
        <w:t xml:space="preserve">Objetivos del área curricular o disciplinaria: </w:t>
      </w:r>
    </w:p>
    <w:p w:rsidR="00A308F3" w:rsidRPr="00A308F3" w:rsidRDefault="00BB3091" w:rsidP="00B14910">
      <w:pPr>
        <w:jc w:val="both"/>
        <w:rPr>
          <w:rFonts w:ascii="Arial" w:hAnsi="Arial" w:cs="Arial"/>
          <w:b/>
          <w:sz w:val="20"/>
          <w:szCs w:val="20"/>
        </w:rPr>
      </w:pPr>
      <w:r w:rsidRPr="00A308F3">
        <w:rPr>
          <w:rFonts w:ascii="Arial" w:hAnsi="Arial" w:cs="Arial"/>
          <w:color w:val="1F1F1F"/>
          <w:sz w:val="20"/>
          <w:szCs w:val="20"/>
        </w:rPr>
        <w:t>Proporcionar información de hechos económicos, financieros y sociales suscitados en una empresa u organización; de forma continua, ordenada y sistemática, sobre la marcha y/o desenvolvimiento de la misma, con relación a sus metas y objetivos trazados, con el objeto de llevar cuenta y razón del movimiento de las riquezas públicas y privadas con el fin de conocer sus resultados, para una acertada toma de decisiones.</w:t>
      </w:r>
    </w:p>
    <w:p w:rsidR="00B14910" w:rsidRDefault="00B14910" w:rsidP="00B14910">
      <w:pPr>
        <w:jc w:val="both"/>
        <w:rPr>
          <w:rFonts w:ascii="Arial" w:hAnsi="Arial" w:cs="Arial"/>
          <w:b/>
          <w:sz w:val="20"/>
          <w:szCs w:val="20"/>
        </w:rPr>
      </w:pPr>
    </w:p>
    <w:p w:rsidR="00135E87" w:rsidRPr="00A308F3" w:rsidRDefault="00135E87" w:rsidP="00B14910">
      <w:pPr>
        <w:jc w:val="both"/>
        <w:rPr>
          <w:rFonts w:ascii="Arial" w:hAnsi="Arial" w:cs="Arial"/>
          <w:b/>
          <w:sz w:val="20"/>
          <w:szCs w:val="20"/>
        </w:rPr>
      </w:pPr>
      <w:r w:rsidRPr="00A308F3">
        <w:rPr>
          <w:rFonts w:ascii="Arial" w:hAnsi="Arial" w:cs="Arial"/>
          <w:b/>
          <w:sz w:val="20"/>
          <w:szCs w:val="20"/>
        </w:rPr>
        <w:t>V. Objetivos de la unidad de aprendizaje.</w:t>
      </w:r>
    </w:p>
    <w:p w:rsidR="00BB3091" w:rsidRPr="00A308F3" w:rsidRDefault="00BB3091" w:rsidP="00B14910">
      <w:pPr>
        <w:jc w:val="both"/>
        <w:rPr>
          <w:rFonts w:ascii="Arial" w:hAnsi="Arial" w:cs="Arial"/>
          <w:sz w:val="20"/>
          <w:szCs w:val="20"/>
          <w:lang w:val="es-ES" w:eastAsia="es-MX"/>
        </w:rPr>
      </w:pPr>
      <w:r w:rsidRPr="00A308F3">
        <w:rPr>
          <w:rFonts w:ascii="Arial" w:hAnsi="Arial" w:cs="Arial"/>
          <w:sz w:val="20"/>
          <w:szCs w:val="20"/>
          <w:lang w:val="es-ES" w:eastAsia="es-MX"/>
        </w:rPr>
        <w:t xml:space="preserve">Desarrollará habilidades que apoyen el conocimiento de actividad económica de nuestro país indispensables para el desarrollo profesional del Licenciado en Informática Administrativa, en áreas públicas o privadas a través de la comprensión del funcionamiento de los mercados enfocado a las necesidades del ser humano como lo demuestra la teoría del consumidor, la teoría del productor que se manifiestan en el crecimiento de una economía. Bajo ese esquema los alumnos deberán tener las competencias necesarias para interpretar datos estadísticos generados por la actividad económica de nuestro país y el resto del mundo.  </w:t>
      </w:r>
    </w:p>
    <w:p w:rsidR="000005E9" w:rsidRDefault="000005E9" w:rsidP="00B14910">
      <w:pPr>
        <w:jc w:val="both"/>
        <w:rPr>
          <w:rFonts w:ascii="Arial" w:hAnsi="Arial" w:cs="Arial"/>
          <w:b/>
          <w:sz w:val="20"/>
          <w:szCs w:val="20"/>
        </w:rPr>
      </w:pPr>
    </w:p>
    <w:p w:rsidR="000005E9" w:rsidRDefault="000005E9">
      <w:pPr>
        <w:spacing w:after="200" w:line="276" w:lineRule="auto"/>
        <w:rPr>
          <w:rFonts w:ascii="Arial" w:hAnsi="Arial" w:cs="Arial"/>
          <w:b/>
          <w:sz w:val="20"/>
          <w:szCs w:val="20"/>
        </w:rPr>
      </w:pPr>
      <w:r>
        <w:rPr>
          <w:rFonts w:ascii="Arial" w:hAnsi="Arial" w:cs="Arial"/>
          <w:b/>
          <w:sz w:val="20"/>
          <w:szCs w:val="20"/>
        </w:rPr>
        <w:br w:type="page"/>
      </w:r>
    </w:p>
    <w:p w:rsidR="00135E87" w:rsidRPr="00A308F3" w:rsidRDefault="00135E87" w:rsidP="00135E87">
      <w:pPr>
        <w:spacing w:before="120" w:after="120"/>
        <w:jc w:val="both"/>
        <w:rPr>
          <w:rFonts w:ascii="Arial" w:hAnsi="Arial" w:cs="Arial"/>
          <w:b/>
          <w:sz w:val="20"/>
          <w:szCs w:val="20"/>
        </w:rPr>
      </w:pPr>
      <w:r w:rsidRPr="00A308F3">
        <w:rPr>
          <w:rFonts w:ascii="Arial" w:hAnsi="Arial" w:cs="Arial"/>
          <w:b/>
          <w:sz w:val="20"/>
          <w:szCs w:val="20"/>
        </w:rPr>
        <w:lastRenderedPageBreak/>
        <w:t>VI. Contenidos de la unidad de aprendizaje,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135E87" w:rsidRPr="00EF792A" w:rsidTr="005B2D20">
        <w:trPr>
          <w:trHeight w:val="362"/>
          <w:jc w:val="center"/>
        </w:trPr>
        <w:tc>
          <w:tcPr>
            <w:tcW w:w="8854" w:type="dxa"/>
            <w:gridSpan w:val="4"/>
            <w:vAlign w:val="center"/>
          </w:tcPr>
          <w:p w:rsidR="00135E87" w:rsidRPr="00EF792A" w:rsidRDefault="00135E87" w:rsidP="005B2D20">
            <w:pPr>
              <w:rPr>
                <w:rFonts w:ascii="Arial" w:hAnsi="Arial" w:cs="Arial"/>
                <w:b/>
                <w:sz w:val="20"/>
                <w:szCs w:val="20"/>
              </w:rPr>
            </w:pPr>
            <w:r w:rsidRPr="00EF792A">
              <w:rPr>
                <w:rFonts w:ascii="Arial" w:hAnsi="Arial" w:cs="Arial"/>
                <w:b/>
                <w:sz w:val="20"/>
                <w:szCs w:val="20"/>
              </w:rPr>
              <w:t xml:space="preserve">Unidad 1. </w:t>
            </w:r>
            <w:r w:rsidRPr="00EF792A">
              <w:rPr>
                <w:rFonts w:ascii="Arial" w:hAnsi="Arial" w:cs="Arial"/>
                <w:sz w:val="20"/>
                <w:szCs w:val="20"/>
              </w:rPr>
              <w:t>Introducción a la economía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hAnsi="Arial" w:cs="Arial"/>
                <w:b/>
                <w:sz w:val="20"/>
                <w:szCs w:val="20"/>
                <w:lang w:val="es-ES"/>
              </w:rPr>
            </w:pPr>
            <w:r w:rsidRPr="00EF792A">
              <w:rPr>
                <w:rFonts w:ascii="Arial" w:hAnsi="Arial" w:cs="Arial"/>
                <w:b/>
                <w:sz w:val="20"/>
                <w:szCs w:val="20"/>
              </w:rPr>
              <w:t>Objetivo:</w:t>
            </w:r>
            <w:r w:rsidRPr="00EF792A">
              <w:rPr>
                <w:rFonts w:ascii="Arial" w:hAnsi="Arial" w:cs="Arial"/>
                <w:b/>
                <w:sz w:val="20"/>
                <w:szCs w:val="20"/>
                <w:lang w:val="es-ES"/>
              </w:rPr>
              <w:t xml:space="preserve"> </w:t>
            </w:r>
            <w:r w:rsidRPr="00EF792A">
              <w:rPr>
                <w:rFonts w:ascii="Arial" w:hAnsi="Arial" w:cs="Arial"/>
                <w:sz w:val="20"/>
                <w:szCs w:val="20"/>
                <w:lang w:val="es-ES"/>
              </w:rPr>
              <w:t>Conceptualizar el funcionamiento de una economía y su relación con los sectores económicos.</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rPr>
                <w:rFonts w:ascii="Arial" w:hAnsi="Arial" w:cs="Arial"/>
                <w:sz w:val="20"/>
                <w:szCs w:val="20"/>
              </w:rPr>
            </w:pPr>
            <w:r w:rsidRPr="00EF792A">
              <w:rPr>
                <w:rFonts w:ascii="Arial" w:hAnsi="Arial" w:cs="Arial"/>
                <w:sz w:val="20"/>
                <w:szCs w:val="20"/>
              </w:rPr>
              <w:t>1.2 Principales modelos económicos</w:t>
            </w:r>
          </w:p>
          <w:p w:rsidR="00135E87" w:rsidRPr="00EF792A" w:rsidRDefault="00135E87" w:rsidP="005B2D20">
            <w:pPr>
              <w:rPr>
                <w:rFonts w:ascii="Arial" w:hAnsi="Arial" w:cs="Arial"/>
                <w:sz w:val="20"/>
                <w:szCs w:val="20"/>
              </w:rPr>
            </w:pPr>
            <w:r w:rsidRPr="00EF792A">
              <w:rPr>
                <w:rFonts w:ascii="Arial" w:hAnsi="Arial" w:cs="Arial"/>
                <w:sz w:val="20"/>
                <w:szCs w:val="20"/>
              </w:rPr>
              <w:t>1.2.1 Modelo de diagrama de flujo circular</w:t>
            </w:r>
          </w:p>
          <w:p w:rsidR="00135E87" w:rsidRPr="00EF792A" w:rsidRDefault="00135E87" w:rsidP="005B2D20">
            <w:pPr>
              <w:rPr>
                <w:rFonts w:ascii="Arial" w:hAnsi="Arial" w:cs="Arial"/>
                <w:sz w:val="20"/>
                <w:szCs w:val="20"/>
              </w:rPr>
            </w:pPr>
            <w:r w:rsidRPr="00EF792A">
              <w:rPr>
                <w:rFonts w:ascii="Arial" w:hAnsi="Arial" w:cs="Arial"/>
                <w:sz w:val="20"/>
                <w:szCs w:val="20"/>
              </w:rPr>
              <w:t>1.2.2 Modelo económico versión simplificada</w:t>
            </w:r>
          </w:p>
          <w:p w:rsidR="00135E87" w:rsidRPr="00EF792A" w:rsidRDefault="00135E87" w:rsidP="005B2D20">
            <w:pPr>
              <w:rPr>
                <w:rFonts w:ascii="Arial" w:hAnsi="Arial" w:cs="Arial"/>
                <w:sz w:val="20"/>
                <w:szCs w:val="20"/>
              </w:rPr>
            </w:pPr>
            <w:r w:rsidRPr="00EF792A">
              <w:rPr>
                <w:rFonts w:ascii="Arial" w:hAnsi="Arial" w:cs="Arial"/>
                <w:sz w:val="20"/>
                <w:szCs w:val="20"/>
              </w:rPr>
              <w:t>1.2.3 Clasificación de las necesidades</w:t>
            </w:r>
          </w:p>
          <w:p w:rsidR="00135E87" w:rsidRPr="00EF792A" w:rsidRDefault="00135E87" w:rsidP="005B2D20">
            <w:pPr>
              <w:rPr>
                <w:rFonts w:ascii="Arial" w:hAnsi="Arial" w:cs="Arial"/>
                <w:sz w:val="20"/>
                <w:szCs w:val="20"/>
              </w:rPr>
            </w:pPr>
            <w:r w:rsidRPr="00EF792A">
              <w:rPr>
                <w:rFonts w:ascii="Arial" w:hAnsi="Arial" w:cs="Arial"/>
                <w:sz w:val="20"/>
                <w:szCs w:val="20"/>
              </w:rPr>
              <w:t>1.2.4 Clasificación de bienes</w:t>
            </w:r>
          </w:p>
        </w:tc>
      </w:tr>
      <w:tr w:rsidR="00135E87" w:rsidRPr="00EF792A" w:rsidTr="005B2D20">
        <w:trPr>
          <w:trHeight w:val="362"/>
          <w:jc w:val="center"/>
        </w:trPr>
        <w:tc>
          <w:tcPr>
            <w:tcW w:w="8854" w:type="dxa"/>
            <w:gridSpan w:val="4"/>
          </w:tcPr>
          <w:p w:rsidR="00135E87" w:rsidRPr="00A06B07" w:rsidRDefault="00135E87" w:rsidP="004417CB">
            <w:pPr>
              <w:jc w:val="both"/>
              <w:rPr>
                <w:rFonts w:ascii="Arial" w:eastAsia="Batang" w:hAnsi="Arial" w:cs="Arial"/>
                <w:b/>
                <w:sz w:val="20"/>
                <w:szCs w:val="20"/>
                <w:lang w:eastAsia="en-US"/>
              </w:rPr>
            </w:pPr>
            <w:r w:rsidRPr="00EF792A">
              <w:rPr>
                <w:rFonts w:ascii="Arial" w:eastAsia="Batang" w:hAnsi="Arial" w:cs="Arial"/>
                <w:b/>
                <w:sz w:val="20"/>
                <w:szCs w:val="20"/>
                <w:lang w:eastAsia="en-US"/>
              </w:rPr>
              <w:t>Métodos, estrategias y recursos educativos</w:t>
            </w:r>
          </w:p>
        </w:tc>
      </w:tr>
      <w:tr w:rsidR="00135E87" w:rsidRPr="00EF792A" w:rsidTr="005B2D20">
        <w:trPr>
          <w:trHeight w:val="362"/>
          <w:jc w:val="center"/>
        </w:trPr>
        <w:tc>
          <w:tcPr>
            <w:tcW w:w="8854" w:type="dxa"/>
            <w:gridSpan w:val="4"/>
          </w:tcPr>
          <w:p w:rsidR="00A06B07" w:rsidRPr="00EF792A" w:rsidRDefault="00A06B07" w:rsidP="00A06B07">
            <w:pPr>
              <w:jc w:val="both"/>
              <w:rPr>
                <w:rFonts w:ascii="Arial" w:hAnsi="Arial" w:cs="Arial"/>
                <w:b/>
                <w:sz w:val="20"/>
                <w:szCs w:val="20"/>
              </w:rPr>
            </w:pPr>
            <w:r w:rsidRPr="00EF792A">
              <w:rPr>
                <w:rFonts w:ascii="Arial" w:hAnsi="Arial" w:cs="Arial"/>
                <w:b/>
                <w:sz w:val="20"/>
                <w:szCs w:val="20"/>
              </w:rPr>
              <w:t xml:space="preserve">Métodos: </w:t>
            </w:r>
          </w:p>
          <w:p w:rsidR="00A06B07" w:rsidRPr="00EF792A" w:rsidRDefault="00A06B07" w:rsidP="00A06B07">
            <w:pPr>
              <w:jc w:val="both"/>
              <w:rPr>
                <w:rFonts w:ascii="Arial" w:hAnsi="Arial" w:cs="Arial"/>
                <w:sz w:val="20"/>
                <w:szCs w:val="20"/>
              </w:rPr>
            </w:pPr>
            <w:r w:rsidRPr="00EF792A">
              <w:rPr>
                <w:rFonts w:ascii="Arial" w:hAnsi="Arial" w:cs="Arial"/>
                <w:sz w:val="20"/>
                <w:szCs w:val="20"/>
              </w:rPr>
              <w:t>Para orientar el proceso de enseñanza-aprendizaje de los contenidos de la unidad temática, se sugiere seguir el</w:t>
            </w:r>
            <w:r>
              <w:rPr>
                <w:rFonts w:ascii="Arial" w:hAnsi="Arial" w:cs="Arial"/>
                <w:sz w:val="20"/>
                <w:szCs w:val="20"/>
              </w:rPr>
              <w:t xml:space="preserve"> </w:t>
            </w:r>
            <w:r w:rsidRPr="00EF792A">
              <w:rPr>
                <w:rFonts w:ascii="Arial" w:hAnsi="Arial" w:cs="Arial"/>
                <w:sz w:val="20"/>
                <w:szCs w:val="20"/>
              </w:rPr>
              <w:t xml:space="preserve"> Método </w:t>
            </w:r>
            <w:r>
              <w:rPr>
                <w:rFonts w:ascii="Arial" w:hAnsi="Arial" w:cs="Arial"/>
                <w:sz w:val="20"/>
                <w:szCs w:val="20"/>
              </w:rPr>
              <w:t>Deductivo.</w:t>
            </w:r>
          </w:p>
          <w:p w:rsidR="00A06B07" w:rsidRPr="00EF792A" w:rsidRDefault="00A06B07" w:rsidP="00A06B07">
            <w:pPr>
              <w:jc w:val="both"/>
              <w:rPr>
                <w:rFonts w:ascii="Arial" w:hAnsi="Arial" w:cs="Arial"/>
                <w:b/>
                <w:sz w:val="20"/>
                <w:szCs w:val="20"/>
              </w:rPr>
            </w:pPr>
            <w:r w:rsidRPr="00EF792A">
              <w:rPr>
                <w:rFonts w:ascii="Arial" w:hAnsi="Arial" w:cs="Arial"/>
                <w:b/>
                <w:sz w:val="20"/>
                <w:szCs w:val="20"/>
              </w:rPr>
              <w:t>Estrategias:</w:t>
            </w:r>
          </w:p>
          <w:p w:rsidR="00A06B07" w:rsidRDefault="00A06B07" w:rsidP="00A06B07">
            <w:pPr>
              <w:jc w:val="both"/>
              <w:rPr>
                <w:rFonts w:ascii="Arial" w:hAnsi="Arial" w:cs="Arial"/>
                <w:sz w:val="20"/>
                <w:szCs w:val="20"/>
              </w:rPr>
            </w:pPr>
            <w:r w:rsidRPr="00EF792A">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Mapas cognitivos y redes semánticas.</w:t>
            </w:r>
          </w:p>
          <w:p w:rsidR="00A06B07" w:rsidRPr="00EF792A" w:rsidRDefault="00A06B07" w:rsidP="00A06B07">
            <w:pPr>
              <w:jc w:val="both"/>
              <w:rPr>
                <w:rFonts w:ascii="Arial" w:hAnsi="Arial" w:cs="Arial"/>
                <w:b/>
                <w:sz w:val="20"/>
                <w:szCs w:val="20"/>
              </w:rPr>
            </w:pPr>
            <w:r w:rsidRPr="00EF792A">
              <w:rPr>
                <w:rFonts w:ascii="Arial" w:hAnsi="Arial" w:cs="Arial"/>
                <w:b/>
                <w:sz w:val="20"/>
                <w:szCs w:val="20"/>
              </w:rPr>
              <w:t>Recursos:</w:t>
            </w:r>
          </w:p>
          <w:p w:rsidR="00135E87" w:rsidRPr="00EF792A" w:rsidRDefault="00A06B07" w:rsidP="00A06B07">
            <w:pPr>
              <w:jc w:val="both"/>
              <w:rPr>
                <w:rFonts w:ascii="Arial" w:eastAsia="Batang" w:hAnsi="Arial" w:cs="Arial"/>
                <w:sz w:val="20"/>
                <w:szCs w:val="20"/>
                <w:lang w:eastAsia="en-US"/>
              </w:rPr>
            </w:pPr>
            <w:r w:rsidRPr="00EF792A">
              <w:rPr>
                <w:rFonts w:ascii="Arial" w:hAnsi="Arial" w:cs="Arial"/>
                <w:sz w:val="20"/>
                <w:szCs w:val="20"/>
              </w:rPr>
              <w:t>Los recursos educativos seleccionados como apoyo para el alcance del objetivo de la unidad temática son textos académicos, artículos científicos</w:t>
            </w:r>
            <w:r>
              <w:rPr>
                <w:rFonts w:ascii="Arial" w:hAnsi="Arial" w:cs="Arial"/>
                <w:sz w:val="20"/>
                <w:szCs w:val="20"/>
              </w:rPr>
              <w:t>.</w:t>
            </w:r>
          </w:p>
        </w:tc>
      </w:tr>
      <w:tr w:rsidR="00135E87" w:rsidRPr="00EF792A" w:rsidTr="005B2D20">
        <w:trPr>
          <w:trHeight w:val="362"/>
          <w:jc w:val="center"/>
        </w:trPr>
        <w:tc>
          <w:tcPr>
            <w:tcW w:w="8854" w:type="dxa"/>
            <w:gridSpan w:val="4"/>
          </w:tcPr>
          <w:p w:rsidR="00135E87" w:rsidRPr="00EF792A" w:rsidRDefault="00135E87" w:rsidP="005B2D20">
            <w:pPr>
              <w:rPr>
                <w:rFonts w:ascii="Arial" w:eastAsia="Batang" w:hAnsi="Arial" w:cs="Arial"/>
                <w:b/>
                <w:sz w:val="20"/>
                <w:szCs w:val="20"/>
                <w:lang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trHeight w:val="362"/>
          <w:jc w:val="center"/>
        </w:trPr>
        <w:tc>
          <w:tcPr>
            <w:tcW w:w="2951"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se presenta ante el grupo en la parte personal y profesional y promueve a través de la dinámica la presentación por parte de todos los integrantes del grupo.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Objetivo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Escala de evaluación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Lineamientos de trabajo durante en curso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A1 Los estudiantes llevan a cabo un contrato didáctico, donde se aclara la estructura de evaluación de cada actividad de </w:t>
            </w:r>
            <w:smartTag w:uri="urn:schemas-microsoft-com:office:smarttags" w:element="PersonName">
              <w:smartTagPr>
                <w:attr w:name="ProductID" w:val="la Unidad"/>
              </w:smartTagPr>
              <w:r w:rsidRPr="00EF792A">
                <w:rPr>
                  <w:rFonts w:ascii="Arial" w:eastAsia="Batang" w:hAnsi="Arial" w:cs="Arial"/>
                  <w:sz w:val="20"/>
                  <w:szCs w:val="20"/>
                  <w:lang w:val="es-ES" w:eastAsia="en-US"/>
                </w:rPr>
                <w:t>la Unidad</w:t>
              </w:r>
            </w:smartTag>
            <w:r w:rsidRPr="00EF792A">
              <w:rPr>
                <w:rFonts w:ascii="Arial" w:eastAsia="Batang" w:hAnsi="Arial" w:cs="Arial"/>
                <w:sz w:val="20"/>
                <w:szCs w:val="20"/>
                <w:lang w:val="es-ES" w:eastAsia="en-US"/>
              </w:rPr>
              <w:t xml:space="preserve"> de Aprendizaje.</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Los estudiantes se reparten las lecturas recomendadas para </w:t>
            </w:r>
            <w:smartTag w:uri="urn:schemas-microsoft-com:office:smarttags" w:element="PersonName">
              <w:smartTagPr>
                <w:attr w:name="ProductID" w:val="la UA"/>
              </w:smartTagPr>
              <w:r w:rsidRPr="00EF792A">
                <w:rPr>
                  <w:rFonts w:ascii="Arial" w:eastAsia="Batang" w:hAnsi="Arial" w:cs="Arial"/>
                  <w:sz w:val="20"/>
                  <w:szCs w:val="20"/>
                  <w:lang w:val="es-ES" w:eastAsia="en-US"/>
                </w:rPr>
                <w:t>la UA</w:t>
              </w:r>
            </w:smartTag>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w:t>
            </w:r>
            <w:r w:rsidRPr="00EF792A">
              <w:rPr>
                <w:rFonts w:ascii="Arial" w:eastAsia="Batang" w:hAnsi="Arial" w:cs="Arial"/>
                <w:sz w:val="20"/>
                <w:szCs w:val="20"/>
                <w:lang w:val="es-ES" w:eastAsia="en-US"/>
              </w:rPr>
              <w:tab/>
              <w:t xml:space="preserve"> Los estudiantes participan en la actividad.</w:t>
            </w: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Exposición. El docente introduce al tema explicando el concepto de economía enfocando el tema en términos de ciencia social, haciendo énfasis en la importancia y utilidad de la economía en la vida diaria y profesional del estudiante.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 Investigación documental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Investigar el tema: La estructura social de la economía.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Elaborar un mapa conceptual de la estructura social de la economía.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Integrar en un resumen su investigación y los términos discutidos en clase.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explica y define  los principales modelos económicos en el mundo, haciendo énfasis en México.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 Cuadro comparativo de modelos económicos en México.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w:t>
            </w:r>
            <w:r w:rsidRPr="00EF792A">
              <w:rPr>
                <w:rFonts w:ascii="Arial" w:eastAsia="Batang" w:hAnsi="Arial" w:cs="Arial"/>
                <w:sz w:val="20"/>
                <w:szCs w:val="20"/>
                <w:lang w:val="es-ES" w:eastAsia="en-US"/>
              </w:rPr>
              <w:tab/>
              <w:t>A partir de la exposición del docente elaborar un cuadro comparativo de</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los modelos económicos en México. (Liberal, S.I. y neoliberal).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Investiga y elige en la red sobre videos que existan en el tema los modelos económicos.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Ver diferentes videos de modelos económicos.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En grupo discuten sobre los avances económicos en cada modelo económico en México.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Explica en un resumen mínimo una cuartilla la evolución de la economía en  el desarrollo de los modelos económicos.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Exposición. El docente explica cómo funciona el flujo circular  identificando los principales elementos que ayudan a su funcionamiento. </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 Investiga el comportamiento del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mercado con ejemplos de empresas reales, en mercados con un área geográfica definida a través de un diagrama.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Discusión grupal del tema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expone el modelo económico explicando los diferentes tecnicismos económicos del tema, describiendo el entorno social y económico de la época.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 El alumno elaborará un mapa conceptual del tema a partir de la lectura previa a la clase y exposición del tema por parte de su profesor.</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 un resumen de la exposición del docente.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Exposición. El docente introduce al tema de necesidades.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  Investigación sobre concepto y tipos de necesidades.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Discusión sobre el tema de necesidades según diferentes autores.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 la pirámide de Maslow, explicando su significado escrito en media cuartilla.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introduce al tema sobre clasificación de bienes.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A7 Elabora un cuadro con los tipos de bienes y sus características.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Discusión grupal de clasificación de bienes.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 un mapa conceptual sobre tipo de bienes. Discusión grupal del tema</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Exposición. El docente resume los temas vistos en la unidad temática, enfatizando los puntos más importantes.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A8 Elaborará una síntesis de los puntos más importantes de la unidad temática.</w:t>
            </w:r>
          </w:p>
        </w:tc>
      </w:tr>
      <w:tr w:rsidR="00135E87" w:rsidRPr="00EF792A" w:rsidTr="005B2D20">
        <w:trPr>
          <w:trHeight w:val="362"/>
          <w:jc w:val="center"/>
        </w:trPr>
        <w:tc>
          <w:tcPr>
            <w:tcW w:w="2951" w:type="dxa"/>
          </w:tcPr>
          <w:p w:rsidR="00135E87" w:rsidRPr="000830DB" w:rsidRDefault="000830DB" w:rsidP="000830DB">
            <w:pPr>
              <w:jc w:val="center"/>
              <w:rPr>
                <w:rFonts w:ascii="Arial" w:eastAsia="Batang" w:hAnsi="Arial" w:cs="Arial"/>
                <w:sz w:val="20"/>
                <w:szCs w:val="20"/>
                <w:lang w:val="es-ES" w:eastAsia="en-US"/>
              </w:rPr>
            </w:pPr>
            <w:r w:rsidRPr="000830DB">
              <w:rPr>
                <w:rFonts w:ascii="Arial" w:eastAsia="Batang" w:hAnsi="Arial" w:cs="Arial"/>
                <w:sz w:val="20"/>
                <w:szCs w:val="20"/>
                <w:lang w:val="es-ES" w:eastAsia="en-US"/>
              </w:rPr>
              <w:lastRenderedPageBreak/>
              <w:t>2 horas</w:t>
            </w:r>
          </w:p>
        </w:tc>
        <w:tc>
          <w:tcPr>
            <w:tcW w:w="2951" w:type="dxa"/>
            <w:gridSpan w:val="2"/>
          </w:tcPr>
          <w:p w:rsidR="00135E87" w:rsidRPr="000830DB" w:rsidRDefault="000830DB" w:rsidP="000830DB">
            <w:pPr>
              <w:jc w:val="center"/>
              <w:rPr>
                <w:rFonts w:ascii="Arial" w:eastAsia="Batang" w:hAnsi="Arial" w:cs="Arial"/>
                <w:sz w:val="20"/>
                <w:szCs w:val="20"/>
                <w:lang w:val="es-ES" w:eastAsia="en-US"/>
              </w:rPr>
            </w:pPr>
            <w:r w:rsidRPr="000830DB">
              <w:rPr>
                <w:rFonts w:ascii="Arial" w:eastAsia="Batang" w:hAnsi="Arial" w:cs="Arial"/>
                <w:sz w:val="20"/>
                <w:szCs w:val="20"/>
                <w:lang w:val="es-ES" w:eastAsia="en-US"/>
              </w:rPr>
              <w:t>12 horas</w:t>
            </w:r>
          </w:p>
        </w:tc>
        <w:tc>
          <w:tcPr>
            <w:tcW w:w="2952" w:type="dxa"/>
          </w:tcPr>
          <w:p w:rsidR="00135E87" w:rsidRPr="000830DB" w:rsidRDefault="000830DB" w:rsidP="000830DB">
            <w:pPr>
              <w:tabs>
                <w:tab w:val="left" w:pos="200"/>
                <w:tab w:val="center" w:pos="1368"/>
              </w:tabs>
              <w:jc w:val="center"/>
              <w:rPr>
                <w:rFonts w:ascii="Arial" w:eastAsia="Batang" w:hAnsi="Arial" w:cs="Arial"/>
                <w:sz w:val="20"/>
                <w:szCs w:val="20"/>
                <w:lang w:val="es-ES" w:eastAsia="en-US"/>
              </w:rPr>
            </w:pPr>
            <w:r w:rsidRPr="000830DB">
              <w:rPr>
                <w:rFonts w:ascii="Arial" w:eastAsia="Batang" w:hAnsi="Arial" w:cs="Arial"/>
                <w:sz w:val="20"/>
                <w:szCs w:val="20"/>
                <w:lang w:val="es-ES" w:eastAsia="en-US"/>
              </w:rPr>
              <w:t>2 horas</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trHeight w:val="362"/>
          <w:jc w:val="center"/>
        </w:trPr>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trHeight w:val="362"/>
          <w:jc w:val="center"/>
        </w:trPr>
        <w:tc>
          <w:tcPr>
            <w:tcW w:w="4427"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Aula.</w:t>
            </w:r>
          </w:p>
        </w:tc>
        <w:tc>
          <w:tcPr>
            <w:tcW w:w="4427" w:type="dxa"/>
            <w:gridSpan w:val="2"/>
          </w:tcPr>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Parkin, Michael y Loria Eduardo. (2010). Macroeconomía: Versión para Latinoamérica. (9ª Edición). Pearson.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r>
            <w:proofErr w:type="spellStart"/>
            <w:r w:rsidRPr="00EF792A">
              <w:rPr>
                <w:rFonts w:ascii="Arial" w:hAnsi="Arial" w:cs="Arial"/>
                <w:sz w:val="20"/>
                <w:szCs w:val="20"/>
              </w:rPr>
              <w:t>Bolvink</w:t>
            </w:r>
            <w:proofErr w:type="spellEnd"/>
            <w:r w:rsidRPr="00EF792A">
              <w:rPr>
                <w:rFonts w:ascii="Arial" w:hAnsi="Arial" w:cs="Arial"/>
                <w:sz w:val="20"/>
                <w:szCs w:val="20"/>
              </w:rPr>
              <w:t>, Julio y Hernández, Enrique. 1992. Origen de la crisis industrial. El agotamiento del modelo de sustitución de importaciones. Trimestre Económico, No. 39, selección Rolando Cordera,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Calva, José Luís. 1193. El modelo Neoliberal Mexicano, Fontana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 xml:space="preserve">Samuelson P. y </w:t>
            </w:r>
            <w:proofErr w:type="spellStart"/>
            <w:r w:rsidRPr="00EF792A">
              <w:rPr>
                <w:rFonts w:ascii="Arial" w:hAnsi="Arial" w:cs="Arial"/>
                <w:sz w:val="20"/>
                <w:szCs w:val="20"/>
              </w:rPr>
              <w:t>Nordhaus.W</w:t>
            </w:r>
            <w:proofErr w:type="spellEnd"/>
            <w:r w:rsidRPr="00EF792A">
              <w:rPr>
                <w:rFonts w:ascii="Arial" w:hAnsi="Arial" w:cs="Arial"/>
                <w:sz w:val="20"/>
                <w:szCs w:val="20"/>
              </w:rPr>
              <w:t>. (2015) Microeconomía con aplicaciones a Latinoamérica. Mc Graw Hill.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 xml:space="preserve">Barros de Castro, Antonio; </w:t>
            </w:r>
            <w:proofErr w:type="spellStart"/>
            <w:r w:rsidRPr="00EF792A">
              <w:rPr>
                <w:rFonts w:ascii="Arial" w:hAnsi="Arial" w:cs="Arial"/>
                <w:sz w:val="20"/>
                <w:szCs w:val="20"/>
              </w:rPr>
              <w:t>Lessa</w:t>
            </w:r>
            <w:proofErr w:type="spellEnd"/>
            <w:r w:rsidRPr="00EF792A">
              <w:rPr>
                <w:rFonts w:ascii="Arial" w:hAnsi="Arial" w:cs="Arial"/>
                <w:sz w:val="20"/>
                <w:szCs w:val="20"/>
              </w:rPr>
              <w:t xml:space="preserve">, Francisco. Introducción a </w:t>
            </w:r>
            <w:smartTag w:uri="urn:schemas-microsoft-com:office:smarttags" w:element="PersonName">
              <w:smartTagPr>
                <w:attr w:name="ProductID" w:val="la Econom￭a"/>
              </w:smartTagPr>
              <w:r w:rsidRPr="00EF792A">
                <w:rPr>
                  <w:rFonts w:ascii="Arial" w:hAnsi="Arial" w:cs="Arial"/>
                  <w:sz w:val="20"/>
                  <w:szCs w:val="20"/>
                </w:rPr>
                <w:t>la Economía</w:t>
              </w:r>
            </w:smartTag>
            <w:r w:rsidRPr="00EF792A">
              <w:rPr>
                <w:rFonts w:ascii="Arial" w:hAnsi="Arial" w:cs="Arial"/>
                <w:sz w:val="20"/>
                <w:szCs w:val="20"/>
              </w:rPr>
              <w:t xml:space="preserve"> un Enfoque Estructuralista. Ed. Siglo XXI (Capítulo I y </w:t>
            </w:r>
            <w:r w:rsidR="00342BE5" w:rsidRPr="00EF792A">
              <w:rPr>
                <w:rFonts w:ascii="Arial" w:hAnsi="Arial" w:cs="Arial"/>
                <w:sz w:val="20"/>
                <w:szCs w:val="20"/>
              </w:rPr>
              <w:t>II)</w:t>
            </w:r>
            <w:r w:rsidRPr="00EF792A">
              <w:rPr>
                <w:rFonts w:ascii="Arial" w:hAnsi="Arial" w:cs="Arial"/>
                <w:sz w:val="20"/>
                <w:szCs w:val="20"/>
              </w:rPr>
              <w:t>.</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 xml:space="preserve">Méndez Morales, José Silvestre. Economía y </w:t>
            </w:r>
            <w:smartTag w:uri="urn:schemas-microsoft-com:office:smarttags" w:element="PersonName">
              <w:smartTagPr>
                <w:attr w:name="ProductID" w:val="la Empresa.  Mc"/>
              </w:smartTagPr>
              <w:r w:rsidRPr="00EF792A">
                <w:rPr>
                  <w:rFonts w:ascii="Arial" w:hAnsi="Arial" w:cs="Arial"/>
                  <w:sz w:val="20"/>
                  <w:szCs w:val="20"/>
                </w:rPr>
                <w:t>la Empresa.  Mc</w:t>
              </w:r>
            </w:smartTag>
            <w:r w:rsidRPr="00EF792A">
              <w:rPr>
                <w:rFonts w:ascii="Arial" w:hAnsi="Arial" w:cs="Arial"/>
                <w:sz w:val="20"/>
                <w:szCs w:val="20"/>
              </w:rPr>
              <w:t xml:space="preserve"> Graw Hill.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w:t>
            </w:r>
            <w:r w:rsidRPr="00EF792A">
              <w:rPr>
                <w:rFonts w:ascii="Arial" w:hAnsi="Arial" w:cs="Arial"/>
                <w:sz w:val="20"/>
                <w:szCs w:val="20"/>
              </w:rPr>
              <w:tab/>
              <w:t xml:space="preserve">Samuelson P. y </w:t>
            </w:r>
            <w:proofErr w:type="spellStart"/>
            <w:r w:rsidRPr="00EF792A">
              <w:rPr>
                <w:rFonts w:ascii="Arial" w:hAnsi="Arial" w:cs="Arial"/>
                <w:sz w:val="20"/>
                <w:szCs w:val="20"/>
              </w:rPr>
              <w:t>Nordhaus.W</w:t>
            </w:r>
            <w:proofErr w:type="spellEnd"/>
            <w:r w:rsidRPr="00EF792A">
              <w:rPr>
                <w:rFonts w:ascii="Arial" w:hAnsi="Arial" w:cs="Arial"/>
                <w:sz w:val="20"/>
                <w:szCs w:val="20"/>
              </w:rPr>
              <w:t>. (2015) Microeconomía con aplicaciones a Latinoamérica. Mc Graw Hill. México</w:t>
            </w:r>
          </w:p>
        </w:tc>
      </w:tr>
    </w:tbl>
    <w:p w:rsidR="00135E87" w:rsidRPr="00EF792A" w:rsidRDefault="00135E87" w:rsidP="00135E87">
      <w:pPr>
        <w:spacing w:line="276" w:lineRule="auto"/>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49"/>
        <w:gridCol w:w="1475"/>
        <w:gridCol w:w="1474"/>
        <w:gridCol w:w="2950"/>
      </w:tblGrid>
      <w:tr w:rsidR="00135E87" w:rsidRPr="00EF792A" w:rsidTr="005B2D20">
        <w:trPr>
          <w:trHeight w:val="362"/>
          <w:jc w:val="center"/>
        </w:trPr>
        <w:tc>
          <w:tcPr>
            <w:tcW w:w="8854" w:type="dxa"/>
            <w:gridSpan w:val="5"/>
            <w:vAlign w:val="center"/>
          </w:tcPr>
          <w:p w:rsidR="00135E87" w:rsidRPr="00EF792A" w:rsidRDefault="00135E87" w:rsidP="005B2D20">
            <w:pPr>
              <w:spacing w:before="60" w:after="60"/>
              <w:rPr>
                <w:rFonts w:ascii="Arial" w:hAnsi="Arial" w:cs="Arial"/>
                <w:b/>
                <w:sz w:val="20"/>
                <w:szCs w:val="20"/>
              </w:rPr>
            </w:pPr>
            <w:r w:rsidRPr="00EF792A">
              <w:rPr>
                <w:rFonts w:ascii="Arial" w:hAnsi="Arial" w:cs="Arial"/>
                <w:b/>
                <w:sz w:val="20"/>
                <w:szCs w:val="20"/>
              </w:rPr>
              <w:t xml:space="preserve">Unidad 2. </w:t>
            </w:r>
            <w:r w:rsidRPr="00EF792A">
              <w:rPr>
                <w:rFonts w:ascii="Arial" w:hAnsi="Arial" w:cs="Arial"/>
                <w:sz w:val="20"/>
                <w:szCs w:val="20"/>
              </w:rPr>
              <w:t>Agentes Económicos que intervienen en la economía.</w:t>
            </w:r>
          </w:p>
        </w:tc>
      </w:tr>
      <w:tr w:rsidR="00135E87" w:rsidRPr="00EF792A" w:rsidTr="005B2D20">
        <w:trPr>
          <w:trHeight w:val="362"/>
          <w:jc w:val="center"/>
        </w:trPr>
        <w:tc>
          <w:tcPr>
            <w:tcW w:w="8854" w:type="dxa"/>
            <w:gridSpan w:val="5"/>
          </w:tcPr>
          <w:p w:rsidR="00135E87" w:rsidRPr="00EF792A" w:rsidRDefault="00135E87" w:rsidP="005B2D20">
            <w:pPr>
              <w:spacing w:before="60" w:after="60"/>
              <w:jc w:val="both"/>
              <w:rPr>
                <w:rFonts w:ascii="Arial" w:hAnsi="Arial" w:cs="Arial"/>
                <w:b/>
                <w:sz w:val="20"/>
                <w:szCs w:val="20"/>
                <w:lang w:val="es-ES"/>
              </w:rPr>
            </w:pPr>
            <w:r w:rsidRPr="00EF792A">
              <w:rPr>
                <w:rFonts w:ascii="Arial" w:hAnsi="Arial" w:cs="Arial"/>
                <w:b/>
                <w:sz w:val="20"/>
                <w:szCs w:val="20"/>
              </w:rPr>
              <w:lastRenderedPageBreak/>
              <w:t>Objetivo:</w:t>
            </w:r>
            <w:r w:rsidRPr="00EF792A">
              <w:rPr>
                <w:rFonts w:ascii="Arial" w:hAnsi="Arial" w:cs="Arial"/>
                <w:b/>
                <w:sz w:val="20"/>
                <w:szCs w:val="20"/>
                <w:lang w:val="es-ES"/>
              </w:rPr>
              <w:t xml:space="preserve"> </w:t>
            </w:r>
            <w:r w:rsidRPr="00EF792A">
              <w:rPr>
                <w:rFonts w:ascii="Arial" w:hAnsi="Arial" w:cs="Arial"/>
                <w:sz w:val="20"/>
                <w:szCs w:val="20"/>
                <w:lang w:val="es-ES"/>
              </w:rPr>
              <w:t>Que el alumno aplique los conocimientos matemáticos en las dos principales teorías objeto de estudio de la microeconomía como son la teoría del consumidor y la teoría la producción.</w:t>
            </w:r>
          </w:p>
        </w:tc>
      </w:tr>
      <w:tr w:rsidR="00135E87" w:rsidRPr="00EF792A" w:rsidTr="005B2D20">
        <w:trPr>
          <w:trHeight w:val="362"/>
          <w:jc w:val="center"/>
        </w:trPr>
        <w:tc>
          <w:tcPr>
            <w:tcW w:w="8854" w:type="dxa"/>
            <w:gridSpan w:val="5"/>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2.1 Teoría de la demanda del consumidor. </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2.1.1 Utilidad Total vs Utilidad Marginal (análisis).</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2.1.2 Equilibrio del consumidor.</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2.1.3 Curvas de Indiferencia. </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2.1.4 Tasa marginal de Sustitución.</w:t>
            </w:r>
          </w:p>
          <w:p w:rsidR="00135E87" w:rsidRPr="00EF792A" w:rsidRDefault="00135E87" w:rsidP="005B2D20">
            <w:pPr>
              <w:tabs>
                <w:tab w:val="left" w:pos="1794"/>
              </w:tabs>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2.1.5 Línea de restricción Presupuestal.</w:t>
            </w:r>
          </w:p>
          <w:p w:rsidR="00135E87" w:rsidRPr="00EF792A" w:rsidRDefault="00135E87" w:rsidP="005B2D20">
            <w:pPr>
              <w:tabs>
                <w:tab w:val="left" w:pos="3765"/>
              </w:tabs>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2.1.6 Equilibrio del Consumidor.</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2.2 Teoría de la producción.</w:t>
            </w:r>
            <w:r w:rsidRPr="00EF792A">
              <w:rPr>
                <w:rFonts w:ascii="Arial" w:eastAsia="Batang" w:hAnsi="Arial" w:cs="Arial"/>
                <w:sz w:val="20"/>
                <w:szCs w:val="20"/>
                <w:lang w:val="es-ES" w:eastAsia="en-US"/>
              </w:rPr>
              <w:tab/>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2.2.1 Producción con un insumo variable: Producto Total, Medio y Marginal.</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2.2.2 Etapas de la producción (tres etapa de la producción, análisis).</w:t>
            </w:r>
          </w:p>
          <w:p w:rsidR="00135E87" w:rsidRPr="00EF792A" w:rsidRDefault="00135E87" w:rsidP="005B2D20">
            <w:pPr>
              <w:tabs>
                <w:tab w:val="left" w:pos="669"/>
              </w:tabs>
              <w:spacing w:before="60" w:after="60"/>
              <w:rPr>
                <w:rFonts w:ascii="Arial" w:eastAsia="Batang" w:hAnsi="Arial" w:cs="Arial"/>
                <w:sz w:val="20"/>
                <w:szCs w:val="20"/>
                <w:lang w:val="es-ES" w:eastAsia="en-US"/>
              </w:rPr>
            </w:pPr>
            <w:r w:rsidRPr="00EF792A">
              <w:rPr>
                <w:rFonts w:ascii="Arial" w:eastAsia="Batang" w:hAnsi="Arial" w:cs="Arial"/>
                <w:sz w:val="20"/>
                <w:szCs w:val="20"/>
                <w:lang w:val="es-ES" w:eastAsia="en-US"/>
              </w:rPr>
              <w:t>2.2.3 La producción con dos insumos variables: isocuantas.</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2.2.4 Tasa Marginal de Sustitución Técnica.</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2.2.5 </w:t>
            </w:r>
            <w:r w:rsidR="00A308F3" w:rsidRPr="00EF792A">
              <w:rPr>
                <w:rFonts w:ascii="Arial" w:eastAsia="Batang" w:hAnsi="Arial" w:cs="Arial"/>
                <w:sz w:val="20"/>
                <w:szCs w:val="20"/>
                <w:lang w:val="es-ES" w:eastAsia="en-US"/>
              </w:rPr>
              <w:t>Isocostes</w:t>
            </w:r>
            <w:r w:rsidRPr="00EF792A">
              <w:rPr>
                <w:rFonts w:ascii="Arial" w:eastAsia="Batang" w:hAnsi="Arial" w:cs="Arial"/>
                <w:sz w:val="20"/>
                <w:szCs w:val="20"/>
                <w:lang w:val="es-ES" w:eastAsia="en-US"/>
              </w:rPr>
              <w:t>.</w:t>
            </w:r>
          </w:p>
          <w:p w:rsidR="00135E87" w:rsidRPr="00EF792A" w:rsidRDefault="00135E87" w:rsidP="005B2D20">
            <w:pPr>
              <w:tabs>
                <w:tab w:val="left" w:pos="823"/>
              </w:tabs>
              <w:spacing w:before="60" w:after="60"/>
              <w:rPr>
                <w:rFonts w:ascii="Arial" w:eastAsia="Batang" w:hAnsi="Arial" w:cs="Arial"/>
                <w:sz w:val="20"/>
                <w:szCs w:val="20"/>
                <w:lang w:val="es-ES" w:eastAsia="en-US"/>
              </w:rPr>
            </w:pPr>
            <w:r w:rsidRPr="00EF792A">
              <w:rPr>
                <w:rFonts w:ascii="Arial" w:eastAsia="Batang" w:hAnsi="Arial" w:cs="Arial"/>
                <w:sz w:val="20"/>
                <w:szCs w:val="20"/>
                <w:lang w:val="es-ES" w:eastAsia="en-US"/>
              </w:rPr>
              <w:t>2.2.6 Equilibrio del productor.</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2.2.7 Ruta de expansión.</w:t>
            </w:r>
          </w:p>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sz w:val="20"/>
                <w:szCs w:val="20"/>
                <w:lang w:val="es-ES" w:eastAsia="en-US"/>
              </w:rPr>
              <w:t>2.2.8 Costos de producción.</w:t>
            </w:r>
          </w:p>
        </w:tc>
      </w:tr>
      <w:tr w:rsidR="00135E87" w:rsidRPr="00EF792A" w:rsidTr="005B2D20">
        <w:trPr>
          <w:trHeight w:val="362"/>
          <w:jc w:val="center"/>
        </w:trPr>
        <w:tc>
          <w:tcPr>
            <w:tcW w:w="8854" w:type="dxa"/>
            <w:gridSpan w:val="5"/>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eastAsia="en-US"/>
              </w:rPr>
              <w:t>Métodos, estrategias y recursos educativos</w:t>
            </w:r>
          </w:p>
        </w:tc>
      </w:tr>
      <w:tr w:rsidR="00135E87" w:rsidRPr="00EF792A" w:rsidTr="005B2D20">
        <w:trPr>
          <w:trHeight w:val="362"/>
          <w:jc w:val="center"/>
        </w:trPr>
        <w:tc>
          <w:tcPr>
            <w:tcW w:w="8854" w:type="dxa"/>
            <w:gridSpan w:val="5"/>
          </w:tcPr>
          <w:p w:rsidR="00135E87" w:rsidRPr="00EF792A" w:rsidRDefault="00135E87" w:rsidP="00B14910">
            <w:pPr>
              <w:jc w:val="both"/>
              <w:rPr>
                <w:rFonts w:ascii="Arial" w:hAnsi="Arial" w:cs="Arial"/>
                <w:b/>
                <w:sz w:val="20"/>
                <w:szCs w:val="20"/>
              </w:rPr>
            </w:pPr>
            <w:r w:rsidRPr="00EF792A">
              <w:rPr>
                <w:rFonts w:ascii="Arial" w:hAnsi="Arial" w:cs="Arial"/>
                <w:b/>
                <w:sz w:val="20"/>
                <w:szCs w:val="20"/>
              </w:rPr>
              <w:t xml:space="preserve">Métodos: </w:t>
            </w:r>
          </w:p>
          <w:p w:rsidR="00135E87" w:rsidRDefault="00135E87" w:rsidP="00B14910">
            <w:pPr>
              <w:jc w:val="both"/>
              <w:rPr>
                <w:rFonts w:ascii="Arial" w:hAnsi="Arial" w:cs="Arial"/>
                <w:sz w:val="20"/>
                <w:szCs w:val="20"/>
              </w:rPr>
            </w:pPr>
            <w:r w:rsidRPr="00EF792A">
              <w:rPr>
                <w:rFonts w:ascii="Arial" w:hAnsi="Arial" w:cs="Arial"/>
                <w:sz w:val="20"/>
                <w:szCs w:val="20"/>
              </w:rPr>
              <w:t xml:space="preserve">Para orientar el proceso de enseñanza-aprendizaje de los contenidos de la unidad temática, se sugiere seguir el Método </w:t>
            </w:r>
            <w:r w:rsidR="007149DD">
              <w:rPr>
                <w:rFonts w:ascii="Arial" w:hAnsi="Arial" w:cs="Arial"/>
                <w:sz w:val="20"/>
                <w:szCs w:val="20"/>
              </w:rPr>
              <w:t xml:space="preserve">Lógico. </w:t>
            </w:r>
          </w:p>
          <w:p w:rsidR="00135E87" w:rsidRPr="00EF792A" w:rsidRDefault="00135E87" w:rsidP="00B14910">
            <w:pPr>
              <w:jc w:val="both"/>
              <w:rPr>
                <w:rFonts w:ascii="Arial" w:hAnsi="Arial" w:cs="Arial"/>
                <w:b/>
                <w:sz w:val="20"/>
                <w:szCs w:val="20"/>
              </w:rPr>
            </w:pPr>
            <w:r w:rsidRPr="00EF792A">
              <w:rPr>
                <w:rFonts w:ascii="Arial" w:hAnsi="Arial" w:cs="Arial"/>
                <w:b/>
                <w:sz w:val="20"/>
                <w:szCs w:val="20"/>
              </w:rPr>
              <w:t>Estrategias:</w:t>
            </w:r>
          </w:p>
          <w:p w:rsidR="00135E87" w:rsidRPr="00EF792A" w:rsidRDefault="00135E87" w:rsidP="00B14910">
            <w:pPr>
              <w:jc w:val="both"/>
              <w:rPr>
                <w:rFonts w:ascii="Arial" w:hAnsi="Arial" w:cs="Arial"/>
                <w:sz w:val="20"/>
                <w:szCs w:val="20"/>
              </w:rPr>
            </w:pPr>
            <w:r w:rsidRPr="00EF792A">
              <w:rPr>
                <w:rFonts w:ascii="Arial" w:hAnsi="Arial" w:cs="Arial"/>
                <w:sz w:val="20"/>
                <w:szCs w:val="20"/>
              </w:rPr>
              <w:t>Para facilitar la selección, elaboración, integración, organización, recuperación y transferencia de la información se han se</w:t>
            </w:r>
            <w:r w:rsidR="007149DD">
              <w:rPr>
                <w:rFonts w:ascii="Arial" w:hAnsi="Arial" w:cs="Arial"/>
                <w:sz w:val="20"/>
                <w:szCs w:val="20"/>
              </w:rPr>
              <w:t>leccionado las estrategias como el uso de estructuras textuales.</w:t>
            </w:r>
          </w:p>
          <w:p w:rsidR="00135E87" w:rsidRPr="00EF792A" w:rsidRDefault="00135E87" w:rsidP="00B14910">
            <w:pPr>
              <w:jc w:val="both"/>
              <w:rPr>
                <w:rFonts w:ascii="Arial" w:hAnsi="Arial" w:cs="Arial"/>
                <w:b/>
                <w:sz w:val="20"/>
                <w:szCs w:val="20"/>
              </w:rPr>
            </w:pPr>
            <w:r w:rsidRPr="00EF792A">
              <w:rPr>
                <w:rFonts w:ascii="Arial" w:hAnsi="Arial" w:cs="Arial"/>
                <w:b/>
                <w:sz w:val="20"/>
                <w:szCs w:val="20"/>
              </w:rPr>
              <w:t>Recursos:</w:t>
            </w:r>
          </w:p>
          <w:p w:rsidR="00135E87" w:rsidRPr="00EF792A" w:rsidRDefault="00135E87" w:rsidP="00B14910">
            <w:pPr>
              <w:jc w:val="both"/>
              <w:rPr>
                <w:rFonts w:ascii="Arial" w:eastAsia="Batang" w:hAnsi="Arial" w:cs="Arial"/>
                <w:sz w:val="20"/>
                <w:szCs w:val="20"/>
                <w:lang w:eastAsia="en-US"/>
              </w:rPr>
            </w:pPr>
            <w:r w:rsidRPr="00EF792A">
              <w:rPr>
                <w:rFonts w:ascii="Arial" w:hAnsi="Arial" w:cs="Arial"/>
                <w:sz w:val="20"/>
                <w:szCs w:val="20"/>
              </w:rPr>
              <w:t>Los recursos educativos seleccionados como apoyo para el alcance del objetivo de la unidad te</w:t>
            </w:r>
            <w:r w:rsidR="006F4516">
              <w:rPr>
                <w:rFonts w:ascii="Arial" w:hAnsi="Arial" w:cs="Arial"/>
                <w:sz w:val="20"/>
                <w:szCs w:val="20"/>
              </w:rPr>
              <w:t xml:space="preserve">mática son textos académicos y </w:t>
            </w:r>
            <w:r w:rsidRPr="00EF792A">
              <w:rPr>
                <w:rFonts w:ascii="Arial" w:hAnsi="Arial" w:cs="Arial"/>
                <w:sz w:val="20"/>
                <w:szCs w:val="20"/>
              </w:rPr>
              <w:t>ejercicios p</w:t>
            </w:r>
            <w:r w:rsidR="006F4516">
              <w:rPr>
                <w:rFonts w:ascii="Arial" w:hAnsi="Arial" w:cs="Arial"/>
                <w:sz w:val="20"/>
                <w:szCs w:val="20"/>
              </w:rPr>
              <w:t>rácticos.</w:t>
            </w:r>
          </w:p>
        </w:tc>
      </w:tr>
      <w:tr w:rsidR="00135E87" w:rsidRPr="00EF792A" w:rsidTr="005B2D20">
        <w:trPr>
          <w:trHeight w:val="362"/>
          <w:jc w:val="center"/>
        </w:trPr>
        <w:tc>
          <w:tcPr>
            <w:tcW w:w="8854" w:type="dxa"/>
            <w:gridSpan w:val="5"/>
          </w:tcPr>
          <w:p w:rsidR="00135E87" w:rsidRPr="00EF792A" w:rsidRDefault="00135E87" w:rsidP="00B1491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B1491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B1491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gridBefore w:val="1"/>
          <w:trHeight w:val="362"/>
          <w:jc w:val="center"/>
        </w:trPr>
        <w:tc>
          <w:tcPr>
            <w:tcW w:w="2951" w:type="dxa"/>
          </w:tcPr>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Dinámica grupal Iceberg organizacional</w:t>
            </w:r>
          </w:p>
          <w:p w:rsidR="00135E87" w:rsidRPr="00EF792A" w:rsidRDefault="00135E87" w:rsidP="00B14910">
            <w:pPr>
              <w:spacing w:before="60" w:after="60"/>
              <w:jc w:val="both"/>
              <w:rPr>
                <w:rFonts w:ascii="Arial" w:eastAsia="Batang" w:hAnsi="Arial" w:cs="Arial"/>
                <w:sz w:val="20"/>
                <w:szCs w:val="20"/>
                <w:lang w:val="es-ES" w:eastAsia="en-US"/>
              </w:rPr>
            </w:pPr>
          </w:p>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spacing w:before="60" w:after="60"/>
              <w:jc w:val="both"/>
              <w:rPr>
                <w:rFonts w:ascii="Arial" w:eastAsia="Batang" w:hAnsi="Arial" w:cs="Arial"/>
                <w:sz w:val="20"/>
                <w:szCs w:val="20"/>
                <w:lang w:val="es-ES" w:eastAsia="en-US"/>
              </w:rPr>
            </w:pPr>
          </w:p>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Objetivo de </w:t>
            </w:r>
            <w:smartTag w:uri="urn:schemas-microsoft-com:office:smarttags" w:element="PersonName">
              <w:smartTagPr>
                <w:attr w:name="ProductID" w:val="la Unidad Tem￡tica"/>
              </w:smartTagPr>
              <w:r w:rsidRPr="00EF792A">
                <w:rPr>
                  <w:rFonts w:ascii="Arial" w:eastAsia="Batang" w:hAnsi="Arial" w:cs="Arial"/>
                  <w:sz w:val="20"/>
                  <w:szCs w:val="20"/>
                  <w:lang w:val="es-ES" w:eastAsia="en-US"/>
                </w:rPr>
                <w:t>la Unidad Temática</w:t>
              </w:r>
            </w:smartTag>
          </w:p>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A9. Lineamientos de trabajo, realizando un contrato </w:t>
            </w:r>
            <w:r w:rsidRPr="00EF792A">
              <w:rPr>
                <w:rFonts w:ascii="Arial" w:eastAsia="Batang" w:hAnsi="Arial" w:cs="Arial"/>
                <w:sz w:val="20"/>
                <w:szCs w:val="20"/>
                <w:lang w:val="es-ES" w:eastAsia="en-US"/>
              </w:rPr>
              <w:lastRenderedPageBreak/>
              <w:t>didáctico.</w:t>
            </w: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Exposición, el profesor explica el objetivo de la demanda del consumidor, la importancia de utilidad desde un punto de vista económico, dando ejemplos y provocando un foro de discusión del tema.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A10. Lectura previa.</w:t>
            </w: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Desarrolla un resumen del tema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Dinámica grupal, analizando la aplicación de cada tipo de utilidad.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Exposición, el profesor explica cómo es que el consumidor </w:t>
            </w:r>
            <w:r w:rsidRPr="00EF792A">
              <w:rPr>
                <w:rFonts w:ascii="Arial" w:eastAsia="Batang" w:hAnsi="Arial" w:cs="Arial"/>
                <w:sz w:val="20"/>
                <w:szCs w:val="20"/>
                <w:lang w:val="es-ES" w:eastAsia="en-US"/>
              </w:rPr>
              <w:lastRenderedPageBreak/>
              <w:t>llega a su equilibrio de manera teórica, gráfica y matemática.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A11. Resuelve ejercicios matemáticos.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A12 Integra Investigación sobre las características, definición y utilidad de una curva de indiferencia.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Elaborará un resumen del tema.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explica el concepto del tema, hace ejercicios gráficos y explica matemáticamente como se obtiene.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A13. El alumno elabora ejercicios proporcionado por el profesor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explica y conceptualiza el término de línea de restricción presupuestal, da ejemplos y aplica en ejercicios.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A14. En dinámica grupal, los alumnos resuelven problemas en el cuaderno.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El profesor hace un análisis de los temas anteriores para llegar al ejercicio final donde aplica todos los conceptos calculando matemáticamente el equilibrio del consumidor gráficamente.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A15. En dinámica en equipos, los alumnos resuelven problemas en el cuaderno.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introduce al tema con definiciones y clasificación de  la teoría del consumidor.</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A16. Integra Investigación  sobre las etapas de la producción.</w:t>
            </w:r>
            <w:r w:rsidRPr="00EF792A">
              <w:rPr>
                <w:rFonts w:ascii="Arial" w:eastAsia="Batang" w:hAnsi="Arial" w:cs="Arial"/>
                <w:sz w:val="20"/>
                <w:szCs w:val="20"/>
                <w:lang w:val="es-ES" w:eastAsia="en-US"/>
              </w:rPr>
              <w:tab/>
            </w:r>
            <w:r w:rsidRPr="00EF792A">
              <w:rPr>
                <w:rFonts w:ascii="Arial" w:eastAsia="Batang" w:hAnsi="Arial" w:cs="Arial"/>
                <w:sz w:val="20"/>
                <w:szCs w:val="20"/>
                <w:lang w:val="es-ES" w:eastAsia="en-US"/>
              </w:rPr>
              <w:tab/>
              <w:t xml:space="preserve">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expone el tema de manera teórica para seguir con ejercicios matemáticos explicando la zona óptima de la producción.</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 xml:space="preserve">A17. Resuelve ejercicios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expone el tema definiendo cada uno de los elementos que componen las etapas de la producción matemática y gráficamente.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A18. Resuelve problemas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Exposición, el docente expone el tema. </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A19. Resuelve problemas motivo de estudio.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por parte del docente, explicando el concepto de Tasa Marginal de Sustitución Técnica, calculando y graficándolo.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A20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explica el concepto del tema, hace ejercicios gráficos y explica matemáticamente como se obtiene.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A21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por parte del docente, explicando el concepto y realizando ejercicios.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A22.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profesor expone el tema, explica el concepto, su aplicación y representación gráfica.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A23.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expone el tema.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A24.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significado de los costos de producción por definición, gráficos y matemáticos.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A25. Resuelve ejercicios</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A26. Ejercicios resueltos por equipos</w:t>
            </w:r>
          </w:p>
        </w:tc>
      </w:tr>
      <w:tr w:rsidR="00135E87" w:rsidRPr="00EF792A" w:rsidTr="005B2D20">
        <w:trPr>
          <w:gridBefore w:val="1"/>
          <w:trHeight w:val="362"/>
          <w:jc w:val="center"/>
        </w:trPr>
        <w:tc>
          <w:tcPr>
            <w:tcW w:w="2951" w:type="dxa"/>
          </w:tcPr>
          <w:p w:rsidR="00135E87" w:rsidRPr="000830DB" w:rsidRDefault="000830DB" w:rsidP="005B2D20">
            <w:pPr>
              <w:spacing w:before="60" w:after="60"/>
              <w:jc w:val="center"/>
              <w:rPr>
                <w:rFonts w:ascii="Arial" w:eastAsia="Batang" w:hAnsi="Arial" w:cs="Arial"/>
                <w:b/>
                <w:sz w:val="20"/>
                <w:szCs w:val="20"/>
                <w:lang w:val="es-ES" w:eastAsia="en-US"/>
              </w:rPr>
            </w:pPr>
            <w:r w:rsidRPr="000830DB">
              <w:rPr>
                <w:rFonts w:ascii="Arial" w:eastAsia="Batang" w:hAnsi="Arial" w:cs="Arial"/>
                <w:b/>
                <w:sz w:val="20"/>
                <w:szCs w:val="20"/>
                <w:lang w:val="es-ES" w:eastAsia="en-US"/>
              </w:rPr>
              <w:lastRenderedPageBreak/>
              <w:t>1 hora</w:t>
            </w:r>
          </w:p>
        </w:tc>
        <w:tc>
          <w:tcPr>
            <w:tcW w:w="2951" w:type="dxa"/>
            <w:gridSpan w:val="2"/>
          </w:tcPr>
          <w:p w:rsidR="00135E87" w:rsidRPr="00EF792A" w:rsidRDefault="000830DB" w:rsidP="005B2D20">
            <w:pPr>
              <w:spacing w:before="60" w:after="60"/>
              <w:jc w:val="center"/>
              <w:rPr>
                <w:rFonts w:ascii="Arial" w:eastAsia="Batang" w:hAnsi="Arial" w:cs="Arial"/>
                <w:b/>
                <w:sz w:val="20"/>
                <w:szCs w:val="20"/>
                <w:lang w:val="es-ES" w:eastAsia="en-US"/>
              </w:rPr>
            </w:pPr>
            <w:r>
              <w:rPr>
                <w:rFonts w:ascii="Arial" w:eastAsia="Batang" w:hAnsi="Arial" w:cs="Arial"/>
                <w:b/>
                <w:sz w:val="20"/>
                <w:szCs w:val="20"/>
                <w:lang w:val="es-ES" w:eastAsia="en-US"/>
              </w:rPr>
              <w:t>17 horas</w:t>
            </w:r>
          </w:p>
        </w:tc>
        <w:tc>
          <w:tcPr>
            <w:tcW w:w="2952" w:type="dxa"/>
          </w:tcPr>
          <w:p w:rsidR="00135E87" w:rsidRPr="00EF792A" w:rsidRDefault="000830DB" w:rsidP="005B2D20">
            <w:pPr>
              <w:spacing w:before="60" w:after="60"/>
              <w:jc w:val="center"/>
              <w:rPr>
                <w:rFonts w:ascii="Arial" w:eastAsia="Batang" w:hAnsi="Arial" w:cs="Arial"/>
                <w:b/>
                <w:sz w:val="20"/>
                <w:szCs w:val="20"/>
                <w:lang w:val="es-ES" w:eastAsia="en-US"/>
              </w:rPr>
            </w:pPr>
            <w:r>
              <w:rPr>
                <w:rFonts w:ascii="Arial" w:eastAsia="Batang" w:hAnsi="Arial" w:cs="Arial"/>
                <w:b/>
                <w:sz w:val="20"/>
                <w:szCs w:val="20"/>
                <w:lang w:val="es-ES" w:eastAsia="en-US"/>
              </w:rPr>
              <w:t>2 horas</w:t>
            </w:r>
          </w:p>
        </w:tc>
      </w:tr>
      <w:tr w:rsidR="00135E87" w:rsidRPr="00EF792A" w:rsidTr="005B2D20">
        <w:trPr>
          <w:gridBefore w:val="1"/>
          <w:trHeight w:val="362"/>
          <w:jc w:val="center"/>
        </w:trPr>
        <w:tc>
          <w:tcPr>
            <w:tcW w:w="8854" w:type="dxa"/>
            <w:gridSpan w:val="4"/>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gridBefore w:val="1"/>
          <w:trHeight w:val="362"/>
          <w:jc w:val="center"/>
        </w:trPr>
        <w:tc>
          <w:tcPr>
            <w:tcW w:w="4427"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gridBefore w:val="1"/>
          <w:trHeight w:val="362"/>
          <w:jc w:val="center"/>
        </w:trPr>
        <w:tc>
          <w:tcPr>
            <w:tcW w:w="4427" w:type="dxa"/>
            <w:gridSpan w:val="2"/>
          </w:tcPr>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Aula.</w:t>
            </w:r>
          </w:p>
        </w:tc>
        <w:tc>
          <w:tcPr>
            <w:tcW w:w="4427" w:type="dxa"/>
            <w:gridSpan w:val="2"/>
          </w:tcPr>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Programa de </w:t>
            </w:r>
            <w:smartTag w:uri="urn:schemas-microsoft-com:office:smarttags" w:element="PersonName">
              <w:smartTagPr>
                <w:attr w:name="ProductID" w:val="la Unidad"/>
              </w:smartTagPr>
              <w:r w:rsidRPr="00EF792A">
                <w:rPr>
                  <w:rFonts w:ascii="Arial" w:eastAsia="Batang" w:hAnsi="Arial" w:cs="Arial"/>
                  <w:sz w:val="20"/>
                  <w:szCs w:val="20"/>
                  <w:lang w:val="es-ES" w:eastAsia="en-US"/>
                </w:rPr>
                <w:t>la Unidad</w:t>
              </w:r>
            </w:smartTag>
            <w:r w:rsidRPr="00EF792A">
              <w:rPr>
                <w:rFonts w:ascii="Arial" w:eastAsia="Batang" w:hAnsi="Arial" w:cs="Arial"/>
                <w:sz w:val="20"/>
                <w:szCs w:val="20"/>
                <w:lang w:val="es-ES" w:eastAsia="en-US"/>
              </w:rPr>
              <w:t xml:space="preserve"> de Aprendizaje.</w:t>
            </w:r>
          </w:p>
          <w:p w:rsidR="00135E87" w:rsidRPr="00EF792A" w:rsidRDefault="00135E87" w:rsidP="005B2D20">
            <w:pPr>
              <w:spacing w:before="60" w:after="60"/>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 xml:space="preserve">Dominick Salvatore. Microeconomía. 2010 4° edición. Mc Graw Hill. México </w:t>
            </w:r>
          </w:p>
        </w:tc>
      </w:tr>
    </w:tbl>
    <w:p w:rsidR="00135E87" w:rsidRPr="00EF792A" w:rsidRDefault="00135E87" w:rsidP="00135E87">
      <w:pPr>
        <w:spacing w:before="60" w:after="6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135E87" w:rsidRPr="00EF792A" w:rsidTr="005B2D20">
        <w:trPr>
          <w:trHeight w:val="362"/>
          <w:jc w:val="center"/>
        </w:trPr>
        <w:tc>
          <w:tcPr>
            <w:tcW w:w="8854" w:type="dxa"/>
            <w:gridSpan w:val="4"/>
            <w:vAlign w:val="center"/>
          </w:tcPr>
          <w:p w:rsidR="00135E87" w:rsidRPr="00EF792A" w:rsidRDefault="00135E87" w:rsidP="005B2D20">
            <w:pPr>
              <w:spacing w:before="60" w:after="60"/>
              <w:rPr>
                <w:rFonts w:ascii="Arial" w:hAnsi="Arial" w:cs="Arial"/>
                <w:b/>
                <w:sz w:val="20"/>
                <w:szCs w:val="20"/>
              </w:rPr>
            </w:pPr>
            <w:r w:rsidRPr="00EF792A">
              <w:rPr>
                <w:rFonts w:ascii="Arial" w:hAnsi="Arial" w:cs="Arial"/>
                <w:b/>
                <w:sz w:val="20"/>
                <w:szCs w:val="20"/>
              </w:rPr>
              <w:t xml:space="preserve">Unidad 3. </w:t>
            </w:r>
            <w:r w:rsidRPr="00EF792A">
              <w:rPr>
                <w:rFonts w:ascii="Arial" w:hAnsi="Arial" w:cs="Arial"/>
                <w:sz w:val="20"/>
                <w:szCs w:val="20"/>
              </w:rPr>
              <w:t>Equilibrio de mercado</w:t>
            </w:r>
          </w:p>
        </w:tc>
      </w:tr>
      <w:tr w:rsidR="00135E87" w:rsidRPr="00EF792A" w:rsidTr="005B2D20">
        <w:trPr>
          <w:trHeight w:val="362"/>
          <w:jc w:val="center"/>
        </w:trPr>
        <w:tc>
          <w:tcPr>
            <w:tcW w:w="8854" w:type="dxa"/>
            <w:gridSpan w:val="4"/>
          </w:tcPr>
          <w:p w:rsidR="00135E87" w:rsidRPr="00EF792A" w:rsidRDefault="00135E87" w:rsidP="005B2D20">
            <w:pPr>
              <w:spacing w:before="60" w:after="60"/>
              <w:jc w:val="both"/>
              <w:rPr>
                <w:rFonts w:ascii="Arial" w:hAnsi="Arial" w:cs="Arial"/>
                <w:b/>
                <w:sz w:val="20"/>
                <w:szCs w:val="20"/>
                <w:lang w:val="es-ES"/>
              </w:rPr>
            </w:pPr>
            <w:r w:rsidRPr="00EF792A">
              <w:rPr>
                <w:rFonts w:ascii="Arial" w:hAnsi="Arial" w:cs="Arial"/>
                <w:b/>
                <w:sz w:val="20"/>
                <w:szCs w:val="20"/>
              </w:rPr>
              <w:t>Objetivo:</w:t>
            </w:r>
            <w:r w:rsidRPr="00EF792A">
              <w:rPr>
                <w:rFonts w:ascii="Arial" w:hAnsi="Arial" w:cs="Arial"/>
                <w:b/>
                <w:sz w:val="20"/>
                <w:szCs w:val="20"/>
                <w:lang w:val="es-ES"/>
              </w:rPr>
              <w:t xml:space="preserve"> </w:t>
            </w:r>
            <w:r w:rsidRPr="00EF792A">
              <w:rPr>
                <w:rFonts w:ascii="Arial" w:hAnsi="Arial" w:cs="Arial"/>
                <w:sz w:val="20"/>
                <w:szCs w:val="20"/>
                <w:lang w:val="es-ES"/>
              </w:rPr>
              <w:t>Analizar y resolver ejercicios matemáticos en tema de mercados como punto de equilibrio, oferta, demanda así como el impacto de la variación de precios de mercado en la demanda de los consumidores medido por las elasticidades.</w:t>
            </w:r>
          </w:p>
        </w:tc>
      </w:tr>
      <w:tr w:rsidR="00135E87" w:rsidRPr="00EF792A" w:rsidTr="005B2D20">
        <w:trPr>
          <w:trHeight w:val="362"/>
          <w:jc w:val="center"/>
        </w:trPr>
        <w:tc>
          <w:tcPr>
            <w:tcW w:w="8854" w:type="dxa"/>
            <w:gridSpan w:val="4"/>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jc w:val="both"/>
              <w:rPr>
                <w:rFonts w:ascii="Arial" w:hAnsi="Arial" w:cs="Arial"/>
                <w:sz w:val="20"/>
                <w:szCs w:val="20"/>
                <w:lang w:val="es-ES"/>
              </w:rPr>
            </w:pPr>
            <w:r w:rsidRPr="00EF792A">
              <w:rPr>
                <w:rFonts w:ascii="Arial" w:hAnsi="Arial" w:cs="Arial"/>
                <w:sz w:val="20"/>
                <w:szCs w:val="20"/>
                <w:lang w:val="es-ES"/>
              </w:rPr>
              <w:t>3.1 Equilibrio de mercado</w:t>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3.1.1 Concepto de Oferta, Demanda y Equilibrio</w:t>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 xml:space="preserve">3.1.2 Representación de la oferta, demanda y punto de equilibrio gráfico, tabular y algebraico. </w:t>
            </w:r>
          </w:p>
          <w:p w:rsidR="00135E87" w:rsidRPr="00EF792A" w:rsidRDefault="00135E87" w:rsidP="005B2D20">
            <w:pPr>
              <w:tabs>
                <w:tab w:val="right" w:pos="2621"/>
              </w:tabs>
              <w:rPr>
                <w:rFonts w:ascii="Arial" w:hAnsi="Arial" w:cs="Arial"/>
                <w:sz w:val="20"/>
                <w:szCs w:val="20"/>
                <w:lang w:val="es-ES"/>
              </w:rPr>
            </w:pPr>
            <w:r w:rsidRPr="00EF792A">
              <w:rPr>
                <w:rFonts w:ascii="Arial" w:hAnsi="Arial" w:cs="Arial"/>
                <w:sz w:val="20"/>
                <w:szCs w:val="20"/>
                <w:lang w:val="es-ES"/>
              </w:rPr>
              <w:t>3.2 Elasticidades</w:t>
            </w:r>
            <w:r w:rsidRPr="00EF792A">
              <w:rPr>
                <w:rFonts w:ascii="Arial" w:hAnsi="Arial" w:cs="Arial"/>
                <w:sz w:val="20"/>
                <w:szCs w:val="20"/>
                <w:lang w:val="es-ES"/>
              </w:rPr>
              <w:tab/>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3.2.1 Concepto y ejercicios matemáticos</w:t>
            </w:r>
            <w:r w:rsidRPr="00EF792A">
              <w:rPr>
                <w:rFonts w:ascii="Arial" w:hAnsi="Arial" w:cs="Arial"/>
                <w:sz w:val="20"/>
                <w:szCs w:val="20"/>
                <w:lang w:val="es-ES"/>
              </w:rPr>
              <w:tab/>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3.2.2 Tipo de elasticidades</w:t>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3.2.3 Elasticidad Precio de la demanda</w:t>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3.2.4 Elasticidad arco y elasticidad punto.</w:t>
            </w:r>
          </w:p>
          <w:p w:rsidR="00135E87" w:rsidRPr="00EF792A" w:rsidRDefault="00135E87" w:rsidP="005B2D20">
            <w:pPr>
              <w:jc w:val="both"/>
              <w:rPr>
                <w:rFonts w:ascii="Arial" w:hAnsi="Arial" w:cs="Arial"/>
                <w:sz w:val="20"/>
                <w:szCs w:val="20"/>
                <w:lang w:val="es-ES"/>
              </w:rPr>
            </w:pPr>
            <w:r w:rsidRPr="00EF792A">
              <w:rPr>
                <w:rFonts w:ascii="Arial" w:hAnsi="Arial" w:cs="Arial"/>
                <w:sz w:val="20"/>
                <w:szCs w:val="20"/>
              </w:rPr>
              <w:t>3.2.5 Elasticidad cruzada de la demanda.</w:t>
            </w:r>
          </w:p>
        </w:tc>
      </w:tr>
      <w:tr w:rsidR="00135E87" w:rsidRPr="00EF792A" w:rsidTr="005B2D20">
        <w:trPr>
          <w:trHeight w:val="362"/>
          <w:jc w:val="center"/>
        </w:trPr>
        <w:tc>
          <w:tcPr>
            <w:tcW w:w="8854" w:type="dxa"/>
            <w:gridSpan w:val="4"/>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eastAsia="en-US"/>
              </w:rPr>
              <w:t>Métodos, estrategias y recursos educativos</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hAnsi="Arial" w:cs="Arial"/>
                <w:b/>
                <w:sz w:val="20"/>
                <w:szCs w:val="20"/>
              </w:rPr>
            </w:pPr>
            <w:r w:rsidRPr="00EF792A">
              <w:rPr>
                <w:rFonts w:ascii="Arial" w:hAnsi="Arial" w:cs="Arial"/>
                <w:b/>
                <w:sz w:val="20"/>
                <w:szCs w:val="20"/>
              </w:rPr>
              <w:t xml:space="preserve">Métodos: </w:t>
            </w:r>
          </w:p>
          <w:p w:rsidR="00135E87" w:rsidRPr="00EF792A" w:rsidRDefault="00135E87" w:rsidP="005B2D20">
            <w:pPr>
              <w:jc w:val="both"/>
              <w:rPr>
                <w:rFonts w:ascii="Arial" w:hAnsi="Arial" w:cs="Arial"/>
                <w:sz w:val="20"/>
                <w:szCs w:val="20"/>
              </w:rPr>
            </w:pPr>
            <w:r w:rsidRPr="00EF792A">
              <w:rPr>
                <w:rFonts w:ascii="Arial" w:hAnsi="Arial" w:cs="Arial"/>
                <w:sz w:val="20"/>
                <w:szCs w:val="20"/>
              </w:rPr>
              <w:t>Para orientar el proceso de enseñanza-aprendizaje de los contenidos de la unidad temática, se sugiere seguir el Método</w:t>
            </w:r>
            <w:r w:rsidR="006F4516">
              <w:rPr>
                <w:rFonts w:ascii="Arial" w:hAnsi="Arial" w:cs="Arial"/>
                <w:sz w:val="20"/>
                <w:szCs w:val="20"/>
              </w:rPr>
              <w:t xml:space="preserve"> Lógico.</w:t>
            </w:r>
          </w:p>
          <w:p w:rsidR="00135E87" w:rsidRPr="00EF792A" w:rsidRDefault="00135E87" w:rsidP="005B2D20">
            <w:pPr>
              <w:jc w:val="both"/>
              <w:rPr>
                <w:rFonts w:ascii="Arial" w:hAnsi="Arial" w:cs="Arial"/>
                <w:b/>
                <w:sz w:val="20"/>
                <w:szCs w:val="20"/>
              </w:rPr>
            </w:pPr>
            <w:r w:rsidRPr="00EF792A">
              <w:rPr>
                <w:rFonts w:ascii="Arial" w:hAnsi="Arial" w:cs="Arial"/>
                <w:b/>
                <w:sz w:val="20"/>
                <w:szCs w:val="20"/>
              </w:rPr>
              <w:t>Estrategias:</w:t>
            </w:r>
          </w:p>
          <w:p w:rsidR="00135E87" w:rsidRPr="00EF792A" w:rsidRDefault="00135E87" w:rsidP="005B2D20">
            <w:pPr>
              <w:jc w:val="both"/>
              <w:rPr>
                <w:rFonts w:ascii="Arial" w:hAnsi="Arial" w:cs="Arial"/>
                <w:sz w:val="20"/>
                <w:szCs w:val="20"/>
              </w:rPr>
            </w:pPr>
            <w:r w:rsidRPr="00EF792A">
              <w:rPr>
                <w:rFonts w:ascii="Arial" w:hAnsi="Arial" w:cs="Arial"/>
                <w:sz w:val="20"/>
                <w:szCs w:val="20"/>
              </w:rPr>
              <w:t xml:space="preserve">Para facilitar la selección, elaboración, integración, organización, recuperación y transferencia de la información se han seleccionado las estrategias como </w:t>
            </w:r>
            <w:r w:rsidR="004B27CB">
              <w:rPr>
                <w:rFonts w:ascii="Arial" w:hAnsi="Arial" w:cs="Arial"/>
                <w:sz w:val="20"/>
                <w:szCs w:val="20"/>
              </w:rPr>
              <w:t xml:space="preserve">Uso de estructuras textuales. </w:t>
            </w:r>
          </w:p>
          <w:p w:rsidR="00135E87" w:rsidRPr="00EF792A" w:rsidRDefault="00135E87" w:rsidP="005B2D20">
            <w:pPr>
              <w:jc w:val="both"/>
              <w:rPr>
                <w:rFonts w:ascii="Arial" w:hAnsi="Arial" w:cs="Arial"/>
                <w:b/>
                <w:sz w:val="20"/>
                <w:szCs w:val="20"/>
              </w:rPr>
            </w:pPr>
            <w:r w:rsidRPr="00EF792A">
              <w:rPr>
                <w:rFonts w:ascii="Arial" w:hAnsi="Arial" w:cs="Arial"/>
                <w:b/>
                <w:sz w:val="20"/>
                <w:szCs w:val="20"/>
              </w:rPr>
              <w:t>Recursos:</w:t>
            </w:r>
          </w:p>
          <w:p w:rsidR="00135E87" w:rsidRPr="00EF792A" w:rsidRDefault="00135E87" w:rsidP="004B27CB">
            <w:pPr>
              <w:spacing w:before="60" w:after="60"/>
              <w:jc w:val="both"/>
              <w:rPr>
                <w:rFonts w:ascii="Arial" w:eastAsia="Batang" w:hAnsi="Arial" w:cs="Arial"/>
                <w:sz w:val="20"/>
                <w:szCs w:val="20"/>
                <w:lang w:eastAsia="en-US"/>
              </w:rPr>
            </w:pPr>
            <w:r w:rsidRPr="00EF792A">
              <w:rPr>
                <w:rFonts w:ascii="Arial" w:hAnsi="Arial" w:cs="Arial"/>
                <w:sz w:val="20"/>
                <w:szCs w:val="20"/>
              </w:rPr>
              <w:t xml:space="preserve">Los recursos educativos seleccionados como apoyo para el alcance del objetivo de la unidad temática son textos académicos, </w:t>
            </w:r>
            <w:r w:rsidR="004B27CB">
              <w:rPr>
                <w:rFonts w:ascii="Arial" w:hAnsi="Arial" w:cs="Arial"/>
                <w:sz w:val="20"/>
                <w:szCs w:val="20"/>
              </w:rPr>
              <w:t>y ejercicios prácticos.</w:t>
            </w:r>
          </w:p>
        </w:tc>
      </w:tr>
      <w:tr w:rsidR="00135E87" w:rsidRPr="00EF792A" w:rsidTr="005B2D20">
        <w:trPr>
          <w:trHeight w:val="362"/>
          <w:jc w:val="center"/>
        </w:trPr>
        <w:tc>
          <w:tcPr>
            <w:tcW w:w="8854" w:type="dxa"/>
            <w:gridSpan w:val="4"/>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trHeight w:val="362"/>
          <w:jc w:val="center"/>
        </w:trPr>
        <w:tc>
          <w:tcPr>
            <w:tcW w:w="2951"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Dinámica grupal Iceberg organizacional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Objetivo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Escala de evaluación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Lineamientos de trabajo durante en curso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A27Los estudiantes llevan a cabo un contrato didáctico, donde se aclara la estructura de evaluación de cada actividad de </w:t>
            </w:r>
            <w:smartTag w:uri="urn:schemas-microsoft-com:office:smarttags" w:element="PersonName">
              <w:smartTagPr>
                <w:attr w:name="ProductID" w:val="la Unidad"/>
              </w:smartTagPr>
              <w:r w:rsidRPr="00EF792A">
                <w:rPr>
                  <w:rFonts w:ascii="Arial" w:eastAsia="Batang" w:hAnsi="Arial" w:cs="Arial"/>
                  <w:sz w:val="20"/>
                  <w:szCs w:val="20"/>
                  <w:lang w:val="es-ES" w:eastAsia="en-US"/>
                </w:rPr>
                <w:t>la Unidad</w:t>
              </w:r>
            </w:smartTag>
            <w:r w:rsidRPr="00EF792A">
              <w:rPr>
                <w:rFonts w:ascii="Arial" w:eastAsia="Batang" w:hAnsi="Arial" w:cs="Arial"/>
                <w:sz w:val="20"/>
                <w:szCs w:val="20"/>
                <w:lang w:val="es-ES" w:eastAsia="en-US"/>
              </w:rPr>
              <w:t xml:space="preserve"> de Aprendizaje.</w:t>
            </w: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Explica y define la clasificación de mercado así como los elementos que lo componen.</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A28. Investigación documental los diferentes tipos de mercado mediante casos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Resuelve ejercicios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coordina lluvia de ideas.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A29. Resuelve ejercicios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del docente, explica y define los conceptos organizando equipos de trabajo para resolver los problemas matemáticos.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A30. Resolver problemas matemáticos.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Exposición, el profesor expone </w:t>
            </w:r>
            <w:r w:rsidRPr="00EF792A">
              <w:rPr>
                <w:rFonts w:ascii="Arial" w:eastAsia="Batang" w:hAnsi="Arial" w:cs="Arial"/>
                <w:sz w:val="20"/>
                <w:szCs w:val="20"/>
                <w:lang w:val="es-ES" w:eastAsia="en-US"/>
              </w:rPr>
              <w:lastRenderedPageBreak/>
              <w:t xml:space="preserve">el tema, coordinando la participación de los alumnos en un foro de discusión.  </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A31.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por el profesor expone en tema provocando dinámicas de discusión en torno a las elasticidades, solucionando ejercicios matemáticos.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A32. Ejercicios resuelto en equipos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introduce al tema con definiciones y clasificación de  elasticidades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A33. El alumno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explica el tema y organiza equipos de trabajo para resolver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A34.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explica el tema y organiza equipos de trabajo para resolver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A35.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profesor explica el tema, organiza trabajo en equipo.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A36. Resuelve ejercicios</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A37. Resuelve ejercicios de la Unidad Temática.</w:t>
            </w:r>
          </w:p>
        </w:tc>
      </w:tr>
      <w:tr w:rsidR="00135E87" w:rsidRPr="00EF792A" w:rsidTr="005B2D20">
        <w:trPr>
          <w:trHeight w:val="362"/>
          <w:jc w:val="center"/>
        </w:trPr>
        <w:tc>
          <w:tcPr>
            <w:tcW w:w="2951" w:type="dxa"/>
          </w:tcPr>
          <w:p w:rsidR="00135E87" w:rsidRPr="00EF792A" w:rsidRDefault="00932B7A" w:rsidP="005B2D20">
            <w:pPr>
              <w:spacing w:before="60" w:after="60"/>
              <w:jc w:val="center"/>
              <w:rPr>
                <w:rFonts w:ascii="Arial" w:eastAsia="Batang" w:hAnsi="Arial" w:cs="Arial"/>
                <w:b/>
                <w:sz w:val="20"/>
                <w:szCs w:val="20"/>
                <w:lang w:val="es-ES" w:eastAsia="en-US"/>
              </w:rPr>
            </w:pPr>
            <w:r w:rsidRPr="00932B7A">
              <w:rPr>
                <w:rFonts w:ascii="Arial" w:eastAsia="Batang" w:hAnsi="Arial" w:cs="Arial"/>
                <w:b/>
                <w:sz w:val="20"/>
                <w:szCs w:val="20"/>
                <w:lang w:val="es-ES" w:eastAsia="en-US"/>
              </w:rPr>
              <w:t>30 minutos</w:t>
            </w:r>
          </w:p>
        </w:tc>
        <w:tc>
          <w:tcPr>
            <w:tcW w:w="2951" w:type="dxa"/>
            <w:gridSpan w:val="2"/>
          </w:tcPr>
          <w:p w:rsidR="00135E87" w:rsidRPr="00EF792A" w:rsidRDefault="00932B7A" w:rsidP="005B2D20">
            <w:pPr>
              <w:spacing w:before="60" w:after="60"/>
              <w:jc w:val="center"/>
              <w:rPr>
                <w:rFonts w:ascii="Arial" w:eastAsia="Batang" w:hAnsi="Arial" w:cs="Arial"/>
                <w:b/>
                <w:sz w:val="20"/>
                <w:szCs w:val="20"/>
                <w:lang w:val="es-ES" w:eastAsia="en-US"/>
              </w:rPr>
            </w:pPr>
            <w:r w:rsidRPr="00932B7A">
              <w:rPr>
                <w:rFonts w:ascii="Arial" w:eastAsia="Batang" w:hAnsi="Arial" w:cs="Arial"/>
                <w:b/>
                <w:sz w:val="20"/>
                <w:szCs w:val="20"/>
                <w:lang w:val="es-ES" w:eastAsia="en-US"/>
              </w:rPr>
              <w:t>17 de horas 30 minutos</w:t>
            </w:r>
          </w:p>
        </w:tc>
        <w:tc>
          <w:tcPr>
            <w:tcW w:w="2952" w:type="dxa"/>
          </w:tcPr>
          <w:p w:rsidR="00135E87" w:rsidRPr="00EF792A" w:rsidRDefault="00932B7A" w:rsidP="005B2D20">
            <w:pPr>
              <w:spacing w:before="60" w:after="60"/>
              <w:jc w:val="center"/>
              <w:rPr>
                <w:rFonts w:ascii="Arial" w:eastAsia="Batang" w:hAnsi="Arial" w:cs="Arial"/>
                <w:b/>
                <w:sz w:val="20"/>
                <w:szCs w:val="20"/>
                <w:lang w:val="es-ES" w:eastAsia="en-US"/>
              </w:rPr>
            </w:pPr>
            <w:r>
              <w:rPr>
                <w:rFonts w:ascii="Arial" w:eastAsia="Batang" w:hAnsi="Arial" w:cs="Arial"/>
                <w:b/>
                <w:sz w:val="20"/>
                <w:szCs w:val="20"/>
                <w:lang w:val="es-ES" w:eastAsia="en-US"/>
              </w:rPr>
              <w:t>2 horas</w:t>
            </w:r>
          </w:p>
        </w:tc>
      </w:tr>
      <w:tr w:rsidR="00135E87" w:rsidRPr="00EF792A" w:rsidTr="005B2D20">
        <w:trPr>
          <w:trHeight w:val="362"/>
          <w:jc w:val="center"/>
        </w:trPr>
        <w:tc>
          <w:tcPr>
            <w:tcW w:w="8854" w:type="dxa"/>
            <w:gridSpan w:val="4"/>
          </w:tcPr>
          <w:p w:rsidR="00135E87" w:rsidRPr="00EF792A" w:rsidRDefault="00135E87" w:rsidP="005B2D20">
            <w:pPr>
              <w:spacing w:before="60" w:after="60"/>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trHeight w:val="362"/>
          <w:jc w:val="center"/>
        </w:trPr>
        <w:tc>
          <w:tcPr>
            <w:tcW w:w="4427"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spacing w:before="60" w:after="60"/>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trHeight w:val="362"/>
          <w:jc w:val="center"/>
        </w:trPr>
        <w:tc>
          <w:tcPr>
            <w:tcW w:w="4427"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Aula.</w:t>
            </w:r>
          </w:p>
        </w:tc>
        <w:tc>
          <w:tcPr>
            <w:tcW w:w="4427" w:type="dxa"/>
            <w:gridSpan w:val="2"/>
          </w:tcPr>
          <w:p w:rsidR="00135E87" w:rsidRPr="00EF792A" w:rsidRDefault="00135E87" w:rsidP="00B14910">
            <w:pPr>
              <w:pStyle w:val="Prrafodelista1"/>
              <w:ind w:left="0"/>
              <w:contextualSpacing/>
              <w:jc w:val="both"/>
              <w:rPr>
                <w:rFonts w:ascii="Arial" w:hAnsi="Arial" w:cs="Arial"/>
                <w:sz w:val="20"/>
                <w:szCs w:val="20"/>
              </w:rPr>
            </w:pPr>
            <w:r w:rsidRPr="00EF792A">
              <w:rPr>
                <w:rFonts w:ascii="Arial" w:hAnsi="Arial" w:cs="Arial"/>
                <w:sz w:val="20"/>
                <w:szCs w:val="20"/>
              </w:rPr>
              <w:t xml:space="preserve">Programa de </w:t>
            </w:r>
            <w:smartTag w:uri="urn:schemas-microsoft-com:office:smarttags" w:element="PersonName">
              <w:smartTagPr>
                <w:attr w:name="ProductID" w:val="la Unidad"/>
              </w:smartTagPr>
              <w:r w:rsidRPr="00EF792A">
                <w:rPr>
                  <w:rFonts w:ascii="Arial" w:hAnsi="Arial" w:cs="Arial"/>
                  <w:sz w:val="20"/>
                  <w:szCs w:val="20"/>
                </w:rPr>
                <w:t>la Unidad</w:t>
              </w:r>
            </w:smartTag>
            <w:r w:rsidRPr="00EF792A">
              <w:rPr>
                <w:rFonts w:ascii="Arial" w:hAnsi="Arial" w:cs="Arial"/>
                <w:sz w:val="20"/>
                <w:szCs w:val="20"/>
              </w:rPr>
              <w:t xml:space="preserve"> de Aprendizaje</w:t>
            </w:r>
          </w:p>
          <w:p w:rsidR="00135E87" w:rsidRPr="00EF792A" w:rsidRDefault="00135E87" w:rsidP="00B14910">
            <w:pPr>
              <w:tabs>
                <w:tab w:val="left" w:pos="1203"/>
              </w:tabs>
              <w:jc w:val="both"/>
              <w:rPr>
                <w:rFonts w:ascii="Arial" w:hAnsi="Arial" w:cs="Arial"/>
                <w:sz w:val="20"/>
                <w:szCs w:val="20"/>
              </w:rPr>
            </w:pPr>
            <w:r w:rsidRPr="00EF792A">
              <w:rPr>
                <w:rFonts w:ascii="Arial" w:hAnsi="Arial" w:cs="Arial"/>
                <w:sz w:val="20"/>
                <w:szCs w:val="20"/>
              </w:rPr>
              <w:t>Dominick Salvatore. Microeconomía. 2010 4° edición. Mc Graw Hill. .</w:t>
            </w:r>
          </w:p>
        </w:tc>
      </w:tr>
    </w:tbl>
    <w:p w:rsidR="00135E87" w:rsidRPr="00EF792A" w:rsidRDefault="00135E87" w:rsidP="00135E87">
      <w:pPr>
        <w:spacing w:before="120" w:after="12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135E87" w:rsidRPr="00EF792A" w:rsidTr="005B2D20">
        <w:trPr>
          <w:trHeight w:val="362"/>
          <w:jc w:val="center"/>
        </w:trPr>
        <w:tc>
          <w:tcPr>
            <w:tcW w:w="8854" w:type="dxa"/>
            <w:gridSpan w:val="4"/>
            <w:vAlign w:val="center"/>
          </w:tcPr>
          <w:p w:rsidR="00135E87" w:rsidRPr="00EF792A" w:rsidRDefault="00135E87" w:rsidP="005B2D20">
            <w:pPr>
              <w:rPr>
                <w:rFonts w:ascii="Arial" w:hAnsi="Arial" w:cs="Arial"/>
                <w:b/>
                <w:sz w:val="20"/>
                <w:szCs w:val="20"/>
              </w:rPr>
            </w:pPr>
            <w:r w:rsidRPr="00EF792A">
              <w:rPr>
                <w:rFonts w:ascii="Arial" w:hAnsi="Arial" w:cs="Arial"/>
                <w:b/>
                <w:sz w:val="20"/>
                <w:szCs w:val="20"/>
              </w:rPr>
              <w:t xml:space="preserve">Unidad 4.  </w:t>
            </w:r>
            <w:r w:rsidRPr="00EF792A">
              <w:rPr>
                <w:rFonts w:ascii="Arial" w:hAnsi="Arial" w:cs="Arial"/>
                <w:sz w:val="20"/>
                <w:szCs w:val="20"/>
              </w:rPr>
              <w:t>Cuentas nacionales</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hAnsi="Arial" w:cs="Arial"/>
                <w:sz w:val="20"/>
                <w:szCs w:val="20"/>
                <w:lang w:val="es-ES"/>
              </w:rPr>
            </w:pPr>
            <w:r w:rsidRPr="00EF792A">
              <w:rPr>
                <w:rFonts w:ascii="Arial" w:hAnsi="Arial" w:cs="Arial"/>
                <w:b/>
                <w:sz w:val="20"/>
                <w:szCs w:val="20"/>
              </w:rPr>
              <w:t>Objetivo:</w:t>
            </w:r>
            <w:r w:rsidRPr="00EF792A">
              <w:rPr>
                <w:rFonts w:ascii="Arial" w:hAnsi="Arial" w:cs="Arial"/>
                <w:b/>
                <w:sz w:val="20"/>
                <w:szCs w:val="20"/>
                <w:lang w:val="es-ES"/>
              </w:rPr>
              <w:t xml:space="preserve"> </w:t>
            </w:r>
            <w:r w:rsidRPr="00EF792A">
              <w:rPr>
                <w:rFonts w:ascii="Arial" w:hAnsi="Arial" w:cs="Arial"/>
                <w:sz w:val="20"/>
                <w:szCs w:val="20"/>
              </w:rPr>
              <w:t>Analizar las variables macroeconómicas responsables del crecimiento de una economía.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4.1 Medición del crecimiento económico </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4.1.1 Definición del Producto Interno Bruto (PIB), Producto Nacional Neto (PNN), Ingreso Nacional (IN), Ingreso Personal disponible (IPD)</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4.1.2 Medición del PIB</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4.1.3 Medición enfoque ingreso</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4.1.4 Concepto del PIB Nominal y PIB real</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4.1.5 Calculo del PIB real y PIB nominal</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4.2 Ingreso nacional Neto y Bruto</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4.3 Ingreso Personal Disponible</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4.4 Empleo e Inflación</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4.5 Nivel de precios e Inflación</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4.6 Ahorro e Inversión</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4.7 Índice de Precios al Consumidor (IPC)</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4.8 Ciclo económico de la economía</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4.9 Balanza de Pagos</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4.10 Exportaciones netas</w:t>
            </w:r>
          </w:p>
        </w:tc>
      </w:tr>
      <w:tr w:rsidR="00135E87" w:rsidRPr="00EF792A" w:rsidTr="005B2D20">
        <w:trPr>
          <w:trHeight w:val="362"/>
          <w:jc w:val="center"/>
        </w:trPr>
        <w:tc>
          <w:tcPr>
            <w:tcW w:w="8854" w:type="dxa"/>
            <w:gridSpan w:val="4"/>
          </w:tcPr>
          <w:p w:rsidR="00135E87" w:rsidRPr="00B14910" w:rsidRDefault="00135E87" w:rsidP="008F4894">
            <w:pPr>
              <w:jc w:val="both"/>
              <w:rPr>
                <w:rFonts w:ascii="Arial" w:eastAsia="Batang" w:hAnsi="Arial" w:cs="Arial"/>
                <w:b/>
                <w:sz w:val="20"/>
                <w:szCs w:val="20"/>
                <w:lang w:eastAsia="en-US"/>
              </w:rPr>
            </w:pPr>
            <w:r w:rsidRPr="00EF792A">
              <w:rPr>
                <w:rFonts w:ascii="Arial" w:eastAsia="Batang" w:hAnsi="Arial" w:cs="Arial"/>
                <w:b/>
                <w:sz w:val="20"/>
                <w:szCs w:val="20"/>
                <w:lang w:eastAsia="en-US"/>
              </w:rPr>
              <w:lastRenderedPageBreak/>
              <w:t>Métodos, estrategias y recursos educativos</w:t>
            </w:r>
          </w:p>
        </w:tc>
      </w:tr>
      <w:tr w:rsidR="00135E87" w:rsidRPr="00EF792A" w:rsidTr="005B2D20">
        <w:trPr>
          <w:trHeight w:val="362"/>
          <w:jc w:val="center"/>
        </w:trPr>
        <w:tc>
          <w:tcPr>
            <w:tcW w:w="8854" w:type="dxa"/>
            <w:gridSpan w:val="4"/>
          </w:tcPr>
          <w:p w:rsidR="00B14910" w:rsidRPr="00EF792A" w:rsidRDefault="00B14910" w:rsidP="00B14910">
            <w:pPr>
              <w:jc w:val="both"/>
              <w:rPr>
                <w:rFonts w:ascii="Arial" w:hAnsi="Arial" w:cs="Arial"/>
                <w:b/>
                <w:sz w:val="20"/>
                <w:szCs w:val="20"/>
              </w:rPr>
            </w:pPr>
            <w:r w:rsidRPr="00EF792A">
              <w:rPr>
                <w:rFonts w:ascii="Arial" w:hAnsi="Arial" w:cs="Arial"/>
                <w:b/>
                <w:sz w:val="20"/>
                <w:szCs w:val="20"/>
              </w:rPr>
              <w:t xml:space="preserve">Métodos: </w:t>
            </w:r>
          </w:p>
          <w:p w:rsidR="00B14910" w:rsidRPr="00EF792A" w:rsidRDefault="00B14910" w:rsidP="00B14910">
            <w:pPr>
              <w:jc w:val="both"/>
              <w:rPr>
                <w:rFonts w:ascii="Arial" w:hAnsi="Arial" w:cs="Arial"/>
                <w:sz w:val="20"/>
                <w:szCs w:val="20"/>
              </w:rPr>
            </w:pPr>
            <w:r w:rsidRPr="00EF792A">
              <w:rPr>
                <w:rFonts w:ascii="Arial" w:hAnsi="Arial" w:cs="Arial"/>
                <w:sz w:val="20"/>
                <w:szCs w:val="20"/>
              </w:rPr>
              <w:t xml:space="preserve">Para orientar el proceso de enseñanza-aprendizaje de los contenidos de la unidad temática, se sugiere seguir el Método </w:t>
            </w:r>
            <w:r>
              <w:rPr>
                <w:rFonts w:ascii="Arial" w:hAnsi="Arial" w:cs="Arial"/>
                <w:sz w:val="20"/>
                <w:szCs w:val="20"/>
              </w:rPr>
              <w:t>Analítico.</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Estrategias:</w:t>
            </w:r>
          </w:p>
          <w:p w:rsidR="00B14910" w:rsidRPr="00EF792A" w:rsidRDefault="00B14910" w:rsidP="00B14910">
            <w:pPr>
              <w:jc w:val="both"/>
              <w:rPr>
                <w:rFonts w:ascii="Arial" w:hAnsi="Arial" w:cs="Arial"/>
                <w:sz w:val="20"/>
                <w:szCs w:val="20"/>
              </w:rPr>
            </w:pPr>
            <w:r w:rsidRPr="00EF792A">
              <w:rPr>
                <w:rFonts w:ascii="Arial" w:hAnsi="Arial" w:cs="Arial"/>
                <w:sz w:val="20"/>
                <w:szCs w:val="20"/>
              </w:rPr>
              <w:t>Para facilitar la selección, elaboración, integración, organización, recuperación y transferencia de la información se han seleccionado las estrategias como</w:t>
            </w:r>
            <w:r>
              <w:rPr>
                <w:rFonts w:ascii="Arial" w:hAnsi="Arial" w:cs="Arial"/>
                <w:sz w:val="20"/>
                <w:szCs w:val="20"/>
              </w:rPr>
              <w:t xml:space="preserve"> cuadros comparativos y resúmenes.</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Recursos:</w:t>
            </w:r>
          </w:p>
          <w:p w:rsidR="00135E87" w:rsidRPr="00EF792A" w:rsidRDefault="00B14910" w:rsidP="00B14910">
            <w:pPr>
              <w:jc w:val="both"/>
              <w:rPr>
                <w:rFonts w:ascii="Arial" w:eastAsia="Batang" w:hAnsi="Arial" w:cs="Arial"/>
                <w:sz w:val="20"/>
                <w:szCs w:val="20"/>
                <w:lang w:eastAsia="en-US"/>
              </w:rPr>
            </w:pPr>
            <w:r w:rsidRPr="00EF792A">
              <w:rPr>
                <w:rFonts w:ascii="Arial" w:hAnsi="Arial" w:cs="Arial"/>
                <w:sz w:val="20"/>
                <w:szCs w:val="20"/>
              </w:rPr>
              <w:t>Los recursos educativos seleccionados como apoyo para el alcance del objetivo de la unidad temática son textos académicos, artículos ci</w:t>
            </w:r>
            <w:r>
              <w:rPr>
                <w:rFonts w:ascii="Arial" w:hAnsi="Arial" w:cs="Arial"/>
                <w:sz w:val="20"/>
                <w:szCs w:val="20"/>
              </w:rPr>
              <w:t>entíficos, ejercicios prácticos y</w:t>
            </w:r>
            <w:r w:rsidRPr="00EF792A">
              <w:rPr>
                <w:rFonts w:ascii="Arial" w:hAnsi="Arial" w:cs="Arial"/>
                <w:sz w:val="20"/>
                <w:szCs w:val="20"/>
              </w:rPr>
              <w:t xml:space="preserve"> videos</w:t>
            </w:r>
            <w:r>
              <w:rPr>
                <w:rFonts w:ascii="Arial" w:hAnsi="Arial" w:cs="Arial"/>
                <w:sz w:val="20"/>
                <w:szCs w:val="20"/>
              </w:rPr>
              <w:t>.</w:t>
            </w:r>
          </w:p>
        </w:tc>
      </w:tr>
      <w:tr w:rsidR="00135E87" w:rsidRPr="00EF792A" w:rsidTr="005B2D20">
        <w:trPr>
          <w:trHeight w:val="362"/>
          <w:jc w:val="center"/>
        </w:trPr>
        <w:tc>
          <w:tcPr>
            <w:tcW w:w="8854" w:type="dxa"/>
            <w:gridSpan w:val="4"/>
          </w:tcPr>
          <w:p w:rsidR="00135E87" w:rsidRPr="00EF792A" w:rsidRDefault="00135E87" w:rsidP="005B2D20">
            <w:pPr>
              <w:rPr>
                <w:rFonts w:ascii="Arial" w:eastAsia="Batang" w:hAnsi="Arial" w:cs="Arial"/>
                <w:b/>
                <w:sz w:val="20"/>
                <w:szCs w:val="20"/>
                <w:lang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trHeight w:val="362"/>
          <w:jc w:val="center"/>
        </w:trPr>
        <w:tc>
          <w:tcPr>
            <w:tcW w:w="2951"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Dinámica grupal Iceberg organizacional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Objetivo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Escala de evaluación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Lineamientos de trabajo durante en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A38.  Contrato didáctico sobre el material que se evaluará durante la Unidad Temática.</w:t>
            </w: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docente explica y define los términos macroeconómicos.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A39. Investigación documental sobre la contabilidad nacional.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Elaborar un cuadro con las variables macroeconómicas de una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 alumno realiza una gráfica con su información.</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Investigación. el docente elabora una dinámica grupal en las salas de cómputo donde pide al alumno investigue en páginas como INEGI, Banco de México, Banamex etc. Información del PIB.</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A40. El alumno presenta estadísticas solicitadas por el profesor.</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Cuadro comparativo del PIB de una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Exposición, el profesor explica las formas de medición del PIB, Elabora ejercicios para medición del PIB enfoque ingreso.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A41. El alumno resuelve ejercicios que le pide el docente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Exposición, el docente explica </w:t>
            </w:r>
            <w:r w:rsidRPr="00EF792A">
              <w:rPr>
                <w:rFonts w:ascii="Arial" w:eastAsia="Batang" w:hAnsi="Arial" w:cs="Arial"/>
                <w:sz w:val="20"/>
                <w:szCs w:val="20"/>
                <w:lang w:val="es-ES" w:eastAsia="en-US"/>
              </w:rPr>
              <w:lastRenderedPageBreak/>
              <w:t xml:space="preserve">el concepto de PIB nominal y PIB real, genera dinámica grupal.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y ejemplifica los conceptos de PIB Real y Nominal, explicando la solución de los  problemas sobre el tema.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A42. El alumno realiza ejercicios.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en que consiste cada  concepto.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A43. Elabora un mapa conceptual del tema en equipos.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w:t>
            </w: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tema realizando ejercicios del cálculo de ambos conceptos.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A44. Realiza ejercicios </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concepto, pide a los alumnos busquen estadísticas de una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A45. Incorpora investigación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 Realizan una gráfica de la estadística analizando su comportamiento en la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profesor explica los términos y pide a los alumnos estadísticas de una década para realizar un cuadro comparativo así como una gráfica.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A46. Previa investigación, el alumno realiza un cuadro con las estadísticas de una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Elabora gráfica con información.</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profesor explica términos de empleo e inflación, pide investigación de estadísticas.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A47. Previa investigación realiza cuadro comparativo de una década.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gráficas de los datos.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Resumen de la explicación del profesor</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A48. Trabajando en equipo los </w:t>
            </w:r>
            <w:r w:rsidRPr="00EF792A">
              <w:rPr>
                <w:rFonts w:ascii="Arial" w:eastAsia="Batang" w:hAnsi="Arial" w:cs="Arial"/>
                <w:sz w:val="20"/>
                <w:szCs w:val="20"/>
                <w:lang w:val="es-ES" w:eastAsia="en-US"/>
              </w:rPr>
              <w:lastRenderedPageBreak/>
              <w:t>alumnos hacen un cuadro de análisis de sus variables macroeconómica.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Previa investigación, realiza una gráfica con sus datos.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la relación entre las variables macroeconómicas y su impacto en la economía.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A49. Previa lectura realiza cuadro comparativo.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concepto y la relación entre estas variables.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A50.  Previa lectura hace un análisis de las variables macroeconómica en un resumen.</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término, como se elabora y su utilidad macroeconómica. Aplica una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Técnica de participación grupal (sugerimos lluvia de ideal).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A51. Previa investigación elabora cuadro comparativo.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Realiza una gráfica con datos investigados</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El docente explica el papel de </w:t>
            </w:r>
            <w:smartTag w:uri="urn:schemas-microsoft-com:office:smarttags" w:element="PersonName">
              <w:smartTagPr>
                <w:attr w:name="ProductID" w:val="la Balanza"/>
              </w:smartTagPr>
              <w:r w:rsidRPr="00EF792A">
                <w:rPr>
                  <w:rFonts w:ascii="Arial" w:eastAsia="Batang" w:hAnsi="Arial" w:cs="Arial"/>
                  <w:sz w:val="20"/>
                  <w:szCs w:val="20"/>
                  <w:lang w:val="es-ES" w:eastAsia="en-US"/>
                </w:rPr>
                <w:t>la Balanza</w:t>
              </w:r>
            </w:smartTag>
            <w:r w:rsidRPr="00EF792A">
              <w:rPr>
                <w:rFonts w:ascii="Arial" w:eastAsia="Batang" w:hAnsi="Arial" w:cs="Arial"/>
                <w:sz w:val="20"/>
                <w:szCs w:val="20"/>
                <w:lang w:val="es-ES" w:eastAsia="en-US"/>
              </w:rPr>
              <w:t xml:space="preserve"> de Pago.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A52. Previa investigación realiza un cuadro comparativo con estadísticas de una década (ultima).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Grafica la última década de </w:t>
            </w:r>
            <w:smartTag w:uri="urn:schemas-microsoft-com:office:smarttags" w:element="PersonName">
              <w:smartTagPr>
                <w:attr w:name="ProductID" w:val="la Balanza"/>
              </w:smartTagPr>
              <w:r w:rsidRPr="00EF792A">
                <w:rPr>
                  <w:rFonts w:ascii="Arial" w:eastAsia="Batang" w:hAnsi="Arial" w:cs="Arial"/>
                  <w:sz w:val="20"/>
                  <w:szCs w:val="20"/>
                  <w:lang w:val="es-ES" w:eastAsia="en-US"/>
                </w:rPr>
                <w:t>la Balanza</w:t>
              </w:r>
            </w:smartTag>
            <w:r w:rsidRPr="00EF792A">
              <w:rPr>
                <w:rFonts w:ascii="Arial" w:eastAsia="Batang" w:hAnsi="Arial" w:cs="Arial"/>
                <w:sz w:val="20"/>
                <w:szCs w:val="20"/>
                <w:lang w:val="es-ES" w:eastAsia="en-US"/>
              </w:rPr>
              <w:t xml:space="preserve"> de Pagos durante una década.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El docente explica el tema.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A53.  El alumno trabaja con sus estadísticas, realiza un cuadro comparativo de comportamiento en esa década.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Diseño una gráfica con  estadísticas del tema.</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 xml:space="preserve">A54. Cuadro comparativo con las variables macroeconómicas que forman las cuentas nacionales.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Gráfica de una década con la información investigada durante la Unidad Temática,</w:t>
            </w:r>
          </w:p>
        </w:tc>
      </w:tr>
      <w:tr w:rsidR="00135E87" w:rsidRPr="00EF792A" w:rsidTr="005B2D20">
        <w:trPr>
          <w:trHeight w:val="362"/>
          <w:jc w:val="center"/>
        </w:trPr>
        <w:tc>
          <w:tcPr>
            <w:tcW w:w="2951" w:type="dxa"/>
          </w:tcPr>
          <w:p w:rsidR="00135E87" w:rsidRPr="00EF792A" w:rsidRDefault="006018D0" w:rsidP="00342BE5">
            <w:pPr>
              <w:rPr>
                <w:rFonts w:ascii="Arial" w:eastAsia="Batang" w:hAnsi="Arial" w:cs="Arial"/>
                <w:b/>
                <w:sz w:val="20"/>
                <w:szCs w:val="20"/>
                <w:lang w:val="es-ES" w:eastAsia="en-US"/>
              </w:rPr>
            </w:pPr>
            <w:r w:rsidRPr="00342BE5">
              <w:rPr>
                <w:rFonts w:ascii="Arial" w:eastAsia="Batang" w:hAnsi="Arial" w:cs="Arial"/>
                <w:b/>
                <w:sz w:val="20"/>
                <w:szCs w:val="20"/>
                <w:lang w:val="es-ES" w:eastAsia="en-US"/>
              </w:rPr>
              <w:lastRenderedPageBreak/>
              <w:tab/>
              <w:t>30 minutos</w:t>
            </w:r>
          </w:p>
        </w:tc>
        <w:tc>
          <w:tcPr>
            <w:tcW w:w="2951" w:type="dxa"/>
            <w:gridSpan w:val="2"/>
          </w:tcPr>
          <w:p w:rsidR="00135E87" w:rsidRPr="00EF792A" w:rsidRDefault="006018D0" w:rsidP="00342BE5">
            <w:pPr>
              <w:rPr>
                <w:rFonts w:ascii="Arial" w:eastAsia="Batang" w:hAnsi="Arial" w:cs="Arial"/>
                <w:b/>
                <w:sz w:val="20"/>
                <w:szCs w:val="20"/>
                <w:lang w:val="es-ES" w:eastAsia="en-US"/>
              </w:rPr>
            </w:pPr>
            <w:r w:rsidRPr="00342BE5">
              <w:rPr>
                <w:rFonts w:ascii="Arial" w:eastAsia="Batang" w:hAnsi="Arial" w:cs="Arial"/>
                <w:b/>
                <w:sz w:val="20"/>
                <w:szCs w:val="20"/>
                <w:lang w:val="es-ES" w:eastAsia="en-US"/>
              </w:rPr>
              <w:t>18 horas, 30 minutos</w:t>
            </w:r>
          </w:p>
        </w:tc>
        <w:tc>
          <w:tcPr>
            <w:tcW w:w="2952" w:type="dxa"/>
          </w:tcPr>
          <w:p w:rsidR="00135E87" w:rsidRPr="00EF792A" w:rsidRDefault="00342BE5" w:rsidP="005B2D20">
            <w:pPr>
              <w:jc w:val="center"/>
              <w:rPr>
                <w:rFonts w:ascii="Arial" w:eastAsia="Batang" w:hAnsi="Arial" w:cs="Arial"/>
                <w:b/>
                <w:sz w:val="20"/>
                <w:szCs w:val="20"/>
                <w:lang w:val="es-ES" w:eastAsia="en-US"/>
              </w:rPr>
            </w:pPr>
            <w:r>
              <w:rPr>
                <w:rFonts w:ascii="Arial" w:eastAsia="Batang" w:hAnsi="Arial" w:cs="Arial"/>
                <w:b/>
                <w:sz w:val="20"/>
                <w:szCs w:val="20"/>
                <w:lang w:val="es-ES" w:eastAsia="en-US"/>
              </w:rPr>
              <w:t>1 hora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trHeight w:val="362"/>
          <w:jc w:val="center"/>
        </w:trPr>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trHeight w:val="362"/>
          <w:jc w:val="center"/>
        </w:trPr>
        <w:tc>
          <w:tcPr>
            <w:tcW w:w="4427" w:type="dxa"/>
            <w:gridSpan w:val="2"/>
          </w:tcPr>
          <w:p w:rsidR="00342BE5"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Aula.</w:t>
            </w:r>
          </w:p>
          <w:p w:rsidR="00342BE5" w:rsidRPr="00342BE5" w:rsidRDefault="00342BE5" w:rsidP="00342BE5">
            <w:pPr>
              <w:rPr>
                <w:rFonts w:ascii="Arial" w:eastAsia="Batang" w:hAnsi="Arial" w:cs="Arial"/>
                <w:sz w:val="20"/>
                <w:szCs w:val="20"/>
                <w:lang w:val="es-ES" w:eastAsia="en-US"/>
              </w:rPr>
            </w:pPr>
          </w:p>
          <w:p w:rsidR="00342BE5" w:rsidRPr="00342BE5" w:rsidRDefault="00342BE5" w:rsidP="00342BE5">
            <w:pPr>
              <w:rPr>
                <w:rFonts w:ascii="Arial" w:eastAsia="Batang" w:hAnsi="Arial" w:cs="Arial"/>
                <w:sz w:val="20"/>
                <w:szCs w:val="20"/>
                <w:lang w:val="es-ES" w:eastAsia="en-US"/>
              </w:rPr>
            </w:pPr>
          </w:p>
          <w:p w:rsidR="00342BE5" w:rsidRPr="00342BE5" w:rsidRDefault="00342BE5" w:rsidP="00342BE5">
            <w:pPr>
              <w:rPr>
                <w:rFonts w:ascii="Arial" w:eastAsia="Batang" w:hAnsi="Arial" w:cs="Arial"/>
                <w:sz w:val="20"/>
                <w:szCs w:val="20"/>
                <w:lang w:val="es-ES" w:eastAsia="en-US"/>
              </w:rPr>
            </w:pPr>
          </w:p>
          <w:p w:rsidR="00342BE5" w:rsidRDefault="00342BE5" w:rsidP="00342BE5">
            <w:pPr>
              <w:rPr>
                <w:rFonts w:ascii="Arial" w:eastAsia="Batang" w:hAnsi="Arial" w:cs="Arial"/>
                <w:sz w:val="20"/>
                <w:szCs w:val="20"/>
                <w:lang w:val="es-ES" w:eastAsia="en-US"/>
              </w:rPr>
            </w:pPr>
          </w:p>
          <w:p w:rsidR="00135E87" w:rsidRPr="00342BE5" w:rsidRDefault="00135E87" w:rsidP="00342BE5">
            <w:pPr>
              <w:jc w:val="center"/>
              <w:rPr>
                <w:rFonts w:ascii="Arial" w:eastAsia="Batang" w:hAnsi="Arial" w:cs="Arial"/>
                <w:sz w:val="20"/>
                <w:szCs w:val="20"/>
                <w:lang w:val="es-ES" w:eastAsia="en-US"/>
              </w:rPr>
            </w:pPr>
          </w:p>
        </w:tc>
        <w:tc>
          <w:tcPr>
            <w:tcW w:w="4427" w:type="dxa"/>
            <w:gridSpan w:val="2"/>
          </w:tcPr>
          <w:p w:rsidR="00135E87" w:rsidRPr="00EF792A" w:rsidRDefault="00135E87" w:rsidP="005B2D20">
            <w:pPr>
              <w:rPr>
                <w:rFonts w:ascii="Arial" w:hAnsi="Arial" w:cs="Arial"/>
                <w:sz w:val="20"/>
                <w:szCs w:val="20"/>
              </w:rPr>
            </w:pPr>
            <w:r w:rsidRPr="00EF792A">
              <w:rPr>
                <w:rFonts w:ascii="Arial" w:hAnsi="Arial" w:cs="Arial"/>
                <w:sz w:val="20"/>
                <w:szCs w:val="20"/>
              </w:rPr>
              <w:t xml:space="preserve">Programa de </w:t>
            </w:r>
            <w:smartTag w:uri="urn:schemas-microsoft-com:office:smarttags" w:element="PersonName">
              <w:smartTagPr>
                <w:attr w:name="ProductID" w:val="la Unidad"/>
              </w:smartTagPr>
              <w:r w:rsidRPr="00EF792A">
                <w:rPr>
                  <w:rFonts w:ascii="Arial" w:hAnsi="Arial" w:cs="Arial"/>
                  <w:sz w:val="20"/>
                  <w:szCs w:val="20"/>
                </w:rPr>
                <w:t>la Unidad</w:t>
              </w:r>
            </w:smartTag>
            <w:r w:rsidRPr="00EF792A">
              <w:rPr>
                <w:rFonts w:ascii="Arial" w:hAnsi="Arial" w:cs="Arial"/>
                <w:sz w:val="20"/>
                <w:szCs w:val="20"/>
              </w:rPr>
              <w:t xml:space="preserve"> de Aprendizaje</w:t>
            </w:r>
          </w:p>
          <w:p w:rsidR="00135E87" w:rsidRPr="00EF792A" w:rsidRDefault="00135E87" w:rsidP="005B2D20">
            <w:pPr>
              <w:rPr>
                <w:rFonts w:ascii="Arial" w:hAnsi="Arial" w:cs="Arial"/>
                <w:sz w:val="20"/>
                <w:szCs w:val="20"/>
              </w:rPr>
            </w:pPr>
          </w:p>
          <w:p w:rsidR="00135E87" w:rsidRPr="00EF792A" w:rsidRDefault="00135E87" w:rsidP="00E87CBD">
            <w:pPr>
              <w:jc w:val="both"/>
              <w:rPr>
                <w:rFonts w:ascii="Arial" w:hAnsi="Arial" w:cs="Arial"/>
                <w:sz w:val="20"/>
                <w:szCs w:val="20"/>
              </w:rPr>
            </w:pPr>
            <w:r w:rsidRPr="00EF792A">
              <w:rPr>
                <w:rFonts w:ascii="Arial" w:hAnsi="Arial" w:cs="Arial"/>
                <w:sz w:val="20"/>
                <w:szCs w:val="20"/>
              </w:rPr>
              <w:t>Parkin, Michael y Loria Eduardo. (2010). Macroeconomía: Versión para Latinoamérica. (9ª Edición). Pearson. México</w:t>
            </w:r>
          </w:p>
          <w:p w:rsidR="00135E87" w:rsidRPr="00EF792A" w:rsidRDefault="00135E87" w:rsidP="00E87CBD">
            <w:pPr>
              <w:jc w:val="both"/>
              <w:rPr>
                <w:rFonts w:ascii="Arial" w:hAnsi="Arial" w:cs="Arial"/>
                <w:sz w:val="20"/>
                <w:szCs w:val="20"/>
              </w:rPr>
            </w:pPr>
            <w:r w:rsidRPr="00EF792A">
              <w:rPr>
                <w:rFonts w:ascii="Arial" w:hAnsi="Arial" w:cs="Arial"/>
                <w:sz w:val="20"/>
                <w:szCs w:val="20"/>
              </w:rPr>
              <w:t xml:space="preserve">Samuelson P. y Nordhaus.W. (2015) </w:t>
            </w:r>
          </w:p>
          <w:p w:rsidR="00135E87" w:rsidRPr="005617D7" w:rsidRDefault="00135E87" w:rsidP="00E87CBD">
            <w:pPr>
              <w:jc w:val="both"/>
              <w:rPr>
                <w:rFonts w:ascii="Arial" w:hAnsi="Arial" w:cs="Arial"/>
                <w:sz w:val="20"/>
                <w:szCs w:val="20"/>
                <w:lang w:val="en-US"/>
              </w:rPr>
            </w:pPr>
            <w:r w:rsidRPr="00EF792A">
              <w:rPr>
                <w:rFonts w:ascii="Arial" w:hAnsi="Arial" w:cs="Arial"/>
                <w:sz w:val="20"/>
                <w:szCs w:val="20"/>
              </w:rPr>
              <w:t xml:space="preserve">Macroeconomía con aplicaciones a Latinoamérica. </w:t>
            </w:r>
            <w:r w:rsidRPr="005617D7">
              <w:rPr>
                <w:rFonts w:ascii="Arial" w:hAnsi="Arial" w:cs="Arial"/>
                <w:sz w:val="20"/>
                <w:szCs w:val="20"/>
                <w:lang w:val="en-US"/>
              </w:rPr>
              <w:t>Mc Graw Hill. México</w:t>
            </w:r>
          </w:p>
          <w:p w:rsidR="00135E87" w:rsidRPr="00EF792A" w:rsidRDefault="00135E87" w:rsidP="00E87CBD">
            <w:pPr>
              <w:jc w:val="both"/>
              <w:rPr>
                <w:rFonts w:ascii="Arial" w:hAnsi="Arial" w:cs="Arial"/>
                <w:sz w:val="20"/>
                <w:szCs w:val="20"/>
              </w:rPr>
            </w:pPr>
            <w:r w:rsidRPr="005617D7">
              <w:rPr>
                <w:rFonts w:ascii="Arial" w:hAnsi="Arial" w:cs="Arial"/>
                <w:sz w:val="20"/>
                <w:szCs w:val="20"/>
                <w:lang w:val="en-US"/>
              </w:rPr>
              <w:t xml:space="preserve">Mankiw N. Gregory. </w:t>
            </w:r>
            <w:r w:rsidRPr="00EF792A">
              <w:rPr>
                <w:rFonts w:ascii="Arial" w:hAnsi="Arial" w:cs="Arial"/>
                <w:sz w:val="20"/>
                <w:szCs w:val="20"/>
              </w:rPr>
              <w:t>(2015). Macroeconomía Versión para América Latina. (6ª Edición).Cegage Learning. México.</w:t>
            </w:r>
          </w:p>
        </w:tc>
      </w:tr>
    </w:tbl>
    <w:p w:rsidR="00135E87" w:rsidRPr="00EF792A" w:rsidRDefault="00135E87" w:rsidP="00135E87">
      <w:pPr>
        <w:spacing w:before="120" w:after="12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135E87" w:rsidRPr="00EF792A" w:rsidTr="005B2D20">
        <w:trPr>
          <w:trHeight w:val="362"/>
          <w:jc w:val="center"/>
        </w:trPr>
        <w:tc>
          <w:tcPr>
            <w:tcW w:w="8854" w:type="dxa"/>
            <w:gridSpan w:val="4"/>
            <w:vAlign w:val="center"/>
          </w:tcPr>
          <w:p w:rsidR="00135E87" w:rsidRPr="00EF792A" w:rsidRDefault="00135E87" w:rsidP="005B2D20">
            <w:pPr>
              <w:rPr>
                <w:rFonts w:ascii="Arial" w:hAnsi="Arial" w:cs="Arial"/>
                <w:b/>
                <w:sz w:val="20"/>
                <w:szCs w:val="20"/>
              </w:rPr>
            </w:pPr>
            <w:r w:rsidRPr="00EF792A">
              <w:rPr>
                <w:rFonts w:ascii="Arial" w:hAnsi="Arial" w:cs="Arial"/>
                <w:b/>
                <w:sz w:val="20"/>
                <w:szCs w:val="20"/>
              </w:rPr>
              <w:t xml:space="preserve">Unidad 5. </w:t>
            </w:r>
            <w:r w:rsidRPr="00EF792A">
              <w:rPr>
                <w:rFonts w:ascii="Arial" w:hAnsi="Arial" w:cs="Arial"/>
                <w:sz w:val="20"/>
                <w:szCs w:val="20"/>
              </w:rPr>
              <w:t>Sistema financiero</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hAnsi="Arial" w:cs="Arial"/>
                <w:sz w:val="20"/>
                <w:szCs w:val="20"/>
                <w:lang w:val="es-ES"/>
              </w:rPr>
            </w:pPr>
            <w:r w:rsidRPr="00EF792A">
              <w:rPr>
                <w:rFonts w:ascii="Arial" w:hAnsi="Arial" w:cs="Arial"/>
                <w:b/>
                <w:sz w:val="20"/>
                <w:szCs w:val="20"/>
              </w:rPr>
              <w:t>Objetivo:</w:t>
            </w:r>
            <w:r w:rsidRPr="00EF792A">
              <w:rPr>
                <w:rFonts w:ascii="Arial" w:hAnsi="Arial" w:cs="Arial"/>
                <w:b/>
                <w:sz w:val="20"/>
                <w:szCs w:val="20"/>
                <w:lang w:val="es-ES"/>
              </w:rPr>
              <w:t xml:space="preserve"> </w:t>
            </w:r>
            <w:r w:rsidRPr="00EF792A">
              <w:rPr>
                <w:rFonts w:ascii="Arial" w:hAnsi="Arial" w:cs="Arial"/>
                <w:sz w:val="20"/>
                <w:szCs w:val="20"/>
              </w:rPr>
              <w:t>Analizar la estructura financiera de nuestro país a través de las instituciones encargadas de hacer que funcione la economía con la circulación del dinero y generación de divisas.</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rPr>
                <w:rFonts w:ascii="Arial" w:hAnsi="Arial" w:cs="Arial"/>
                <w:sz w:val="20"/>
                <w:szCs w:val="20"/>
                <w:lang w:val="es-ES"/>
              </w:rPr>
            </w:pPr>
            <w:r w:rsidRPr="00EF792A">
              <w:rPr>
                <w:rFonts w:ascii="Arial" w:hAnsi="Arial" w:cs="Arial"/>
                <w:sz w:val="20"/>
                <w:szCs w:val="20"/>
                <w:lang w:val="es-ES"/>
              </w:rPr>
              <w:t>5. Sistema financiero y el dinero.</w:t>
            </w:r>
            <w:r w:rsidRPr="00EF792A">
              <w:rPr>
                <w:rFonts w:ascii="Arial" w:hAnsi="Arial" w:cs="Arial"/>
                <w:sz w:val="20"/>
                <w:szCs w:val="20"/>
                <w:lang w:val="es-ES"/>
              </w:rPr>
              <w:tab/>
            </w:r>
          </w:p>
          <w:p w:rsidR="00135E87" w:rsidRPr="00EF792A" w:rsidRDefault="00135E87" w:rsidP="005B2D20">
            <w:pPr>
              <w:jc w:val="both"/>
              <w:rPr>
                <w:rFonts w:ascii="Arial" w:hAnsi="Arial" w:cs="Arial"/>
                <w:sz w:val="20"/>
                <w:szCs w:val="20"/>
                <w:lang w:val="es-ES"/>
              </w:rPr>
            </w:pPr>
            <w:r w:rsidRPr="00EF792A">
              <w:rPr>
                <w:rFonts w:ascii="Arial" w:hAnsi="Arial" w:cs="Arial"/>
                <w:sz w:val="20"/>
                <w:szCs w:val="20"/>
                <w:lang w:val="es-ES"/>
              </w:rPr>
              <w:t>5.1 Mecanismos de  Transmisión monetaria.</w:t>
            </w:r>
          </w:p>
          <w:p w:rsidR="00135E87" w:rsidRPr="00EF792A" w:rsidRDefault="00135E87" w:rsidP="005B2D20">
            <w:pPr>
              <w:rPr>
                <w:rFonts w:ascii="Arial" w:hAnsi="Arial" w:cs="Arial"/>
                <w:sz w:val="20"/>
                <w:szCs w:val="20"/>
              </w:rPr>
            </w:pPr>
            <w:r w:rsidRPr="00EF792A">
              <w:rPr>
                <w:rFonts w:ascii="Arial" w:hAnsi="Arial" w:cs="Arial"/>
                <w:sz w:val="20"/>
                <w:szCs w:val="20"/>
              </w:rPr>
              <w:t xml:space="preserve">5.2Papel del Sistema Financiero </w:t>
            </w:r>
          </w:p>
          <w:p w:rsidR="00135E87" w:rsidRPr="00EF792A" w:rsidRDefault="00135E87" w:rsidP="005B2D20">
            <w:pPr>
              <w:rPr>
                <w:rFonts w:ascii="Arial" w:hAnsi="Arial" w:cs="Arial"/>
                <w:sz w:val="20"/>
                <w:szCs w:val="20"/>
              </w:rPr>
            </w:pPr>
            <w:r w:rsidRPr="00EF792A">
              <w:rPr>
                <w:rFonts w:ascii="Arial" w:hAnsi="Arial" w:cs="Arial"/>
                <w:sz w:val="20"/>
                <w:szCs w:val="20"/>
              </w:rPr>
              <w:t>5.3 Las funciones del Sistema Financiero.</w:t>
            </w:r>
          </w:p>
          <w:p w:rsidR="00135E87" w:rsidRPr="00EF792A" w:rsidRDefault="00135E87" w:rsidP="005B2D20">
            <w:pPr>
              <w:rPr>
                <w:rFonts w:ascii="Arial" w:hAnsi="Arial" w:cs="Arial"/>
                <w:sz w:val="20"/>
                <w:szCs w:val="20"/>
              </w:rPr>
            </w:pPr>
            <w:r w:rsidRPr="00EF792A">
              <w:rPr>
                <w:rFonts w:ascii="Arial" w:hAnsi="Arial" w:cs="Arial"/>
                <w:sz w:val="20"/>
                <w:szCs w:val="20"/>
              </w:rPr>
              <w:t>5.4 Activos Financiero.</w:t>
            </w:r>
          </w:p>
          <w:p w:rsidR="00135E87" w:rsidRPr="00EF792A" w:rsidRDefault="00135E87" w:rsidP="005B2D20">
            <w:pPr>
              <w:tabs>
                <w:tab w:val="left" w:pos="602"/>
                <w:tab w:val="center" w:pos="1310"/>
              </w:tabs>
              <w:rPr>
                <w:rFonts w:ascii="Arial" w:hAnsi="Arial" w:cs="Arial"/>
                <w:sz w:val="20"/>
                <w:szCs w:val="20"/>
              </w:rPr>
            </w:pPr>
            <w:r w:rsidRPr="00EF792A">
              <w:rPr>
                <w:rFonts w:ascii="Arial" w:hAnsi="Arial" w:cs="Arial"/>
                <w:sz w:val="20"/>
                <w:szCs w:val="20"/>
              </w:rPr>
              <w:t>5.5 Divisas.</w:t>
            </w:r>
          </w:p>
        </w:tc>
      </w:tr>
      <w:tr w:rsidR="00135E87" w:rsidRPr="00EF792A" w:rsidTr="00B14910">
        <w:trPr>
          <w:trHeight w:val="362"/>
          <w:jc w:val="center"/>
        </w:trPr>
        <w:tc>
          <w:tcPr>
            <w:tcW w:w="8854" w:type="dxa"/>
            <w:gridSpan w:val="4"/>
            <w:vAlign w:val="center"/>
          </w:tcPr>
          <w:p w:rsidR="00135E87" w:rsidRPr="00B14910" w:rsidRDefault="00135E87" w:rsidP="00B14910">
            <w:pPr>
              <w:rPr>
                <w:rFonts w:ascii="Arial" w:eastAsia="Batang" w:hAnsi="Arial" w:cs="Arial"/>
                <w:b/>
                <w:sz w:val="20"/>
                <w:szCs w:val="20"/>
                <w:lang w:eastAsia="en-US"/>
              </w:rPr>
            </w:pPr>
            <w:r w:rsidRPr="00EF792A">
              <w:rPr>
                <w:rFonts w:ascii="Arial" w:eastAsia="Batang" w:hAnsi="Arial" w:cs="Arial"/>
                <w:b/>
                <w:sz w:val="20"/>
                <w:szCs w:val="20"/>
                <w:lang w:eastAsia="en-US"/>
              </w:rPr>
              <w:t>Métodos, estrategias y recursos educativos</w:t>
            </w:r>
          </w:p>
        </w:tc>
      </w:tr>
      <w:tr w:rsidR="00135E87" w:rsidRPr="00EF792A" w:rsidTr="005B2D20">
        <w:trPr>
          <w:trHeight w:val="362"/>
          <w:jc w:val="center"/>
        </w:trPr>
        <w:tc>
          <w:tcPr>
            <w:tcW w:w="8854" w:type="dxa"/>
            <w:gridSpan w:val="4"/>
          </w:tcPr>
          <w:p w:rsidR="00B14910" w:rsidRPr="00EF792A" w:rsidRDefault="00B14910" w:rsidP="00B14910">
            <w:pPr>
              <w:jc w:val="both"/>
              <w:rPr>
                <w:rFonts w:ascii="Arial" w:hAnsi="Arial" w:cs="Arial"/>
                <w:b/>
                <w:sz w:val="20"/>
                <w:szCs w:val="20"/>
              </w:rPr>
            </w:pPr>
            <w:r w:rsidRPr="00EF792A">
              <w:rPr>
                <w:rFonts w:ascii="Arial" w:hAnsi="Arial" w:cs="Arial"/>
                <w:b/>
                <w:sz w:val="20"/>
                <w:szCs w:val="20"/>
              </w:rPr>
              <w:t xml:space="preserve">Métodos: </w:t>
            </w:r>
          </w:p>
          <w:p w:rsidR="00B14910" w:rsidRPr="00EF792A" w:rsidRDefault="00B14910" w:rsidP="00B14910">
            <w:pPr>
              <w:jc w:val="both"/>
              <w:rPr>
                <w:rFonts w:ascii="Arial" w:hAnsi="Arial" w:cs="Arial"/>
                <w:sz w:val="20"/>
                <w:szCs w:val="20"/>
              </w:rPr>
            </w:pPr>
            <w:r w:rsidRPr="00EF792A">
              <w:rPr>
                <w:rFonts w:ascii="Arial" w:hAnsi="Arial" w:cs="Arial"/>
                <w:sz w:val="20"/>
                <w:szCs w:val="20"/>
              </w:rPr>
              <w:t xml:space="preserve">Para orientar el proceso de enseñanza-aprendizaje de los contenidos de la unidad temática, se sugiere seguir el Método </w:t>
            </w:r>
            <w:r>
              <w:rPr>
                <w:rFonts w:ascii="Arial" w:hAnsi="Arial" w:cs="Arial"/>
                <w:sz w:val="20"/>
                <w:szCs w:val="20"/>
              </w:rPr>
              <w:t>Lógico.</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Estrategias:</w:t>
            </w:r>
          </w:p>
          <w:p w:rsidR="00B14910" w:rsidRPr="00EF792A" w:rsidRDefault="00B14910" w:rsidP="00B14910">
            <w:pPr>
              <w:jc w:val="both"/>
              <w:rPr>
                <w:rFonts w:ascii="Arial" w:hAnsi="Arial" w:cs="Arial"/>
                <w:sz w:val="20"/>
                <w:szCs w:val="20"/>
              </w:rPr>
            </w:pPr>
            <w:r w:rsidRPr="00EF792A">
              <w:rPr>
                <w:rFonts w:ascii="Arial" w:hAnsi="Arial" w:cs="Arial"/>
                <w:sz w:val="20"/>
                <w:szCs w:val="20"/>
              </w:rPr>
              <w:t xml:space="preserve">Para facilitar la selección, elaboración, integración, organización, recuperación y transferencia de la información se han seleccionado las estrategias como </w:t>
            </w:r>
            <w:r>
              <w:rPr>
                <w:rFonts w:ascii="Arial" w:hAnsi="Arial" w:cs="Arial"/>
                <w:sz w:val="20"/>
                <w:szCs w:val="20"/>
              </w:rPr>
              <w:t>el uso de estructuras textuales.</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Recursos:</w:t>
            </w:r>
          </w:p>
          <w:p w:rsidR="00135E87" w:rsidRPr="00EF792A" w:rsidRDefault="00B14910" w:rsidP="00B14910">
            <w:pPr>
              <w:jc w:val="both"/>
              <w:rPr>
                <w:rFonts w:ascii="Arial" w:eastAsia="Batang" w:hAnsi="Arial" w:cs="Arial"/>
                <w:sz w:val="20"/>
                <w:szCs w:val="20"/>
                <w:lang w:eastAsia="en-US"/>
              </w:rPr>
            </w:pPr>
            <w:r w:rsidRPr="00EF792A">
              <w:rPr>
                <w:rFonts w:ascii="Arial" w:hAnsi="Arial" w:cs="Arial"/>
                <w:sz w:val="20"/>
                <w:szCs w:val="20"/>
              </w:rPr>
              <w:t>Los recursos educativos seleccionados como apoyo para el alcance del objetivo de la unidad temática son textos académicos, artículos científicos, ejercicios prácticos, videos e infografías.</w:t>
            </w:r>
          </w:p>
        </w:tc>
      </w:tr>
      <w:tr w:rsidR="00135E87" w:rsidRPr="00EF792A" w:rsidTr="005B2D20">
        <w:trPr>
          <w:trHeight w:val="362"/>
          <w:jc w:val="center"/>
        </w:trPr>
        <w:tc>
          <w:tcPr>
            <w:tcW w:w="8854" w:type="dxa"/>
            <w:gridSpan w:val="4"/>
          </w:tcPr>
          <w:p w:rsidR="00135E87" w:rsidRPr="00EF792A" w:rsidRDefault="00135E87" w:rsidP="005B2D20">
            <w:pPr>
              <w:rPr>
                <w:rFonts w:ascii="Arial" w:eastAsia="Batang" w:hAnsi="Arial" w:cs="Arial"/>
                <w:b/>
                <w:sz w:val="20"/>
                <w:szCs w:val="20"/>
                <w:lang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trHeight w:val="362"/>
          <w:jc w:val="center"/>
        </w:trPr>
        <w:tc>
          <w:tcPr>
            <w:tcW w:w="2951"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Dinámica grupal Iceberg organizacional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Objetivo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Escala de evaluación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curso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A55. Los estudiantes llevan a cabo un contrato didáctico, </w:t>
            </w:r>
            <w:r w:rsidRPr="00EF792A">
              <w:rPr>
                <w:rFonts w:ascii="Arial" w:eastAsia="Batang" w:hAnsi="Arial" w:cs="Arial"/>
                <w:sz w:val="20"/>
                <w:szCs w:val="20"/>
                <w:lang w:val="es-ES" w:eastAsia="en-US"/>
              </w:rPr>
              <w:lastRenderedPageBreak/>
              <w:t xml:space="preserve">donde se aclara la estructura de evaluación de cada actividad de </w:t>
            </w:r>
            <w:smartTag w:uri="urn:schemas-microsoft-com:office:smarttags" w:element="PersonName">
              <w:smartTagPr>
                <w:attr w:name="ProductID" w:val="la Unidad"/>
              </w:smartTagPr>
              <w:r w:rsidRPr="00EF792A">
                <w:rPr>
                  <w:rFonts w:ascii="Arial" w:eastAsia="Batang" w:hAnsi="Arial" w:cs="Arial"/>
                  <w:sz w:val="20"/>
                  <w:szCs w:val="20"/>
                  <w:lang w:val="es-ES" w:eastAsia="en-US"/>
                </w:rPr>
                <w:t>la Unidad</w:t>
              </w:r>
            </w:smartTag>
            <w:r w:rsidRPr="00EF792A">
              <w:rPr>
                <w:rFonts w:ascii="Arial" w:eastAsia="Batang" w:hAnsi="Arial" w:cs="Arial"/>
                <w:sz w:val="20"/>
                <w:szCs w:val="20"/>
                <w:lang w:val="es-ES" w:eastAsia="en-US"/>
              </w:rPr>
              <w:t xml:space="preserve"> de Aprendizaje</w:t>
            </w: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Exposición: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Explica y define los términos, su funcionamiento en un entorno nacional e internacional.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A56. Integra investigación en la página electrónica del Banco de México sobre el sistema financiero, su objetivo, estructura, papel en la economía.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A57. Elaborará un ensayo de 5 páginas sobre los mecanismos de Transmisión Monetaria,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 xml:space="preserve"> El docente explica la estructura del sistema financiero, sus principales elementos integradores así como su papel en la economía.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A58. Elaborar un resumen sobre los términos discutidos en clase.</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las funciones del Sistema Financiero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A59. Elabora mapa conceptual del tema.</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tema generando la participación de los alumnos a través de la investigación “Activos Financieros”.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A60. Elabora un resumen sobre Activos Financieros.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b/>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tema, pide a los alumnos investiguen el precio del dólar americano durante los últimos tres años.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A61. Elabora un cuadro con la información requerida.</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hAnsi="Arial" w:cs="Arial"/>
                <w:sz w:val="20"/>
                <w:szCs w:val="20"/>
              </w:rPr>
              <w:lastRenderedPageBreak/>
              <w:t>A62. Foro de análisis sobre el sistema financiero en México</w:t>
            </w:r>
          </w:p>
        </w:tc>
      </w:tr>
      <w:tr w:rsidR="00135E87" w:rsidRPr="00EF792A" w:rsidTr="005B2D20">
        <w:trPr>
          <w:trHeight w:val="362"/>
          <w:jc w:val="center"/>
        </w:trPr>
        <w:tc>
          <w:tcPr>
            <w:tcW w:w="2951" w:type="dxa"/>
          </w:tcPr>
          <w:p w:rsidR="00135E87" w:rsidRPr="00EF792A" w:rsidRDefault="00342BE5" w:rsidP="00342BE5">
            <w:pPr>
              <w:tabs>
                <w:tab w:val="left" w:pos="240"/>
                <w:tab w:val="center" w:pos="1367"/>
              </w:tabs>
              <w:jc w:val="center"/>
              <w:rPr>
                <w:rFonts w:ascii="Arial" w:eastAsia="Batang" w:hAnsi="Arial" w:cs="Arial"/>
                <w:b/>
                <w:sz w:val="20"/>
                <w:szCs w:val="20"/>
                <w:lang w:val="es-ES" w:eastAsia="en-US"/>
              </w:rPr>
            </w:pPr>
            <w:r w:rsidRPr="00342BE5">
              <w:rPr>
                <w:rFonts w:ascii="Arial" w:eastAsia="Batang" w:hAnsi="Arial" w:cs="Arial"/>
                <w:b/>
                <w:sz w:val="20"/>
                <w:szCs w:val="20"/>
                <w:lang w:val="es-ES" w:eastAsia="en-US"/>
              </w:rPr>
              <w:t>1 hora</w:t>
            </w:r>
          </w:p>
        </w:tc>
        <w:tc>
          <w:tcPr>
            <w:tcW w:w="2951" w:type="dxa"/>
            <w:gridSpan w:val="2"/>
          </w:tcPr>
          <w:p w:rsidR="00135E87" w:rsidRPr="00EF792A" w:rsidRDefault="00342BE5" w:rsidP="00342BE5">
            <w:pPr>
              <w:tabs>
                <w:tab w:val="left" w:pos="240"/>
                <w:tab w:val="center" w:pos="1367"/>
              </w:tabs>
              <w:jc w:val="center"/>
              <w:rPr>
                <w:rFonts w:ascii="Arial" w:eastAsia="Batang" w:hAnsi="Arial" w:cs="Arial"/>
                <w:b/>
                <w:sz w:val="20"/>
                <w:szCs w:val="20"/>
                <w:lang w:val="es-ES" w:eastAsia="en-US"/>
              </w:rPr>
            </w:pPr>
            <w:r w:rsidRPr="00342BE5">
              <w:rPr>
                <w:rFonts w:ascii="Arial" w:eastAsia="Batang" w:hAnsi="Arial" w:cs="Arial"/>
                <w:b/>
                <w:sz w:val="20"/>
                <w:szCs w:val="20"/>
                <w:lang w:val="es-ES" w:eastAsia="en-US"/>
              </w:rPr>
              <w:t>8 horas</w:t>
            </w:r>
          </w:p>
        </w:tc>
        <w:tc>
          <w:tcPr>
            <w:tcW w:w="2952" w:type="dxa"/>
          </w:tcPr>
          <w:p w:rsidR="00135E87" w:rsidRPr="00EF792A" w:rsidRDefault="00342BE5" w:rsidP="005B2D20">
            <w:pPr>
              <w:jc w:val="center"/>
              <w:rPr>
                <w:rFonts w:ascii="Arial" w:eastAsia="Batang" w:hAnsi="Arial" w:cs="Arial"/>
                <w:b/>
                <w:sz w:val="20"/>
                <w:szCs w:val="20"/>
                <w:lang w:val="es-ES" w:eastAsia="en-US"/>
              </w:rPr>
            </w:pPr>
            <w:r>
              <w:rPr>
                <w:rFonts w:ascii="Arial" w:eastAsia="Batang" w:hAnsi="Arial" w:cs="Arial"/>
                <w:b/>
                <w:sz w:val="20"/>
                <w:szCs w:val="20"/>
                <w:lang w:val="es-ES" w:eastAsia="en-US"/>
              </w:rPr>
              <w:t>1 hora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trHeight w:val="362"/>
          <w:jc w:val="center"/>
        </w:trPr>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trHeight w:val="362"/>
          <w:jc w:val="center"/>
        </w:trPr>
        <w:tc>
          <w:tcPr>
            <w:tcW w:w="4427" w:type="dxa"/>
            <w:gridSpan w:val="2"/>
          </w:tcPr>
          <w:p w:rsidR="00342BE5"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Aula.</w:t>
            </w:r>
          </w:p>
          <w:p w:rsidR="00342BE5" w:rsidRPr="00342BE5" w:rsidRDefault="00342BE5" w:rsidP="00B14910">
            <w:pPr>
              <w:jc w:val="both"/>
              <w:rPr>
                <w:rFonts w:ascii="Arial" w:eastAsia="Batang" w:hAnsi="Arial" w:cs="Arial"/>
                <w:sz w:val="20"/>
                <w:szCs w:val="20"/>
                <w:lang w:val="es-ES" w:eastAsia="en-US"/>
              </w:rPr>
            </w:pPr>
          </w:p>
          <w:p w:rsidR="00342BE5" w:rsidRPr="00342BE5" w:rsidRDefault="00342BE5" w:rsidP="00B14910">
            <w:pPr>
              <w:jc w:val="both"/>
              <w:rPr>
                <w:rFonts w:ascii="Arial" w:eastAsia="Batang" w:hAnsi="Arial" w:cs="Arial"/>
                <w:sz w:val="20"/>
                <w:szCs w:val="20"/>
                <w:lang w:val="es-ES" w:eastAsia="en-US"/>
              </w:rPr>
            </w:pPr>
          </w:p>
          <w:p w:rsidR="00342BE5" w:rsidRPr="00342BE5" w:rsidRDefault="00342BE5" w:rsidP="00B14910">
            <w:pPr>
              <w:jc w:val="both"/>
              <w:rPr>
                <w:rFonts w:ascii="Arial" w:eastAsia="Batang" w:hAnsi="Arial" w:cs="Arial"/>
                <w:sz w:val="20"/>
                <w:szCs w:val="20"/>
                <w:lang w:val="es-ES" w:eastAsia="en-US"/>
              </w:rPr>
            </w:pPr>
          </w:p>
          <w:p w:rsidR="00342BE5" w:rsidRDefault="00342BE5" w:rsidP="00B14910">
            <w:pPr>
              <w:jc w:val="both"/>
              <w:rPr>
                <w:rFonts w:ascii="Arial" w:eastAsia="Batang" w:hAnsi="Arial" w:cs="Arial"/>
                <w:sz w:val="20"/>
                <w:szCs w:val="20"/>
                <w:lang w:val="es-ES" w:eastAsia="en-US"/>
              </w:rPr>
            </w:pPr>
          </w:p>
          <w:p w:rsidR="00135E87" w:rsidRPr="00342BE5" w:rsidRDefault="00135E87" w:rsidP="00B14910">
            <w:pPr>
              <w:jc w:val="both"/>
              <w:rPr>
                <w:rFonts w:ascii="Arial" w:eastAsia="Batang" w:hAnsi="Arial" w:cs="Arial"/>
                <w:sz w:val="20"/>
                <w:szCs w:val="20"/>
                <w:lang w:val="es-ES" w:eastAsia="en-US"/>
              </w:rPr>
            </w:pPr>
          </w:p>
        </w:tc>
        <w:tc>
          <w:tcPr>
            <w:tcW w:w="4427" w:type="dxa"/>
            <w:gridSpan w:val="2"/>
          </w:tcPr>
          <w:p w:rsidR="00135E87" w:rsidRPr="00EF792A" w:rsidRDefault="00135E87" w:rsidP="00B14910">
            <w:pPr>
              <w:jc w:val="both"/>
              <w:rPr>
                <w:rFonts w:ascii="Arial" w:hAnsi="Arial" w:cs="Arial"/>
                <w:sz w:val="20"/>
                <w:szCs w:val="20"/>
              </w:rPr>
            </w:pPr>
            <w:r w:rsidRPr="00EF792A">
              <w:rPr>
                <w:rFonts w:ascii="Arial" w:hAnsi="Arial" w:cs="Arial"/>
                <w:sz w:val="20"/>
                <w:szCs w:val="20"/>
              </w:rPr>
              <w:t>Mochón, Francisco. (2015). Macroeconomía con aplicaciones a América Latina. Mc Graw Hill.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Parkin, Michael y Loria Eduardo. (2010). Macroeconomía: Versión para Latinoamérica. (9ª Edición). Pearson.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Samuelson P. y Nordhaus.W. (2015) Macroeconomía con aplicaciones a Latinoamérica. Mc Graw Hill. México</w:t>
            </w:r>
          </w:p>
          <w:p w:rsidR="00135E87" w:rsidRPr="00EF792A" w:rsidRDefault="00135E87" w:rsidP="00B14910">
            <w:pPr>
              <w:jc w:val="both"/>
              <w:rPr>
                <w:rFonts w:ascii="Arial" w:hAnsi="Arial" w:cs="Arial"/>
                <w:sz w:val="20"/>
                <w:szCs w:val="20"/>
              </w:rPr>
            </w:pPr>
            <w:r w:rsidRPr="00EF792A">
              <w:rPr>
                <w:rFonts w:ascii="Arial" w:hAnsi="Arial" w:cs="Arial"/>
                <w:sz w:val="20"/>
                <w:szCs w:val="20"/>
              </w:rPr>
              <w:t>Mankiw N. Gregory. (2015). Macroeconomía Versión para América Latina. (6ª Edición).Cegage Learning. México.</w:t>
            </w:r>
          </w:p>
        </w:tc>
      </w:tr>
    </w:tbl>
    <w:p w:rsidR="00135E87" w:rsidRPr="00EF792A" w:rsidRDefault="00135E87" w:rsidP="00135E87">
      <w:pPr>
        <w:spacing w:before="120" w:after="120"/>
        <w:jc w:val="both"/>
        <w:rPr>
          <w:rFonts w:ascii="Arial" w:hAnsi="Arial" w:cs="Arial"/>
          <w:b/>
          <w:sz w:val="20"/>
          <w:szCs w:val="20"/>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135E87" w:rsidRPr="00EF792A" w:rsidTr="005B2D20">
        <w:trPr>
          <w:trHeight w:val="362"/>
          <w:jc w:val="center"/>
        </w:trPr>
        <w:tc>
          <w:tcPr>
            <w:tcW w:w="8854" w:type="dxa"/>
            <w:gridSpan w:val="4"/>
            <w:vAlign w:val="center"/>
          </w:tcPr>
          <w:p w:rsidR="00135E87" w:rsidRPr="00EF792A" w:rsidRDefault="00135E87" w:rsidP="005B2D20">
            <w:pPr>
              <w:rPr>
                <w:rFonts w:ascii="Arial" w:hAnsi="Arial" w:cs="Arial"/>
                <w:b/>
                <w:sz w:val="20"/>
                <w:szCs w:val="20"/>
              </w:rPr>
            </w:pPr>
            <w:r w:rsidRPr="00EF792A">
              <w:rPr>
                <w:rFonts w:ascii="Arial" w:hAnsi="Arial" w:cs="Arial"/>
                <w:b/>
                <w:sz w:val="20"/>
                <w:szCs w:val="20"/>
              </w:rPr>
              <w:t xml:space="preserve">Unidad 6. </w:t>
            </w:r>
            <w:r w:rsidRPr="00EF792A">
              <w:rPr>
                <w:rFonts w:ascii="Arial" w:hAnsi="Arial" w:cs="Arial"/>
                <w:sz w:val="20"/>
                <w:szCs w:val="20"/>
              </w:rPr>
              <w:t>Política monetaria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hAnsi="Arial" w:cs="Arial"/>
                <w:b/>
                <w:sz w:val="20"/>
                <w:szCs w:val="20"/>
                <w:lang w:val="es-ES"/>
              </w:rPr>
            </w:pPr>
            <w:r w:rsidRPr="00EF792A">
              <w:rPr>
                <w:rFonts w:ascii="Arial" w:hAnsi="Arial" w:cs="Arial"/>
                <w:b/>
                <w:sz w:val="20"/>
                <w:szCs w:val="20"/>
              </w:rPr>
              <w:t>Objetivo:</w:t>
            </w:r>
            <w:r w:rsidRPr="00EF792A">
              <w:rPr>
                <w:rFonts w:ascii="Arial" w:hAnsi="Arial" w:cs="Arial"/>
                <w:b/>
                <w:sz w:val="20"/>
                <w:szCs w:val="20"/>
                <w:lang w:val="es-ES"/>
              </w:rPr>
              <w:t xml:space="preserve"> </w:t>
            </w:r>
            <w:r w:rsidRPr="00EF792A">
              <w:rPr>
                <w:rFonts w:ascii="Arial" w:hAnsi="Arial" w:cs="Arial"/>
                <w:sz w:val="20"/>
                <w:szCs w:val="20"/>
                <w:lang w:val="es-ES"/>
              </w:rPr>
              <w:t xml:space="preserve">Proporcionar elementos de comprensión para entender el papel de </w:t>
            </w:r>
            <w:smartTag w:uri="urn:schemas-microsoft-com:office:smarttags" w:element="PersonName">
              <w:smartTagPr>
                <w:attr w:name="ProductID" w:val="la Pol￭tica Monetaria"/>
              </w:smartTagPr>
              <w:r w:rsidRPr="00EF792A">
                <w:rPr>
                  <w:rFonts w:ascii="Arial" w:hAnsi="Arial" w:cs="Arial"/>
                  <w:sz w:val="20"/>
                  <w:szCs w:val="20"/>
                  <w:lang w:val="es-ES"/>
                </w:rPr>
                <w:t>la Política Monetaria</w:t>
              </w:r>
            </w:smartTag>
            <w:r w:rsidRPr="00EF792A">
              <w:rPr>
                <w:rFonts w:ascii="Arial" w:hAnsi="Arial" w:cs="Arial"/>
                <w:sz w:val="20"/>
                <w:szCs w:val="20"/>
                <w:lang w:val="es-ES"/>
              </w:rPr>
              <w:t xml:space="preserve"> en la Economía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Contenidos:</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6. Sistema de Reserva Federal.</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6.1 Estructura.</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6.2 Metas del Banco Central.</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6.3 Multiplicador monetario.</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6.4 Determinación de la tasa de interés a corto plazo.</w:t>
            </w:r>
          </w:p>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6.5 Operaciones de la FED.</w:t>
            </w:r>
          </w:p>
        </w:tc>
      </w:tr>
      <w:tr w:rsidR="00135E87" w:rsidRPr="00EF792A" w:rsidTr="005B2D20">
        <w:trPr>
          <w:trHeight w:val="362"/>
          <w:jc w:val="center"/>
        </w:trPr>
        <w:tc>
          <w:tcPr>
            <w:tcW w:w="8854" w:type="dxa"/>
            <w:gridSpan w:val="4"/>
          </w:tcPr>
          <w:p w:rsidR="00135E87" w:rsidRPr="00B14910" w:rsidRDefault="00135E87" w:rsidP="005B2D20">
            <w:pPr>
              <w:jc w:val="both"/>
              <w:rPr>
                <w:rFonts w:ascii="Arial" w:eastAsia="Batang" w:hAnsi="Arial" w:cs="Arial"/>
                <w:b/>
                <w:sz w:val="20"/>
                <w:szCs w:val="20"/>
                <w:lang w:eastAsia="en-US"/>
              </w:rPr>
            </w:pPr>
            <w:r w:rsidRPr="00EF792A">
              <w:rPr>
                <w:rFonts w:ascii="Arial" w:eastAsia="Batang" w:hAnsi="Arial" w:cs="Arial"/>
                <w:b/>
                <w:sz w:val="20"/>
                <w:szCs w:val="20"/>
                <w:lang w:eastAsia="en-US"/>
              </w:rPr>
              <w:lastRenderedPageBreak/>
              <w:t>Métodos, estrategias y recursos educativos</w:t>
            </w:r>
          </w:p>
        </w:tc>
      </w:tr>
      <w:tr w:rsidR="00135E87" w:rsidRPr="00EF792A" w:rsidTr="005B2D20">
        <w:trPr>
          <w:trHeight w:val="362"/>
          <w:jc w:val="center"/>
        </w:trPr>
        <w:tc>
          <w:tcPr>
            <w:tcW w:w="8854" w:type="dxa"/>
            <w:gridSpan w:val="4"/>
          </w:tcPr>
          <w:p w:rsidR="00B14910" w:rsidRPr="00EF792A" w:rsidRDefault="00B14910" w:rsidP="00B14910">
            <w:pPr>
              <w:jc w:val="both"/>
              <w:rPr>
                <w:rFonts w:ascii="Arial" w:hAnsi="Arial" w:cs="Arial"/>
                <w:b/>
                <w:sz w:val="20"/>
                <w:szCs w:val="20"/>
              </w:rPr>
            </w:pPr>
            <w:r w:rsidRPr="00EF792A">
              <w:rPr>
                <w:rFonts w:ascii="Arial" w:hAnsi="Arial" w:cs="Arial"/>
                <w:b/>
                <w:sz w:val="20"/>
                <w:szCs w:val="20"/>
              </w:rPr>
              <w:t xml:space="preserve">Métodos: </w:t>
            </w:r>
          </w:p>
          <w:p w:rsidR="00B14910" w:rsidRPr="00EF792A" w:rsidRDefault="00B14910" w:rsidP="00B14910">
            <w:pPr>
              <w:jc w:val="both"/>
              <w:rPr>
                <w:rFonts w:ascii="Arial" w:hAnsi="Arial" w:cs="Arial"/>
                <w:sz w:val="20"/>
                <w:szCs w:val="20"/>
              </w:rPr>
            </w:pPr>
            <w:r w:rsidRPr="00EF792A">
              <w:rPr>
                <w:rFonts w:ascii="Arial" w:hAnsi="Arial" w:cs="Arial"/>
                <w:sz w:val="20"/>
                <w:szCs w:val="20"/>
              </w:rPr>
              <w:t xml:space="preserve">Para orientar el proceso de enseñanza-aprendizaje de los contenidos de la unidad temática, se sugiere seguir el Método </w:t>
            </w:r>
            <w:r>
              <w:rPr>
                <w:rFonts w:ascii="Arial" w:hAnsi="Arial" w:cs="Arial"/>
                <w:sz w:val="20"/>
                <w:szCs w:val="20"/>
              </w:rPr>
              <w:t>Lógico.</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Estrategias:</w:t>
            </w:r>
          </w:p>
          <w:p w:rsidR="00B14910" w:rsidRPr="00EF792A" w:rsidRDefault="00B14910" w:rsidP="00B14910">
            <w:pPr>
              <w:jc w:val="both"/>
              <w:rPr>
                <w:rFonts w:ascii="Arial" w:hAnsi="Arial" w:cs="Arial"/>
                <w:sz w:val="20"/>
                <w:szCs w:val="20"/>
              </w:rPr>
            </w:pPr>
            <w:r w:rsidRPr="00EF792A">
              <w:rPr>
                <w:rFonts w:ascii="Arial" w:hAnsi="Arial" w:cs="Arial"/>
                <w:sz w:val="20"/>
                <w:szCs w:val="20"/>
              </w:rPr>
              <w:t xml:space="preserve">Para facilitar la selección, elaboración, integración, organización, recuperación y transferencia de la información se han seleccionado las estrategias como </w:t>
            </w:r>
            <w:r w:rsidRPr="004B3DA5">
              <w:rPr>
                <w:rFonts w:ascii="Arial" w:hAnsi="Arial" w:cs="Arial"/>
                <w:sz w:val="20"/>
                <w:szCs w:val="20"/>
              </w:rPr>
              <w:t>cuadros sinóptico</w:t>
            </w:r>
            <w:r>
              <w:rPr>
                <w:rFonts w:ascii="Arial" w:hAnsi="Arial" w:cs="Arial"/>
                <w:sz w:val="20"/>
                <w:szCs w:val="20"/>
              </w:rPr>
              <w:t>s, mapas cognitivos y redes semánticas.</w:t>
            </w:r>
          </w:p>
          <w:p w:rsidR="00B14910" w:rsidRPr="00EF792A" w:rsidRDefault="00B14910" w:rsidP="00B14910">
            <w:pPr>
              <w:jc w:val="both"/>
              <w:rPr>
                <w:rFonts w:ascii="Arial" w:hAnsi="Arial" w:cs="Arial"/>
                <w:b/>
                <w:sz w:val="20"/>
                <w:szCs w:val="20"/>
              </w:rPr>
            </w:pPr>
            <w:r w:rsidRPr="00EF792A">
              <w:rPr>
                <w:rFonts w:ascii="Arial" w:hAnsi="Arial" w:cs="Arial"/>
                <w:b/>
                <w:sz w:val="20"/>
                <w:szCs w:val="20"/>
              </w:rPr>
              <w:t>Recursos:</w:t>
            </w:r>
          </w:p>
          <w:p w:rsidR="00135E87" w:rsidRPr="00EF792A" w:rsidRDefault="00B14910" w:rsidP="00B14910">
            <w:pPr>
              <w:jc w:val="both"/>
              <w:rPr>
                <w:rFonts w:ascii="Arial" w:eastAsia="Batang" w:hAnsi="Arial" w:cs="Arial"/>
                <w:sz w:val="20"/>
                <w:szCs w:val="20"/>
                <w:lang w:eastAsia="en-US"/>
              </w:rPr>
            </w:pPr>
            <w:r w:rsidRPr="00EF792A">
              <w:rPr>
                <w:rFonts w:ascii="Arial" w:hAnsi="Arial" w:cs="Arial"/>
                <w:sz w:val="20"/>
                <w:szCs w:val="20"/>
              </w:rPr>
              <w:t>Los recursos educativos seleccionados como apoyo para el alcance del objetivo de la unidad temática son textos académicos, artículos científicos, ejercicios prácticos, videos e infografías.</w:t>
            </w:r>
          </w:p>
        </w:tc>
      </w:tr>
      <w:tr w:rsidR="00135E87" w:rsidRPr="00EF792A" w:rsidTr="005B2D20">
        <w:trPr>
          <w:trHeight w:val="362"/>
          <w:jc w:val="center"/>
        </w:trPr>
        <w:tc>
          <w:tcPr>
            <w:tcW w:w="8854" w:type="dxa"/>
            <w:gridSpan w:val="4"/>
          </w:tcPr>
          <w:p w:rsidR="00135E87" w:rsidRPr="00EF792A" w:rsidRDefault="00135E87" w:rsidP="005B2D20">
            <w:pPr>
              <w:rPr>
                <w:rFonts w:ascii="Arial" w:eastAsia="Batang" w:hAnsi="Arial" w:cs="Arial"/>
                <w:b/>
                <w:sz w:val="20"/>
                <w:szCs w:val="20"/>
                <w:lang w:eastAsia="en-US"/>
              </w:rPr>
            </w:pPr>
            <w:r w:rsidRPr="00EF792A">
              <w:rPr>
                <w:rFonts w:ascii="Arial" w:eastAsia="Batang" w:hAnsi="Arial" w:cs="Arial"/>
                <w:b/>
                <w:sz w:val="20"/>
                <w:szCs w:val="20"/>
                <w:lang w:val="es-ES" w:eastAsia="en-US"/>
              </w:rPr>
              <w:t>Actividades de enseñanza y de aprendizaje</w:t>
            </w:r>
          </w:p>
        </w:tc>
      </w:tr>
      <w:tr w:rsidR="00135E87" w:rsidRPr="00EF792A" w:rsidTr="005B2D20">
        <w:trPr>
          <w:trHeight w:val="362"/>
          <w:jc w:val="center"/>
        </w:trPr>
        <w:tc>
          <w:tcPr>
            <w:tcW w:w="2951"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Inicio</w:t>
            </w:r>
          </w:p>
        </w:tc>
        <w:tc>
          <w:tcPr>
            <w:tcW w:w="2951"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Desarrollo</w:t>
            </w:r>
          </w:p>
        </w:tc>
        <w:tc>
          <w:tcPr>
            <w:tcW w:w="2952" w:type="dxa"/>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Cierre</w:t>
            </w:r>
          </w:p>
        </w:tc>
      </w:tr>
      <w:tr w:rsidR="00135E87" w:rsidRPr="00EF792A" w:rsidTr="00B14910">
        <w:trPr>
          <w:trHeight w:val="362"/>
          <w:jc w:val="center"/>
        </w:trPr>
        <w:tc>
          <w:tcPr>
            <w:tcW w:w="2951"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Dinámica grupal Iceberg organizacional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propicia una discusión grupal sobre algún tema económico actual.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Encuadre: Se da a conocer y comentan:</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Objetivo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Contenidos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Escala de evaluación del curso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Lineamientos de trabajo durante en curso</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A63. Los estudiantes llevan a cabo un contrato didáctico, donde se aclara la estructura de evaluación de cada actividad de </w:t>
            </w:r>
            <w:smartTag w:uri="urn:schemas-microsoft-com:office:smarttags" w:element="PersonName">
              <w:smartTagPr>
                <w:attr w:name="ProductID" w:val="la Unidad"/>
              </w:smartTagPr>
              <w:r w:rsidRPr="00EF792A">
                <w:rPr>
                  <w:rFonts w:ascii="Arial" w:eastAsia="Batang" w:hAnsi="Arial" w:cs="Arial"/>
                  <w:sz w:val="20"/>
                  <w:szCs w:val="20"/>
                  <w:lang w:val="es-ES" w:eastAsia="en-US"/>
                </w:rPr>
                <w:t>la Unidad</w:t>
              </w:r>
            </w:smartTag>
            <w:r w:rsidRPr="00EF792A">
              <w:rPr>
                <w:rFonts w:ascii="Arial" w:eastAsia="Batang" w:hAnsi="Arial" w:cs="Arial"/>
                <w:sz w:val="20"/>
                <w:szCs w:val="20"/>
                <w:lang w:val="es-ES" w:eastAsia="en-US"/>
              </w:rPr>
              <w:t xml:space="preserve"> de Aprendizaje.</w:t>
            </w:r>
          </w:p>
          <w:p w:rsidR="00135E87" w:rsidRPr="00EF792A" w:rsidRDefault="00135E87" w:rsidP="00B14910">
            <w:pPr>
              <w:jc w:val="both"/>
              <w:rPr>
                <w:rFonts w:ascii="Arial" w:eastAsia="Batang" w:hAnsi="Arial" w:cs="Arial"/>
                <w:sz w:val="20"/>
                <w:szCs w:val="20"/>
                <w:lang w:val="es-ES" w:eastAsia="en-US"/>
              </w:rPr>
            </w:pPr>
          </w:p>
        </w:tc>
        <w:tc>
          <w:tcPr>
            <w:tcW w:w="2951" w:type="dxa"/>
            <w:gridSpan w:val="2"/>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El docente, explica y define los términos de </w:t>
            </w:r>
            <w:smartTag w:uri="urn:schemas-microsoft-com:office:smarttags" w:element="PersonName">
              <w:smartTagPr>
                <w:attr w:name="ProductID" w:val="la Reserva Federal"/>
              </w:smartTagPr>
              <w:r w:rsidRPr="00EF792A">
                <w:rPr>
                  <w:rFonts w:ascii="Arial" w:eastAsia="Batang" w:hAnsi="Arial" w:cs="Arial"/>
                  <w:sz w:val="20"/>
                  <w:szCs w:val="20"/>
                  <w:lang w:val="es-ES" w:eastAsia="en-US"/>
                </w:rPr>
                <w:t>la Reserva Federal</w:t>
              </w:r>
            </w:smartTag>
            <w:r w:rsidRPr="00EF792A">
              <w:rPr>
                <w:rFonts w:ascii="Arial" w:eastAsia="Batang" w:hAnsi="Arial" w:cs="Arial"/>
                <w:sz w:val="20"/>
                <w:szCs w:val="20"/>
                <w:lang w:val="es-ES" w:eastAsia="en-US"/>
              </w:rPr>
              <w:t>, haciendo referencia en la importancia  y utilidad en la vida del país.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A64. Integra investigación documental sobre Reserva Federal.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El docente explica sobre la estructura de </w:t>
            </w:r>
            <w:smartTag w:uri="urn:schemas-microsoft-com:office:smarttags" w:element="PersonName">
              <w:smartTagPr>
                <w:attr w:name="ProductID" w:val="la Reserva Federal."/>
              </w:smartTagPr>
              <w:r w:rsidRPr="00EF792A">
                <w:rPr>
                  <w:rFonts w:ascii="Arial" w:eastAsia="Batang" w:hAnsi="Arial" w:cs="Arial"/>
                  <w:sz w:val="20"/>
                  <w:szCs w:val="20"/>
                  <w:lang w:val="es-ES" w:eastAsia="en-US"/>
                </w:rPr>
                <w:t>la Reserva Federal.</w:t>
              </w:r>
            </w:smartTag>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A65. Investigación documental sobre la estructura de la reserva federal</w:t>
            </w:r>
          </w:p>
          <w:p w:rsidR="00135E87" w:rsidRPr="00EF792A" w:rsidRDefault="00135E87" w:rsidP="00B14910">
            <w:pPr>
              <w:jc w:val="both"/>
              <w:rPr>
                <w:rFonts w:ascii="Arial" w:eastAsia="Batang" w:hAnsi="Arial" w:cs="Arial"/>
                <w:sz w:val="20"/>
                <w:szCs w:val="20"/>
                <w:lang w:val="es-ES" w:eastAsia="en-US"/>
              </w:rPr>
            </w:pP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El docente explica el papel del Banco de México.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A66. Integra investigación: Metas del Banco Central.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Discusión grupal sobre el tema</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El docente explica el tema, generando dinámica de participación grupal</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A67. El alumno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El docente explica sobre la tasa de interés a corto plazo.</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A68. El alumno resuelve ejercicios</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 El docente explica sobre las operaciones de </w:t>
            </w:r>
            <w:smartTag w:uri="urn:schemas-microsoft-com:office:smarttags" w:element="PersonName">
              <w:smartTagPr>
                <w:attr w:name="ProductID" w:val="la FED."/>
              </w:smartTagPr>
              <w:r w:rsidRPr="00EF792A">
                <w:rPr>
                  <w:rFonts w:ascii="Arial" w:eastAsia="Batang" w:hAnsi="Arial" w:cs="Arial"/>
                  <w:sz w:val="20"/>
                  <w:szCs w:val="20"/>
                  <w:lang w:val="es-ES" w:eastAsia="en-US"/>
                </w:rPr>
                <w:t>la FED.</w:t>
              </w:r>
            </w:smartTag>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 xml:space="preserve">A69. Dinámica grupal, analizando diferentes operaciones de </w:t>
            </w:r>
            <w:smartTag w:uri="urn:schemas-microsoft-com:office:smarttags" w:element="PersonName">
              <w:smartTagPr>
                <w:attr w:name="ProductID" w:val="la FED."/>
              </w:smartTagPr>
              <w:r w:rsidRPr="00EF792A">
                <w:rPr>
                  <w:rFonts w:ascii="Arial" w:eastAsia="Batang" w:hAnsi="Arial" w:cs="Arial"/>
                  <w:sz w:val="20"/>
                  <w:szCs w:val="20"/>
                  <w:lang w:val="es-ES" w:eastAsia="en-US"/>
                </w:rPr>
                <w:t>la FED.</w:t>
              </w:r>
            </w:smartTag>
            <w:r w:rsidRPr="00EF792A">
              <w:rPr>
                <w:rFonts w:ascii="Arial" w:eastAsia="Batang" w:hAnsi="Arial" w:cs="Arial"/>
                <w:sz w:val="20"/>
                <w:szCs w:val="20"/>
                <w:lang w:val="es-ES" w:eastAsia="en-US"/>
              </w:rPr>
              <w:t xml:space="preserve"> </w:t>
            </w:r>
          </w:p>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w:t>
            </w:r>
            <w:r w:rsidRPr="00EF792A">
              <w:rPr>
                <w:rFonts w:ascii="Arial" w:eastAsia="Batang" w:hAnsi="Arial" w:cs="Arial"/>
                <w:sz w:val="20"/>
                <w:szCs w:val="20"/>
                <w:lang w:val="es-ES" w:eastAsia="en-US"/>
              </w:rPr>
              <w:tab/>
              <w:t xml:space="preserve">Elabora resumen de </w:t>
            </w:r>
            <w:r w:rsidRPr="00EF792A">
              <w:rPr>
                <w:rFonts w:ascii="Arial" w:eastAsia="Batang" w:hAnsi="Arial" w:cs="Arial"/>
                <w:sz w:val="20"/>
                <w:szCs w:val="20"/>
                <w:lang w:val="es-ES" w:eastAsia="en-US"/>
              </w:rPr>
              <w:lastRenderedPageBreak/>
              <w:t>lectura previa sobre el tema.</w:t>
            </w:r>
          </w:p>
        </w:tc>
        <w:tc>
          <w:tcPr>
            <w:tcW w:w="2952" w:type="dxa"/>
          </w:tcPr>
          <w:p w:rsidR="00135E87" w:rsidRPr="00EF792A" w:rsidRDefault="00135E87" w:rsidP="00B1491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lastRenderedPageBreak/>
              <w:t>A70. Mesa de análisis sobre los temas de la unidad temática</w:t>
            </w:r>
          </w:p>
        </w:tc>
      </w:tr>
      <w:tr w:rsidR="00135E87" w:rsidRPr="00EF792A" w:rsidTr="005B2D20">
        <w:trPr>
          <w:trHeight w:val="362"/>
          <w:jc w:val="center"/>
        </w:trPr>
        <w:tc>
          <w:tcPr>
            <w:tcW w:w="2951" w:type="dxa"/>
          </w:tcPr>
          <w:p w:rsidR="00135E87" w:rsidRPr="00EF792A" w:rsidRDefault="00342BE5" w:rsidP="005B2D20">
            <w:pPr>
              <w:jc w:val="center"/>
              <w:rPr>
                <w:rFonts w:ascii="Arial" w:eastAsia="Batang" w:hAnsi="Arial" w:cs="Arial"/>
                <w:b/>
                <w:sz w:val="20"/>
                <w:szCs w:val="20"/>
                <w:lang w:val="es-ES" w:eastAsia="en-US"/>
              </w:rPr>
            </w:pPr>
            <w:r>
              <w:rPr>
                <w:rFonts w:ascii="Arial" w:eastAsia="Batang" w:hAnsi="Arial" w:cs="Arial"/>
                <w:b/>
                <w:sz w:val="20"/>
                <w:szCs w:val="20"/>
                <w:lang w:val="es-ES" w:eastAsia="en-US"/>
              </w:rPr>
              <w:t>1 hora</w:t>
            </w:r>
          </w:p>
        </w:tc>
        <w:tc>
          <w:tcPr>
            <w:tcW w:w="2951" w:type="dxa"/>
            <w:gridSpan w:val="2"/>
          </w:tcPr>
          <w:p w:rsidR="00135E87" w:rsidRPr="00EF792A" w:rsidRDefault="00342BE5" w:rsidP="005B2D20">
            <w:pPr>
              <w:jc w:val="center"/>
              <w:rPr>
                <w:rFonts w:ascii="Arial" w:eastAsia="Batang" w:hAnsi="Arial" w:cs="Arial"/>
                <w:b/>
                <w:sz w:val="20"/>
                <w:szCs w:val="20"/>
                <w:lang w:val="es-ES" w:eastAsia="en-US"/>
              </w:rPr>
            </w:pPr>
            <w:r>
              <w:rPr>
                <w:rFonts w:ascii="Arial" w:eastAsia="Batang" w:hAnsi="Arial" w:cs="Arial"/>
                <w:b/>
                <w:sz w:val="20"/>
                <w:szCs w:val="20"/>
                <w:lang w:val="es-ES" w:eastAsia="en-US"/>
              </w:rPr>
              <w:t>8 horas</w:t>
            </w:r>
          </w:p>
        </w:tc>
        <w:tc>
          <w:tcPr>
            <w:tcW w:w="2952" w:type="dxa"/>
          </w:tcPr>
          <w:p w:rsidR="00135E87" w:rsidRPr="00EF792A" w:rsidRDefault="00342BE5" w:rsidP="005B2D20">
            <w:pPr>
              <w:jc w:val="center"/>
              <w:rPr>
                <w:rFonts w:ascii="Arial" w:eastAsia="Batang" w:hAnsi="Arial" w:cs="Arial"/>
                <w:b/>
                <w:sz w:val="20"/>
                <w:szCs w:val="20"/>
                <w:lang w:val="es-ES" w:eastAsia="en-US"/>
              </w:rPr>
            </w:pPr>
            <w:r>
              <w:rPr>
                <w:rFonts w:ascii="Arial" w:eastAsia="Batang" w:hAnsi="Arial" w:cs="Arial"/>
                <w:b/>
                <w:sz w:val="20"/>
                <w:szCs w:val="20"/>
                <w:lang w:val="es-ES" w:eastAsia="en-US"/>
              </w:rPr>
              <w:t>1 hora</w:t>
            </w:r>
          </w:p>
        </w:tc>
      </w:tr>
      <w:tr w:rsidR="00135E87" w:rsidRPr="00EF792A" w:rsidTr="005B2D20">
        <w:trPr>
          <w:trHeight w:val="362"/>
          <w:jc w:val="center"/>
        </w:trPr>
        <w:tc>
          <w:tcPr>
            <w:tcW w:w="8854" w:type="dxa"/>
            <w:gridSpan w:val="4"/>
          </w:tcPr>
          <w:p w:rsidR="00135E87" w:rsidRPr="00EF792A" w:rsidRDefault="00135E87" w:rsidP="005B2D20">
            <w:pPr>
              <w:jc w:val="both"/>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 y recursos para el aprendizaje (uso del alumno)</w:t>
            </w:r>
          </w:p>
        </w:tc>
      </w:tr>
      <w:tr w:rsidR="00135E87" w:rsidRPr="00EF792A" w:rsidTr="005B2D20">
        <w:trPr>
          <w:trHeight w:val="362"/>
          <w:jc w:val="center"/>
        </w:trPr>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Escenarios</w:t>
            </w:r>
          </w:p>
        </w:tc>
        <w:tc>
          <w:tcPr>
            <w:tcW w:w="4427" w:type="dxa"/>
            <w:gridSpan w:val="2"/>
          </w:tcPr>
          <w:p w:rsidR="00135E87" w:rsidRPr="00EF792A" w:rsidRDefault="00135E87" w:rsidP="005B2D20">
            <w:pPr>
              <w:jc w:val="center"/>
              <w:rPr>
                <w:rFonts w:ascii="Arial" w:eastAsia="Batang" w:hAnsi="Arial" w:cs="Arial"/>
                <w:b/>
                <w:sz w:val="20"/>
                <w:szCs w:val="20"/>
                <w:lang w:val="es-ES" w:eastAsia="en-US"/>
              </w:rPr>
            </w:pPr>
            <w:r w:rsidRPr="00EF792A">
              <w:rPr>
                <w:rFonts w:ascii="Arial" w:eastAsia="Batang" w:hAnsi="Arial" w:cs="Arial"/>
                <w:b/>
                <w:sz w:val="20"/>
                <w:szCs w:val="20"/>
                <w:lang w:val="es-ES" w:eastAsia="en-US"/>
              </w:rPr>
              <w:t>Recursos</w:t>
            </w:r>
          </w:p>
        </w:tc>
      </w:tr>
      <w:tr w:rsidR="00135E87" w:rsidRPr="00EF792A" w:rsidTr="005B2D20">
        <w:trPr>
          <w:trHeight w:val="362"/>
          <w:jc w:val="center"/>
        </w:trPr>
        <w:tc>
          <w:tcPr>
            <w:tcW w:w="4427" w:type="dxa"/>
            <w:gridSpan w:val="2"/>
          </w:tcPr>
          <w:p w:rsidR="00135E87" w:rsidRPr="00EF792A" w:rsidRDefault="00135E87" w:rsidP="005B2D20">
            <w:pPr>
              <w:jc w:val="both"/>
              <w:rPr>
                <w:rFonts w:ascii="Arial" w:eastAsia="Batang" w:hAnsi="Arial" w:cs="Arial"/>
                <w:sz w:val="20"/>
                <w:szCs w:val="20"/>
                <w:lang w:val="es-ES" w:eastAsia="en-US"/>
              </w:rPr>
            </w:pPr>
            <w:r w:rsidRPr="00EF792A">
              <w:rPr>
                <w:rFonts w:ascii="Arial" w:eastAsia="Batang" w:hAnsi="Arial" w:cs="Arial"/>
                <w:sz w:val="20"/>
                <w:szCs w:val="20"/>
                <w:lang w:val="es-ES" w:eastAsia="en-US"/>
              </w:rPr>
              <w:t>Aula.</w:t>
            </w:r>
          </w:p>
        </w:tc>
        <w:tc>
          <w:tcPr>
            <w:tcW w:w="4427" w:type="dxa"/>
            <w:gridSpan w:val="2"/>
          </w:tcPr>
          <w:p w:rsidR="00135E87" w:rsidRPr="00EF792A" w:rsidRDefault="00135E87" w:rsidP="005B2D20">
            <w:pPr>
              <w:rPr>
                <w:rFonts w:ascii="Arial" w:hAnsi="Arial" w:cs="Arial"/>
                <w:sz w:val="20"/>
                <w:szCs w:val="20"/>
              </w:rPr>
            </w:pPr>
            <w:r w:rsidRPr="00EF792A">
              <w:rPr>
                <w:rFonts w:ascii="Arial" w:hAnsi="Arial" w:cs="Arial"/>
                <w:sz w:val="20"/>
                <w:szCs w:val="20"/>
              </w:rPr>
              <w:t xml:space="preserve">Programa de </w:t>
            </w:r>
            <w:smartTag w:uri="urn:schemas-microsoft-com:office:smarttags" w:element="PersonName">
              <w:smartTagPr>
                <w:attr w:name="ProductID" w:val="la Unidad"/>
              </w:smartTagPr>
              <w:r w:rsidRPr="00EF792A">
                <w:rPr>
                  <w:rFonts w:ascii="Arial" w:hAnsi="Arial" w:cs="Arial"/>
                  <w:sz w:val="20"/>
                  <w:szCs w:val="20"/>
                </w:rPr>
                <w:t>la Unidad</w:t>
              </w:r>
            </w:smartTag>
            <w:r w:rsidRPr="00EF792A">
              <w:rPr>
                <w:rFonts w:ascii="Arial" w:hAnsi="Arial" w:cs="Arial"/>
                <w:sz w:val="20"/>
                <w:szCs w:val="20"/>
              </w:rPr>
              <w:t xml:space="preserve"> de Aprendizaje</w:t>
            </w:r>
          </w:p>
          <w:p w:rsidR="00135E87" w:rsidRPr="00EF792A" w:rsidRDefault="00135E87" w:rsidP="00E87CBD">
            <w:pPr>
              <w:jc w:val="both"/>
              <w:rPr>
                <w:rFonts w:ascii="Arial" w:hAnsi="Arial" w:cs="Arial"/>
                <w:sz w:val="20"/>
                <w:szCs w:val="20"/>
              </w:rPr>
            </w:pPr>
            <w:r w:rsidRPr="00EF792A">
              <w:rPr>
                <w:rFonts w:ascii="Arial" w:hAnsi="Arial" w:cs="Arial"/>
                <w:sz w:val="20"/>
                <w:szCs w:val="20"/>
              </w:rPr>
              <w:t xml:space="preserve">Samuelson P. y </w:t>
            </w:r>
            <w:proofErr w:type="spellStart"/>
            <w:r w:rsidRPr="00EF792A">
              <w:rPr>
                <w:rFonts w:ascii="Arial" w:hAnsi="Arial" w:cs="Arial"/>
                <w:sz w:val="20"/>
                <w:szCs w:val="20"/>
              </w:rPr>
              <w:t>Nordhaus.W</w:t>
            </w:r>
            <w:proofErr w:type="spellEnd"/>
            <w:r w:rsidRPr="00EF792A">
              <w:rPr>
                <w:rFonts w:ascii="Arial" w:hAnsi="Arial" w:cs="Arial"/>
                <w:sz w:val="20"/>
                <w:szCs w:val="20"/>
              </w:rPr>
              <w:t>. (2015) Macroeconomía con aplicaciones a Latinoamérica. Mc Graw Hill. México</w:t>
            </w:r>
          </w:p>
          <w:p w:rsidR="00135E87" w:rsidRPr="00EF792A" w:rsidRDefault="00135E87" w:rsidP="00E87CBD">
            <w:pPr>
              <w:jc w:val="both"/>
              <w:rPr>
                <w:rFonts w:ascii="Arial" w:hAnsi="Arial" w:cs="Arial"/>
                <w:sz w:val="20"/>
                <w:szCs w:val="20"/>
              </w:rPr>
            </w:pPr>
            <w:r w:rsidRPr="00EF792A">
              <w:rPr>
                <w:rFonts w:ascii="Arial" w:hAnsi="Arial" w:cs="Arial"/>
                <w:sz w:val="20"/>
                <w:szCs w:val="20"/>
              </w:rPr>
              <w:t>Mankiw N. Gregory. (2015). Macroeconomía Versión para América Latina. (6ª Edición).</w:t>
            </w:r>
            <w:proofErr w:type="spellStart"/>
            <w:r w:rsidRPr="00EF792A">
              <w:rPr>
                <w:rFonts w:ascii="Arial" w:hAnsi="Arial" w:cs="Arial"/>
                <w:sz w:val="20"/>
                <w:szCs w:val="20"/>
              </w:rPr>
              <w:t>Cegage</w:t>
            </w:r>
            <w:proofErr w:type="spellEnd"/>
            <w:r w:rsidRPr="00EF792A">
              <w:rPr>
                <w:rFonts w:ascii="Arial" w:hAnsi="Arial" w:cs="Arial"/>
                <w:sz w:val="20"/>
                <w:szCs w:val="20"/>
              </w:rPr>
              <w:t xml:space="preserve"> </w:t>
            </w:r>
            <w:proofErr w:type="spellStart"/>
            <w:r w:rsidRPr="00EF792A">
              <w:rPr>
                <w:rFonts w:ascii="Arial" w:hAnsi="Arial" w:cs="Arial"/>
                <w:sz w:val="20"/>
                <w:szCs w:val="20"/>
              </w:rPr>
              <w:t>Learning</w:t>
            </w:r>
            <w:proofErr w:type="spellEnd"/>
            <w:r w:rsidRPr="00EF792A">
              <w:rPr>
                <w:rFonts w:ascii="Arial" w:hAnsi="Arial" w:cs="Arial"/>
                <w:sz w:val="20"/>
                <w:szCs w:val="20"/>
              </w:rPr>
              <w:t>. México</w:t>
            </w:r>
          </w:p>
        </w:tc>
      </w:tr>
    </w:tbl>
    <w:p w:rsidR="005B6081" w:rsidRDefault="005B6081" w:rsidP="005B6081">
      <w:pPr>
        <w:rPr>
          <w:rFonts w:ascii="Arial" w:hAnsi="Arial" w:cs="Arial"/>
          <w:b/>
          <w:sz w:val="20"/>
          <w:szCs w:val="20"/>
        </w:rPr>
      </w:pPr>
    </w:p>
    <w:p w:rsidR="000005E9" w:rsidRDefault="000005E9">
      <w:pPr>
        <w:spacing w:after="200" w:line="276" w:lineRule="auto"/>
        <w:rPr>
          <w:rFonts w:ascii="Arial" w:hAnsi="Arial" w:cs="Arial"/>
          <w:b/>
          <w:sz w:val="20"/>
          <w:szCs w:val="20"/>
        </w:rPr>
      </w:pPr>
      <w:r>
        <w:rPr>
          <w:rFonts w:ascii="Arial" w:hAnsi="Arial" w:cs="Arial"/>
          <w:b/>
          <w:sz w:val="20"/>
          <w:szCs w:val="20"/>
        </w:rPr>
        <w:br w:type="page"/>
      </w:r>
    </w:p>
    <w:p w:rsidR="00135E87" w:rsidRPr="00EF792A" w:rsidRDefault="00135E87" w:rsidP="005B6081">
      <w:pPr>
        <w:rPr>
          <w:rFonts w:ascii="Arial" w:hAnsi="Arial" w:cs="Arial"/>
          <w:b/>
          <w:sz w:val="20"/>
          <w:szCs w:val="20"/>
        </w:rPr>
      </w:pPr>
      <w:r w:rsidRPr="00EF792A">
        <w:rPr>
          <w:rFonts w:ascii="Arial" w:hAnsi="Arial" w:cs="Arial"/>
          <w:b/>
          <w:sz w:val="20"/>
          <w:szCs w:val="20"/>
        </w:rPr>
        <w:lastRenderedPageBreak/>
        <w:t>VII. Acervo bibliográfico</w:t>
      </w:r>
      <w:r w:rsidRPr="00EF792A">
        <w:rPr>
          <w:rFonts w:ascii="Arial" w:hAnsi="Arial" w:cs="Arial"/>
          <w:b/>
          <w:sz w:val="20"/>
          <w:szCs w:val="20"/>
          <w:lang w:eastAsia="es-MX"/>
        </w:rPr>
        <w:t xml:space="preserve"> </w:t>
      </w:r>
    </w:p>
    <w:p w:rsidR="00135E87" w:rsidRPr="00EF792A" w:rsidRDefault="00135E87" w:rsidP="00135E87">
      <w:pPr>
        <w:spacing w:before="120" w:after="120"/>
        <w:jc w:val="both"/>
        <w:rPr>
          <w:rFonts w:ascii="Arial" w:hAnsi="Arial" w:cs="Arial"/>
          <w:b/>
          <w:sz w:val="20"/>
          <w:szCs w:val="20"/>
          <w:lang w:eastAsia="es-MX"/>
        </w:rPr>
      </w:pPr>
      <w:r w:rsidRPr="00EF792A">
        <w:rPr>
          <w:rFonts w:ascii="Arial" w:hAnsi="Arial" w:cs="Arial"/>
          <w:b/>
          <w:sz w:val="20"/>
          <w:szCs w:val="20"/>
          <w:lang w:eastAsia="es-MX"/>
        </w:rPr>
        <w:t>Básico:</w:t>
      </w:r>
    </w:p>
    <w:p w:rsidR="00135E87" w:rsidRDefault="00135E87" w:rsidP="00B14910">
      <w:pPr>
        <w:jc w:val="both"/>
        <w:rPr>
          <w:rFonts w:ascii="Arial" w:hAnsi="Arial" w:cs="Arial"/>
          <w:sz w:val="20"/>
          <w:szCs w:val="20"/>
        </w:rPr>
      </w:pP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 xml:space="preserve">Barros de Castro, Antonio; </w:t>
      </w:r>
      <w:proofErr w:type="spellStart"/>
      <w:r w:rsidRPr="00E87CBD">
        <w:rPr>
          <w:rFonts w:ascii="Arial" w:eastAsia="Batang" w:hAnsi="Arial" w:cs="Arial"/>
          <w:sz w:val="22"/>
          <w:lang w:eastAsia="ko-KR"/>
        </w:rPr>
        <w:t>Lessa</w:t>
      </w:r>
      <w:proofErr w:type="spellEnd"/>
      <w:r w:rsidRPr="00E87CBD">
        <w:rPr>
          <w:rFonts w:ascii="Arial" w:eastAsia="Batang" w:hAnsi="Arial" w:cs="Arial"/>
          <w:sz w:val="22"/>
          <w:lang w:eastAsia="ko-KR"/>
        </w:rPr>
        <w:t>, Francisco. Introducción a la Economía un Enfoque Estructuralista. Ed. Siglo XXI (Capítulo I y II).</w:t>
      </w:r>
    </w:p>
    <w:p w:rsidR="00E87CBD" w:rsidRPr="00E87CBD" w:rsidRDefault="00E87CBD" w:rsidP="00B14910">
      <w:pPr>
        <w:pStyle w:val="Prrafodelista"/>
        <w:numPr>
          <w:ilvl w:val="0"/>
          <w:numId w:val="5"/>
        </w:numPr>
        <w:jc w:val="both"/>
        <w:rPr>
          <w:rFonts w:ascii="Arial" w:eastAsia="Batang" w:hAnsi="Arial" w:cs="Arial"/>
          <w:sz w:val="22"/>
          <w:lang w:eastAsia="ko-KR"/>
        </w:rPr>
      </w:pPr>
      <w:proofErr w:type="spellStart"/>
      <w:r w:rsidRPr="00E87CBD">
        <w:rPr>
          <w:rFonts w:ascii="Arial" w:eastAsia="Batang" w:hAnsi="Arial" w:cs="Arial"/>
          <w:sz w:val="22"/>
          <w:lang w:eastAsia="ko-KR"/>
        </w:rPr>
        <w:t>Bolvink</w:t>
      </w:r>
      <w:proofErr w:type="spellEnd"/>
      <w:r w:rsidRPr="00E87CBD">
        <w:rPr>
          <w:rFonts w:ascii="Arial" w:eastAsia="Batang" w:hAnsi="Arial" w:cs="Arial"/>
          <w:sz w:val="22"/>
          <w:lang w:eastAsia="ko-KR"/>
        </w:rPr>
        <w:t>, Julio y Hernández, Enrique. 1992. Origen de la crisis industrial. El agotamiento del modelo de sustitución de importaciones. Trimestre Económico, No. 39, selección Rolando Cordera,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Calva, José Luís. 1193. El modelo Neoliberal Mexicano, Fontana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Dominick Salvatore. Microeconomía. 2010 4° edición. Mc Graw Hill.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Macroeconomía con aplicaciones a Latinoamérica. Mc Graw Hill.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Mankiw N. Gregory. (2015). Macroeconomía Versión para América Latina. (6ª Edición</w:t>
      </w:r>
      <w:proofErr w:type="gramStart"/>
      <w:r w:rsidRPr="00E87CBD">
        <w:rPr>
          <w:rFonts w:ascii="Arial" w:eastAsia="Batang" w:hAnsi="Arial" w:cs="Arial"/>
          <w:sz w:val="22"/>
          <w:lang w:eastAsia="ko-KR"/>
        </w:rPr>
        <w:t>).</w:t>
      </w:r>
      <w:proofErr w:type="spellStart"/>
      <w:r w:rsidRPr="00E87CBD">
        <w:rPr>
          <w:rFonts w:ascii="Arial" w:eastAsia="Batang" w:hAnsi="Arial" w:cs="Arial"/>
          <w:sz w:val="22"/>
          <w:lang w:eastAsia="ko-KR"/>
        </w:rPr>
        <w:t>Cegage</w:t>
      </w:r>
      <w:proofErr w:type="spellEnd"/>
      <w:proofErr w:type="gramEnd"/>
      <w:r w:rsidRPr="00E87CBD">
        <w:rPr>
          <w:rFonts w:ascii="Arial" w:eastAsia="Batang" w:hAnsi="Arial" w:cs="Arial"/>
          <w:sz w:val="22"/>
          <w:lang w:eastAsia="ko-KR"/>
        </w:rPr>
        <w:t xml:space="preserve"> </w:t>
      </w:r>
      <w:proofErr w:type="spellStart"/>
      <w:r w:rsidRPr="00E87CBD">
        <w:rPr>
          <w:rFonts w:ascii="Arial" w:eastAsia="Batang" w:hAnsi="Arial" w:cs="Arial"/>
          <w:sz w:val="22"/>
          <w:lang w:eastAsia="ko-KR"/>
        </w:rPr>
        <w:t>Learning</w:t>
      </w:r>
      <w:proofErr w:type="spellEnd"/>
      <w:r w:rsidRPr="00E87CBD">
        <w:rPr>
          <w:rFonts w:ascii="Arial" w:eastAsia="Batang" w:hAnsi="Arial" w:cs="Arial"/>
          <w:sz w:val="22"/>
          <w:lang w:eastAsia="ko-KR"/>
        </w:rPr>
        <w:t>.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Mankiw N. Gregory. (2015). Macroeconomía Versión para América Latina. (6ª Edición</w:t>
      </w:r>
      <w:proofErr w:type="gramStart"/>
      <w:r w:rsidRPr="00E87CBD">
        <w:rPr>
          <w:rFonts w:ascii="Arial" w:eastAsia="Batang" w:hAnsi="Arial" w:cs="Arial"/>
          <w:sz w:val="22"/>
          <w:lang w:eastAsia="ko-KR"/>
        </w:rPr>
        <w:t>).</w:t>
      </w:r>
      <w:proofErr w:type="spellStart"/>
      <w:r w:rsidRPr="00E87CBD">
        <w:rPr>
          <w:rFonts w:ascii="Arial" w:eastAsia="Batang" w:hAnsi="Arial" w:cs="Arial"/>
          <w:sz w:val="22"/>
          <w:lang w:eastAsia="ko-KR"/>
        </w:rPr>
        <w:t>Cegage</w:t>
      </w:r>
      <w:proofErr w:type="spellEnd"/>
      <w:proofErr w:type="gramEnd"/>
      <w:r w:rsidRPr="00E87CBD">
        <w:rPr>
          <w:rFonts w:ascii="Arial" w:eastAsia="Batang" w:hAnsi="Arial" w:cs="Arial"/>
          <w:sz w:val="22"/>
          <w:lang w:eastAsia="ko-KR"/>
        </w:rPr>
        <w:t xml:space="preserve"> </w:t>
      </w:r>
      <w:proofErr w:type="spellStart"/>
      <w:r w:rsidRPr="00E87CBD">
        <w:rPr>
          <w:rFonts w:ascii="Arial" w:eastAsia="Batang" w:hAnsi="Arial" w:cs="Arial"/>
          <w:sz w:val="22"/>
          <w:lang w:eastAsia="ko-KR"/>
        </w:rPr>
        <w:t>Learning</w:t>
      </w:r>
      <w:proofErr w:type="spellEnd"/>
      <w:r w:rsidRPr="00E87CBD">
        <w:rPr>
          <w:rFonts w:ascii="Arial" w:eastAsia="Batang" w:hAnsi="Arial" w:cs="Arial"/>
          <w:sz w:val="22"/>
          <w:lang w:eastAsia="ko-KR"/>
        </w:rPr>
        <w:t>.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Méndez Morales, José Silvestre. Economía y la Empresa.  Mc Graw Hill.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Mochón, Francisco. (2015). Macroeconomía con aplicaciones a América Latina. Mc Graw Hill.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Parkin, Michael y Loria Eduardo. (2010). Macroeconomía: Versión para Latinoamérica. (9ª Edición). Pearson. México</w:t>
      </w:r>
    </w:p>
    <w:p w:rsidR="00E87CBD" w:rsidRPr="00E87CBD" w:rsidRDefault="00E87CBD" w:rsidP="00B14910">
      <w:pPr>
        <w:pStyle w:val="Prrafodelista"/>
        <w:numPr>
          <w:ilvl w:val="0"/>
          <w:numId w:val="5"/>
        </w:numPr>
        <w:jc w:val="both"/>
        <w:rPr>
          <w:rFonts w:ascii="Arial" w:eastAsia="Batang" w:hAnsi="Arial" w:cs="Arial"/>
          <w:sz w:val="22"/>
          <w:lang w:eastAsia="ko-KR"/>
        </w:rPr>
      </w:pPr>
      <w:r w:rsidRPr="00E87CBD">
        <w:rPr>
          <w:rFonts w:ascii="Arial" w:eastAsia="Batang" w:hAnsi="Arial" w:cs="Arial"/>
          <w:sz w:val="22"/>
          <w:lang w:eastAsia="ko-KR"/>
        </w:rPr>
        <w:t xml:space="preserve">Samuelson P. y </w:t>
      </w:r>
      <w:proofErr w:type="spellStart"/>
      <w:r w:rsidRPr="00E87CBD">
        <w:rPr>
          <w:rFonts w:ascii="Arial" w:eastAsia="Batang" w:hAnsi="Arial" w:cs="Arial"/>
          <w:sz w:val="22"/>
          <w:lang w:eastAsia="ko-KR"/>
        </w:rPr>
        <w:t>Nordhaus.W</w:t>
      </w:r>
      <w:proofErr w:type="spellEnd"/>
      <w:r w:rsidRPr="00E87CBD">
        <w:rPr>
          <w:rFonts w:ascii="Arial" w:eastAsia="Batang" w:hAnsi="Arial" w:cs="Arial"/>
          <w:sz w:val="22"/>
          <w:lang w:eastAsia="ko-KR"/>
        </w:rPr>
        <w:t>. (2015) Macroeconomía con aplicaciones a Latinoamérica. Mc Graw Hill. México</w:t>
      </w:r>
    </w:p>
    <w:p w:rsidR="00E87CBD" w:rsidRPr="00EF792A" w:rsidRDefault="00E87CBD" w:rsidP="00B14910">
      <w:pPr>
        <w:spacing w:after="120" w:line="360" w:lineRule="auto"/>
        <w:jc w:val="both"/>
        <w:rPr>
          <w:rFonts w:ascii="Arial" w:hAnsi="Arial" w:cs="Arial"/>
          <w:sz w:val="20"/>
          <w:szCs w:val="20"/>
        </w:rPr>
      </w:pPr>
    </w:p>
    <w:p w:rsidR="00135E87" w:rsidRPr="0055431A" w:rsidRDefault="00135E87" w:rsidP="00B14910">
      <w:pPr>
        <w:spacing w:before="120" w:after="120"/>
        <w:jc w:val="both"/>
        <w:rPr>
          <w:rFonts w:ascii="Arial" w:hAnsi="Arial" w:cs="Arial"/>
          <w:b/>
          <w:sz w:val="20"/>
          <w:szCs w:val="20"/>
          <w:lang w:eastAsia="es-MX"/>
        </w:rPr>
      </w:pPr>
      <w:r w:rsidRPr="00EF792A">
        <w:rPr>
          <w:rFonts w:ascii="Arial" w:hAnsi="Arial" w:cs="Arial"/>
          <w:b/>
          <w:sz w:val="20"/>
          <w:szCs w:val="20"/>
          <w:lang w:eastAsia="es-MX"/>
        </w:rPr>
        <w:t>Complementario:</w:t>
      </w:r>
    </w:p>
    <w:p w:rsidR="00135E87" w:rsidRPr="009D78AC" w:rsidRDefault="00135E87" w:rsidP="00B14910">
      <w:pPr>
        <w:pStyle w:val="Prrafodelista1"/>
        <w:numPr>
          <w:ilvl w:val="0"/>
          <w:numId w:val="2"/>
        </w:numPr>
        <w:ind w:left="357" w:hanging="357"/>
        <w:jc w:val="both"/>
        <w:rPr>
          <w:rFonts w:ascii="Arial" w:hAnsi="Arial" w:cs="Arial"/>
          <w:sz w:val="22"/>
        </w:rPr>
      </w:pPr>
      <w:r w:rsidRPr="009D78AC">
        <w:rPr>
          <w:rFonts w:ascii="Arial" w:hAnsi="Arial" w:cs="Arial"/>
          <w:sz w:val="22"/>
        </w:rPr>
        <w:t xml:space="preserve">Coll, C., Martín, E., Mauri, T., Miras, M., </w:t>
      </w:r>
      <w:proofErr w:type="spellStart"/>
      <w:r w:rsidRPr="009D78AC">
        <w:rPr>
          <w:rFonts w:ascii="Arial" w:hAnsi="Arial" w:cs="Arial"/>
          <w:sz w:val="22"/>
        </w:rPr>
        <w:t>Onrubia</w:t>
      </w:r>
      <w:proofErr w:type="spellEnd"/>
      <w:r w:rsidRPr="009D78AC">
        <w:rPr>
          <w:rFonts w:ascii="Arial" w:hAnsi="Arial" w:cs="Arial"/>
          <w:sz w:val="22"/>
        </w:rPr>
        <w:t>, J., Solé, I., &amp; Zabala, A. (2007). El constructivismo en el aula (17a ed.). México: Graó.</w:t>
      </w:r>
    </w:p>
    <w:p w:rsidR="00135E87" w:rsidRPr="009D78AC" w:rsidRDefault="00135E87" w:rsidP="00B14910">
      <w:pPr>
        <w:pStyle w:val="Prrafodelista1"/>
        <w:numPr>
          <w:ilvl w:val="0"/>
          <w:numId w:val="2"/>
        </w:numPr>
        <w:ind w:left="357" w:hanging="357"/>
        <w:jc w:val="both"/>
        <w:rPr>
          <w:rFonts w:ascii="Arial" w:hAnsi="Arial" w:cs="Arial"/>
          <w:sz w:val="22"/>
        </w:rPr>
      </w:pPr>
      <w:r w:rsidRPr="009D78AC">
        <w:rPr>
          <w:rFonts w:ascii="Arial" w:hAnsi="Arial" w:cs="Arial"/>
          <w:sz w:val="22"/>
        </w:rPr>
        <w:t xml:space="preserve">Díaz-Barriga, Á. (s.f.). Guía para la elaboración de una secuencia </w:t>
      </w:r>
      <w:proofErr w:type="spellStart"/>
      <w:r w:rsidRPr="009D78AC">
        <w:rPr>
          <w:rFonts w:ascii="Arial" w:hAnsi="Arial" w:cs="Arial"/>
          <w:sz w:val="22"/>
        </w:rPr>
        <w:t>didactica</w:t>
      </w:r>
      <w:proofErr w:type="spellEnd"/>
      <w:r w:rsidRPr="009D78AC">
        <w:rPr>
          <w:rFonts w:ascii="Arial" w:hAnsi="Arial" w:cs="Arial"/>
          <w:sz w:val="22"/>
        </w:rPr>
        <w:t>. Recuperado el 10 de abril de 2018, de http://www.setse.org.mx/ReformaEducativa/Rumbo%20a%20la%20Primera%20Evaluaci%C3%B3n/Factores%20de%20Evaluaci%C3%B3n/Pr%C3%A1ctica%20Profesional/Gu%C3%ADa-secuencias-didacticas_Angel%20D%C3%ADaz.pdf</w:t>
      </w:r>
    </w:p>
    <w:p w:rsidR="00135E87" w:rsidRPr="009D78AC" w:rsidRDefault="00135E87" w:rsidP="00B14910">
      <w:pPr>
        <w:pStyle w:val="Prrafodelista1"/>
        <w:numPr>
          <w:ilvl w:val="0"/>
          <w:numId w:val="2"/>
        </w:numPr>
        <w:ind w:left="357" w:hanging="357"/>
        <w:jc w:val="both"/>
        <w:rPr>
          <w:rFonts w:ascii="Arial" w:hAnsi="Arial" w:cs="Arial"/>
          <w:sz w:val="22"/>
        </w:rPr>
      </w:pPr>
      <w:r w:rsidRPr="009D78AC">
        <w:rPr>
          <w:rFonts w:ascii="Arial" w:hAnsi="Arial" w:cs="Arial"/>
          <w:sz w:val="22"/>
        </w:rPr>
        <w:t>Díaz-Barriga, F., &amp; Hernández, G. (2010). El aprendizaje de diversos contenidos curriculares. En F. Díaz-Barriga, &amp; G. Hernández, Estrategias docentes para un aprendizaje significativo. Una interpretación constructivista. (Tercera ed.). México: Mc Graw Hill.</w:t>
      </w:r>
    </w:p>
    <w:p w:rsidR="00135E87" w:rsidRPr="009D78AC" w:rsidRDefault="00135E87" w:rsidP="00B14910">
      <w:pPr>
        <w:pStyle w:val="Prrafodelista1"/>
        <w:numPr>
          <w:ilvl w:val="0"/>
          <w:numId w:val="2"/>
        </w:numPr>
        <w:ind w:left="357" w:hanging="357"/>
        <w:jc w:val="both"/>
        <w:rPr>
          <w:rFonts w:ascii="Arial" w:hAnsi="Arial" w:cs="Arial"/>
          <w:sz w:val="22"/>
        </w:rPr>
      </w:pPr>
      <w:r w:rsidRPr="009D78AC">
        <w:rPr>
          <w:rFonts w:ascii="Arial" w:hAnsi="Arial" w:cs="Arial"/>
          <w:sz w:val="22"/>
        </w:rPr>
        <w:t>Pimienta Prieto, J. H. (2012). Estrategias de enseñanza-aprendizaje. Docencia universitaria basada en competencias. México, México: Pearson Educación.</w:t>
      </w:r>
    </w:p>
    <w:p w:rsidR="00135E87" w:rsidRPr="00EF792A" w:rsidRDefault="00135E87" w:rsidP="00B14910">
      <w:pPr>
        <w:spacing w:after="120" w:line="360" w:lineRule="auto"/>
        <w:jc w:val="both"/>
        <w:rPr>
          <w:rFonts w:ascii="Arial" w:hAnsi="Arial" w:cs="Arial"/>
          <w:sz w:val="20"/>
          <w:szCs w:val="20"/>
        </w:rPr>
      </w:pPr>
    </w:p>
    <w:p w:rsidR="00135E87" w:rsidRPr="00EF792A" w:rsidRDefault="00135E87" w:rsidP="00135E87">
      <w:pPr>
        <w:spacing w:after="120"/>
        <w:rPr>
          <w:rFonts w:ascii="Arial" w:hAnsi="Arial" w:cs="Arial"/>
          <w:sz w:val="20"/>
          <w:szCs w:val="20"/>
        </w:rPr>
      </w:pPr>
      <w:r w:rsidRPr="00EF792A">
        <w:rPr>
          <w:rFonts w:ascii="Arial" w:hAnsi="Arial" w:cs="Arial"/>
          <w:sz w:val="20"/>
          <w:szCs w:val="20"/>
        </w:rPr>
        <w:br w:type="page"/>
      </w:r>
    </w:p>
    <w:p w:rsidR="00135E87" w:rsidRPr="00EF792A" w:rsidRDefault="00135E87" w:rsidP="00135E87">
      <w:pPr>
        <w:spacing w:before="120" w:after="120" w:line="360" w:lineRule="auto"/>
        <w:jc w:val="both"/>
        <w:rPr>
          <w:rFonts w:ascii="Arial" w:hAnsi="Arial" w:cs="Arial"/>
          <w:b/>
          <w:sz w:val="20"/>
          <w:szCs w:val="20"/>
        </w:rPr>
        <w:sectPr w:rsidR="00135E87" w:rsidRPr="00EF792A" w:rsidSect="00135E87">
          <w:headerReference w:type="default" r:id="rId8"/>
          <w:footerReference w:type="default" r:id="rId9"/>
          <w:pgSz w:w="12240" w:h="15840"/>
          <w:pgMar w:top="957" w:right="1701" w:bottom="1417" w:left="1701" w:header="708" w:footer="708" w:gutter="0"/>
          <w:cols w:space="708"/>
          <w:titlePg/>
          <w:docGrid w:linePitch="360"/>
        </w:sectPr>
      </w:pPr>
    </w:p>
    <w:p w:rsidR="009C72CC" w:rsidRDefault="00135E87" w:rsidP="00F32C19">
      <w:pPr>
        <w:spacing w:before="120" w:after="120" w:line="360" w:lineRule="auto"/>
        <w:jc w:val="both"/>
        <w:rPr>
          <w:rFonts w:ascii="Arial" w:hAnsi="Arial" w:cs="Arial"/>
          <w:b/>
          <w:szCs w:val="20"/>
        </w:rPr>
      </w:pPr>
      <w:r w:rsidRPr="00F32C19">
        <w:rPr>
          <w:rFonts w:ascii="Arial" w:hAnsi="Arial" w:cs="Arial"/>
          <w:b/>
          <w:szCs w:val="20"/>
        </w:rPr>
        <w:lastRenderedPageBreak/>
        <w:t>VIII. Mapa curricular</w:t>
      </w:r>
    </w:p>
    <w:p w:rsidR="00F32C19" w:rsidRPr="00F32C19" w:rsidRDefault="00B14910" w:rsidP="00F32C19">
      <w:pPr>
        <w:spacing w:before="120" w:after="120" w:line="360" w:lineRule="auto"/>
        <w:jc w:val="both"/>
        <w:rPr>
          <w:rFonts w:ascii="Arial" w:hAnsi="Arial" w:cs="Arial"/>
          <w:b/>
          <w:szCs w:val="20"/>
        </w:rPr>
      </w:pPr>
      <w:r>
        <w:rPr>
          <w:rFonts w:ascii="Arial" w:hAnsi="Arial" w:cs="Arial"/>
          <w:b/>
          <w:noProof/>
          <w:szCs w:val="20"/>
        </w:rPr>
        <w:drawing>
          <wp:inline distT="0" distB="0" distL="0" distR="0" wp14:anchorId="09721AE7">
            <wp:extent cx="8176260" cy="52616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76260" cy="5261610"/>
                    </a:xfrm>
                    <a:prstGeom prst="rect">
                      <a:avLst/>
                    </a:prstGeom>
                    <a:noFill/>
                  </pic:spPr>
                </pic:pic>
              </a:graphicData>
            </a:graphic>
          </wp:inline>
        </w:drawing>
      </w:r>
    </w:p>
    <w:sectPr w:rsidR="00F32C19" w:rsidRPr="00F32C19" w:rsidSect="005B2D20">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CEA" w:rsidRDefault="00EA1CEA" w:rsidP="00135E87">
      <w:r>
        <w:separator/>
      </w:r>
    </w:p>
  </w:endnote>
  <w:endnote w:type="continuationSeparator" w:id="0">
    <w:p w:rsidR="00EA1CEA" w:rsidRDefault="00EA1CEA" w:rsidP="0013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etropolis Light">
    <w:altName w:val="Calibri"/>
    <w:panose1 w:val="00000000000000000000"/>
    <w:charset w:val="00"/>
    <w:family w:val="modern"/>
    <w:notTrueType/>
    <w:pitch w:val="variable"/>
    <w:sig w:usb0="00000007" w:usb1="00000000" w:usb2="00000000" w:usb3="00000000" w:csb0="0000009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716833"/>
      <w:docPartObj>
        <w:docPartGallery w:val="Page Numbers (Bottom of Page)"/>
        <w:docPartUnique/>
      </w:docPartObj>
    </w:sdtPr>
    <w:sdtEndPr>
      <w:rPr>
        <w:rFonts w:ascii="Arial" w:hAnsi="Arial" w:cs="Arial"/>
      </w:rPr>
    </w:sdtEndPr>
    <w:sdtContent>
      <w:p w:rsidR="000005E9" w:rsidRPr="004A43F0" w:rsidRDefault="000005E9" w:rsidP="000005E9">
        <w:pPr>
          <w:pStyle w:val="Piedepgina"/>
          <w:jc w:val="right"/>
          <w:rPr>
            <w:rFonts w:ascii="Arial" w:hAnsi="Arial" w:cs="Arial"/>
          </w:rPr>
        </w:pPr>
        <w:r w:rsidRPr="004A43F0">
          <w:rPr>
            <w:rFonts w:ascii="Arial" w:hAnsi="Arial" w:cs="Arial"/>
          </w:rPr>
          <w:fldChar w:fldCharType="begin"/>
        </w:r>
        <w:r w:rsidRPr="004A43F0">
          <w:rPr>
            <w:rFonts w:ascii="Arial" w:hAnsi="Arial" w:cs="Arial"/>
          </w:rPr>
          <w:instrText>PAGE   \* MERGEFORMAT</w:instrText>
        </w:r>
        <w:r w:rsidRPr="004A43F0">
          <w:rPr>
            <w:rFonts w:ascii="Arial" w:hAnsi="Arial" w:cs="Arial"/>
          </w:rPr>
          <w:fldChar w:fldCharType="separate"/>
        </w:r>
        <w:r w:rsidRPr="004A43F0">
          <w:rPr>
            <w:rFonts w:ascii="Arial" w:hAnsi="Arial" w:cs="Arial"/>
            <w:lang w:val="es-ES"/>
          </w:rPr>
          <w:t>2</w:t>
        </w:r>
        <w:r w:rsidRPr="004A43F0">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CEA" w:rsidRDefault="00EA1CEA" w:rsidP="00135E87">
      <w:r>
        <w:separator/>
      </w:r>
    </w:p>
  </w:footnote>
  <w:footnote w:type="continuationSeparator" w:id="0">
    <w:p w:rsidR="00EA1CEA" w:rsidRDefault="00EA1CEA" w:rsidP="00135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5E9" w:rsidRDefault="000005E9" w:rsidP="00135E87">
    <w:pPr>
      <w:pStyle w:val="Encabezado"/>
      <w:jc w:val="center"/>
    </w:pPr>
    <w:r>
      <w:rPr>
        <w:noProof/>
        <w:lang w:val="es-MX" w:eastAsia="es-MX"/>
      </w:rPr>
      <w:drawing>
        <wp:anchor distT="0" distB="0" distL="114300" distR="114300" simplePos="0" relativeHeight="251659264" behindDoc="0" locked="0" layoutInCell="1" allowOverlap="1" wp14:anchorId="08D968BE" wp14:editId="1793F7F3">
          <wp:simplePos x="0" y="0"/>
          <wp:positionH relativeFrom="column">
            <wp:posOffset>-853440</wp:posOffset>
          </wp:positionH>
          <wp:positionV relativeFrom="paragraph">
            <wp:posOffset>-187325</wp:posOffset>
          </wp:positionV>
          <wp:extent cx="2933700" cy="564515"/>
          <wp:effectExtent l="0" t="0" r="0" b="6985"/>
          <wp:wrapNone/>
          <wp:docPr id="4" name="Picture 2" descr="positivo colo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ositivo colo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564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val="es-MX" w:eastAsia="es-MX"/>
      </w:rPr>
      <mc:AlternateContent>
        <mc:Choice Requires="wps">
          <w:drawing>
            <wp:anchor distT="0" distB="0" distL="114300" distR="114300" simplePos="0" relativeHeight="251661312" behindDoc="0" locked="0" layoutInCell="1" allowOverlap="1" wp14:anchorId="5ECA250B" wp14:editId="0BFBFFF9">
              <wp:simplePos x="0" y="0"/>
              <wp:positionH relativeFrom="column">
                <wp:posOffset>2903220</wp:posOffset>
              </wp:positionH>
              <wp:positionV relativeFrom="paragraph">
                <wp:posOffset>-146050</wp:posOffset>
              </wp:positionV>
              <wp:extent cx="2928620" cy="474980"/>
              <wp:effectExtent l="0" t="0" r="508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474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05E9" w:rsidRDefault="000005E9" w:rsidP="00135E87">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rsidR="000005E9" w:rsidRPr="00941838" w:rsidRDefault="000005E9" w:rsidP="00135E87">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Informática Administrativa</w:t>
                          </w:r>
                        </w:p>
                      </w:txbxContent>
                    </wps:txbx>
                    <wps:bodyPr rot="0" vert="horz" wrap="square" lIns="36576" tIns="36576" rIns="36576" bIns="36576" anchor="t" anchorCtr="0" upright="1">
                      <a:noAutofit/>
                    </wps:bodyPr>
                  </wps:wsp>
                </a:graphicData>
              </a:graphic>
            </wp:anchor>
          </w:drawing>
        </mc:Choice>
        <mc:Fallback>
          <w:pict>
            <v:shapetype w14:anchorId="5ECA250B" id="_x0000_t202" coordsize="21600,21600" o:spt="202" path="m,l,21600r21600,l21600,xe">
              <v:stroke joinstyle="miter"/>
              <v:path gradientshapeok="t" o:connecttype="rect"/>
            </v:shapetype>
            <v:shape id="Text Box 6" o:spid="_x0000_s1026" type="#_x0000_t202" style="position:absolute;left:0;text-align:left;margin-left:228.6pt;margin-top:-11.5pt;width:230.6pt;height:37.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" filled="f" fillcolor="#5b9bd5" stroked="f" strokecolor="black [0]" strokeweight="2pt">
              <v:textbox inset="2.88pt,2.88pt,2.88pt,2.88pt">
                <w:txbxContent>
                  <w:p w:rsidR="000005E9" w:rsidRDefault="000005E9" w:rsidP="00135E87">
                    <w:pPr>
                      <w:widowControl w:val="0"/>
                      <w:jc w:val="center"/>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rsidR="000005E9" w:rsidRPr="00941838" w:rsidRDefault="000005E9" w:rsidP="00135E87">
                    <w:pPr>
                      <w:widowControl w:val="0"/>
                      <w:jc w:val="center"/>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Informática Administrativa</w:t>
                    </w:r>
                  </w:p>
                </w:txbxContent>
              </v:textbox>
            </v:shape>
          </w:pict>
        </mc:Fallback>
      </mc:AlternateContent>
    </w:r>
    <w:r>
      <w:rPr>
        <w:noProof/>
        <w:lang w:val="es-MX" w:eastAsia="es-MX"/>
      </w:rPr>
      <w:drawing>
        <wp:anchor distT="0" distB="0" distL="114300" distR="114300" simplePos="0" relativeHeight="251660288" behindDoc="0" locked="0" layoutInCell="1" allowOverlap="1" wp14:anchorId="5D97B94A" wp14:editId="20AC30D0">
          <wp:simplePos x="0" y="0"/>
          <wp:positionH relativeFrom="column">
            <wp:posOffset>5728335</wp:posOffset>
          </wp:positionH>
          <wp:positionV relativeFrom="paragraph">
            <wp:posOffset>-237490</wp:posOffset>
          </wp:positionV>
          <wp:extent cx="560705" cy="561340"/>
          <wp:effectExtent l="0" t="0" r="0" b="0"/>
          <wp:wrapNone/>
          <wp:docPr id="9" name="Picture 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705" cy="5613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rsidR="000005E9" w:rsidRDefault="000005E9" w:rsidP="00135E87">
    <w:pPr>
      <w:pStyle w:val="Encabezado"/>
      <w:jc w:val="center"/>
    </w:pPr>
  </w:p>
  <w:p w:rsidR="000005E9" w:rsidRPr="006B2192" w:rsidRDefault="000005E9" w:rsidP="00135E87">
    <w:pPr>
      <w:pStyle w:val="Encabezado"/>
      <w:jc w:val="center"/>
    </w:pPr>
    <w:r w:rsidRPr="00135E87">
      <w:rPr>
        <w:rFonts w:eastAsia="Times New Roman"/>
        <w:noProof/>
        <w:lang w:val="es-MX" w:eastAsia="es-MX"/>
      </w:rPr>
      <mc:AlternateContent>
        <mc:Choice Requires="wps">
          <w:drawing>
            <wp:anchor distT="0" distB="0" distL="114300" distR="114300" simplePos="0" relativeHeight="251663360" behindDoc="0" locked="0" layoutInCell="1" allowOverlap="1" wp14:anchorId="3E514E97" wp14:editId="5040D45E">
              <wp:simplePos x="0" y="0"/>
              <wp:positionH relativeFrom="column">
                <wp:posOffset>3806825</wp:posOffset>
              </wp:positionH>
              <wp:positionV relativeFrom="paragraph">
                <wp:posOffset>146685</wp:posOffset>
              </wp:positionV>
              <wp:extent cx="2484755" cy="0"/>
              <wp:effectExtent l="0" t="38100" r="10795" b="3810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475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04ABC112" id="_x0000_t32" coordsize="21600,21600" o:spt="32" o:oned="t" path="m,l21600,21600e" filled="f">
              <v:path arrowok="t" fillok="f" o:connecttype="none"/>
              <o:lock v:ext="edit" shapetype="t"/>
            </v:shapetype>
            <v:shape id="AutoShape 4" o:spid="_x0000_s1026" type="#_x0000_t32" style="position:absolute;margin-left:299.75pt;margin-top:11.55pt;width:195.65pt;height: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" strokecolor="#a28a00" strokeweight="6pt">
              <v:shadow color="black [0]"/>
            </v:shape>
          </w:pict>
        </mc:Fallback>
      </mc:AlternateContent>
    </w:r>
    <w:r w:rsidRPr="00135E87">
      <w:rPr>
        <w:rFonts w:eastAsia="Times New Roman"/>
        <w:noProof/>
        <w:lang w:val="es-MX" w:eastAsia="es-MX"/>
      </w:rPr>
      <mc:AlternateContent>
        <mc:Choice Requires="wps">
          <w:drawing>
            <wp:anchor distT="0" distB="0" distL="114300" distR="114300" simplePos="0" relativeHeight="251665408" behindDoc="0" locked="0" layoutInCell="1" allowOverlap="1" wp14:anchorId="4276FDB7" wp14:editId="69F02F3E">
              <wp:simplePos x="0" y="0"/>
              <wp:positionH relativeFrom="column">
                <wp:posOffset>-711835</wp:posOffset>
              </wp:positionH>
              <wp:positionV relativeFrom="paragraph">
                <wp:posOffset>146685</wp:posOffset>
              </wp:positionV>
              <wp:extent cx="4875530" cy="0"/>
              <wp:effectExtent l="0" t="38100" r="1270" b="3810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30"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anchor>
          </w:drawing>
        </mc:Choice>
        <mc:Fallback>
          <w:pict>
            <v:shape w14:anchorId="08EDDB78" id="AutoShape 3" o:spid="_x0000_s1026" type="#_x0000_t32" style="position:absolute;margin-left:-56.05pt;margin-top:11.55pt;width:383.9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05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" strokecolor="#0c4b28" strokeweight="6pt">
              <v:shadow color="black [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312D"/>
    <w:multiLevelType w:val="hybridMultilevel"/>
    <w:tmpl w:val="136A47CE"/>
    <w:lvl w:ilvl="0" w:tplc="96E422E0">
      <w:start w:val="1"/>
      <w:numFmt w:val="lowerLetter"/>
      <w:lvlText w:val="%1."/>
      <w:lvlJc w:val="left"/>
      <w:pPr>
        <w:ind w:left="720" w:hanging="360"/>
      </w:pPr>
      <w:rPr>
        <w:rFonts w:eastAsiaTheme="minorEastAsia"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E13CC1"/>
    <w:multiLevelType w:val="hybridMultilevel"/>
    <w:tmpl w:val="10BA21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6EA7C0A"/>
    <w:multiLevelType w:val="hybridMultilevel"/>
    <w:tmpl w:val="B124358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E02C6B"/>
    <w:multiLevelType w:val="hybridMultilevel"/>
    <w:tmpl w:val="6C046772"/>
    <w:lvl w:ilvl="0" w:tplc="080A0001">
      <w:start w:val="1"/>
      <w:numFmt w:val="bullet"/>
      <w:lvlText w:val=""/>
      <w:lvlJc w:val="left"/>
      <w:pPr>
        <w:ind w:left="-708" w:hanging="360"/>
      </w:pPr>
      <w:rPr>
        <w:rFonts w:ascii="Symbol" w:hAnsi="Symbol" w:hint="default"/>
      </w:rPr>
    </w:lvl>
    <w:lvl w:ilvl="1" w:tplc="080A0003" w:tentative="1">
      <w:start w:val="1"/>
      <w:numFmt w:val="bullet"/>
      <w:lvlText w:val="o"/>
      <w:lvlJc w:val="left"/>
      <w:pPr>
        <w:ind w:left="12" w:hanging="360"/>
      </w:pPr>
      <w:rPr>
        <w:rFonts w:ascii="Courier New" w:hAnsi="Courier New" w:hint="default"/>
      </w:rPr>
    </w:lvl>
    <w:lvl w:ilvl="2" w:tplc="080A0005" w:tentative="1">
      <w:start w:val="1"/>
      <w:numFmt w:val="bullet"/>
      <w:lvlText w:val=""/>
      <w:lvlJc w:val="left"/>
      <w:pPr>
        <w:ind w:left="732" w:hanging="360"/>
      </w:pPr>
      <w:rPr>
        <w:rFonts w:ascii="Wingdings" w:hAnsi="Wingdings" w:hint="default"/>
      </w:rPr>
    </w:lvl>
    <w:lvl w:ilvl="3" w:tplc="080A0001" w:tentative="1">
      <w:start w:val="1"/>
      <w:numFmt w:val="bullet"/>
      <w:lvlText w:val=""/>
      <w:lvlJc w:val="left"/>
      <w:pPr>
        <w:ind w:left="1452" w:hanging="360"/>
      </w:pPr>
      <w:rPr>
        <w:rFonts w:ascii="Symbol" w:hAnsi="Symbol" w:hint="default"/>
      </w:rPr>
    </w:lvl>
    <w:lvl w:ilvl="4" w:tplc="080A0003" w:tentative="1">
      <w:start w:val="1"/>
      <w:numFmt w:val="bullet"/>
      <w:lvlText w:val="o"/>
      <w:lvlJc w:val="left"/>
      <w:pPr>
        <w:ind w:left="2172" w:hanging="360"/>
      </w:pPr>
      <w:rPr>
        <w:rFonts w:ascii="Courier New" w:hAnsi="Courier New" w:hint="default"/>
      </w:rPr>
    </w:lvl>
    <w:lvl w:ilvl="5" w:tplc="080A0005" w:tentative="1">
      <w:start w:val="1"/>
      <w:numFmt w:val="bullet"/>
      <w:lvlText w:val=""/>
      <w:lvlJc w:val="left"/>
      <w:pPr>
        <w:ind w:left="2892" w:hanging="360"/>
      </w:pPr>
      <w:rPr>
        <w:rFonts w:ascii="Wingdings" w:hAnsi="Wingdings" w:hint="default"/>
      </w:rPr>
    </w:lvl>
    <w:lvl w:ilvl="6" w:tplc="080A0001" w:tentative="1">
      <w:start w:val="1"/>
      <w:numFmt w:val="bullet"/>
      <w:lvlText w:val=""/>
      <w:lvlJc w:val="left"/>
      <w:pPr>
        <w:ind w:left="3612" w:hanging="360"/>
      </w:pPr>
      <w:rPr>
        <w:rFonts w:ascii="Symbol" w:hAnsi="Symbol" w:hint="default"/>
      </w:rPr>
    </w:lvl>
    <w:lvl w:ilvl="7" w:tplc="080A0003" w:tentative="1">
      <w:start w:val="1"/>
      <w:numFmt w:val="bullet"/>
      <w:lvlText w:val="o"/>
      <w:lvlJc w:val="left"/>
      <w:pPr>
        <w:ind w:left="4332" w:hanging="360"/>
      </w:pPr>
      <w:rPr>
        <w:rFonts w:ascii="Courier New" w:hAnsi="Courier New" w:hint="default"/>
      </w:rPr>
    </w:lvl>
    <w:lvl w:ilvl="8" w:tplc="080A0005" w:tentative="1">
      <w:start w:val="1"/>
      <w:numFmt w:val="bullet"/>
      <w:lvlText w:val=""/>
      <w:lvlJc w:val="left"/>
      <w:pPr>
        <w:ind w:left="5052" w:hanging="360"/>
      </w:pPr>
      <w:rPr>
        <w:rFonts w:ascii="Wingdings" w:hAnsi="Wingdings" w:hint="default"/>
      </w:rPr>
    </w:lvl>
  </w:abstractNum>
  <w:abstractNum w:abstractNumId="4" w15:restartNumberingAfterBreak="0">
    <w:nsid w:val="77AF3B87"/>
    <w:multiLevelType w:val="hybridMultilevel"/>
    <w:tmpl w:val="190AEBD2"/>
    <w:lvl w:ilvl="0" w:tplc="96E422E0">
      <w:start w:val="1"/>
      <w:numFmt w:val="lowerLetter"/>
      <w:lvlText w:val="%1."/>
      <w:lvlJc w:val="left"/>
      <w:pPr>
        <w:ind w:left="720" w:hanging="360"/>
      </w:pPr>
      <w:rPr>
        <w:rFonts w:eastAsiaTheme="minorEastAsia"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5E87"/>
    <w:rsid w:val="000005E9"/>
    <w:rsid w:val="00065A96"/>
    <w:rsid w:val="000830DB"/>
    <w:rsid w:val="001250AC"/>
    <w:rsid w:val="00135E87"/>
    <w:rsid w:val="003118F8"/>
    <w:rsid w:val="00342BE5"/>
    <w:rsid w:val="003A03B4"/>
    <w:rsid w:val="004243EF"/>
    <w:rsid w:val="004417CB"/>
    <w:rsid w:val="004A43F0"/>
    <w:rsid w:val="004B27CB"/>
    <w:rsid w:val="004B3DA5"/>
    <w:rsid w:val="0055380E"/>
    <w:rsid w:val="005B053D"/>
    <w:rsid w:val="005B2D20"/>
    <w:rsid w:val="005B6081"/>
    <w:rsid w:val="005C4B87"/>
    <w:rsid w:val="006018D0"/>
    <w:rsid w:val="006471C4"/>
    <w:rsid w:val="006907D3"/>
    <w:rsid w:val="006C53A1"/>
    <w:rsid w:val="006F4516"/>
    <w:rsid w:val="007149DD"/>
    <w:rsid w:val="00756F08"/>
    <w:rsid w:val="007B0794"/>
    <w:rsid w:val="007B7B7C"/>
    <w:rsid w:val="007F7D0A"/>
    <w:rsid w:val="008B26EB"/>
    <w:rsid w:val="008D67C0"/>
    <w:rsid w:val="008F4894"/>
    <w:rsid w:val="00902ADD"/>
    <w:rsid w:val="00922CB7"/>
    <w:rsid w:val="00932B7A"/>
    <w:rsid w:val="0098501C"/>
    <w:rsid w:val="009A0E29"/>
    <w:rsid w:val="009C72CC"/>
    <w:rsid w:val="00A06B07"/>
    <w:rsid w:val="00A308F3"/>
    <w:rsid w:val="00A722CB"/>
    <w:rsid w:val="00A84349"/>
    <w:rsid w:val="00B14910"/>
    <w:rsid w:val="00BA16FE"/>
    <w:rsid w:val="00BB3091"/>
    <w:rsid w:val="00D2740C"/>
    <w:rsid w:val="00E47CA9"/>
    <w:rsid w:val="00E87CBD"/>
    <w:rsid w:val="00EA1CEA"/>
    <w:rsid w:val="00EB4932"/>
    <w:rsid w:val="00EE16B2"/>
    <w:rsid w:val="00F32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4926FA9"/>
  <w15:docId w15:val="{A05AC24D-6673-435C-A3FE-91460FD4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E87"/>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135E87"/>
    <w:pPr>
      <w:ind w:left="708"/>
    </w:pPr>
    <w:rPr>
      <w:rFonts w:eastAsia="Batang"/>
      <w:lang w:eastAsia="ko-KR"/>
    </w:rPr>
  </w:style>
  <w:style w:type="paragraph" w:styleId="Encabezado">
    <w:name w:val="header"/>
    <w:basedOn w:val="Normal"/>
    <w:link w:val="EncabezadoCar"/>
    <w:rsid w:val="00135E87"/>
    <w:pPr>
      <w:tabs>
        <w:tab w:val="center" w:pos="4419"/>
        <w:tab w:val="right" w:pos="8838"/>
      </w:tabs>
    </w:pPr>
    <w:rPr>
      <w:lang w:val="en-US"/>
    </w:rPr>
  </w:style>
  <w:style w:type="character" w:customStyle="1" w:styleId="EncabezadoCar">
    <w:name w:val="Encabezado Car"/>
    <w:basedOn w:val="Fuentedeprrafopredeter"/>
    <w:link w:val="Encabezado"/>
    <w:rsid w:val="00135E87"/>
    <w:rPr>
      <w:rFonts w:ascii="Times New Roman" w:eastAsia="Calibri" w:hAnsi="Times New Roman" w:cs="Times New Roman"/>
      <w:sz w:val="24"/>
      <w:szCs w:val="24"/>
      <w:lang w:val="en-US" w:eastAsia="es-ES"/>
    </w:rPr>
  </w:style>
  <w:style w:type="paragraph" w:styleId="Textodeglobo">
    <w:name w:val="Balloon Text"/>
    <w:basedOn w:val="Normal"/>
    <w:link w:val="TextodegloboCar"/>
    <w:uiPriority w:val="99"/>
    <w:semiHidden/>
    <w:unhideWhenUsed/>
    <w:rsid w:val="00135E87"/>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E87"/>
    <w:rPr>
      <w:rFonts w:ascii="Tahoma" w:eastAsia="Calibri" w:hAnsi="Tahoma" w:cs="Tahoma"/>
      <w:sz w:val="16"/>
      <w:szCs w:val="16"/>
      <w:lang w:eastAsia="es-ES"/>
    </w:rPr>
  </w:style>
  <w:style w:type="paragraph" w:styleId="Piedepgina">
    <w:name w:val="footer"/>
    <w:basedOn w:val="Normal"/>
    <w:link w:val="PiedepginaCar"/>
    <w:uiPriority w:val="99"/>
    <w:unhideWhenUsed/>
    <w:rsid w:val="00135E87"/>
    <w:pPr>
      <w:tabs>
        <w:tab w:val="center" w:pos="4419"/>
        <w:tab w:val="right" w:pos="8838"/>
      </w:tabs>
    </w:pPr>
  </w:style>
  <w:style w:type="character" w:customStyle="1" w:styleId="PiedepginaCar">
    <w:name w:val="Pie de página Car"/>
    <w:basedOn w:val="Fuentedeprrafopredeter"/>
    <w:link w:val="Piedepgina"/>
    <w:uiPriority w:val="99"/>
    <w:rsid w:val="00135E87"/>
    <w:rPr>
      <w:rFonts w:ascii="Times New Roman" w:eastAsia="Calibri" w:hAnsi="Times New Roman" w:cs="Times New Roman"/>
      <w:sz w:val="24"/>
      <w:szCs w:val="24"/>
      <w:lang w:eastAsia="es-ES"/>
    </w:rPr>
  </w:style>
  <w:style w:type="paragraph" w:styleId="Prrafodelista">
    <w:name w:val="List Paragraph"/>
    <w:basedOn w:val="Normal"/>
    <w:uiPriority w:val="34"/>
    <w:qFormat/>
    <w:rsid w:val="00E87C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22</Pages>
  <Words>5339</Words>
  <Characters>29365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Tania Durán Cortés</cp:lastModifiedBy>
  <cp:revision>6</cp:revision>
  <dcterms:created xsi:type="dcterms:W3CDTF">2018-06-16T17:29:00Z</dcterms:created>
  <dcterms:modified xsi:type="dcterms:W3CDTF">2018-06-17T23:49:00Z</dcterms:modified>
</cp:coreProperties>
</file>