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51A25" w:rsidRPr="00E5202D" w:rsidRDefault="00651A25" w:rsidP="00E5202D">
      <w:pPr>
        <w:spacing w:after="120"/>
        <w:jc w:val="center"/>
        <w:rPr>
          <w:rFonts w:ascii="Arial" w:hAnsi="Arial" w:cs="Arial"/>
          <w:b/>
          <w:sz w:val="32"/>
        </w:rPr>
      </w:pPr>
      <w:bookmarkStart w:id="0" w:name="_GoBack"/>
      <w:bookmarkEnd w:id="0"/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651A25" w:rsidRPr="00E5202D" w:rsidRDefault="00190A0A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 w:rsidR="008F3800">
        <w:rPr>
          <w:rFonts w:ascii="Arial" w:hAnsi="Arial" w:cs="Arial"/>
          <w:b/>
          <w:sz w:val="32"/>
        </w:rPr>
        <w:t>Contaduría</w:t>
      </w:r>
      <w:r w:rsidR="00B17822">
        <w:rPr>
          <w:rFonts w:ascii="Arial" w:hAnsi="Arial" w:cs="Arial"/>
          <w:b/>
          <w:sz w:val="32"/>
        </w:rPr>
        <w:t xml:space="preserve"> y Administración</w:t>
      </w:r>
    </w:p>
    <w:p w:rsidR="002E7294" w:rsidRPr="00E5202D" w:rsidRDefault="002E7294" w:rsidP="002E7294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bCs/>
          <w:sz w:val="32"/>
          <w:lang w:val="es-ES"/>
        </w:rPr>
        <w:t>Licenciatura en</w:t>
      </w:r>
      <w:r w:rsidR="003916D0">
        <w:rPr>
          <w:rFonts w:ascii="Arial" w:hAnsi="Arial" w:cs="Arial"/>
          <w:b/>
          <w:bCs/>
          <w:sz w:val="32"/>
          <w:lang w:val="es-ES"/>
        </w:rPr>
        <w:t xml:space="preserve"> </w:t>
      </w:r>
      <w:r w:rsidR="00BE6115">
        <w:rPr>
          <w:rFonts w:ascii="Arial" w:hAnsi="Arial" w:cs="Arial"/>
          <w:b/>
          <w:bCs/>
          <w:sz w:val="32"/>
          <w:lang w:val="es-ES"/>
        </w:rPr>
        <w:t>Contaduría</w:t>
      </w:r>
    </w:p>
    <w:p w:rsidR="008F3800" w:rsidRDefault="008F3800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217507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noProof/>
          <w:sz w:val="32"/>
          <w:lang w:eastAsia="es-MX"/>
        </w:rPr>
        <w:drawing>
          <wp:inline distT="0" distB="0" distL="0" distR="0" wp14:anchorId="188B2993" wp14:editId="2DC69889">
            <wp:extent cx="2463800" cy="2413343"/>
            <wp:effectExtent l="0" t="0" r="0" b="635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ogo fca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6784" cy="2416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0004" w:rsidRPr="00AD275D" w:rsidRDefault="00960004" w:rsidP="00E5202D">
      <w:pPr>
        <w:spacing w:after="120"/>
        <w:jc w:val="center"/>
        <w:rPr>
          <w:rFonts w:ascii="Arial" w:hAnsi="Arial" w:cs="Arial"/>
          <w:bCs/>
          <w:color w:val="FF0000"/>
          <w:sz w:val="32"/>
          <w:lang w:val="es-ES"/>
        </w:rPr>
      </w:pPr>
    </w:p>
    <w:p w:rsidR="007725C0" w:rsidRDefault="007725C0" w:rsidP="00651A25">
      <w:pPr>
        <w:rPr>
          <w:rFonts w:ascii="Arial" w:hAnsi="Arial" w:cs="Arial"/>
        </w:rPr>
      </w:pPr>
    </w:p>
    <w:p w:rsidR="00651A25" w:rsidRDefault="00B17EF9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de Evaluación</w:t>
      </w:r>
    </w:p>
    <w:p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651A25" w:rsidRDefault="001E287B" w:rsidP="00651A25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  <w:lang w:val="es-ES"/>
        </w:rPr>
        <w:t>Competencias Humanas y Ejecutivas</w:t>
      </w:r>
    </w:p>
    <w:p w:rsidR="00651A25" w:rsidRDefault="00651A25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6"/>
        <w:gridCol w:w="934"/>
        <w:gridCol w:w="2664"/>
        <w:gridCol w:w="915"/>
        <w:gridCol w:w="746"/>
        <w:gridCol w:w="936"/>
        <w:gridCol w:w="1525"/>
      </w:tblGrid>
      <w:tr w:rsidR="00185848" w:rsidRPr="009340C2" w:rsidTr="003F3C7B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5C1538" w:rsidRPr="00FC54DC" w:rsidRDefault="005C1538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1E287B" w:rsidP="00313C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Rosa María Nava Rogel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5C1538" w:rsidRPr="00FC54DC" w:rsidRDefault="005C1538" w:rsidP="003F3C7B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BE6115" w:rsidP="009F0B5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17/Julio</w:t>
            </w:r>
            <w:r w:rsidR="00AD275D">
              <w:rPr>
                <w:rFonts w:ascii="Arial" w:hAnsi="Arial" w:cs="Arial"/>
                <w:sz w:val="22"/>
                <w:szCs w:val="22"/>
              </w:rPr>
              <w:t>/2018</w:t>
            </w:r>
          </w:p>
        </w:tc>
      </w:tr>
      <w:tr w:rsidR="00185848" w:rsidRPr="009340C2" w:rsidTr="00FC54DC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1E287B" w:rsidP="00313C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Bertha Luz Martínez Hernández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 w:rsidTr="003F3C7B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F3C7B" w:rsidRPr="00FC54DC" w:rsidRDefault="001E287B" w:rsidP="00313C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Luis Arturo Segura Fonseca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5848" w:rsidRPr="009340C2" w:rsidTr="00FC54DC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3F3C7B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9"/>
          <w:footerReference w:type="default" r:id="rId10"/>
          <w:headerReference w:type="first" r:id="rId1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80782B" w:rsidRDefault="0080782B" w:rsidP="0080782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80782B" w:rsidRDefault="0080782B" w:rsidP="0080782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B17EF9" w:rsidTr="00DC0548">
        <w:trPr>
          <w:jc w:val="center"/>
        </w:trPr>
        <w:tc>
          <w:tcPr>
            <w:tcW w:w="7727" w:type="dxa"/>
            <w:vAlign w:val="center"/>
          </w:tcPr>
          <w:p w:rsidR="00B17EF9" w:rsidRDefault="00B17EF9" w:rsidP="00DC0548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B17EF9" w:rsidRDefault="00B17EF9" w:rsidP="00DC0548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B17EF9" w:rsidTr="00DC0548">
        <w:trPr>
          <w:trHeight w:val="618"/>
          <w:jc w:val="center"/>
        </w:trPr>
        <w:tc>
          <w:tcPr>
            <w:tcW w:w="7727" w:type="dxa"/>
            <w:vAlign w:val="center"/>
          </w:tcPr>
          <w:p w:rsidR="00B17EF9" w:rsidRPr="00BF1693" w:rsidRDefault="00B17EF9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Pr="00BF1693">
              <w:rPr>
                <w:rFonts w:ascii="Arial" w:hAnsi="Arial" w:cs="Arial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:rsidR="00B17EF9" w:rsidRDefault="00B17EF9" w:rsidP="00DC054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17EF9" w:rsidTr="00DC0548">
        <w:trPr>
          <w:trHeight w:val="618"/>
          <w:jc w:val="center"/>
        </w:trPr>
        <w:tc>
          <w:tcPr>
            <w:tcW w:w="7727" w:type="dxa"/>
            <w:vAlign w:val="center"/>
          </w:tcPr>
          <w:p w:rsidR="00B17EF9" w:rsidRPr="00BF1693" w:rsidRDefault="00B17EF9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II. Presentación de la guía de evaluación del aprendizaje</w:t>
            </w:r>
          </w:p>
        </w:tc>
        <w:tc>
          <w:tcPr>
            <w:tcW w:w="844" w:type="dxa"/>
            <w:vAlign w:val="center"/>
          </w:tcPr>
          <w:p w:rsidR="00B17EF9" w:rsidRDefault="00B17EF9" w:rsidP="00DC054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17EF9" w:rsidTr="00DC0548">
        <w:trPr>
          <w:trHeight w:val="618"/>
          <w:jc w:val="center"/>
        </w:trPr>
        <w:tc>
          <w:tcPr>
            <w:tcW w:w="7727" w:type="dxa"/>
            <w:vAlign w:val="center"/>
          </w:tcPr>
          <w:p w:rsidR="00B17EF9" w:rsidRPr="00BF1693" w:rsidRDefault="00B17EF9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Pr="00BF1693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B17EF9" w:rsidRDefault="00B17EF9" w:rsidP="00DC054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17EF9" w:rsidTr="00DC0548">
        <w:trPr>
          <w:trHeight w:val="618"/>
          <w:jc w:val="center"/>
        </w:trPr>
        <w:tc>
          <w:tcPr>
            <w:tcW w:w="7727" w:type="dxa"/>
            <w:vAlign w:val="center"/>
          </w:tcPr>
          <w:p w:rsidR="00B17EF9" w:rsidRPr="00BF1693" w:rsidRDefault="00B17EF9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Pr="00BF1693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B17EF9" w:rsidRDefault="00B17EF9" w:rsidP="00DC054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17EF9" w:rsidTr="00DC0548">
        <w:trPr>
          <w:trHeight w:val="618"/>
          <w:jc w:val="center"/>
        </w:trPr>
        <w:tc>
          <w:tcPr>
            <w:tcW w:w="7727" w:type="dxa"/>
            <w:vAlign w:val="center"/>
          </w:tcPr>
          <w:p w:rsidR="00B17EF9" w:rsidRPr="00BF1693" w:rsidRDefault="00B17EF9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Pr="00BF1693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B17EF9" w:rsidRDefault="00B17EF9" w:rsidP="00DC054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17EF9" w:rsidTr="00DC0548">
        <w:trPr>
          <w:trHeight w:val="618"/>
          <w:jc w:val="center"/>
        </w:trPr>
        <w:tc>
          <w:tcPr>
            <w:tcW w:w="7727" w:type="dxa"/>
            <w:vAlign w:val="center"/>
          </w:tcPr>
          <w:p w:rsidR="00B17EF9" w:rsidRPr="00BF1693" w:rsidRDefault="00B17EF9" w:rsidP="00DC0548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Pr="00BF1693">
              <w:rPr>
                <w:rFonts w:ascii="Arial" w:hAnsi="Arial" w:cs="Arial"/>
              </w:rPr>
              <w:t>Contenidos de la unidad de aprendizaje, y actividades de evaluación</w:t>
            </w:r>
          </w:p>
        </w:tc>
        <w:tc>
          <w:tcPr>
            <w:tcW w:w="844" w:type="dxa"/>
            <w:vAlign w:val="center"/>
          </w:tcPr>
          <w:p w:rsidR="00B17EF9" w:rsidRDefault="00B17EF9" w:rsidP="00DC054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17EF9" w:rsidTr="00DC0548">
        <w:trPr>
          <w:trHeight w:val="618"/>
          <w:jc w:val="center"/>
        </w:trPr>
        <w:tc>
          <w:tcPr>
            <w:tcW w:w="7727" w:type="dxa"/>
            <w:vAlign w:val="center"/>
          </w:tcPr>
          <w:p w:rsidR="00B17EF9" w:rsidRPr="00BF1693" w:rsidRDefault="00B17EF9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Pr="00BF1693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B17EF9" w:rsidRDefault="00B17EF9" w:rsidP="00DC054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</w:tbl>
    <w:p w:rsidR="00B17EF9" w:rsidRDefault="00B17EF9"/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E712A3" w:rsidRPr="00CC5105" w:rsidRDefault="00BA2789" w:rsidP="00E712A3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="00E712A3"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E712A3" w:rsidRPr="00CC5105" w:rsidTr="00313C24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87B" w:rsidRDefault="001E287B" w:rsidP="001E287B">
            <w:pPr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  <w:b/>
              </w:rPr>
              <w:t xml:space="preserve">Facultad de </w:t>
            </w:r>
            <w:r>
              <w:rPr>
                <w:rFonts w:ascii="Arial" w:hAnsi="Arial" w:cs="Arial"/>
                <w:b/>
              </w:rPr>
              <w:t>Contaduría y Administración</w:t>
            </w:r>
          </w:p>
          <w:p w:rsidR="001E287B" w:rsidRPr="00901B8C" w:rsidRDefault="001E287B" w:rsidP="001E287B">
            <w:pPr>
              <w:rPr>
                <w:rFonts w:ascii="Arial" w:hAnsi="Arial" w:cs="Arial"/>
                <w:b/>
              </w:rPr>
            </w:pPr>
            <w:r w:rsidRPr="00901B8C">
              <w:rPr>
                <w:rFonts w:ascii="Arial" w:hAnsi="Arial" w:cs="Arial"/>
                <w:b/>
                <w:bCs/>
              </w:rPr>
              <w:t>Centro Universitario UAEM Amecameca</w:t>
            </w:r>
          </w:p>
          <w:p w:rsidR="001E287B" w:rsidRPr="00901B8C" w:rsidRDefault="001E287B" w:rsidP="001E287B">
            <w:pPr>
              <w:rPr>
                <w:rFonts w:ascii="Arial" w:hAnsi="Arial" w:cs="Arial"/>
                <w:b/>
              </w:rPr>
            </w:pPr>
            <w:r w:rsidRPr="00901B8C">
              <w:rPr>
                <w:rFonts w:ascii="Arial" w:hAnsi="Arial" w:cs="Arial"/>
                <w:b/>
                <w:bCs/>
              </w:rPr>
              <w:t>Centro Universitario UAEM Atlacomulco</w:t>
            </w:r>
          </w:p>
          <w:p w:rsidR="001E287B" w:rsidRPr="00901B8C" w:rsidRDefault="001E287B" w:rsidP="001E287B">
            <w:pPr>
              <w:rPr>
                <w:rFonts w:ascii="Arial" w:hAnsi="Arial" w:cs="Arial"/>
                <w:b/>
              </w:rPr>
            </w:pPr>
            <w:r w:rsidRPr="00901B8C">
              <w:rPr>
                <w:rFonts w:ascii="Arial" w:hAnsi="Arial" w:cs="Arial"/>
                <w:b/>
                <w:bCs/>
              </w:rPr>
              <w:t>Centro Universitario UAEM Ecatepec</w:t>
            </w:r>
          </w:p>
          <w:p w:rsidR="001E287B" w:rsidRPr="00901B8C" w:rsidRDefault="001E287B" w:rsidP="001E287B">
            <w:pPr>
              <w:rPr>
                <w:rFonts w:ascii="Arial" w:hAnsi="Arial" w:cs="Arial"/>
                <w:b/>
              </w:rPr>
            </w:pPr>
            <w:r w:rsidRPr="00901B8C">
              <w:rPr>
                <w:rFonts w:ascii="Arial" w:hAnsi="Arial" w:cs="Arial"/>
                <w:b/>
                <w:bCs/>
              </w:rPr>
              <w:t>Centro Universitario UAEM Texcoco</w:t>
            </w:r>
          </w:p>
          <w:p w:rsidR="001E287B" w:rsidRPr="00901B8C" w:rsidRDefault="001E287B" w:rsidP="001E287B">
            <w:pPr>
              <w:rPr>
                <w:rFonts w:ascii="Arial" w:hAnsi="Arial" w:cs="Arial"/>
                <w:b/>
              </w:rPr>
            </w:pPr>
            <w:r w:rsidRPr="00901B8C">
              <w:rPr>
                <w:rFonts w:ascii="Arial" w:hAnsi="Arial" w:cs="Arial"/>
                <w:b/>
                <w:bCs/>
              </w:rPr>
              <w:t>Centro Universitario UAEM Valle de México</w:t>
            </w:r>
          </w:p>
          <w:p w:rsidR="001E287B" w:rsidRPr="00901B8C" w:rsidRDefault="001E287B" w:rsidP="001E287B">
            <w:pPr>
              <w:rPr>
                <w:rFonts w:ascii="Arial" w:hAnsi="Arial" w:cs="Arial"/>
                <w:b/>
              </w:rPr>
            </w:pPr>
            <w:r w:rsidRPr="00901B8C">
              <w:rPr>
                <w:rFonts w:ascii="Arial" w:hAnsi="Arial" w:cs="Arial"/>
                <w:b/>
                <w:bCs/>
              </w:rPr>
              <w:t>Centro Universitario UAEM Zumpango</w:t>
            </w:r>
          </w:p>
          <w:p w:rsidR="00E712A3" w:rsidRPr="00CC5105" w:rsidRDefault="001E287B" w:rsidP="001E287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</w:rPr>
              <w:t>Uni</w:t>
            </w:r>
            <w:r w:rsidRPr="00901B8C">
              <w:rPr>
                <w:rFonts w:ascii="Arial" w:hAnsi="Arial" w:cs="Arial"/>
                <w:b/>
                <w:bCs/>
              </w:rPr>
              <w:t>dad Académica Profesional Tejupilco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6C6516" w:rsidRDefault="006C6516" w:rsidP="003916D0">
            <w:pPr>
              <w:rPr>
                <w:rFonts w:ascii="Arial" w:hAnsi="Arial" w:cs="Arial"/>
                <w:b/>
                <w:bCs/>
                <w:lang w:val="es-ES"/>
              </w:rPr>
            </w:pPr>
            <w:r w:rsidRPr="006C6516">
              <w:rPr>
                <w:rFonts w:ascii="Arial" w:hAnsi="Arial" w:cs="Arial"/>
                <w:b/>
                <w:bCs/>
                <w:lang w:val="es-ES"/>
              </w:rPr>
              <w:t>Licenciatura en</w:t>
            </w:r>
            <w:r w:rsidR="00BD0AA8">
              <w:rPr>
                <w:rFonts w:ascii="Arial" w:hAnsi="Arial" w:cs="Arial"/>
                <w:b/>
                <w:bCs/>
                <w:lang w:val="es-ES"/>
              </w:rPr>
              <w:t xml:space="preserve"> </w:t>
            </w:r>
            <w:r w:rsidR="005C0609">
              <w:rPr>
                <w:rFonts w:ascii="Arial" w:hAnsi="Arial" w:cs="Arial"/>
                <w:b/>
                <w:bCs/>
                <w:lang w:val="es-ES"/>
              </w:rPr>
              <w:t>Contaduría, 2018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5C0609" w:rsidP="009211B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Competencias Humanas y Ejecutivas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A83E05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8D6972" w:rsidRDefault="00D934F2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8D6972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8D6972" w:rsidRDefault="00D934F2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8D6972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8D6972" w:rsidRDefault="00D934F2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8D6972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8D6972" w:rsidRDefault="00D934F2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E712A3" w:rsidRPr="00CC5105" w:rsidRDefault="00A83E05" w:rsidP="00313C2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D934F2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D934F2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D934F2" w:rsidP="001379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D934F2" w:rsidP="00313C2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717F13" w:rsidRDefault="00D934F2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A50E77" w:rsidRDefault="00A50E77" w:rsidP="002C642A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50E77">
              <w:rPr>
                <w:rFonts w:ascii="Arial" w:hAnsi="Arial" w:cs="Arial"/>
                <w:color w:val="000000"/>
                <w:sz w:val="22"/>
                <w:szCs w:val="22"/>
              </w:rPr>
              <w:t>Contaduría 2018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2C642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555EE8" w:rsidTr="00555EE8">
        <w:trPr>
          <w:trHeight w:val="70"/>
          <w:jc w:val="center"/>
        </w:trPr>
        <w:tc>
          <w:tcPr>
            <w:tcW w:w="397" w:type="dxa"/>
            <w:vAlign w:val="center"/>
          </w:tcPr>
          <w:p w:rsidR="00E712A3" w:rsidRPr="00555EE8" w:rsidRDefault="00E712A3" w:rsidP="00313C24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E712A3" w:rsidRPr="00555EE8" w:rsidRDefault="00E712A3" w:rsidP="002C642A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555EE8" w:rsidRDefault="00E712A3" w:rsidP="00313C2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E712A3" w:rsidRPr="00555EE8" w:rsidRDefault="00E712A3" w:rsidP="00313C2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555EE8" w:rsidRDefault="00E712A3" w:rsidP="00313C2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E712A3" w:rsidRPr="00555EE8" w:rsidRDefault="00E712A3" w:rsidP="00313C2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E712A3" w:rsidRPr="00CC5105" w:rsidTr="00555EE8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A50E77" w:rsidRDefault="00A50E77" w:rsidP="002C642A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50E77">
              <w:rPr>
                <w:rFonts w:ascii="Arial" w:hAnsi="Arial" w:cs="Arial"/>
                <w:color w:val="000000"/>
                <w:sz w:val="22"/>
                <w:szCs w:val="22"/>
              </w:rPr>
              <w:t>Informática Administrativa 2018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DF3CA5" w:rsidRPr="00555EE8" w:rsidTr="00575C60">
        <w:trPr>
          <w:trHeight w:val="70"/>
          <w:jc w:val="center"/>
        </w:trPr>
        <w:tc>
          <w:tcPr>
            <w:tcW w:w="397" w:type="dxa"/>
            <w:vAlign w:val="center"/>
          </w:tcPr>
          <w:p w:rsidR="00DF3CA5" w:rsidRPr="00555EE8" w:rsidRDefault="00DF3CA5" w:rsidP="00575C60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F3CA5" w:rsidRPr="00555EE8" w:rsidRDefault="00DF3CA5" w:rsidP="00575C60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F3CA5" w:rsidRPr="00555EE8" w:rsidRDefault="00DF3CA5" w:rsidP="00575C60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F3CA5" w:rsidRPr="00555EE8" w:rsidRDefault="00DF3CA5" w:rsidP="00575C60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F3CA5" w:rsidRPr="00555EE8" w:rsidRDefault="00DF3CA5" w:rsidP="00575C60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DF3CA5" w:rsidRPr="00555EE8" w:rsidRDefault="00DF3CA5" w:rsidP="00575C60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DF3CA5" w:rsidRPr="00CC5105" w:rsidTr="00575C60">
        <w:trPr>
          <w:trHeight w:val="362"/>
          <w:jc w:val="center"/>
        </w:trPr>
        <w:tc>
          <w:tcPr>
            <w:tcW w:w="397" w:type="dxa"/>
            <w:vAlign w:val="center"/>
          </w:tcPr>
          <w:p w:rsidR="00DF3CA5" w:rsidRPr="00CC5105" w:rsidRDefault="00DF3CA5" w:rsidP="00575C60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F3CA5" w:rsidRPr="00A50E77" w:rsidRDefault="00A50E77" w:rsidP="00575C60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50E77">
              <w:rPr>
                <w:rFonts w:ascii="Arial" w:hAnsi="Arial" w:cs="Arial"/>
                <w:color w:val="000000"/>
                <w:sz w:val="22"/>
                <w:szCs w:val="22"/>
              </w:rPr>
              <w:t>Mercadotecnia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2018</w:t>
            </w:r>
            <w:r w:rsidRPr="00A50E77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3CA5" w:rsidRPr="00CC5105" w:rsidRDefault="00DF3CA5" w:rsidP="00575C6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F3CA5" w:rsidRPr="00CC5105" w:rsidRDefault="00DF3CA5" w:rsidP="00575C60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3CA5" w:rsidRPr="00CC5105" w:rsidRDefault="00DF3CA5" w:rsidP="00575C60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:rsidTr="00555EE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lastRenderedPageBreak/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D934F2" w:rsidRDefault="00D934F2" w:rsidP="00C86CEC">
            <w:pPr>
              <w:jc w:val="right"/>
              <w:rPr>
                <w:rFonts w:ascii="Arial" w:hAnsi="Arial" w:cs="Arial"/>
                <w:color w:val="FF0000"/>
              </w:rPr>
            </w:pPr>
            <w:r w:rsidRPr="00D934F2">
              <w:rPr>
                <w:rFonts w:ascii="Arial" w:hAnsi="Arial" w:cs="Arial"/>
                <w:color w:val="000000" w:themeColor="text1"/>
              </w:rPr>
              <w:t>Administración, 2018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D934F2" w:rsidP="00313C2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Administración II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E712A3" w:rsidRPr="00CC5105" w:rsidRDefault="00D934F2" w:rsidP="00C86CEC">
            <w:pPr>
              <w:jc w:val="right"/>
              <w:rPr>
                <w:rFonts w:ascii="Arial" w:hAnsi="Arial" w:cs="Arial"/>
                <w:color w:val="FF0000"/>
              </w:rPr>
            </w:pPr>
            <w:r w:rsidRPr="002272CC">
              <w:rPr>
                <w:rFonts w:ascii="Arial" w:hAnsi="Arial" w:cs="Arial"/>
              </w:rPr>
              <w:t>Informática Administrativa, 2018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E712A3" w:rsidRPr="00CC5105" w:rsidRDefault="00D934F2" w:rsidP="00C86CEC">
            <w:pPr>
              <w:jc w:val="right"/>
              <w:rPr>
                <w:rFonts w:ascii="Arial" w:hAnsi="Arial" w:cs="Arial"/>
                <w:color w:val="FF0000"/>
              </w:rPr>
            </w:pPr>
            <w:r w:rsidRPr="002272CC">
              <w:rPr>
                <w:rFonts w:ascii="Arial" w:hAnsi="Arial" w:cs="Arial"/>
              </w:rPr>
              <w:t>Mercadotecnia, 2018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</w:tbl>
    <w:p w:rsidR="0080782B" w:rsidRPr="00CC5105" w:rsidRDefault="00E712A3" w:rsidP="0080782B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80782B">
        <w:rPr>
          <w:rFonts w:ascii="Arial" w:hAnsi="Arial" w:cs="Arial"/>
          <w:b/>
        </w:rPr>
        <w:lastRenderedPageBreak/>
        <w:t>II. Pr</w:t>
      </w:r>
      <w:r w:rsidR="00B17EF9">
        <w:rPr>
          <w:rFonts w:ascii="Arial" w:hAnsi="Arial" w:cs="Arial"/>
          <w:b/>
        </w:rPr>
        <w:t>esentación de la guía de evaluación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80782B" w:rsidTr="000258A3">
        <w:tc>
          <w:tcPr>
            <w:tcW w:w="8978" w:type="dxa"/>
          </w:tcPr>
          <w:p w:rsidR="00AE11DD" w:rsidRPr="00B17EF9" w:rsidRDefault="00AE11DD" w:rsidP="00B17EF9">
            <w:pPr>
              <w:spacing w:before="60" w:after="60" w:line="276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B17EF9" w:rsidRPr="00B17EF9" w:rsidRDefault="00B17EF9" w:rsidP="00B17EF9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</w:rPr>
            </w:pPr>
            <w:r w:rsidRPr="00B17EF9">
              <w:rPr>
                <w:rFonts w:ascii="Arial" w:hAnsi="Arial" w:cs="Arial"/>
              </w:rPr>
              <w:t xml:space="preserve">Conforme lo establece el </w:t>
            </w:r>
            <w:r w:rsidRPr="00B17EF9">
              <w:rPr>
                <w:rFonts w:ascii="Arial" w:hAnsi="Arial" w:cs="Arial"/>
                <w:b/>
              </w:rPr>
              <w:t>Artículo 89</w:t>
            </w:r>
            <w:r w:rsidRPr="00B17EF9">
              <w:rPr>
                <w:rFonts w:ascii="Arial" w:hAnsi="Arial" w:cs="Arial"/>
              </w:rPr>
              <w:t xml:space="preserve"> del Reglamento de Estudios Profesionales vigente, la presente Guía de Evaluación del  Aprendizaje </w:t>
            </w:r>
            <w:r w:rsidR="00A92ECB">
              <w:rPr>
                <w:rFonts w:ascii="Arial" w:hAnsi="Arial" w:cs="Arial"/>
              </w:rPr>
              <w:t xml:space="preserve">de la Unidad de Aprendizaje  </w:t>
            </w:r>
            <w:r w:rsidR="00D934F2" w:rsidRPr="00D934F2">
              <w:rPr>
                <w:rFonts w:ascii="Arial" w:hAnsi="Arial" w:cs="Arial"/>
                <w:b/>
                <w:color w:val="000000" w:themeColor="text1"/>
              </w:rPr>
              <w:t>Competencias Humanas y Ejecutivas</w:t>
            </w:r>
            <w:r w:rsidR="00A92ECB" w:rsidRPr="00A92ECB">
              <w:rPr>
                <w:rFonts w:ascii="Arial" w:hAnsi="Arial" w:cs="Arial"/>
                <w:color w:val="FF0000"/>
              </w:rPr>
              <w:t>,</w:t>
            </w:r>
            <w:r w:rsidR="00A92ECB">
              <w:rPr>
                <w:rFonts w:ascii="Arial" w:hAnsi="Arial" w:cs="Arial"/>
              </w:rPr>
              <w:t xml:space="preserve"> </w:t>
            </w:r>
            <w:r w:rsidRPr="00B17EF9">
              <w:rPr>
                <w:rFonts w:ascii="Arial" w:hAnsi="Arial" w:cs="Arial"/>
              </w:rPr>
              <w:t xml:space="preserve">es </w:t>
            </w:r>
            <w:r w:rsidR="00A92ECB">
              <w:rPr>
                <w:rFonts w:ascii="Arial" w:hAnsi="Arial" w:cs="Arial"/>
              </w:rPr>
              <w:t>un</w:t>
            </w:r>
            <w:r w:rsidRPr="00B17EF9">
              <w:rPr>
                <w:rFonts w:ascii="Arial" w:hAnsi="Arial" w:cs="Arial"/>
              </w:rPr>
              <w:t xml:space="preserve"> documento normativo que contiene los criterios, instrumentos y procedimientos a emplear en los procesos de evaluación de los estudios realizados por los alumnos. Se caracteriza por lo siguiente:</w:t>
            </w:r>
          </w:p>
          <w:p w:rsidR="00B17EF9" w:rsidRPr="00B17EF9" w:rsidRDefault="00B17EF9" w:rsidP="00B17EF9">
            <w:pPr>
              <w:autoSpaceDE w:val="0"/>
              <w:autoSpaceDN w:val="0"/>
              <w:adjustRightInd w:val="0"/>
              <w:spacing w:before="120" w:after="120"/>
              <w:ind w:left="74" w:firstLine="0"/>
              <w:jc w:val="both"/>
              <w:rPr>
                <w:rFonts w:ascii="Arial" w:hAnsi="Arial" w:cs="Arial"/>
              </w:rPr>
            </w:pPr>
            <w:r w:rsidRPr="00B17EF9">
              <w:rPr>
                <w:rFonts w:ascii="Arial" w:hAnsi="Arial" w:cs="Arial"/>
              </w:rPr>
              <w:t>a)</w:t>
            </w:r>
            <w:r w:rsidRPr="00B17EF9">
              <w:rPr>
                <w:rFonts w:ascii="Arial" w:hAnsi="Arial" w:cs="Arial"/>
              </w:rPr>
              <w:tab/>
              <w:t>Sirve de apoyo para la evaluación en el marco de la acreditación de los estudios, como referente para los alumnos y personal académico responsable de la evaluación.</w:t>
            </w:r>
          </w:p>
          <w:p w:rsidR="00B17EF9" w:rsidRPr="00B17EF9" w:rsidRDefault="00B17EF9" w:rsidP="00B17EF9">
            <w:pPr>
              <w:autoSpaceDE w:val="0"/>
              <w:autoSpaceDN w:val="0"/>
              <w:adjustRightInd w:val="0"/>
              <w:spacing w:before="120" w:after="120"/>
              <w:ind w:left="74" w:firstLine="0"/>
              <w:jc w:val="both"/>
              <w:rPr>
                <w:rFonts w:ascii="Arial" w:hAnsi="Arial" w:cs="Arial"/>
              </w:rPr>
            </w:pPr>
            <w:r w:rsidRPr="00B17EF9">
              <w:rPr>
                <w:rFonts w:ascii="Arial" w:hAnsi="Arial" w:cs="Arial"/>
              </w:rPr>
              <w:t>b)</w:t>
            </w:r>
            <w:r w:rsidRPr="00B17EF9">
              <w:rPr>
                <w:rFonts w:ascii="Arial" w:hAnsi="Arial" w:cs="Arial"/>
              </w:rPr>
              <w:tab/>
              <w:t>Es un documento normativo respecto a los principios y objetivos de los estudios profesionales, así como en relación con el plan y programas de estudio.</w:t>
            </w:r>
          </w:p>
          <w:p w:rsidR="00B17EF9" w:rsidRPr="00B17EF9" w:rsidRDefault="00B17EF9" w:rsidP="00B17EF9">
            <w:pPr>
              <w:autoSpaceDE w:val="0"/>
              <w:autoSpaceDN w:val="0"/>
              <w:adjustRightInd w:val="0"/>
              <w:spacing w:before="120" w:after="120"/>
              <w:ind w:left="74" w:firstLine="0"/>
              <w:jc w:val="both"/>
              <w:rPr>
                <w:rFonts w:ascii="Arial" w:hAnsi="Arial" w:cs="Arial"/>
              </w:rPr>
            </w:pPr>
            <w:r w:rsidRPr="00B17EF9">
              <w:rPr>
                <w:rFonts w:ascii="Arial" w:hAnsi="Arial" w:cs="Arial"/>
              </w:rPr>
              <w:t>Es a través de la evaluación que el docente acredita el grado en que los estudiantes cuentan con los conocimientos, habilidades y actitudes requeridos en cada etapa formativa a fin de cumplir con las competencias requeridas en el perfil de egreso.</w:t>
            </w:r>
          </w:p>
          <w:p w:rsidR="00B17EF9" w:rsidRPr="00B17EF9" w:rsidRDefault="00B17EF9" w:rsidP="00B17EF9">
            <w:pPr>
              <w:autoSpaceDE w:val="0"/>
              <w:autoSpaceDN w:val="0"/>
              <w:adjustRightInd w:val="0"/>
              <w:spacing w:before="120" w:after="120"/>
              <w:ind w:left="74" w:firstLine="0"/>
              <w:jc w:val="both"/>
              <w:rPr>
                <w:rFonts w:ascii="Arial" w:hAnsi="Arial" w:cs="Arial"/>
              </w:rPr>
            </w:pPr>
            <w:r w:rsidRPr="00B17EF9">
              <w:rPr>
                <w:rFonts w:ascii="Arial" w:hAnsi="Arial" w:cs="Arial"/>
              </w:rPr>
              <w:t>En este sentido es responsabilidad del docente realizar una evaluación objetiva y justa considerando tanto los objetivos de aprendizaje establecidos como el nivel de desempeño logrado por cada estudiante, a través de la valoración de los distintos productos de aprendizaje o evidencias que determine como necesarias a lo largo del proceso formativo en la unidad de aprendizaje correspondiente.</w:t>
            </w:r>
          </w:p>
          <w:p w:rsidR="00B17EF9" w:rsidRPr="00B17EF9" w:rsidRDefault="00B17EF9" w:rsidP="00B17EF9">
            <w:pPr>
              <w:autoSpaceDE w:val="0"/>
              <w:autoSpaceDN w:val="0"/>
              <w:adjustRightInd w:val="0"/>
              <w:spacing w:before="120" w:after="120"/>
              <w:ind w:left="74" w:firstLine="0"/>
              <w:jc w:val="both"/>
              <w:rPr>
                <w:rFonts w:ascii="Arial" w:hAnsi="Arial" w:cs="Arial"/>
              </w:rPr>
            </w:pPr>
            <w:r w:rsidRPr="00B17EF9">
              <w:rPr>
                <w:rFonts w:ascii="Arial" w:hAnsi="Arial" w:cs="Arial"/>
              </w:rPr>
              <w:t>El diseño de la presente guía de evaluación se orienta a realizar las siguientes funciones:</w:t>
            </w:r>
          </w:p>
          <w:p w:rsidR="00B17EF9" w:rsidRPr="00B17EF9" w:rsidRDefault="00B17EF9" w:rsidP="00B17EF9">
            <w:pPr>
              <w:pStyle w:val="Prrafodelista"/>
              <w:numPr>
                <w:ilvl w:val="0"/>
                <w:numId w:val="24"/>
              </w:num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 w:cs="Arial"/>
              </w:rPr>
            </w:pPr>
            <w:r w:rsidRPr="00B17EF9">
              <w:rPr>
                <w:rFonts w:ascii="Arial" w:hAnsi="Arial" w:cs="Arial"/>
              </w:rPr>
              <w:t xml:space="preserve">Identificar si los estudiantes cuentan con los conocimientos  o habilidades necesarios para los nuevos aprendizajes. </w:t>
            </w:r>
          </w:p>
          <w:p w:rsidR="00B17EF9" w:rsidRPr="00B17EF9" w:rsidRDefault="00B17EF9" w:rsidP="00B17EF9">
            <w:pPr>
              <w:pStyle w:val="Prrafodelista"/>
              <w:numPr>
                <w:ilvl w:val="0"/>
                <w:numId w:val="24"/>
              </w:num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 w:cs="Arial"/>
              </w:rPr>
            </w:pPr>
            <w:r w:rsidRPr="00B17EF9">
              <w:rPr>
                <w:rFonts w:ascii="Arial" w:hAnsi="Arial" w:cs="Arial"/>
              </w:rPr>
              <w:t xml:space="preserve">Mejorar el proceso de enseñanza aprendizaje, mediante la identificación de desviaciones y dificultades. </w:t>
            </w:r>
          </w:p>
          <w:p w:rsidR="00B17EF9" w:rsidRPr="00B17EF9" w:rsidRDefault="00B17EF9" w:rsidP="00B17EF9">
            <w:pPr>
              <w:pStyle w:val="Prrafodelista"/>
              <w:numPr>
                <w:ilvl w:val="0"/>
                <w:numId w:val="24"/>
              </w:num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 w:cs="Arial"/>
              </w:rPr>
            </w:pPr>
            <w:r w:rsidRPr="00B17EF9">
              <w:rPr>
                <w:rFonts w:ascii="Arial" w:hAnsi="Arial" w:cs="Arial"/>
              </w:rPr>
              <w:t xml:space="preserve">Verificar el avance de los estudiantes según su desempeño, para ofrecer apoyo y estimular el esfuerzo. </w:t>
            </w:r>
          </w:p>
          <w:p w:rsidR="00B17EF9" w:rsidRPr="00B17EF9" w:rsidRDefault="00B17EF9" w:rsidP="00B17EF9">
            <w:pPr>
              <w:pStyle w:val="Prrafodelista"/>
              <w:numPr>
                <w:ilvl w:val="0"/>
                <w:numId w:val="24"/>
              </w:num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 w:cs="Arial"/>
              </w:rPr>
            </w:pPr>
            <w:r w:rsidRPr="00B17EF9">
              <w:rPr>
                <w:rFonts w:ascii="Arial" w:hAnsi="Arial" w:cs="Arial"/>
              </w:rPr>
              <w:t xml:space="preserve">Facilitar los sistemas de apoyo que requiera el estudiante para alcanzar los niveles de logro deseados. </w:t>
            </w:r>
          </w:p>
          <w:p w:rsidR="0080782B" w:rsidRPr="00B17EF9" w:rsidRDefault="00B17EF9" w:rsidP="00B17EF9">
            <w:pPr>
              <w:autoSpaceDE w:val="0"/>
              <w:autoSpaceDN w:val="0"/>
              <w:adjustRightInd w:val="0"/>
              <w:spacing w:before="120" w:after="120"/>
              <w:ind w:left="74" w:firstLine="0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B17EF9">
              <w:rPr>
                <w:rFonts w:ascii="Arial" w:hAnsi="Arial" w:cs="Arial"/>
              </w:rPr>
              <w:t>La evaluación será continua, a lo largo de toda la unidad de aprendizaje y será de tipo diagnóstica, formativa y sumativa. Se realizará mediante la realización y entrega de trabajos parciales, de tipo independiente y colaborativo, que resultan evidencias derivadas de las actividades de aprendizaje planeadas en la Guía Pedagógica, así como mediante exámenes.</w:t>
            </w:r>
          </w:p>
        </w:tc>
      </w:tr>
    </w:tbl>
    <w:p w:rsidR="00282E08" w:rsidRDefault="0080782B" w:rsidP="0080782B">
      <w:pPr>
        <w:spacing w:after="12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</w:t>
      </w:r>
    </w:p>
    <w:p w:rsidR="00AE11DD" w:rsidRDefault="00AE11DD" w:rsidP="0080782B">
      <w:pPr>
        <w:spacing w:after="120"/>
        <w:rPr>
          <w:rFonts w:ascii="Arial" w:hAnsi="Arial" w:cs="Arial"/>
          <w:bCs/>
        </w:rPr>
      </w:pPr>
    </w:p>
    <w:p w:rsidR="00AE11DD" w:rsidRDefault="00AE11DD" w:rsidP="0080782B">
      <w:pPr>
        <w:spacing w:after="120"/>
        <w:rPr>
          <w:rFonts w:ascii="Arial" w:hAnsi="Arial" w:cs="Arial"/>
          <w:bCs/>
        </w:rPr>
      </w:pPr>
    </w:p>
    <w:p w:rsidR="00B21B2C" w:rsidRDefault="00B21B2C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E712A3" w:rsidRPr="00CC5105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367CD" w:rsidRDefault="00D934F2" w:rsidP="00313C2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Básico</w:t>
            </w:r>
          </w:p>
        </w:tc>
      </w:tr>
      <w:tr w:rsidR="00E712A3" w:rsidRPr="00CC5105" w:rsidTr="0059004B">
        <w:trPr>
          <w:trHeight w:val="60"/>
        </w:trPr>
        <w:tc>
          <w:tcPr>
            <w:tcW w:w="2702" w:type="dxa"/>
            <w:vAlign w:val="center"/>
          </w:tcPr>
          <w:p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FB5597" w:rsidRDefault="00D934F2" w:rsidP="00313C2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Administración</w:t>
            </w:r>
          </w:p>
        </w:tc>
      </w:tr>
      <w:tr w:rsidR="00E712A3" w:rsidRPr="00CC5105" w:rsidTr="0059004B">
        <w:trPr>
          <w:trHeight w:val="60"/>
        </w:trPr>
        <w:tc>
          <w:tcPr>
            <w:tcW w:w="2702" w:type="dxa"/>
            <w:vAlign w:val="center"/>
          </w:tcPr>
          <w:p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367CD" w:rsidRDefault="00D934F2" w:rsidP="00313C2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:rsidR="00436F5B" w:rsidRDefault="00436F5B" w:rsidP="00E712A3">
      <w:pPr>
        <w:spacing w:before="120" w:after="120"/>
        <w:jc w:val="both"/>
        <w:rPr>
          <w:rFonts w:ascii="Arial" w:hAnsi="Arial" w:cs="Arial"/>
          <w:b/>
        </w:rPr>
      </w:pPr>
    </w:p>
    <w:p w:rsidR="00E712A3" w:rsidRPr="00B76809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B76809">
        <w:rPr>
          <w:rFonts w:ascii="Arial" w:hAnsi="Arial" w:cs="Arial"/>
          <w:b/>
        </w:rPr>
        <w:t xml:space="preserve">IV. Objetivos de la formación profesional. </w:t>
      </w:r>
    </w:p>
    <w:p w:rsidR="00E712A3" w:rsidRPr="00B76809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B76809">
        <w:rPr>
          <w:rFonts w:ascii="Arial" w:hAnsi="Arial" w:cs="Arial"/>
          <w:b/>
        </w:rPr>
        <w:t>Objetivos del programa educativo:</w:t>
      </w:r>
    </w:p>
    <w:p w:rsidR="00BE6115" w:rsidRPr="00095F6C" w:rsidRDefault="00BE6115" w:rsidP="00BE6115">
      <w:pPr>
        <w:pStyle w:val="Prrafodelista"/>
        <w:numPr>
          <w:ilvl w:val="0"/>
          <w:numId w:val="19"/>
        </w:numPr>
        <w:spacing w:before="120" w:after="120"/>
        <w:jc w:val="both"/>
        <w:rPr>
          <w:rFonts w:ascii="Arial" w:hAnsi="Arial" w:cs="Arial"/>
          <w:bCs/>
        </w:rPr>
      </w:pPr>
      <w:r w:rsidRPr="00095F6C">
        <w:rPr>
          <w:rFonts w:ascii="Arial" w:hAnsi="Arial" w:cs="Arial"/>
          <w:bCs/>
        </w:rPr>
        <w:t xml:space="preserve">Son objetivos de la Licenciatura formar profesionales en Contaduría para analizar e interpretar información financiera y administrativa, detectar y proponer soluciones a los problemas económicos de una organización y lograr la mejor toma de decisiones, con alto sentido de responsabilidad, de ética y de servicio para: Generales  </w:t>
      </w:r>
    </w:p>
    <w:p w:rsidR="00BE6115" w:rsidRPr="00095F6C" w:rsidRDefault="00BE6115" w:rsidP="00BE6115">
      <w:pPr>
        <w:pStyle w:val="Prrafodelista"/>
        <w:numPr>
          <w:ilvl w:val="0"/>
          <w:numId w:val="19"/>
        </w:numPr>
        <w:spacing w:before="120" w:after="120"/>
        <w:jc w:val="both"/>
        <w:rPr>
          <w:rFonts w:ascii="Arial" w:hAnsi="Arial" w:cs="Arial"/>
          <w:bCs/>
        </w:rPr>
      </w:pPr>
      <w:r w:rsidRPr="00095F6C">
        <w:rPr>
          <w:rFonts w:ascii="Arial" w:hAnsi="Arial" w:cs="Arial"/>
          <w:bCs/>
        </w:rPr>
        <w:t xml:space="preserve">Ampliar su universo cultural para mejorar la comprensión del mundo y del entorno en que vive, para cuidar de la naturaleza y potenciar sus expectativas. </w:t>
      </w:r>
    </w:p>
    <w:p w:rsidR="00BE6115" w:rsidRPr="00095F6C" w:rsidRDefault="00BE6115" w:rsidP="00BE6115">
      <w:pPr>
        <w:pStyle w:val="Prrafodelista"/>
        <w:numPr>
          <w:ilvl w:val="0"/>
          <w:numId w:val="19"/>
        </w:numPr>
        <w:spacing w:before="120" w:after="120"/>
        <w:jc w:val="both"/>
        <w:rPr>
          <w:rFonts w:ascii="Arial" w:hAnsi="Arial" w:cs="Arial"/>
          <w:bCs/>
        </w:rPr>
      </w:pPr>
      <w:r w:rsidRPr="00095F6C">
        <w:rPr>
          <w:rFonts w:ascii="Arial" w:hAnsi="Arial" w:cs="Arial"/>
          <w:bCs/>
        </w:rPr>
        <w:t xml:space="preserve">Asumir los principios y valores universitarios, y actuar en consecuencia. </w:t>
      </w:r>
    </w:p>
    <w:p w:rsidR="00BE6115" w:rsidRPr="00095F6C" w:rsidRDefault="00BE6115" w:rsidP="00BE6115">
      <w:pPr>
        <w:pStyle w:val="Prrafodelista"/>
        <w:numPr>
          <w:ilvl w:val="0"/>
          <w:numId w:val="19"/>
        </w:numPr>
        <w:spacing w:before="120" w:after="120"/>
        <w:jc w:val="both"/>
        <w:rPr>
          <w:rFonts w:ascii="Arial" w:hAnsi="Arial" w:cs="Arial"/>
          <w:bCs/>
        </w:rPr>
      </w:pPr>
      <w:r w:rsidRPr="00095F6C">
        <w:rPr>
          <w:rFonts w:ascii="Arial" w:hAnsi="Arial" w:cs="Arial"/>
          <w:bCs/>
        </w:rPr>
        <w:t xml:space="preserve">Cuidar su salud y desarrollar armoniosamente su cuerpo; ejercer responsablemente y de manera creativa el tiempo libre. </w:t>
      </w:r>
    </w:p>
    <w:p w:rsidR="00BE6115" w:rsidRPr="00095F6C" w:rsidRDefault="00BE6115" w:rsidP="00BE6115">
      <w:pPr>
        <w:pStyle w:val="Prrafodelista"/>
        <w:numPr>
          <w:ilvl w:val="0"/>
          <w:numId w:val="19"/>
        </w:numPr>
        <w:spacing w:before="120" w:after="120"/>
        <w:jc w:val="both"/>
        <w:rPr>
          <w:rFonts w:ascii="Arial" w:hAnsi="Arial" w:cs="Arial"/>
          <w:bCs/>
        </w:rPr>
      </w:pPr>
      <w:r w:rsidRPr="00095F6C">
        <w:rPr>
          <w:rFonts w:ascii="Arial" w:hAnsi="Arial" w:cs="Arial"/>
          <w:bCs/>
        </w:rPr>
        <w:t xml:space="preserve">Desarrollar la sensibilidad y el arte como base de la creatividad. </w:t>
      </w:r>
    </w:p>
    <w:p w:rsidR="00BE6115" w:rsidRPr="00095F6C" w:rsidRDefault="00BE6115" w:rsidP="00BE6115">
      <w:pPr>
        <w:pStyle w:val="Prrafodelista"/>
        <w:numPr>
          <w:ilvl w:val="0"/>
          <w:numId w:val="19"/>
        </w:numPr>
        <w:spacing w:before="120" w:after="120"/>
        <w:jc w:val="both"/>
        <w:rPr>
          <w:rFonts w:ascii="Arial" w:hAnsi="Arial" w:cs="Arial"/>
          <w:bCs/>
        </w:rPr>
      </w:pPr>
      <w:r w:rsidRPr="00095F6C">
        <w:rPr>
          <w:rFonts w:ascii="Arial" w:hAnsi="Arial" w:cs="Arial"/>
          <w:bCs/>
        </w:rPr>
        <w:t xml:space="preserve">Evaluar el progreso, integración e incertidumbre de las ciencias, ante la creciente complejidad de las profesiones. </w:t>
      </w:r>
    </w:p>
    <w:p w:rsidR="00BE6115" w:rsidRPr="00095F6C" w:rsidRDefault="00BE6115" w:rsidP="00BE6115">
      <w:pPr>
        <w:pStyle w:val="Prrafodelista"/>
        <w:numPr>
          <w:ilvl w:val="0"/>
          <w:numId w:val="19"/>
        </w:numPr>
        <w:spacing w:before="120" w:after="120"/>
        <w:jc w:val="both"/>
        <w:rPr>
          <w:rFonts w:ascii="Arial" w:hAnsi="Arial" w:cs="Arial"/>
          <w:bCs/>
        </w:rPr>
      </w:pPr>
      <w:r w:rsidRPr="00095F6C">
        <w:rPr>
          <w:rFonts w:ascii="Arial" w:hAnsi="Arial" w:cs="Arial"/>
          <w:bCs/>
        </w:rPr>
        <w:t xml:space="preserve">Participar activamente en su desarrollo académico para acrecentar su capacidad de aprendizaje y evolucionar como profesional con autonomía. </w:t>
      </w:r>
    </w:p>
    <w:p w:rsidR="00BE6115" w:rsidRDefault="00BE6115" w:rsidP="00BE6115">
      <w:pPr>
        <w:pStyle w:val="Prrafodelista"/>
        <w:numPr>
          <w:ilvl w:val="0"/>
          <w:numId w:val="19"/>
        </w:numPr>
        <w:spacing w:before="120" w:after="120"/>
        <w:jc w:val="both"/>
        <w:rPr>
          <w:rFonts w:ascii="Arial" w:hAnsi="Arial" w:cs="Arial"/>
          <w:bCs/>
        </w:rPr>
      </w:pPr>
      <w:r w:rsidRPr="00095F6C">
        <w:rPr>
          <w:rFonts w:ascii="Arial" w:hAnsi="Arial" w:cs="Arial"/>
          <w:bCs/>
        </w:rPr>
        <w:t>Reconocer la diversidad cultural y disfrutar de sus bienes y valores.</w:t>
      </w:r>
    </w:p>
    <w:p w:rsidR="00BE6115" w:rsidRPr="00216496" w:rsidRDefault="00BE6115" w:rsidP="00BE6115">
      <w:pPr>
        <w:pStyle w:val="Default"/>
        <w:numPr>
          <w:ilvl w:val="0"/>
          <w:numId w:val="19"/>
        </w:numPr>
        <w:jc w:val="both"/>
      </w:pPr>
      <w:r w:rsidRPr="00216496">
        <w:t xml:space="preserve">Tomar decisiones y formular soluciones racionales, éticas y estéticas. </w:t>
      </w:r>
    </w:p>
    <w:p w:rsidR="00BE6115" w:rsidRPr="00216496" w:rsidRDefault="00BE6115" w:rsidP="00BE6115">
      <w:pPr>
        <w:pStyle w:val="Default"/>
        <w:numPr>
          <w:ilvl w:val="0"/>
          <w:numId w:val="19"/>
        </w:numPr>
        <w:jc w:val="both"/>
      </w:pPr>
      <w:r w:rsidRPr="00216496">
        <w:t xml:space="preserve">Ejercer el diálogo y el respeto como principios de la convivencia con sus semejantes, y de apertura al mundo. </w:t>
      </w:r>
    </w:p>
    <w:p w:rsidR="00BE6115" w:rsidRPr="00216496" w:rsidRDefault="00BE6115" w:rsidP="00BE6115">
      <w:pPr>
        <w:pStyle w:val="Default"/>
        <w:jc w:val="both"/>
      </w:pPr>
    </w:p>
    <w:p w:rsidR="00BE6115" w:rsidRPr="00216496" w:rsidRDefault="00BE6115" w:rsidP="00BE6115">
      <w:pPr>
        <w:pStyle w:val="Default"/>
        <w:jc w:val="both"/>
      </w:pPr>
      <w:r w:rsidRPr="00216496">
        <w:rPr>
          <w:b/>
          <w:bCs/>
        </w:rPr>
        <w:t xml:space="preserve">Particulares </w:t>
      </w:r>
    </w:p>
    <w:p w:rsidR="00BE6115" w:rsidRPr="00216496" w:rsidRDefault="00BE6115" w:rsidP="00BE6115">
      <w:pPr>
        <w:pStyle w:val="Default"/>
        <w:numPr>
          <w:ilvl w:val="0"/>
          <w:numId w:val="25"/>
        </w:numPr>
        <w:jc w:val="both"/>
      </w:pPr>
      <w:r w:rsidRPr="00216496">
        <w:t xml:space="preserve">Registrar y cuantificar bajo los lineamientos contables, legales y Fiscales las operaciones de una organización, para proponer sistemas de control y registro de operaciones económicas. </w:t>
      </w:r>
    </w:p>
    <w:p w:rsidR="00BE6115" w:rsidRPr="00216496" w:rsidRDefault="00BE6115" w:rsidP="00BE6115">
      <w:pPr>
        <w:pStyle w:val="Default"/>
        <w:numPr>
          <w:ilvl w:val="0"/>
          <w:numId w:val="25"/>
        </w:numPr>
        <w:jc w:val="both"/>
      </w:pPr>
      <w:r w:rsidRPr="00216496">
        <w:lastRenderedPageBreak/>
        <w:t xml:space="preserve">Generar estados financieros dentro del marco normativo nacional e internacional para el desarrollo de estrategias encaminadas al cumplimiento de los objetivos de las organizaciones privadas, públicas o sociales. </w:t>
      </w:r>
    </w:p>
    <w:p w:rsidR="00BE6115" w:rsidRPr="00216496" w:rsidRDefault="00BE6115" w:rsidP="00BE6115">
      <w:pPr>
        <w:pStyle w:val="Default"/>
        <w:numPr>
          <w:ilvl w:val="0"/>
          <w:numId w:val="25"/>
        </w:numPr>
        <w:jc w:val="both"/>
      </w:pPr>
      <w:r w:rsidRPr="00216496">
        <w:t xml:space="preserve">Evaluar información contable, financiera y administrativa para proponer alternativas y líneas de acción para dar solución a los riesgos identificados a partir de un diagnóstico contable. </w:t>
      </w:r>
    </w:p>
    <w:p w:rsidR="00436F5B" w:rsidRPr="00095F6C" w:rsidRDefault="00436F5B" w:rsidP="005B1461">
      <w:pPr>
        <w:pStyle w:val="Prrafodelista"/>
        <w:spacing w:before="120" w:after="120"/>
        <w:ind w:left="720"/>
        <w:jc w:val="both"/>
        <w:rPr>
          <w:rFonts w:ascii="Arial" w:hAnsi="Arial" w:cs="Arial"/>
          <w:bCs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formación:</w:t>
      </w:r>
      <w:r w:rsidR="005A2E62">
        <w:rPr>
          <w:rFonts w:ascii="Arial" w:hAnsi="Arial" w:cs="Arial"/>
        </w:rPr>
        <w:t xml:space="preserve"> </w:t>
      </w:r>
    </w:p>
    <w:p w:rsidR="0070304C" w:rsidRPr="0070304C" w:rsidRDefault="0070304C" w:rsidP="0070304C">
      <w:pPr>
        <w:spacing w:before="120" w:after="120"/>
        <w:jc w:val="both"/>
        <w:rPr>
          <w:rFonts w:ascii="Arial" w:hAnsi="Arial" w:cs="Arial"/>
        </w:rPr>
      </w:pPr>
      <w:r w:rsidRPr="0070304C">
        <w:rPr>
          <w:rFonts w:ascii="Arial" w:hAnsi="Arial" w:cs="Arial"/>
          <w:b/>
        </w:rPr>
        <w:t>Núcleo básico:</w:t>
      </w:r>
      <w:r w:rsidRPr="0070304C">
        <w:rPr>
          <w:rFonts w:ascii="Arial" w:hAnsi="Arial" w:cs="Arial"/>
        </w:rPr>
        <w:t xml:space="preserve"> Promoverá en el alumno el aprendizaje de las bases contextuales, teóricas y filosóficas de sus estudios, la adquisición de una cultura universitaria en las ciencias y las humanidades, y el desarrollo de las capacidades intelectuales indispensables para la preparación y ejercicio profesional, o para diversas situaciones de la vida personal y social.</w:t>
      </w: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 w:rsidR="000F225E">
        <w:rPr>
          <w:rFonts w:ascii="Arial" w:hAnsi="Arial" w:cs="Arial"/>
          <w:b/>
        </w:rPr>
        <w:t xml:space="preserve"> </w:t>
      </w:r>
    </w:p>
    <w:p w:rsidR="00004754" w:rsidRPr="00C2170F" w:rsidRDefault="00004754" w:rsidP="00004754">
      <w:pPr>
        <w:spacing w:before="120" w:after="120"/>
        <w:jc w:val="both"/>
        <w:rPr>
          <w:rFonts w:ascii="Arial" w:hAnsi="Arial" w:cs="Arial"/>
        </w:rPr>
      </w:pPr>
      <w:r w:rsidRPr="00156606">
        <w:rPr>
          <w:rFonts w:ascii="Arial" w:hAnsi="Arial" w:cs="Arial"/>
        </w:rPr>
        <w:t>Interpretar los conocimientos teóricos de planeación, organización, dirección y evaluación de empresas y organizaciones para aplicar las técnicas de la administración en la conducción, evaluación y la correcta toma de decisiones</w:t>
      </w: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:rsidR="00095F6C" w:rsidRDefault="00004754" w:rsidP="00C2170F">
      <w:pPr>
        <w:spacing w:before="120" w:after="120"/>
        <w:jc w:val="both"/>
        <w:rPr>
          <w:rFonts w:ascii="Arial" w:hAnsi="Arial" w:cs="Arial"/>
        </w:rPr>
      </w:pPr>
      <w:r w:rsidRPr="00156606">
        <w:rPr>
          <w:rFonts w:ascii="Arial" w:hAnsi="Arial" w:cs="Arial"/>
        </w:rPr>
        <w:t>Proveer a los alumnos de herramientas para mejorar su vida profesional y personal e incorporar en su actividad profesional los conceptos, herramientas y técnicas, producto de investigaciones sobre competencias ejecutivas necesarias para un manejo adecuado de las organizaciones.</w:t>
      </w:r>
    </w:p>
    <w:p w:rsidR="0070304C" w:rsidRPr="00C2170F" w:rsidRDefault="0070304C" w:rsidP="00C2170F">
      <w:pPr>
        <w:spacing w:before="120" w:after="120"/>
        <w:jc w:val="both"/>
        <w:rPr>
          <w:rFonts w:ascii="Arial" w:hAnsi="Arial" w:cs="Arial"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004754">
        <w:rPr>
          <w:rFonts w:ascii="Arial" w:hAnsi="Arial" w:cs="Arial"/>
          <w:b/>
        </w:rPr>
        <w:t>VI. Contenidos de la unidad de aprendizaje</w:t>
      </w:r>
      <w:r w:rsidR="00CB003C" w:rsidRPr="00004754">
        <w:rPr>
          <w:rFonts w:ascii="Arial" w:hAnsi="Arial" w:cs="Arial"/>
          <w:b/>
        </w:rPr>
        <w:t>,</w:t>
      </w:r>
      <w:r w:rsidRPr="00004754">
        <w:rPr>
          <w:rFonts w:ascii="Arial" w:hAnsi="Arial" w:cs="Arial"/>
          <w:b/>
        </w:rPr>
        <w:t xml:space="preserve"> y su organización.</w:t>
      </w:r>
    </w:p>
    <w:tbl>
      <w:tblPr>
        <w:tblW w:w="89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10"/>
        <w:gridCol w:w="3226"/>
        <w:gridCol w:w="2995"/>
        <w:gridCol w:w="12"/>
      </w:tblGrid>
      <w:tr w:rsidR="0080782B" w:rsidRPr="001B6072" w:rsidTr="000A7E5B">
        <w:trPr>
          <w:gridAfter w:val="1"/>
          <w:wAfter w:w="12" w:type="dxa"/>
          <w:trHeight w:val="362"/>
          <w:jc w:val="center"/>
        </w:trPr>
        <w:tc>
          <w:tcPr>
            <w:tcW w:w="8931" w:type="dxa"/>
            <w:gridSpan w:val="3"/>
            <w:vAlign w:val="center"/>
          </w:tcPr>
          <w:p w:rsidR="0080782B" w:rsidRPr="001B6072" w:rsidRDefault="0080782B" w:rsidP="000258A3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Unidad 1</w:t>
            </w:r>
            <w:r w:rsidRPr="00004754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004754" w:rsidRPr="00004754">
              <w:rPr>
                <w:rFonts w:ascii="Arial" w:hAnsi="Arial" w:cs="Arial"/>
                <w:b/>
                <w:sz w:val="22"/>
                <w:szCs w:val="22"/>
              </w:rPr>
              <w:t>El proceso administrativo</w:t>
            </w:r>
          </w:p>
        </w:tc>
      </w:tr>
      <w:tr w:rsidR="0080782B" w:rsidRPr="001B6072" w:rsidTr="000A7E5B">
        <w:trPr>
          <w:gridAfter w:val="1"/>
          <w:wAfter w:w="12" w:type="dxa"/>
          <w:trHeight w:val="362"/>
          <w:jc w:val="center"/>
        </w:trPr>
        <w:tc>
          <w:tcPr>
            <w:tcW w:w="8931" w:type="dxa"/>
            <w:gridSpan w:val="3"/>
          </w:tcPr>
          <w:p w:rsidR="0080782B" w:rsidRPr="00004754" w:rsidRDefault="0080782B" w:rsidP="000258A3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004754" w:rsidRPr="00004754">
              <w:rPr>
                <w:rFonts w:ascii="Arial" w:hAnsi="Arial" w:cs="Arial"/>
                <w:sz w:val="22"/>
                <w:szCs w:val="22"/>
                <w:lang w:val="es-ES"/>
              </w:rPr>
              <w:t>Conocer la importancia y  función del proceso administrativo, su aplicación  en diferentes funciones en las organizaciones, analizar la clasificación de distintos autores e identificar las competencias de cada elemento del proceso administrativo</w:t>
            </w:r>
          </w:p>
        </w:tc>
      </w:tr>
      <w:tr w:rsidR="0080782B" w:rsidRPr="001B6072" w:rsidTr="000A7E5B">
        <w:trPr>
          <w:gridAfter w:val="1"/>
          <w:wAfter w:w="12" w:type="dxa"/>
          <w:trHeight w:val="362"/>
          <w:jc w:val="center"/>
        </w:trPr>
        <w:tc>
          <w:tcPr>
            <w:tcW w:w="8931" w:type="dxa"/>
            <w:gridSpan w:val="3"/>
          </w:tcPr>
          <w:p w:rsidR="0080782B" w:rsidRPr="001B6072" w:rsidRDefault="0080782B" w:rsidP="000258A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004754" w:rsidRPr="00004754" w:rsidRDefault="00004754" w:rsidP="0000475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1.1 Introducción al Proceso Administrativo (PA)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El proceso administrativo y competencias ejecutivas y humanas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Visión integral del proceso administrativo</w:t>
            </w:r>
          </w:p>
          <w:p w:rsidR="00004754" w:rsidRPr="00004754" w:rsidRDefault="00004754" w:rsidP="0000475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1.2 Planeación</w:t>
            </w:r>
          </w:p>
          <w:p w:rsidR="00004754" w:rsidRPr="00004754" w:rsidRDefault="00004754" w:rsidP="0000475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1.2.1 Importancia, objetivos, concepto, ventajas, principios, proceso y sus etapas</w:t>
            </w:r>
          </w:p>
          <w:p w:rsidR="00004754" w:rsidRPr="00004754" w:rsidRDefault="00004754" w:rsidP="0000475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1.2.2 Etapas de la planeación y sus herramientas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Objetivos.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Políticas.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lastRenderedPageBreak/>
              <w:t>Programas.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Procedimientos.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Presupuestos.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Herramientas de la planeación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Benchmarking.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Balance score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</w:t>
            </w:r>
            <w:proofErr w:type="spellStart"/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card</w:t>
            </w:r>
            <w:proofErr w:type="spellEnd"/>
          </w:p>
          <w:p w:rsidR="00004754" w:rsidRPr="00004754" w:rsidRDefault="00004754" w:rsidP="0000475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1.2.3 Planeación estratégica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Misión, visión, objetivos, valores y estrategias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Matriz FODA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Toma de decisiones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Diseño de estrategias</w:t>
            </w:r>
          </w:p>
          <w:p w:rsidR="00004754" w:rsidRPr="00004754" w:rsidRDefault="00004754" w:rsidP="0000475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1.3 Organización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Definición, principios, proceso, departamentalización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Estructura Jerárquica, Autoridad formal y sus tipos, autoridad informal.</w:t>
            </w:r>
          </w:p>
          <w:p w:rsidR="00F85197" w:rsidRDefault="00004754" w:rsidP="00004754">
            <w:pPr>
              <w:pStyle w:val="Prrafodelista"/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szCs w:val="22"/>
                <w:lang w:val="es-ES" w:eastAsia="en-US"/>
              </w:rPr>
              <w:t>Poder, fuentes de poder y comunicación formal, herramientas.</w:t>
            </w:r>
          </w:p>
          <w:p w:rsidR="00004754" w:rsidRDefault="00004754" w:rsidP="00004754">
            <w:pPr>
              <w:pStyle w:val="Prrafodelista"/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Empowerment</w:t>
            </w:r>
            <w:proofErr w:type="spellEnd"/>
          </w:p>
          <w:p w:rsidR="00004754" w:rsidRPr="00004754" w:rsidRDefault="00004754" w:rsidP="00004754">
            <w:pPr>
              <w:contextualSpacing/>
              <w:rPr>
                <w:rFonts w:ascii="Arial" w:eastAsia="Batang" w:hAnsi="Arial" w:cs="Arial"/>
                <w:sz w:val="22"/>
                <w:lang w:val="es-ES" w:eastAsia="en-US"/>
              </w:rPr>
            </w:pPr>
            <w:r w:rsidRPr="00004754">
              <w:rPr>
                <w:rFonts w:ascii="Arial" w:eastAsia="Batang" w:hAnsi="Arial" w:cs="Arial"/>
                <w:sz w:val="22"/>
                <w:lang w:val="es-ES" w:eastAsia="en-US"/>
              </w:rPr>
              <w:t xml:space="preserve">1.4 </w:t>
            </w:r>
            <w:r w:rsidRPr="00004754">
              <w:rPr>
                <w:rFonts w:ascii="Arial" w:eastAsia="Batang" w:hAnsi="Arial" w:cs="Arial"/>
                <w:sz w:val="22"/>
                <w:lang w:val="es-ES" w:eastAsia="en-US"/>
              </w:rPr>
              <w:t>Dirección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31"/>
              </w:numPr>
              <w:contextualSpacing/>
              <w:rPr>
                <w:rFonts w:ascii="Arial" w:hAnsi="Arial" w:cs="Arial"/>
                <w:sz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lang w:val="es-ES" w:eastAsia="en-US"/>
              </w:rPr>
              <w:t xml:space="preserve">La alta dirección y su responsabilidad 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31"/>
              </w:numPr>
              <w:contextualSpacing/>
              <w:rPr>
                <w:rFonts w:ascii="Arial" w:hAnsi="Arial" w:cs="Arial"/>
                <w:sz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lang w:val="es-ES" w:eastAsia="en-US"/>
              </w:rPr>
              <w:t xml:space="preserve">Definición, principios, componentes de la dirección 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31"/>
              </w:numPr>
              <w:contextualSpacing/>
              <w:rPr>
                <w:rFonts w:ascii="Arial" w:hAnsi="Arial" w:cs="Arial"/>
                <w:sz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lang w:val="es-ES" w:eastAsia="en-US"/>
              </w:rPr>
              <w:t>Integración, liderazgo, motivación, comunicación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31"/>
              </w:numPr>
              <w:contextualSpacing/>
              <w:rPr>
                <w:rFonts w:ascii="Arial" w:hAnsi="Arial" w:cs="Arial"/>
                <w:sz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lang w:val="es-ES" w:eastAsia="en-US"/>
              </w:rPr>
              <w:t>Supervisión, toma de decisiones.</w:t>
            </w:r>
          </w:p>
          <w:p w:rsidR="00004754" w:rsidRPr="00004754" w:rsidRDefault="00004754" w:rsidP="00004754">
            <w:pPr>
              <w:contextualSpacing/>
              <w:rPr>
                <w:rFonts w:ascii="Arial" w:eastAsia="Batang" w:hAnsi="Arial" w:cs="Arial"/>
                <w:sz w:val="22"/>
                <w:lang w:val="es-ES" w:eastAsia="en-US"/>
              </w:rPr>
            </w:pPr>
            <w:r w:rsidRPr="00004754">
              <w:rPr>
                <w:rFonts w:ascii="Arial" w:eastAsia="Batang" w:hAnsi="Arial" w:cs="Arial"/>
                <w:sz w:val="22"/>
                <w:lang w:val="es-ES" w:eastAsia="en-US"/>
              </w:rPr>
              <w:t>1.5 Control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32"/>
              </w:numPr>
              <w:contextualSpacing/>
              <w:rPr>
                <w:rFonts w:ascii="Arial" w:hAnsi="Arial" w:cs="Arial"/>
                <w:sz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lang w:val="es-ES" w:eastAsia="en-US"/>
              </w:rPr>
              <w:t>Definición, cibernética y control, proceso de control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32"/>
              </w:numPr>
              <w:contextualSpacing/>
              <w:rPr>
                <w:rFonts w:ascii="Arial" w:hAnsi="Arial" w:cs="Arial"/>
                <w:sz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lang w:val="es-ES" w:eastAsia="en-US"/>
              </w:rPr>
              <w:t xml:space="preserve">Parámetros, estándares, indicadores, síntomas y causas, 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32"/>
              </w:numPr>
              <w:contextualSpacing/>
              <w:rPr>
                <w:rFonts w:ascii="Arial" w:hAnsi="Arial" w:cs="Arial"/>
                <w:sz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lang w:val="es-ES" w:eastAsia="en-US"/>
              </w:rPr>
              <w:t xml:space="preserve">Síntomas y medios de información 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32"/>
              </w:numPr>
              <w:contextualSpacing/>
              <w:rPr>
                <w:rFonts w:ascii="Arial" w:hAnsi="Arial" w:cs="Arial"/>
                <w:sz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lang w:val="es-ES" w:eastAsia="en-US"/>
              </w:rPr>
              <w:t>Monitoreo, los coeficientes e indicadores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32"/>
              </w:numPr>
              <w:contextualSpacing/>
              <w:rPr>
                <w:rFonts w:ascii="Arial" w:hAnsi="Arial" w:cs="Arial"/>
                <w:sz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lang w:val="es-ES" w:eastAsia="en-US"/>
              </w:rPr>
              <w:t>Medición y evaluación del desempeño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32"/>
              </w:numPr>
              <w:contextualSpacing/>
              <w:rPr>
                <w:rFonts w:ascii="Arial" w:hAnsi="Arial" w:cs="Arial"/>
                <w:sz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lang w:val="es-ES" w:eastAsia="en-US"/>
              </w:rPr>
              <w:t>Medidas correctivas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3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lang w:val="es-ES" w:eastAsia="en-US"/>
              </w:rPr>
              <w:t xml:space="preserve"> Evaluación del control.</w:t>
            </w:r>
          </w:p>
        </w:tc>
      </w:tr>
      <w:tr w:rsidR="00B15C57" w:rsidRPr="003E0C3C" w:rsidTr="000A7E5B">
        <w:tblPrEx>
          <w:jc w:val="left"/>
        </w:tblPrEx>
        <w:trPr>
          <w:trHeight w:val="362"/>
        </w:trPr>
        <w:tc>
          <w:tcPr>
            <w:tcW w:w="89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5C57" w:rsidRPr="003E0C3C" w:rsidRDefault="00B15C57" w:rsidP="00DC0548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 w:rsidRPr="003E0C3C">
              <w:rPr>
                <w:rFonts w:ascii="Arial" w:hAnsi="Arial" w:cs="Arial"/>
                <w:b/>
              </w:rPr>
              <w:lastRenderedPageBreak/>
              <w:t>Evaluación del aprendizaje</w:t>
            </w:r>
          </w:p>
        </w:tc>
      </w:tr>
      <w:tr w:rsidR="00B15C57" w:rsidRPr="003E0C3C" w:rsidTr="000A7E5B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</w:tcPr>
          <w:p w:rsidR="00B15C57" w:rsidRPr="003E0C3C" w:rsidRDefault="00B15C57" w:rsidP="00DC05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3E0C3C"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3226" w:type="dxa"/>
          </w:tcPr>
          <w:p w:rsidR="00B15C57" w:rsidRPr="003E0C3C" w:rsidRDefault="00B15C57" w:rsidP="00DC05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3E0C3C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3007" w:type="dxa"/>
            <w:gridSpan w:val="2"/>
          </w:tcPr>
          <w:p w:rsidR="00B15C57" w:rsidRPr="003E0C3C" w:rsidRDefault="00B15C57" w:rsidP="00DC05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3E0C3C">
              <w:rPr>
                <w:rFonts w:ascii="Arial" w:hAnsi="Arial" w:cs="Arial"/>
                <w:b/>
              </w:rPr>
              <w:t>Instrumento</w:t>
            </w:r>
          </w:p>
        </w:tc>
      </w:tr>
      <w:tr w:rsidR="00B15C57" w:rsidRPr="003E0C3C" w:rsidTr="000A7E5B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  <w:vAlign w:val="center"/>
          </w:tcPr>
          <w:p w:rsidR="007F3FA9" w:rsidRPr="00434A45" w:rsidRDefault="007F3FA9" w:rsidP="007F3FA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 2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148BE">
              <w:rPr>
                <w:rFonts w:ascii="Arial" w:hAnsi="Arial" w:cs="Arial"/>
                <w:b/>
                <w:sz w:val="22"/>
                <w:szCs w:val="22"/>
              </w:rPr>
              <w:t>Elabora</w:t>
            </w:r>
            <w:r w:rsidRPr="00D148BE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Pr="00434A45">
              <w:rPr>
                <w:rFonts w:ascii="Arial" w:hAnsi="Arial" w:cs="Arial"/>
                <w:sz w:val="22"/>
                <w:szCs w:val="22"/>
              </w:rPr>
              <w:t xml:space="preserve"> un balance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34A45">
              <w:rPr>
                <w:rFonts w:ascii="Arial" w:hAnsi="Arial" w:cs="Arial"/>
                <w:sz w:val="22"/>
                <w:szCs w:val="22"/>
              </w:rPr>
              <w:t>scordcard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B15C57" w:rsidRPr="00691CF5" w:rsidRDefault="00B15C57" w:rsidP="00691CF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226" w:type="dxa"/>
            <w:vAlign w:val="center"/>
          </w:tcPr>
          <w:p w:rsidR="00B15C57" w:rsidRPr="003E0C3C" w:rsidRDefault="007F3FA9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Matriz de indicadores de desempeño</w:t>
            </w:r>
          </w:p>
        </w:tc>
        <w:tc>
          <w:tcPr>
            <w:tcW w:w="3007" w:type="dxa"/>
            <w:gridSpan w:val="2"/>
            <w:vAlign w:val="center"/>
          </w:tcPr>
          <w:p w:rsidR="00B15C57" w:rsidRPr="003E0C3C" w:rsidRDefault="007F3FA9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  <w:tr w:rsidR="00B15C57" w:rsidRPr="00BD6262" w:rsidTr="000A7E5B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  <w:vAlign w:val="center"/>
          </w:tcPr>
          <w:p w:rsidR="00B15C57" w:rsidRPr="007F3FA9" w:rsidRDefault="007F3FA9" w:rsidP="0008688D">
            <w:pPr>
              <w:rPr>
                <w:rFonts w:ascii="Arial" w:hAnsi="Arial" w:cs="Arial"/>
                <w:sz w:val="22"/>
                <w:szCs w:val="22"/>
              </w:rPr>
            </w:pPr>
            <w:r w:rsidRPr="00434A45">
              <w:rPr>
                <w:rFonts w:ascii="Arial" w:hAnsi="Arial" w:cs="Arial"/>
                <w:sz w:val="22"/>
                <w:szCs w:val="22"/>
              </w:rPr>
              <w:t xml:space="preserve">A 5 </w:t>
            </w:r>
            <w:r w:rsidR="00D148BE">
              <w:rPr>
                <w:rFonts w:ascii="Arial" w:hAnsi="Arial" w:cs="Arial"/>
                <w:b/>
                <w:sz w:val="22"/>
                <w:szCs w:val="22"/>
              </w:rPr>
              <w:t>Diagnó</w:t>
            </w:r>
            <w:r w:rsidRPr="00434A45">
              <w:rPr>
                <w:rFonts w:ascii="Arial" w:hAnsi="Arial" w:cs="Arial"/>
                <w:b/>
                <w:sz w:val="22"/>
                <w:szCs w:val="22"/>
              </w:rPr>
              <w:t>stico</w:t>
            </w:r>
            <w:r w:rsidRPr="00434A45">
              <w:rPr>
                <w:rFonts w:ascii="Arial" w:hAnsi="Arial" w:cs="Arial"/>
                <w:sz w:val="22"/>
                <w:szCs w:val="22"/>
              </w:rPr>
              <w:t xml:space="preserve"> FODA. Elaboración de un mapa conceptual</w:t>
            </w:r>
          </w:p>
        </w:tc>
        <w:tc>
          <w:tcPr>
            <w:tcW w:w="3226" w:type="dxa"/>
            <w:vAlign w:val="center"/>
          </w:tcPr>
          <w:p w:rsidR="00B15C57" w:rsidRPr="00BD6262" w:rsidRDefault="00BD6262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Mapa conceptual</w:t>
            </w:r>
          </w:p>
        </w:tc>
        <w:tc>
          <w:tcPr>
            <w:tcW w:w="3007" w:type="dxa"/>
            <w:gridSpan w:val="2"/>
            <w:vAlign w:val="center"/>
          </w:tcPr>
          <w:p w:rsidR="00B15C57" w:rsidRPr="00BD6262" w:rsidRDefault="00BD6262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Rúbrica</w:t>
            </w:r>
          </w:p>
        </w:tc>
      </w:tr>
      <w:tr w:rsidR="00D4246D" w:rsidRPr="00BD6262" w:rsidTr="000A7E5B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  <w:vAlign w:val="center"/>
          </w:tcPr>
          <w:p w:rsidR="00D4246D" w:rsidRPr="0008688D" w:rsidRDefault="0008688D" w:rsidP="0008688D">
            <w:pPr>
              <w:rPr>
                <w:rFonts w:ascii="Arial" w:hAnsi="Arial" w:cs="Arial"/>
                <w:sz w:val="22"/>
                <w:szCs w:val="22"/>
              </w:rPr>
            </w:pPr>
            <w:r w:rsidRPr="00434A45">
              <w:rPr>
                <w:rFonts w:ascii="Arial" w:hAnsi="Arial" w:cs="Arial"/>
                <w:sz w:val="22"/>
                <w:szCs w:val="22"/>
              </w:rPr>
              <w:t xml:space="preserve">A 8 </w:t>
            </w:r>
            <w:r w:rsidRPr="00434A45">
              <w:rPr>
                <w:rFonts w:ascii="Arial" w:hAnsi="Arial" w:cs="Arial"/>
                <w:b/>
                <w:sz w:val="22"/>
                <w:szCs w:val="22"/>
              </w:rPr>
              <w:t>Elaborar</w:t>
            </w:r>
            <w:r w:rsidRPr="00434A45">
              <w:rPr>
                <w:rFonts w:ascii="Arial" w:hAnsi="Arial" w:cs="Arial"/>
                <w:sz w:val="22"/>
                <w:szCs w:val="22"/>
              </w:rPr>
              <w:t xml:space="preserve"> un cuadro comparativo de los d</w:t>
            </w:r>
            <w:r>
              <w:rPr>
                <w:rFonts w:ascii="Arial" w:hAnsi="Arial" w:cs="Arial"/>
                <w:sz w:val="22"/>
                <w:szCs w:val="22"/>
              </w:rPr>
              <w:t xml:space="preserve">iferentes tipos de organización, </w:t>
            </w:r>
            <w:r w:rsidRPr="00434A45">
              <w:rPr>
                <w:rFonts w:ascii="Arial" w:hAnsi="Arial" w:cs="Arial"/>
                <w:sz w:val="22"/>
                <w:szCs w:val="22"/>
              </w:rPr>
              <w:t>de tres autores diferentes</w:t>
            </w:r>
          </w:p>
        </w:tc>
        <w:tc>
          <w:tcPr>
            <w:tcW w:w="3226" w:type="dxa"/>
            <w:vAlign w:val="center"/>
          </w:tcPr>
          <w:p w:rsidR="00D4246D" w:rsidRDefault="00D4246D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Cuadro comparativo</w:t>
            </w:r>
          </w:p>
        </w:tc>
        <w:tc>
          <w:tcPr>
            <w:tcW w:w="3007" w:type="dxa"/>
            <w:gridSpan w:val="2"/>
            <w:vAlign w:val="center"/>
          </w:tcPr>
          <w:p w:rsidR="00D4246D" w:rsidRDefault="00D148BE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Rúbrica</w:t>
            </w:r>
          </w:p>
        </w:tc>
      </w:tr>
      <w:tr w:rsidR="00D4246D" w:rsidRPr="00BD6262" w:rsidTr="000A7E5B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  <w:vAlign w:val="center"/>
          </w:tcPr>
          <w:p w:rsidR="00D4246D" w:rsidRPr="00D148BE" w:rsidRDefault="00D148BE" w:rsidP="00D148BE">
            <w:pPr>
              <w:rPr>
                <w:rFonts w:ascii="Arial" w:hAnsi="Arial" w:cs="Arial"/>
                <w:sz w:val="22"/>
                <w:szCs w:val="22"/>
              </w:rPr>
            </w:pPr>
            <w:r w:rsidRPr="00434A45">
              <w:rPr>
                <w:rFonts w:ascii="Arial" w:hAnsi="Arial" w:cs="Arial"/>
                <w:sz w:val="22"/>
                <w:szCs w:val="22"/>
              </w:rPr>
              <w:lastRenderedPageBreak/>
              <w:t xml:space="preserve">A </w:t>
            </w:r>
            <w:r>
              <w:rPr>
                <w:rFonts w:ascii="Arial" w:hAnsi="Arial" w:cs="Arial"/>
                <w:sz w:val="22"/>
                <w:szCs w:val="22"/>
              </w:rPr>
              <w:t>13</w:t>
            </w:r>
            <w:r w:rsidRPr="00434A4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34A45">
              <w:rPr>
                <w:rFonts w:ascii="Arial" w:hAnsi="Arial" w:cs="Arial"/>
                <w:b/>
                <w:sz w:val="22"/>
                <w:szCs w:val="22"/>
              </w:rPr>
              <w:t>preparar</w:t>
            </w:r>
            <w:r w:rsidRPr="00434A45">
              <w:rPr>
                <w:rFonts w:ascii="Arial" w:hAnsi="Arial" w:cs="Arial"/>
                <w:sz w:val="22"/>
                <w:szCs w:val="22"/>
              </w:rPr>
              <w:t xml:space="preserve"> el resumen para participar en el debate. Preguntas de participación </w:t>
            </w:r>
          </w:p>
        </w:tc>
        <w:tc>
          <w:tcPr>
            <w:tcW w:w="3226" w:type="dxa"/>
            <w:vAlign w:val="center"/>
          </w:tcPr>
          <w:p w:rsidR="00D4246D" w:rsidRDefault="00D148BE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Participación en clase</w:t>
            </w:r>
          </w:p>
        </w:tc>
        <w:tc>
          <w:tcPr>
            <w:tcW w:w="3007" w:type="dxa"/>
            <w:gridSpan w:val="2"/>
            <w:vAlign w:val="center"/>
          </w:tcPr>
          <w:p w:rsidR="00D4246D" w:rsidRDefault="00D4246D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</w:tbl>
    <w:p w:rsidR="0080782B" w:rsidRDefault="0080782B" w:rsidP="0080782B">
      <w:pPr>
        <w:spacing w:line="276" w:lineRule="auto"/>
        <w:rPr>
          <w:rFonts w:ascii="Arial" w:hAnsi="Arial" w:cs="Arial"/>
          <w:b/>
        </w:rPr>
      </w:pPr>
    </w:p>
    <w:p w:rsidR="00B76809" w:rsidRPr="00CC5105" w:rsidRDefault="00B76809" w:rsidP="0080782B">
      <w:pPr>
        <w:spacing w:line="276" w:lineRule="auto"/>
        <w:rPr>
          <w:rFonts w:ascii="Arial" w:hAnsi="Arial" w:cs="Arial"/>
          <w:b/>
        </w:rPr>
      </w:pPr>
    </w:p>
    <w:tbl>
      <w:tblPr>
        <w:tblW w:w="89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10"/>
        <w:gridCol w:w="3226"/>
        <w:gridCol w:w="2995"/>
        <w:gridCol w:w="12"/>
      </w:tblGrid>
      <w:tr w:rsidR="0080782B" w:rsidRPr="001B6072" w:rsidTr="000A7E5B">
        <w:trPr>
          <w:gridAfter w:val="1"/>
          <w:wAfter w:w="12" w:type="dxa"/>
          <w:trHeight w:val="362"/>
          <w:jc w:val="center"/>
        </w:trPr>
        <w:tc>
          <w:tcPr>
            <w:tcW w:w="8931" w:type="dxa"/>
            <w:gridSpan w:val="3"/>
            <w:vAlign w:val="center"/>
          </w:tcPr>
          <w:p w:rsidR="0080782B" w:rsidRPr="001B6072" w:rsidRDefault="0080782B" w:rsidP="000258A3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004754" w:rsidRPr="00004754">
              <w:rPr>
                <w:rFonts w:ascii="Arial" w:hAnsi="Arial" w:cs="Arial"/>
                <w:b/>
                <w:sz w:val="22"/>
                <w:szCs w:val="22"/>
              </w:rPr>
              <w:t>Competencias Ejecutivas</w:t>
            </w:r>
          </w:p>
        </w:tc>
      </w:tr>
      <w:tr w:rsidR="0080782B" w:rsidRPr="001B6072" w:rsidTr="000A7E5B">
        <w:trPr>
          <w:gridAfter w:val="1"/>
          <w:wAfter w:w="12" w:type="dxa"/>
          <w:trHeight w:val="362"/>
          <w:jc w:val="center"/>
        </w:trPr>
        <w:tc>
          <w:tcPr>
            <w:tcW w:w="8931" w:type="dxa"/>
            <w:gridSpan w:val="3"/>
          </w:tcPr>
          <w:p w:rsidR="0080782B" w:rsidRPr="001B6072" w:rsidRDefault="0080782B" w:rsidP="000258A3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004754" w:rsidRPr="00004754">
              <w:rPr>
                <w:rFonts w:ascii="Arial" w:hAnsi="Arial" w:cs="Arial"/>
                <w:sz w:val="22"/>
                <w:szCs w:val="22"/>
                <w:lang w:val="es-ES"/>
              </w:rPr>
              <w:t>Describir las competencias que el personal de una organización debe tener para un desarrollo sobresaliente y el logro de los objetivos planeados</w:t>
            </w:r>
          </w:p>
        </w:tc>
      </w:tr>
      <w:tr w:rsidR="0080782B" w:rsidRPr="001B6072" w:rsidTr="000A7E5B">
        <w:trPr>
          <w:gridAfter w:val="1"/>
          <w:wAfter w:w="12" w:type="dxa"/>
          <w:trHeight w:val="362"/>
          <w:jc w:val="center"/>
        </w:trPr>
        <w:tc>
          <w:tcPr>
            <w:tcW w:w="8931" w:type="dxa"/>
            <w:gridSpan w:val="3"/>
          </w:tcPr>
          <w:p w:rsidR="0080782B" w:rsidRPr="001B6072" w:rsidRDefault="0080782B" w:rsidP="000258A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004754" w:rsidRPr="00004754" w:rsidRDefault="00004754" w:rsidP="00004754">
            <w:pPr>
              <w:rPr>
                <w:rFonts w:ascii="Arial" w:eastAsia="Batang" w:hAnsi="Arial" w:cs="Arial"/>
                <w:sz w:val="22"/>
                <w:lang w:val="es-ES" w:eastAsia="en-US"/>
              </w:rPr>
            </w:pPr>
            <w:r w:rsidRPr="00004754">
              <w:rPr>
                <w:rFonts w:ascii="Arial" w:eastAsia="Batang" w:hAnsi="Arial" w:cs="Arial"/>
                <w:sz w:val="22"/>
                <w:lang w:val="es-ES" w:eastAsia="en-US"/>
              </w:rPr>
              <w:t>2.1 Concepto de competencia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33"/>
              </w:numPr>
              <w:rPr>
                <w:rFonts w:ascii="Arial" w:hAnsi="Arial" w:cs="Arial"/>
                <w:sz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lang w:val="es-ES" w:eastAsia="en-US"/>
              </w:rPr>
              <w:t>¿Qué son las competencias ejecutivas?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33"/>
              </w:numPr>
              <w:rPr>
                <w:rFonts w:ascii="Arial" w:hAnsi="Arial" w:cs="Arial"/>
                <w:sz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lang w:val="es-ES" w:eastAsia="en-US"/>
              </w:rPr>
              <w:t>Clasificación de competencias ejecutivas</w:t>
            </w:r>
          </w:p>
          <w:p w:rsidR="00004754" w:rsidRPr="00004754" w:rsidRDefault="00004754" w:rsidP="00004754">
            <w:pPr>
              <w:pStyle w:val="Prrafodelista"/>
              <w:numPr>
                <w:ilvl w:val="0"/>
                <w:numId w:val="33"/>
              </w:numPr>
              <w:rPr>
                <w:rFonts w:ascii="Arial" w:hAnsi="Arial" w:cs="Arial"/>
                <w:sz w:val="22"/>
                <w:lang w:val="es-ES" w:eastAsia="en-US"/>
              </w:rPr>
            </w:pPr>
            <w:r w:rsidRPr="00004754">
              <w:rPr>
                <w:rFonts w:ascii="Arial" w:hAnsi="Arial" w:cs="Arial"/>
                <w:sz w:val="22"/>
                <w:lang w:val="es-ES" w:eastAsia="en-US"/>
              </w:rPr>
              <w:t>Tipos de competencias ejecutivas</w:t>
            </w:r>
          </w:p>
          <w:p w:rsidR="00004754" w:rsidRPr="00004754" w:rsidRDefault="00004754" w:rsidP="00004754">
            <w:pPr>
              <w:rPr>
                <w:rFonts w:ascii="Arial" w:eastAsia="Batang" w:hAnsi="Arial" w:cs="Arial"/>
                <w:sz w:val="22"/>
                <w:lang w:val="es-ES" w:eastAsia="en-US"/>
              </w:rPr>
            </w:pPr>
            <w:r w:rsidRPr="00004754">
              <w:rPr>
                <w:rFonts w:ascii="Arial" w:eastAsia="Batang" w:hAnsi="Arial" w:cs="Arial"/>
                <w:sz w:val="22"/>
                <w:lang w:val="es-ES" w:eastAsia="en-US"/>
              </w:rPr>
              <w:t xml:space="preserve">2.2 Competencias para la comunicación </w:t>
            </w:r>
          </w:p>
          <w:p w:rsidR="00004754" w:rsidRPr="00004754" w:rsidRDefault="00004754" w:rsidP="00004754">
            <w:pPr>
              <w:rPr>
                <w:rFonts w:ascii="Arial" w:eastAsia="Batang" w:hAnsi="Arial" w:cs="Arial"/>
                <w:sz w:val="22"/>
                <w:lang w:val="es-ES" w:eastAsia="en-US"/>
              </w:rPr>
            </w:pPr>
            <w:r w:rsidRPr="00004754">
              <w:rPr>
                <w:rFonts w:ascii="Arial" w:eastAsia="Batang" w:hAnsi="Arial" w:cs="Arial"/>
                <w:sz w:val="22"/>
                <w:lang w:val="es-ES" w:eastAsia="en-US"/>
              </w:rPr>
              <w:t xml:space="preserve">2.3 Para la planeación, gestión y ejecución </w:t>
            </w:r>
          </w:p>
          <w:p w:rsidR="00004754" w:rsidRPr="00004754" w:rsidRDefault="00004754" w:rsidP="00004754">
            <w:pPr>
              <w:rPr>
                <w:rFonts w:ascii="Arial" w:eastAsia="Batang" w:hAnsi="Arial" w:cs="Arial"/>
                <w:sz w:val="22"/>
                <w:lang w:val="es-ES" w:eastAsia="en-US"/>
              </w:rPr>
            </w:pPr>
            <w:r w:rsidRPr="00004754">
              <w:rPr>
                <w:rFonts w:ascii="Arial" w:eastAsia="Batang" w:hAnsi="Arial" w:cs="Arial"/>
                <w:sz w:val="22"/>
                <w:lang w:val="es-ES" w:eastAsia="en-US"/>
              </w:rPr>
              <w:t xml:space="preserve">2.4 Para el trabajo individual y en equipo </w:t>
            </w:r>
          </w:p>
          <w:p w:rsidR="00004754" w:rsidRPr="00004754" w:rsidRDefault="00004754" w:rsidP="00004754">
            <w:pPr>
              <w:rPr>
                <w:rFonts w:ascii="Arial" w:eastAsia="Batang" w:hAnsi="Arial" w:cs="Arial"/>
                <w:sz w:val="22"/>
                <w:lang w:val="es-ES" w:eastAsia="en-US"/>
              </w:rPr>
            </w:pPr>
            <w:r w:rsidRPr="00004754">
              <w:rPr>
                <w:rFonts w:ascii="Arial" w:eastAsia="Batang" w:hAnsi="Arial" w:cs="Arial"/>
                <w:sz w:val="22"/>
                <w:lang w:val="es-ES" w:eastAsia="en-US"/>
              </w:rPr>
              <w:t xml:space="preserve">2.5 En la acción estratégica  </w:t>
            </w:r>
          </w:p>
          <w:p w:rsidR="00004754" w:rsidRPr="00004754" w:rsidRDefault="00004754" w:rsidP="00004754">
            <w:pPr>
              <w:rPr>
                <w:rFonts w:ascii="Arial" w:eastAsia="Batang" w:hAnsi="Arial" w:cs="Arial"/>
                <w:sz w:val="22"/>
                <w:lang w:val="es-ES" w:eastAsia="en-US"/>
              </w:rPr>
            </w:pPr>
            <w:r w:rsidRPr="00004754">
              <w:rPr>
                <w:rFonts w:ascii="Arial" w:eastAsia="Batang" w:hAnsi="Arial" w:cs="Arial"/>
                <w:sz w:val="22"/>
                <w:lang w:val="es-ES" w:eastAsia="en-US"/>
              </w:rPr>
              <w:t xml:space="preserve">2.6 Multicultural </w:t>
            </w:r>
          </w:p>
          <w:p w:rsidR="00F85197" w:rsidRPr="00F85197" w:rsidRDefault="00004754" w:rsidP="00004754">
            <w:pPr>
              <w:spacing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04754">
              <w:rPr>
                <w:rFonts w:ascii="Arial" w:eastAsia="Batang" w:hAnsi="Arial" w:cs="Arial"/>
                <w:sz w:val="22"/>
                <w:lang w:val="es-ES" w:eastAsia="en-US"/>
              </w:rPr>
              <w:t>2.7 Para la autoadministración.</w:t>
            </w:r>
          </w:p>
        </w:tc>
      </w:tr>
      <w:tr w:rsidR="00B15C57" w:rsidRPr="003E0C3C" w:rsidTr="000A7E5B">
        <w:tblPrEx>
          <w:jc w:val="left"/>
        </w:tblPrEx>
        <w:trPr>
          <w:trHeight w:val="362"/>
        </w:trPr>
        <w:tc>
          <w:tcPr>
            <w:tcW w:w="89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5C57" w:rsidRPr="003E0C3C" w:rsidRDefault="00B15C57" w:rsidP="00DC0548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 w:rsidRPr="003E0C3C"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B15C57" w:rsidRPr="003E0C3C" w:rsidTr="000A7E5B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</w:tcPr>
          <w:p w:rsidR="00B15C57" w:rsidRPr="003E0C3C" w:rsidRDefault="00B15C57" w:rsidP="00DC05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3E0C3C"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3226" w:type="dxa"/>
          </w:tcPr>
          <w:p w:rsidR="00B15C57" w:rsidRPr="003E0C3C" w:rsidRDefault="00B15C57" w:rsidP="00DC05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3E0C3C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3007" w:type="dxa"/>
            <w:gridSpan w:val="2"/>
          </w:tcPr>
          <w:p w:rsidR="00B15C57" w:rsidRPr="003E0C3C" w:rsidRDefault="00B15C57" w:rsidP="00DC05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3E0C3C">
              <w:rPr>
                <w:rFonts w:ascii="Arial" w:hAnsi="Arial" w:cs="Arial"/>
                <w:b/>
              </w:rPr>
              <w:t>Instrumento</w:t>
            </w:r>
          </w:p>
        </w:tc>
      </w:tr>
      <w:tr w:rsidR="00B15C57" w:rsidRPr="003E0C3C" w:rsidTr="000A7E5B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  <w:vAlign w:val="center"/>
          </w:tcPr>
          <w:p w:rsidR="00B15C57" w:rsidRPr="004D3688" w:rsidRDefault="00D148BE" w:rsidP="00D148B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D3688">
              <w:rPr>
                <w:rFonts w:ascii="Arial" w:hAnsi="Arial" w:cs="Arial"/>
                <w:sz w:val="22"/>
                <w:szCs w:val="22"/>
              </w:rPr>
              <w:t xml:space="preserve">A14. Elaborar un cuadro comparativo  de los niveles gerenciales, con valores, actitudes, cultura, rasgos de personalidad; consultando al menos tres autores </w:t>
            </w:r>
          </w:p>
        </w:tc>
        <w:tc>
          <w:tcPr>
            <w:tcW w:w="3226" w:type="dxa"/>
            <w:vAlign w:val="center"/>
          </w:tcPr>
          <w:p w:rsidR="00B15C57" w:rsidRPr="003E0C3C" w:rsidRDefault="00D148BE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Cuadro comparativo</w:t>
            </w:r>
          </w:p>
        </w:tc>
        <w:tc>
          <w:tcPr>
            <w:tcW w:w="3007" w:type="dxa"/>
            <w:gridSpan w:val="2"/>
            <w:vAlign w:val="center"/>
          </w:tcPr>
          <w:p w:rsidR="00B15C57" w:rsidRPr="003E0C3C" w:rsidRDefault="00D148BE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Rúbrica</w:t>
            </w:r>
          </w:p>
        </w:tc>
      </w:tr>
      <w:tr w:rsidR="00D148BE" w:rsidRPr="00D148BE" w:rsidTr="005A6F89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  <w:vAlign w:val="center"/>
          </w:tcPr>
          <w:p w:rsidR="00D148BE" w:rsidRPr="004D3688" w:rsidRDefault="00D148BE" w:rsidP="005A6F89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4D3688">
              <w:rPr>
                <w:rFonts w:ascii="Arial" w:hAnsi="Arial" w:cs="Arial"/>
                <w:sz w:val="22"/>
                <w:szCs w:val="22"/>
              </w:rPr>
              <w:t>A15 Conseguir una estructura organizacional  de una empresa  para identificar los niveles gerenciales.</w:t>
            </w:r>
          </w:p>
        </w:tc>
        <w:tc>
          <w:tcPr>
            <w:tcW w:w="3226" w:type="dxa"/>
            <w:vAlign w:val="center"/>
          </w:tcPr>
          <w:p w:rsidR="00D148BE" w:rsidRPr="00D148BE" w:rsidRDefault="004D3688" w:rsidP="005A6F89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Estructura organizacional con los niveles gerenciales marcados</w:t>
            </w:r>
          </w:p>
        </w:tc>
        <w:tc>
          <w:tcPr>
            <w:tcW w:w="3007" w:type="dxa"/>
            <w:gridSpan w:val="2"/>
            <w:vAlign w:val="center"/>
          </w:tcPr>
          <w:p w:rsidR="00D148BE" w:rsidRPr="00D148BE" w:rsidRDefault="004D3688" w:rsidP="005A6F89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  <w:tr w:rsidR="00D148BE" w:rsidRPr="00D148BE" w:rsidTr="005A6F89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  <w:vAlign w:val="center"/>
          </w:tcPr>
          <w:p w:rsidR="00D148BE" w:rsidRPr="004D3688" w:rsidRDefault="004D3688" w:rsidP="004D3688">
            <w:pPr>
              <w:rPr>
                <w:rFonts w:ascii="Arial" w:hAnsi="Arial" w:cs="Arial"/>
                <w:color w:val="231F20"/>
                <w:sz w:val="22"/>
                <w:szCs w:val="22"/>
                <w:lang w:eastAsia="es-MX"/>
              </w:rPr>
            </w:pPr>
            <w:r w:rsidRPr="004D3688">
              <w:rPr>
                <w:rFonts w:ascii="Arial" w:hAnsi="Arial" w:cs="Arial"/>
                <w:sz w:val="22"/>
                <w:szCs w:val="22"/>
              </w:rPr>
              <w:t>A17. Elaborar un plan de acción para una área de desarrollo</w:t>
            </w:r>
          </w:p>
        </w:tc>
        <w:tc>
          <w:tcPr>
            <w:tcW w:w="3226" w:type="dxa"/>
            <w:vAlign w:val="center"/>
          </w:tcPr>
          <w:p w:rsidR="00D148BE" w:rsidRPr="00D148BE" w:rsidRDefault="004D3688" w:rsidP="005A6F89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Plan de acción</w:t>
            </w:r>
          </w:p>
        </w:tc>
        <w:tc>
          <w:tcPr>
            <w:tcW w:w="3007" w:type="dxa"/>
            <w:gridSpan w:val="2"/>
            <w:vAlign w:val="center"/>
          </w:tcPr>
          <w:p w:rsidR="00D148BE" w:rsidRPr="00D148BE" w:rsidRDefault="004D3688" w:rsidP="005A6F89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Rúbrica</w:t>
            </w:r>
          </w:p>
        </w:tc>
      </w:tr>
      <w:tr w:rsidR="00B15C57" w:rsidRPr="00D148BE" w:rsidTr="000A7E5B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  <w:vAlign w:val="center"/>
          </w:tcPr>
          <w:p w:rsidR="00B15C57" w:rsidRPr="004D3688" w:rsidRDefault="00D148BE" w:rsidP="00DC0548">
            <w:pPr>
              <w:spacing w:before="60" w:after="60"/>
              <w:rPr>
                <w:rFonts w:ascii="Arial" w:hAnsi="Arial" w:cs="Arial"/>
                <w:color w:val="000000"/>
                <w:sz w:val="22"/>
                <w:szCs w:val="22"/>
                <w:lang w:val="es-ES_tradnl"/>
              </w:rPr>
            </w:pPr>
            <w:r w:rsidRPr="004D3688">
              <w:rPr>
                <w:rFonts w:ascii="Arial" w:hAnsi="Arial" w:cs="Arial"/>
                <w:sz w:val="22"/>
                <w:szCs w:val="22"/>
              </w:rPr>
              <w:t>A18. Preparar el resumen para participar en el debate. Preguntas de participación</w:t>
            </w:r>
          </w:p>
        </w:tc>
        <w:tc>
          <w:tcPr>
            <w:tcW w:w="3226" w:type="dxa"/>
            <w:vAlign w:val="center"/>
          </w:tcPr>
          <w:p w:rsidR="00B15C57" w:rsidRPr="00D148BE" w:rsidRDefault="00D148BE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Participación en clase</w:t>
            </w:r>
          </w:p>
        </w:tc>
        <w:tc>
          <w:tcPr>
            <w:tcW w:w="3007" w:type="dxa"/>
            <w:gridSpan w:val="2"/>
            <w:vAlign w:val="center"/>
          </w:tcPr>
          <w:p w:rsidR="00B15C57" w:rsidRPr="00D148BE" w:rsidRDefault="00D148BE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</w:tbl>
    <w:p w:rsidR="00B76809" w:rsidRDefault="00B76809"/>
    <w:p w:rsidR="0080782B" w:rsidRDefault="0080782B" w:rsidP="0080782B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9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11"/>
        <w:gridCol w:w="3227"/>
        <w:gridCol w:w="2993"/>
        <w:gridCol w:w="15"/>
      </w:tblGrid>
      <w:tr w:rsidR="0080782B" w:rsidRPr="001B6072" w:rsidTr="000A7E5B">
        <w:trPr>
          <w:gridAfter w:val="1"/>
          <w:wAfter w:w="15" w:type="dxa"/>
          <w:trHeight w:val="362"/>
          <w:jc w:val="center"/>
        </w:trPr>
        <w:tc>
          <w:tcPr>
            <w:tcW w:w="8931" w:type="dxa"/>
            <w:gridSpan w:val="3"/>
            <w:vAlign w:val="center"/>
          </w:tcPr>
          <w:p w:rsidR="0080782B" w:rsidRPr="001B6072" w:rsidRDefault="0080782B" w:rsidP="000258A3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004754">
              <w:rPr>
                <w:rFonts w:ascii="Arial" w:hAnsi="Arial" w:cs="Arial"/>
                <w:sz w:val="22"/>
                <w:szCs w:val="22"/>
              </w:rPr>
              <w:t>Competencias Humanas</w:t>
            </w:r>
          </w:p>
        </w:tc>
      </w:tr>
      <w:tr w:rsidR="0080782B" w:rsidRPr="001B6072" w:rsidTr="000A7E5B">
        <w:trPr>
          <w:gridAfter w:val="1"/>
          <w:wAfter w:w="15" w:type="dxa"/>
          <w:trHeight w:val="362"/>
          <w:jc w:val="center"/>
        </w:trPr>
        <w:tc>
          <w:tcPr>
            <w:tcW w:w="8931" w:type="dxa"/>
            <w:gridSpan w:val="3"/>
          </w:tcPr>
          <w:p w:rsidR="0080782B" w:rsidRPr="001B6072" w:rsidRDefault="0080782B" w:rsidP="000258A3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004754" w:rsidRPr="00004754">
              <w:rPr>
                <w:rFonts w:ascii="Arial" w:hAnsi="Arial" w:cs="Arial"/>
                <w:sz w:val="22"/>
                <w:szCs w:val="22"/>
                <w:lang w:val="es-ES"/>
              </w:rPr>
              <w:t>Describir las competencias que un ejecutivo debe tener para promover un desarrollo armónico entre los integrantes de la organización</w:t>
            </w:r>
          </w:p>
        </w:tc>
      </w:tr>
      <w:tr w:rsidR="0080782B" w:rsidRPr="001B6072" w:rsidTr="000A7E5B">
        <w:trPr>
          <w:gridAfter w:val="1"/>
          <w:wAfter w:w="15" w:type="dxa"/>
          <w:trHeight w:val="362"/>
          <w:jc w:val="center"/>
        </w:trPr>
        <w:tc>
          <w:tcPr>
            <w:tcW w:w="8931" w:type="dxa"/>
            <w:gridSpan w:val="3"/>
          </w:tcPr>
          <w:p w:rsidR="0080782B" w:rsidRPr="001B6072" w:rsidRDefault="0080782B" w:rsidP="000258A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BD6262" w:rsidRPr="00BD6262" w:rsidRDefault="00BD6262" w:rsidP="00BD626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3.1 Competencias Humanas 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El ejecutivo como persona 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>Valores, Actitudes, Emociones y Cultura.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>Rasgos de personalidad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>Tipos de competencias humanas (Básicas, técnicas y conductuales)</w:t>
            </w:r>
          </w:p>
          <w:p w:rsidR="00BD6262" w:rsidRPr="00BD6262" w:rsidRDefault="00BD6262" w:rsidP="00BD626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3.2 Competencias </w:t>
            </w:r>
            <w:proofErr w:type="spellStart"/>
            <w:r w:rsidRPr="00BD626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intra</w:t>
            </w:r>
            <w:proofErr w:type="spellEnd"/>
            <w:r w:rsidRPr="00BD626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-funcionales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7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>Toma de conciencia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7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>Flexibilidad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7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>Capacidad de adaptación</w:t>
            </w:r>
          </w:p>
          <w:p w:rsidR="00BD6262" w:rsidRPr="00BD6262" w:rsidRDefault="00BD6262" w:rsidP="00BD626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3.3 Competencias funcionales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>Análisis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>Abstracción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>Síntesis</w:t>
            </w:r>
          </w:p>
          <w:p w:rsidR="00BD6262" w:rsidRPr="00BD6262" w:rsidRDefault="00BD6262" w:rsidP="00BD626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3.4 Competencias </w:t>
            </w:r>
            <w:proofErr w:type="spellStart"/>
            <w:r w:rsidRPr="00BD626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intra</w:t>
            </w:r>
            <w:proofErr w:type="spellEnd"/>
            <w:r w:rsidRPr="00BD626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-personales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6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>Mentalidad abierta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6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>Estabilidad emocional</w:t>
            </w:r>
          </w:p>
          <w:p w:rsidR="00BD6262" w:rsidRPr="00BD6262" w:rsidRDefault="00BD6262" w:rsidP="00BD626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3.5 Competencias inter-personales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>Empatía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>Liderazgo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>Reconocimiento de las aportaciones y reconocimientos de otros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>Negociación</w:t>
            </w:r>
          </w:p>
          <w:p w:rsidR="00F85197" w:rsidRPr="00BD6262" w:rsidRDefault="00BD6262" w:rsidP="00BD6262">
            <w:pPr>
              <w:pStyle w:val="Prrafodelista"/>
              <w:numPr>
                <w:ilvl w:val="0"/>
                <w:numId w:val="3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>Buen humor</w:t>
            </w:r>
            <w:r w:rsidRPr="00BD6262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</w:t>
            </w:r>
          </w:p>
        </w:tc>
      </w:tr>
      <w:tr w:rsidR="000A7E5B" w:rsidRPr="003E0C3C" w:rsidTr="000A7E5B">
        <w:tblPrEx>
          <w:jc w:val="left"/>
        </w:tblPrEx>
        <w:trPr>
          <w:trHeight w:val="362"/>
        </w:trPr>
        <w:tc>
          <w:tcPr>
            <w:tcW w:w="89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E5B" w:rsidRPr="003E0C3C" w:rsidRDefault="000A7E5B" w:rsidP="00DC0548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 w:rsidRPr="003E0C3C"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0A7E5B" w:rsidRPr="003E0C3C" w:rsidTr="000A7E5B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1" w:type="dxa"/>
          </w:tcPr>
          <w:p w:rsidR="000A7E5B" w:rsidRPr="003E0C3C" w:rsidRDefault="000A7E5B" w:rsidP="00DC05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3E0C3C"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3227" w:type="dxa"/>
          </w:tcPr>
          <w:p w:rsidR="000A7E5B" w:rsidRPr="003E0C3C" w:rsidRDefault="000A7E5B" w:rsidP="00DC05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3E0C3C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3008" w:type="dxa"/>
            <w:gridSpan w:val="2"/>
          </w:tcPr>
          <w:p w:rsidR="000A7E5B" w:rsidRPr="003E0C3C" w:rsidRDefault="000A7E5B" w:rsidP="00DC05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3E0C3C">
              <w:rPr>
                <w:rFonts w:ascii="Arial" w:hAnsi="Arial" w:cs="Arial"/>
                <w:b/>
              </w:rPr>
              <w:t>Instrumento</w:t>
            </w:r>
          </w:p>
        </w:tc>
      </w:tr>
      <w:tr w:rsidR="000A7E5B" w:rsidRPr="003E0C3C" w:rsidTr="000A7E5B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1" w:type="dxa"/>
            <w:vAlign w:val="center"/>
          </w:tcPr>
          <w:p w:rsidR="000A7E5B" w:rsidRPr="004D3688" w:rsidRDefault="004D3688" w:rsidP="004D3688">
            <w:pPr>
              <w:rPr>
                <w:rFonts w:ascii="Arial" w:hAnsi="Arial" w:cs="Arial"/>
                <w:color w:val="231F20"/>
                <w:sz w:val="22"/>
                <w:lang w:eastAsia="es-MX"/>
              </w:rPr>
            </w:pPr>
            <w:r w:rsidRPr="004D3688">
              <w:rPr>
                <w:rFonts w:ascii="Arial" w:hAnsi="Arial" w:cs="Arial"/>
                <w:color w:val="231F20"/>
                <w:sz w:val="22"/>
                <w:lang w:eastAsia="es-MX"/>
              </w:rPr>
              <w:t>A21 Elaborar un mapa mental de las competencias humanas</w:t>
            </w:r>
          </w:p>
        </w:tc>
        <w:tc>
          <w:tcPr>
            <w:tcW w:w="3227" w:type="dxa"/>
            <w:vAlign w:val="center"/>
          </w:tcPr>
          <w:p w:rsidR="000A7E5B" w:rsidRPr="003E0C3C" w:rsidRDefault="004D3688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Mapa mental</w:t>
            </w:r>
          </w:p>
        </w:tc>
        <w:tc>
          <w:tcPr>
            <w:tcW w:w="3008" w:type="dxa"/>
            <w:gridSpan w:val="2"/>
            <w:vAlign w:val="center"/>
          </w:tcPr>
          <w:p w:rsidR="000A7E5B" w:rsidRPr="003E0C3C" w:rsidRDefault="004D3688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Rúbrica</w:t>
            </w:r>
          </w:p>
        </w:tc>
      </w:tr>
      <w:tr w:rsidR="004D3688" w:rsidRPr="003E0C3C" w:rsidTr="000A7E5B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1" w:type="dxa"/>
            <w:vAlign w:val="center"/>
          </w:tcPr>
          <w:p w:rsidR="004D3688" w:rsidRPr="004D3688" w:rsidRDefault="004D3688" w:rsidP="004D3688">
            <w:pPr>
              <w:rPr>
                <w:rFonts w:ascii="Arial" w:hAnsi="Arial" w:cs="Arial"/>
                <w:sz w:val="22"/>
              </w:rPr>
            </w:pPr>
            <w:r w:rsidRPr="004D3688">
              <w:rPr>
                <w:rFonts w:ascii="Arial" w:hAnsi="Arial" w:cs="Arial"/>
                <w:sz w:val="22"/>
              </w:rPr>
              <w:t xml:space="preserve">A22. Realizar un ensayo sobre las competencias humanas </w:t>
            </w:r>
            <w:r>
              <w:rPr>
                <w:rFonts w:ascii="Arial" w:hAnsi="Arial" w:cs="Arial"/>
                <w:sz w:val="22"/>
              </w:rPr>
              <w:t>.</w:t>
            </w:r>
            <w:r w:rsidRPr="004D3688">
              <w:rPr>
                <w:rFonts w:ascii="Arial" w:hAnsi="Arial" w:cs="Arial"/>
                <w:sz w:val="22"/>
              </w:rPr>
              <w:t xml:space="preserve"> Exposición del ensayo en clase</w:t>
            </w:r>
          </w:p>
        </w:tc>
        <w:tc>
          <w:tcPr>
            <w:tcW w:w="3227" w:type="dxa"/>
            <w:vAlign w:val="center"/>
          </w:tcPr>
          <w:p w:rsidR="004D3688" w:rsidRPr="003E0C3C" w:rsidRDefault="004D3688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Ensayo</w:t>
            </w:r>
          </w:p>
        </w:tc>
        <w:tc>
          <w:tcPr>
            <w:tcW w:w="3008" w:type="dxa"/>
            <w:gridSpan w:val="2"/>
            <w:vAlign w:val="center"/>
          </w:tcPr>
          <w:p w:rsidR="004D3688" w:rsidRPr="003E0C3C" w:rsidRDefault="004D3688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Rúbrica</w:t>
            </w:r>
          </w:p>
        </w:tc>
      </w:tr>
    </w:tbl>
    <w:p w:rsidR="000A7E5B" w:rsidRDefault="000A7E5B" w:rsidP="00E712A3">
      <w:pPr>
        <w:spacing w:before="60" w:after="60"/>
        <w:jc w:val="both"/>
        <w:rPr>
          <w:rFonts w:ascii="Arial" w:hAnsi="Arial" w:cs="Arial"/>
          <w:b/>
        </w:rPr>
      </w:pPr>
    </w:p>
    <w:p w:rsidR="00F85197" w:rsidRDefault="00F85197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9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10"/>
        <w:gridCol w:w="3226"/>
        <w:gridCol w:w="2995"/>
        <w:gridCol w:w="12"/>
      </w:tblGrid>
      <w:tr w:rsidR="00F85197" w:rsidRPr="001B6072" w:rsidTr="00334A5C">
        <w:trPr>
          <w:gridAfter w:val="1"/>
          <w:wAfter w:w="12" w:type="dxa"/>
          <w:trHeight w:val="362"/>
          <w:jc w:val="center"/>
        </w:trPr>
        <w:tc>
          <w:tcPr>
            <w:tcW w:w="8931" w:type="dxa"/>
            <w:gridSpan w:val="3"/>
            <w:vAlign w:val="center"/>
          </w:tcPr>
          <w:p w:rsidR="00F85197" w:rsidRPr="001B6072" w:rsidRDefault="00F85197" w:rsidP="00FF2C22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lastRenderedPageBreak/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BD6262" w:rsidRPr="00BD6262">
              <w:rPr>
                <w:rFonts w:ascii="Arial" w:hAnsi="Arial" w:cs="Arial"/>
                <w:b/>
                <w:sz w:val="22"/>
                <w:szCs w:val="22"/>
              </w:rPr>
              <w:t>Paradigmas de cambio, creatividad e innovación proceso de cambio</w:t>
            </w:r>
          </w:p>
        </w:tc>
      </w:tr>
      <w:tr w:rsidR="00F85197" w:rsidRPr="001B6072" w:rsidTr="00334A5C">
        <w:trPr>
          <w:gridAfter w:val="1"/>
          <w:wAfter w:w="12" w:type="dxa"/>
          <w:trHeight w:val="362"/>
          <w:jc w:val="center"/>
        </w:trPr>
        <w:tc>
          <w:tcPr>
            <w:tcW w:w="8931" w:type="dxa"/>
            <w:gridSpan w:val="3"/>
          </w:tcPr>
          <w:p w:rsidR="00F85197" w:rsidRPr="001B6072" w:rsidRDefault="00F85197" w:rsidP="00FF2C22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BD6262" w:rsidRPr="00BD6262">
              <w:rPr>
                <w:rFonts w:ascii="Arial" w:hAnsi="Arial" w:cs="Arial"/>
                <w:sz w:val="22"/>
                <w:szCs w:val="22"/>
                <w:lang w:val="es-ES"/>
              </w:rPr>
              <w:t>Conocer y entender que los cambios deben ser integrados como estrategia en el ambiente competitivo de las empresas y de qué manera pueden afectar a la empresa.</w:t>
            </w:r>
          </w:p>
        </w:tc>
      </w:tr>
      <w:tr w:rsidR="00F85197" w:rsidRPr="001B6072" w:rsidTr="00334A5C">
        <w:trPr>
          <w:gridAfter w:val="1"/>
          <w:wAfter w:w="12" w:type="dxa"/>
          <w:trHeight w:val="362"/>
          <w:jc w:val="center"/>
        </w:trPr>
        <w:tc>
          <w:tcPr>
            <w:tcW w:w="8931" w:type="dxa"/>
            <w:gridSpan w:val="3"/>
          </w:tcPr>
          <w:p w:rsidR="00F85197" w:rsidRPr="001B6072" w:rsidRDefault="00F85197" w:rsidP="00FF2C2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BD6262" w:rsidRPr="00BD6262" w:rsidRDefault="00BD6262" w:rsidP="00BD6262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BD6262">
              <w:rPr>
                <w:rFonts w:ascii="Arial" w:hAnsi="Arial" w:cs="Arial"/>
                <w:sz w:val="22"/>
                <w:szCs w:val="22"/>
              </w:rPr>
              <w:t>4.1 Cambio: paradigmas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9"/>
              </w:num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BD6262">
              <w:rPr>
                <w:rFonts w:ascii="Arial" w:hAnsi="Arial" w:cs="Arial"/>
                <w:sz w:val="22"/>
                <w:szCs w:val="22"/>
              </w:rPr>
              <w:t>¿Qué es el cambio?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9"/>
              </w:num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BD6262">
              <w:rPr>
                <w:rFonts w:ascii="Arial" w:hAnsi="Arial" w:cs="Arial"/>
                <w:sz w:val="22"/>
                <w:szCs w:val="22"/>
              </w:rPr>
              <w:t>Agentes internos y externos del cambio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9"/>
              </w:num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BD6262">
              <w:rPr>
                <w:rFonts w:ascii="Arial" w:hAnsi="Arial" w:cs="Arial"/>
                <w:sz w:val="22"/>
                <w:lang w:val="es-ES" w:eastAsia="en-US"/>
              </w:rPr>
              <w:t>L</w:t>
            </w:r>
            <w:r w:rsidRPr="00BD6262">
              <w:rPr>
                <w:rFonts w:ascii="Arial" w:hAnsi="Arial" w:cs="Arial"/>
                <w:sz w:val="22"/>
                <w:szCs w:val="22"/>
              </w:rPr>
              <w:t xml:space="preserve">as cuatro eras de los cambios organizacionales, agricultura, artesanal, industrial, de la información. 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9"/>
              </w:num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BD6262">
              <w:rPr>
                <w:rFonts w:ascii="Arial" w:hAnsi="Arial" w:cs="Arial"/>
                <w:sz w:val="22"/>
                <w:szCs w:val="22"/>
              </w:rPr>
              <w:t>Programas de cambio en las empresas.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9"/>
              </w:num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BD6262">
              <w:rPr>
                <w:rFonts w:ascii="Arial" w:hAnsi="Arial" w:cs="Arial"/>
                <w:sz w:val="22"/>
                <w:szCs w:val="22"/>
              </w:rPr>
              <w:t>Efectos del cambio en las empresas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39"/>
              </w:num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BD6262">
              <w:rPr>
                <w:rFonts w:ascii="Arial" w:hAnsi="Arial" w:cs="Arial"/>
                <w:sz w:val="22"/>
                <w:szCs w:val="22"/>
              </w:rPr>
              <w:t>El Kaizen: El impacto japonés, los círculos de la calidad, la calidad t</w:t>
            </w:r>
            <w:r w:rsidRPr="00BD6262">
              <w:rPr>
                <w:rFonts w:ascii="Arial" w:hAnsi="Arial" w:cs="Arial"/>
                <w:sz w:val="22"/>
                <w:szCs w:val="22"/>
              </w:rPr>
              <w:t>otal, técnicas de calidad Total</w:t>
            </w:r>
            <w:r w:rsidRPr="00BD626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BD6262" w:rsidRPr="00BD6262" w:rsidRDefault="00BD6262" w:rsidP="00BD6262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BD6262">
              <w:rPr>
                <w:rFonts w:ascii="Arial" w:hAnsi="Arial" w:cs="Arial"/>
                <w:sz w:val="22"/>
                <w:szCs w:val="22"/>
              </w:rPr>
              <w:t>4.2 Creatividad e innovación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40"/>
              </w:num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BD6262">
              <w:rPr>
                <w:rFonts w:ascii="Arial" w:hAnsi="Arial" w:cs="Arial"/>
                <w:sz w:val="22"/>
                <w:szCs w:val="22"/>
              </w:rPr>
              <w:t>¿Qué es la creatividad?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40"/>
              </w:num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BD6262">
              <w:rPr>
                <w:rFonts w:ascii="Arial" w:hAnsi="Arial" w:cs="Arial"/>
                <w:sz w:val="22"/>
                <w:szCs w:val="22"/>
              </w:rPr>
              <w:t>Fuentes tradicionales de creatividad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40"/>
              </w:num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BD6262">
              <w:rPr>
                <w:rFonts w:ascii="Arial" w:hAnsi="Arial" w:cs="Arial"/>
                <w:sz w:val="22"/>
                <w:szCs w:val="22"/>
              </w:rPr>
              <w:t>El método de los seis sombreros, técnicas y herramientas de la creatividad.</w:t>
            </w:r>
          </w:p>
          <w:p w:rsidR="00BD6262" w:rsidRPr="00BD6262" w:rsidRDefault="00BD6262" w:rsidP="00BD6262">
            <w:pPr>
              <w:pStyle w:val="Prrafodelista"/>
              <w:numPr>
                <w:ilvl w:val="0"/>
                <w:numId w:val="40"/>
              </w:numPr>
              <w:contextualSpacing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lang w:val="es-ES" w:eastAsia="en-US"/>
              </w:rPr>
              <w:t>Có</w:t>
            </w:r>
            <w:proofErr w:type="spellEnd"/>
            <w:r w:rsidRPr="00BD6262">
              <w:rPr>
                <w:rFonts w:ascii="Arial" w:hAnsi="Arial" w:cs="Arial"/>
                <w:sz w:val="22"/>
                <w:szCs w:val="22"/>
              </w:rPr>
              <w:t>mo introducir programas de creatividad</w:t>
            </w:r>
          </w:p>
          <w:p w:rsidR="00F85197" w:rsidRPr="00BD6262" w:rsidRDefault="00BD6262" w:rsidP="00BD6262">
            <w:pPr>
              <w:pStyle w:val="Prrafodelista"/>
              <w:numPr>
                <w:ilvl w:val="0"/>
                <w:numId w:val="4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D6262">
              <w:rPr>
                <w:rFonts w:ascii="Arial" w:hAnsi="Arial" w:cs="Arial"/>
                <w:sz w:val="22"/>
                <w:szCs w:val="22"/>
              </w:rPr>
              <w:t>Condiciones organizacionales para propiciar la innovación</w:t>
            </w:r>
            <w:r w:rsidRPr="00BD6262">
              <w:rPr>
                <w:rFonts w:ascii="Arial" w:hAnsi="Arial" w:cs="Arial"/>
                <w:sz w:val="21"/>
                <w:szCs w:val="22"/>
                <w:lang w:val="es-ES" w:eastAsia="en-US"/>
              </w:rPr>
              <w:t xml:space="preserve"> </w:t>
            </w:r>
          </w:p>
        </w:tc>
      </w:tr>
      <w:tr w:rsidR="000A7E5B" w:rsidRPr="003E0C3C" w:rsidTr="00334A5C">
        <w:tblPrEx>
          <w:jc w:val="left"/>
        </w:tblPrEx>
        <w:trPr>
          <w:trHeight w:val="362"/>
        </w:trPr>
        <w:tc>
          <w:tcPr>
            <w:tcW w:w="89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E5B" w:rsidRPr="003E0C3C" w:rsidRDefault="000A7E5B" w:rsidP="00DC0548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 w:rsidRPr="003E0C3C"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0A7E5B" w:rsidRPr="003E0C3C" w:rsidTr="00334A5C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</w:tcPr>
          <w:p w:rsidR="000A7E5B" w:rsidRPr="003E0C3C" w:rsidRDefault="000A7E5B" w:rsidP="00DC05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3E0C3C"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3226" w:type="dxa"/>
          </w:tcPr>
          <w:p w:rsidR="000A7E5B" w:rsidRPr="003E0C3C" w:rsidRDefault="000A7E5B" w:rsidP="00DC05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3E0C3C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3007" w:type="dxa"/>
            <w:gridSpan w:val="2"/>
          </w:tcPr>
          <w:p w:rsidR="000A7E5B" w:rsidRPr="003E0C3C" w:rsidRDefault="000A7E5B" w:rsidP="00DC054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3E0C3C">
              <w:rPr>
                <w:rFonts w:ascii="Arial" w:hAnsi="Arial" w:cs="Arial"/>
                <w:b/>
              </w:rPr>
              <w:t>Instrumento</w:t>
            </w:r>
          </w:p>
        </w:tc>
      </w:tr>
      <w:tr w:rsidR="000A7E5B" w:rsidRPr="003E0C3C" w:rsidTr="00334A5C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  <w:vAlign w:val="center"/>
          </w:tcPr>
          <w:p w:rsidR="004D3688" w:rsidRPr="004D3688" w:rsidRDefault="004D3688" w:rsidP="004D3688">
            <w:pPr>
              <w:rPr>
                <w:rFonts w:ascii="Arial" w:hAnsi="Arial" w:cs="Arial"/>
                <w:sz w:val="22"/>
              </w:rPr>
            </w:pPr>
            <w:r w:rsidRPr="004D3688">
              <w:rPr>
                <w:rFonts w:ascii="Arial" w:hAnsi="Arial" w:cs="Arial"/>
                <w:sz w:val="22"/>
              </w:rPr>
              <w:t xml:space="preserve">A.27. Actividad detonadora: </w:t>
            </w:r>
          </w:p>
          <w:p w:rsidR="000A7E5B" w:rsidRPr="003E0C3C" w:rsidRDefault="004D3688" w:rsidP="004D3688">
            <w:pPr>
              <w:rPr>
                <w:rFonts w:ascii="Arial" w:hAnsi="Arial" w:cs="Arial"/>
              </w:rPr>
            </w:pPr>
            <w:r w:rsidRPr="004D3688">
              <w:rPr>
                <w:rFonts w:ascii="Arial" w:hAnsi="Arial" w:cs="Arial"/>
                <w:sz w:val="22"/>
              </w:rPr>
              <w:t>Responden y comentan a la pregunta ¿Cuáles son las tres competencias ejecutivas y humanas más importantes para fomentar la creatividad administrativa?</w:t>
            </w:r>
          </w:p>
        </w:tc>
        <w:tc>
          <w:tcPr>
            <w:tcW w:w="3226" w:type="dxa"/>
            <w:vAlign w:val="center"/>
          </w:tcPr>
          <w:p w:rsidR="000A7E5B" w:rsidRPr="003E0C3C" w:rsidRDefault="004D3688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Participación en clase</w:t>
            </w:r>
          </w:p>
        </w:tc>
        <w:tc>
          <w:tcPr>
            <w:tcW w:w="3007" w:type="dxa"/>
            <w:gridSpan w:val="2"/>
            <w:vAlign w:val="center"/>
          </w:tcPr>
          <w:p w:rsidR="000A7E5B" w:rsidRPr="003E0C3C" w:rsidRDefault="004D3688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  <w:tr w:rsidR="000A7E5B" w:rsidRPr="003E0C3C" w:rsidTr="00334A5C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  <w:vAlign w:val="center"/>
          </w:tcPr>
          <w:p w:rsidR="000A7E5B" w:rsidRPr="003E0C3C" w:rsidRDefault="004D3688" w:rsidP="00DC0548">
            <w:pPr>
              <w:spacing w:before="60" w:after="60"/>
              <w:rPr>
                <w:rFonts w:ascii="Arial" w:hAnsi="Arial" w:cs="Arial"/>
                <w:b/>
                <w:color w:val="000000"/>
                <w:lang w:val="es-ES_tradnl"/>
              </w:rPr>
            </w:pPr>
            <w:r>
              <w:rPr>
                <w:rFonts w:ascii="Arial" w:hAnsi="Arial" w:cs="Arial"/>
                <w:color w:val="231F20"/>
                <w:sz w:val="22"/>
                <w:szCs w:val="22"/>
                <w:lang w:eastAsia="es-MX"/>
              </w:rPr>
              <w:t>A.29. Los participantes analizan el video de paradigma en el trabajo y determinen cuáles son los cinco conceptos en donde se sustenta el cambio de paradigma en las organizaciones, a través de un cuadro conceptual</w:t>
            </w:r>
          </w:p>
        </w:tc>
        <w:tc>
          <w:tcPr>
            <w:tcW w:w="3226" w:type="dxa"/>
            <w:vAlign w:val="center"/>
          </w:tcPr>
          <w:p w:rsidR="000A7E5B" w:rsidRPr="003E0C3C" w:rsidRDefault="004D3688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Cuadro conceptual</w:t>
            </w:r>
          </w:p>
        </w:tc>
        <w:tc>
          <w:tcPr>
            <w:tcW w:w="3007" w:type="dxa"/>
            <w:gridSpan w:val="2"/>
            <w:vAlign w:val="center"/>
          </w:tcPr>
          <w:p w:rsidR="000A7E5B" w:rsidRPr="003E0C3C" w:rsidRDefault="004D3688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Rúbrica</w:t>
            </w:r>
          </w:p>
        </w:tc>
      </w:tr>
      <w:tr w:rsidR="004D3688" w:rsidRPr="003E0C3C" w:rsidTr="00334A5C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  <w:vAlign w:val="center"/>
          </w:tcPr>
          <w:p w:rsidR="004D3688" w:rsidRDefault="00114F61" w:rsidP="00114F61">
            <w:pPr>
              <w:rPr>
                <w:rFonts w:ascii="Arial" w:hAnsi="Arial" w:cs="Arial"/>
                <w:color w:val="231F20"/>
                <w:sz w:val="22"/>
                <w:szCs w:val="22"/>
                <w:lang w:eastAsia="es-MX"/>
              </w:rPr>
            </w:pPr>
            <w:r>
              <w:rPr>
                <w:rFonts w:ascii="Arial" w:hAnsi="Arial" w:cs="Arial"/>
                <w:color w:val="231F20"/>
                <w:sz w:val="22"/>
                <w:szCs w:val="22"/>
                <w:lang w:eastAsia="es-MX"/>
              </w:rPr>
              <w:t xml:space="preserve">A.32. Constestar el cuestionario que se les proporcionará </w:t>
            </w:r>
            <w:r>
              <w:rPr>
                <w:rFonts w:ascii="Arial" w:hAnsi="Arial" w:cs="Arial"/>
                <w:color w:val="231F20"/>
                <w:sz w:val="22"/>
                <w:szCs w:val="22"/>
                <w:lang w:eastAsia="es-MX"/>
              </w:rPr>
              <w:lastRenderedPageBreak/>
              <w:t>previamente por el docente</w:t>
            </w:r>
          </w:p>
        </w:tc>
        <w:tc>
          <w:tcPr>
            <w:tcW w:w="3226" w:type="dxa"/>
            <w:vAlign w:val="center"/>
          </w:tcPr>
          <w:p w:rsidR="004D3688" w:rsidRDefault="00114F61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Cuestionario</w:t>
            </w:r>
          </w:p>
        </w:tc>
        <w:tc>
          <w:tcPr>
            <w:tcW w:w="3007" w:type="dxa"/>
            <w:gridSpan w:val="2"/>
            <w:vAlign w:val="center"/>
          </w:tcPr>
          <w:p w:rsidR="004D3688" w:rsidRDefault="00114F61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  <w:tr w:rsidR="004D3688" w:rsidRPr="003E0C3C" w:rsidTr="00334A5C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  <w:vAlign w:val="center"/>
          </w:tcPr>
          <w:p w:rsidR="004D3688" w:rsidRDefault="00114F61" w:rsidP="00114F61">
            <w:pPr>
              <w:rPr>
                <w:rFonts w:ascii="Arial" w:hAnsi="Arial" w:cs="Arial"/>
                <w:color w:val="231F20"/>
                <w:sz w:val="22"/>
                <w:szCs w:val="22"/>
                <w:lang w:eastAsia="es-MX"/>
              </w:rPr>
            </w:pPr>
            <w:r>
              <w:rPr>
                <w:rFonts w:ascii="Arial" w:hAnsi="Arial" w:cs="Arial"/>
                <w:color w:val="231F20"/>
                <w:sz w:val="22"/>
                <w:szCs w:val="22"/>
                <w:lang w:eastAsia="es-MX"/>
              </w:rPr>
              <w:t>A.34. Dinámica de grupo “la liga del saber”. Se dividirá el grupo en equipos de cinco personas y se turnarán los participantes, como en un concurso El profesor lanzará preguntas sobre los cambios en las organizaciones a partir de la cultura de calidad de Japón. Quien más respuestas correctas tenga, se le dará un incentivo.</w:t>
            </w:r>
          </w:p>
        </w:tc>
        <w:tc>
          <w:tcPr>
            <w:tcW w:w="3226" w:type="dxa"/>
            <w:vAlign w:val="center"/>
          </w:tcPr>
          <w:p w:rsidR="004D3688" w:rsidRDefault="00114F61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Participación en clase</w:t>
            </w:r>
          </w:p>
        </w:tc>
        <w:tc>
          <w:tcPr>
            <w:tcW w:w="3007" w:type="dxa"/>
            <w:gridSpan w:val="2"/>
            <w:vAlign w:val="center"/>
          </w:tcPr>
          <w:p w:rsidR="004D3688" w:rsidRDefault="00114F61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  <w:tr w:rsidR="004D3688" w:rsidRPr="003E0C3C" w:rsidTr="00334A5C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  <w:vAlign w:val="center"/>
          </w:tcPr>
          <w:p w:rsidR="004D3688" w:rsidRPr="004D3688" w:rsidRDefault="004D3688" w:rsidP="004D368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A.37. Análisis de caso de estudio. Los estudiantes trabajarán en pareja para analizar y resolver el caso de estudio que el docente presenta</w:t>
            </w:r>
          </w:p>
        </w:tc>
        <w:tc>
          <w:tcPr>
            <w:tcW w:w="3226" w:type="dxa"/>
            <w:vAlign w:val="center"/>
          </w:tcPr>
          <w:p w:rsidR="004D3688" w:rsidRDefault="004D3688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Caso de estudio</w:t>
            </w:r>
          </w:p>
        </w:tc>
        <w:tc>
          <w:tcPr>
            <w:tcW w:w="3007" w:type="dxa"/>
            <w:gridSpan w:val="2"/>
            <w:vAlign w:val="center"/>
          </w:tcPr>
          <w:p w:rsidR="004D3688" w:rsidRDefault="004D3688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  <w:tr w:rsidR="004D3688" w:rsidRPr="003E0C3C" w:rsidTr="00334A5C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10" w:type="dxa"/>
            <w:vAlign w:val="center"/>
          </w:tcPr>
          <w:p w:rsidR="004D3688" w:rsidRPr="004D3688" w:rsidRDefault="004D3688" w:rsidP="004D368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A.40. Lo</w:t>
            </w:r>
            <w:r w:rsidRPr="001C12FC">
              <w:rPr>
                <w:rFonts w:ascii="Arial" w:hAnsi="Arial" w:cs="Arial"/>
                <w:sz w:val="22"/>
                <w:szCs w:val="22"/>
              </w:rPr>
              <w:t xml:space="preserve">s participantes </w:t>
            </w:r>
            <w:r>
              <w:rPr>
                <w:rFonts w:ascii="Arial" w:hAnsi="Arial" w:cs="Arial"/>
                <w:sz w:val="22"/>
                <w:szCs w:val="22"/>
              </w:rPr>
              <w:t>realizarán</w:t>
            </w:r>
            <w:r w:rsidRPr="001C12FC">
              <w:rPr>
                <w:rFonts w:ascii="Arial" w:hAnsi="Arial" w:cs="Arial"/>
                <w:sz w:val="22"/>
                <w:szCs w:val="22"/>
              </w:rPr>
              <w:t xml:space="preserve"> una evaluación del avance en su conocimiento</w:t>
            </w:r>
          </w:p>
        </w:tc>
        <w:tc>
          <w:tcPr>
            <w:tcW w:w="3226" w:type="dxa"/>
            <w:vAlign w:val="center"/>
          </w:tcPr>
          <w:p w:rsidR="004D3688" w:rsidRDefault="004D3688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Examen segundo ordinario</w:t>
            </w:r>
          </w:p>
        </w:tc>
        <w:tc>
          <w:tcPr>
            <w:tcW w:w="3007" w:type="dxa"/>
            <w:gridSpan w:val="2"/>
            <w:vAlign w:val="center"/>
          </w:tcPr>
          <w:p w:rsidR="004D3688" w:rsidRDefault="004D3688" w:rsidP="00DC054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</w:tbl>
    <w:p w:rsidR="00334A5C" w:rsidRDefault="00334A5C" w:rsidP="00334A5C">
      <w:pPr>
        <w:spacing w:after="120"/>
        <w:jc w:val="center"/>
        <w:rPr>
          <w:rFonts w:ascii="Arial" w:hAnsi="Arial" w:cs="Arial"/>
          <w:b/>
        </w:rPr>
      </w:pPr>
    </w:p>
    <w:p w:rsidR="00334A5C" w:rsidRDefault="00334A5C" w:rsidP="00334A5C">
      <w:pPr>
        <w:spacing w:after="120"/>
        <w:jc w:val="center"/>
        <w:rPr>
          <w:rFonts w:ascii="Arial" w:hAnsi="Arial" w:cs="Arial"/>
          <w:b/>
        </w:rPr>
      </w:pPr>
      <w:r w:rsidRPr="005E4F2E">
        <w:rPr>
          <w:rFonts w:ascii="Arial" w:hAnsi="Arial" w:cs="Arial"/>
          <w:b/>
        </w:rPr>
        <w:t>Primera evaluación parcial</w:t>
      </w:r>
    </w:p>
    <w:tbl>
      <w:tblPr>
        <w:tblW w:w="89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1"/>
        <w:gridCol w:w="3260"/>
        <w:gridCol w:w="2977"/>
      </w:tblGrid>
      <w:tr w:rsidR="00334A5C" w:rsidRPr="00B60D56" w:rsidTr="005759C8">
        <w:trPr>
          <w:trHeight w:val="426"/>
        </w:trPr>
        <w:tc>
          <w:tcPr>
            <w:tcW w:w="2691" w:type="dxa"/>
            <w:vAlign w:val="center"/>
          </w:tcPr>
          <w:p w:rsidR="00334A5C" w:rsidRPr="00B60D56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B60D56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3260" w:type="dxa"/>
            <w:vAlign w:val="center"/>
          </w:tcPr>
          <w:p w:rsidR="00334A5C" w:rsidRPr="00B60D56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B60D56">
              <w:rPr>
                <w:rFonts w:ascii="Arial" w:hAnsi="Arial" w:cs="Arial"/>
                <w:b/>
              </w:rPr>
              <w:t>Instrumento</w:t>
            </w:r>
          </w:p>
        </w:tc>
        <w:tc>
          <w:tcPr>
            <w:tcW w:w="2977" w:type="dxa"/>
            <w:vAlign w:val="center"/>
          </w:tcPr>
          <w:p w:rsidR="00334A5C" w:rsidRPr="00B60D56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B60D56">
              <w:rPr>
                <w:rFonts w:ascii="Arial" w:hAnsi="Arial" w:cs="Arial"/>
                <w:b/>
              </w:rPr>
              <w:t>Porcentaje</w:t>
            </w:r>
          </w:p>
        </w:tc>
      </w:tr>
      <w:tr w:rsidR="00334A5C" w:rsidRPr="00B60D56" w:rsidTr="005759C8">
        <w:trPr>
          <w:trHeight w:val="426"/>
        </w:trPr>
        <w:tc>
          <w:tcPr>
            <w:tcW w:w="2691" w:type="dxa"/>
            <w:vAlign w:val="center"/>
          </w:tcPr>
          <w:p w:rsidR="00334A5C" w:rsidRPr="00B60D56" w:rsidRDefault="00111FD8" w:rsidP="007D6CA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Portafolio </w:t>
            </w:r>
            <w:r w:rsidR="00691CF5">
              <w:rPr>
                <w:rFonts w:ascii="Arial" w:hAnsi="Arial" w:cs="Arial"/>
              </w:rPr>
              <w:t>evidencias unidad</w:t>
            </w:r>
            <w:r w:rsidR="00114F61">
              <w:rPr>
                <w:rFonts w:ascii="Arial" w:hAnsi="Arial" w:cs="Arial"/>
              </w:rPr>
              <w:t>es</w:t>
            </w:r>
            <w:r w:rsidR="00691CF5">
              <w:rPr>
                <w:rFonts w:ascii="Arial" w:hAnsi="Arial" w:cs="Arial"/>
              </w:rPr>
              <w:t xml:space="preserve"> 1 y 2</w:t>
            </w:r>
          </w:p>
        </w:tc>
        <w:tc>
          <w:tcPr>
            <w:tcW w:w="3260" w:type="dxa"/>
            <w:vAlign w:val="center"/>
          </w:tcPr>
          <w:p w:rsidR="00334A5C" w:rsidRPr="00D4246D" w:rsidRDefault="00691CF5" w:rsidP="007D6CA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Rúbrica y lista de cotejo</w:t>
            </w:r>
          </w:p>
        </w:tc>
        <w:tc>
          <w:tcPr>
            <w:tcW w:w="2977" w:type="dxa"/>
            <w:vAlign w:val="center"/>
          </w:tcPr>
          <w:p w:rsidR="00334A5C" w:rsidRPr="00D4246D" w:rsidRDefault="004D3688" w:rsidP="007D6CA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691CF5">
              <w:rPr>
                <w:rFonts w:ascii="Arial" w:hAnsi="Arial" w:cs="Arial"/>
              </w:rPr>
              <w:t>0</w:t>
            </w:r>
            <w:r w:rsidR="00D4246D" w:rsidRPr="00D4246D">
              <w:rPr>
                <w:rFonts w:ascii="Arial" w:hAnsi="Arial" w:cs="Arial"/>
              </w:rPr>
              <w:t>%</w:t>
            </w:r>
          </w:p>
        </w:tc>
      </w:tr>
      <w:tr w:rsidR="00334A5C" w:rsidRPr="00B60D56" w:rsidTr="005759C8">
        <w:trPr>
          <w:trHeight w:val="426"/>
        </w:trPr>
        <w:tc>
          <w:tcPr>
            <w:tcW w:w="2691" w:type="dxa"/>
            <w:vAlign w:val="center"/>
          </w:tcPr>
          <w:p w:rsidR="00334A5C" w:rsidRPr="00B60D56" w:rsidRDefault="00334A5C" w:rsidP="007D6CA4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260" w:type="dxa"/>
            <w:vAlign w:val="center"/>
          </w:tcPr>
          <w:p w:rsidR="00334A5C" w:rsidRPr="00B60D56" w:rsidRDefault="00334A5C" w:rsidP="007D6CA4">
            <w:pPr>
              <w:spacing w:before="60" w:after="60"/>
              <w:jc w:val="right"/>
              <w:rPr>
                <w:rFonts w:ascii="Arial" w:eastAsia="Batang" w:hAnsi="Arial" w:cs="Arial"/>
                <w:b/>
                <w:lang w:eastAsia="ko-KR"/>
              </w:rPr>
            </w:pPr>
            <w:r w:rsidRPr="00B60D56">
              <w:rPr>
                <w:rFonts w:ascii="Arial" w:eastAsia="Batang" w:hAnsi="Arial" w:cs="Arial"/>
                <w:b/>
                <w:lang w:eastAsia="ko-KR"/>
              </w:rPr>
              <w:t>TOTAL</w:t>
            </w:r>
          </w:p>
        </w:tc>
        <w:tc>
          <w:tcPr>
            <w:tcW w:w="2977" w:type="dxa"/>
            <w:vAlign w:val="center"/>
          </w:tcPr>
          <w:p w:rsidR="00334A5C" w:rsidRPr="00B60D56" w:rsidRDefault="004D3688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  <w:r w:rsidR="00334A5C" w:rsidRPr="00B60D56">
              <w:rPr>
                <w:rFonts w:ascii="Arial" w:hAnsi="Arial" w:cs="Arial"/>
                <w:b/>
              </w:rPr>
              <w:t>0</w:t>
            </w:r>
            <w:r w:rsidR="00334A5C">
              <w:rPr>
                <w:rFonts w:ascii="Arial" w:hAnsi="Arial" w:cs="Arial"/>
                <w:b/>
              </w:rPr>
              <w:t>%</w:t>
            </w:r>
          </w:p>
        </w:tc>
      </w:tr>
    </w:tbl>
    <w:p w:rsidR="00334A5C" w:rsidRDefault="00334A5C" w:rsidP="00334A5C">
      <w:pPr>
        <w:rPr>
          <w:rFonts w:ascii="Arial" w:hAnsi="Arial" w:cs="Arial"/>
          <w:b/>
        </w:rPr>
      </w:pPr>
    </w:p>
    <w:p w:rsidR="00334A5C" w:rsidRDefault="00334A5C" w:rsidP="00334A5C">
      <w:pPr>
        <w:spacing w:after="120"/>
        <w:jc w:val="center"/>
        <w:rPr>
          <w:rFonts w:ascii="Arial" w:hAnsi="Arial" w:cs="Arial"/>
          <w:b/>
        </w:rPr>
      </w:pPr>
      <w:r w:rsidRPr="009D4330">
        <w:rPr>
          <w:rFonts w:ascii="Arial" w:hAnsi="Arial" w:cs="Arial"/>
          <w:b/>
        </w:rPr>
        <w:t>Segunda evaluación parcial</w:t>
      </w:r>
    </w:p>
    <w:tbl>
      <w:tblPr>
        <w:tblW w:w="89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1"/>
        <w:gridCol w:w="3260"/>
        <w:gridCol w:w="2977"/>
      </w:tblGrid>
      <w:tr w:rsidR="00334A5C" w:rsidRPr="00B60D56" w:rsidTr="005759C8">
        <w:trPr>
          <w:trHeight w:val="426"/>
        </w:trPr>
        <w:tc>
          <w:tcPr>
            <w:tcW w:w="2691" w:type="dxa"/>
            <w:vAlign w:val="center"/>
          </w:tcPr>
          <w:p w:rsidR="00334A5C" w:rsidRPr="00B60D56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B60D56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3260" w:type="dxa"/>
            <w:vAlign w:val="center"/>
          </w:tcPr>
          <w:p w:rsidR="00334A5C" w:rsidRPr="00B60D56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B60D56">
              <w:rPr>
                <w:rFonts w:ascii="Arial" w:hAnsi="Arial" w:cs="Arial"/>
                <w:b/>
              </w:rPr>
              <w:t>Instrumento</w:t>
            </w:r>
          </w:p>
        </w:tc>
        <w:tc>
          <w:tcPr>
            <w:tcW w:w="2977" w:type="dxa"/>
            <w:vAlign w:val="center"/>
          </w:tcPr>
          <w:p w:rsidR="00334A5C" w:rsidRPr="00B60D56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B60D56">
              <w:rPr>
                <w:rFonts w:ascii="Arial" w:hAnsi="Arial" w:cs="Arial"/>
                <w:b/>
              </w:rPr>
              <w:t>Porcentaje</w:t>
            </w:r>
          </w:p>
        </w:tc>
      </w:tr>
      <w:tr w:rsidR="00334A5C" w:rsidRPr="00114F61" w:rsidTr="005759C8">
        <w:trPr>
          <w:trHeight w:val="426"/>
        </w:trPr>
        <w:tc>
          <w:tcPr>
            <w:tcW w:w="2691" w:type="dxa"/>
            <w:vAlign w:val="center"/>
          </w:tcPr>
          <w:p w:rsidR="00334A5C" w:rsidRPr="00114F61" w:rsidRDefault="00111FD8" w:rsidP="007D6CA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Portafolio </w:t>
            </w:r>
            <w:r w:rsidR="00114F61" w:rsidRPr="00114F61">
              <w:rPr>
                <w:rFonts w:ascii="Arial" w:hAnsi="Arial" w:cs="Arial"/>
              </w:rPr>
              <w:t>evidencias unidades 3 y 4</w:t>
            </w:r>
          </w:p>
        </w:tc>
        <w:tc>
          <w:tcPr>
            <w:tcW w:w="3260" w:type="dxa"/>
            <w:vAlign w:val="center"/>
          </w:tcPr>
          <w:p w:rsidR="00334A5C" w:rsidRPr="00114F61" w:rsidRDefault="00114F61" w:rsidP="007D6CA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Rúbrica y lista de cotejo</w:t>
            </w:r>
          </w:p>
        </w:tc>
        <w:tc>
          <w:tcPr>
            <w:tcW w:w="2977" w:type="dxa"/>
            <w:vAlign w:val="center"/>
          </w:tcPr>
          <w:p w:rsidR="00334A5C" w:rsidRPr="00114F61" w:rsidRDefault="00114F61" w:rsidP="007D6CA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60%</w:t>
            </w:r>
          </w:p>
        </w:tc>
      </w:tr>
      <w:tr w:rsidR="00334A5C" w:rsidRPr="00114F61" w:rsidTr="005759C8">
        <w:trPr>
          <w:trHeight w:val="426"/>
        </w:trPr>
        <w:tc>
          <w:tcPr>
            <w:tcW w:w="2691" w:type="dxa"/>
            <w:vAlign w:val="center"/>
          </w:tcPr>
          <w:p w:rsidR="00334A5C" w:rsidRPr="00114F61" w:rsidRDefault="00114F61" w:rsidP="007D6CA4">
            <w:pPr>
              <w:rPr>
                <w:rFonts w:ascii="Arial" w:eastAsia="Calibri" w:hAnsi="Arial" w:cs="Arial"/>
                <w:color w:val="000000"/>
                <w:lang w:eastAsia="es-MX"/>
              </w:rPr>
            </w:pPr>
            <w:r>
              <w:rPr>
                <w:rFonts w:ascii="Arial" w:eastAsia="Calibri" w:hAnsi="Arial" w:cs="Arial"/>
                <w:color w:val="000000"/>
                <w:lang w:eastAsia="es-MX"/>
              </w:rPr>
              <w:t>Examen segundo ordinario</w:t>
            </w:r>
          </w:p>
        </w:tc>
        <w:tc>
          <w:tcPr>
            <w:tcW w:w="3260" w:type="dxa"/>
            <w:vAlign w:val="center"/>
          </w:tcPr>
          <w:p w:rsidR="00334A5C" w:rsidRPr="00114F61" w:rsidRDefault="00114F61" w:rsidP="007D6CA4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Lista de cotejo</w:t>
            </w:r>
          </w:p>
        </w:tc>
        <w:tc>
          <w:tcPr>
            <w:tcW w:w="2977" w:type="dxa"/>
            <w:vAlign w:val="center"/>
          </w:tcPr>
          <w:p w:rsidR="00334A5C" w:rsidRPr="00114F61" w:rsidRDefault="00114F61" w:rsidP="007D6CA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40%</w:t>
            </w:r>
          </w:p>
        </w:tc>
      </w:tr>
      <w:tr w:rsidR="00334A5C" w:rsidRPr="00E642CE" w:rsidTr="005759C8">
        <w:trPr>
          <w:trHeight w:val="426"/>
        </w:trPr>
        <w:tc>
          <w:tcPr>
            <w:tcW w:w="2691" w:type="dxa"/>
            <w:vAlign w:val="center"/>
          </w:tcPr>
          <w:p w:rsidR="00334A5C" w:rsidRDefault="00334A5C" w:rsidP="007D6CA4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260" w:type="dxa"/>
          </w:tcPr>
          <w:p w:rsidR="00334A5C" w:rsidRPr="00B60D56" w:rsidRDefault="00334A5C" w:rsidP="007D6CA4">
            <w:pPr>
              <w:jc w:val="right"/>
              <w:rPr>
                <w:rFonts w:ascii="Arial" w:hAnsi="Arial" w:cs="Arial"/>
                <w:b/>
              </w:rPr>
            </w:pPr>
            <w:r w:rsidRPr="00B60D56">
              <w:rPr>
                <w:rFonts w:ascii="Arial" w:hAnsi="Arial" w:cs="Arial"/>
                <w:b/>
              </w:rPr>
              <w:t>TOTAL</w:t>
            </w:r>
          </w:p>
        </w:tc>
        <w:tc>
          <w:tcPr>
            <w:tcW w:w="2977" w:type="dxa"/>
          </w:tcPr>
          <w:p w:rsidR="00334A5C" w:rsidRPr="00B60D56" w:rsidRDefault="00334A5C" w:rsidP="007D6CA4">
            <w:pPr>
              <w:jc w:val="center"/>
              <w:rPr>
                <w:rFonts w:ascii="Arial" w:hAnsi="Arial" w:cs="Arial"/>
                <w:b/>
              </w:rPr>
            </w:pPr>
            <w:r w:rsidRPr="00B60D56">
              <w:rPr>
                <w:rFonts w:ascii="Arial" w:hAnsi="Arial" w:cs="Arial"/>
                <w:b/>
              </w:rPr>
              <w:t>100%</w:t>
            </w:r>
          </w:p>
        </w:tc>
      </w:tr>
    </w:tbl>
    <w:p w:rsidR="00334A5C" w:rsidRDefault="00334A5C" w:rsidP="00334A5C">
      <w:pPr>
        <w:spacing w:after="120"/>
        <w:jc w:val="center"/>
        <w:rPr>
          <w:rFonts w:ascii="Arial" w:hAnsi="Arial" w:cs="Arial"/>
          <w:b/>
        </w:rPr>
      </w:pPr>
    </w:p>
    <w:p w:rsidR="00334A5C" w:rsidRDefault="00334A5C" w:rsidP="00334A5C">
      <w:pPr>
        <w:spacing w:after="120"/>
        <w:jc w:val="center"/>
        <w:rPr>
          <w:rFonts w:ascii="Arial" w:hAnsi="Arial" w:cs="Arial"/>
          <w:b/>
        </w:rPr>
      </w:pPr>
      <w:r w:rsidRPr="00D5454C">
        <w:rPr>
          <w:rFonts w:ascii="Arial" w:hAnsi="Arial" w:cs="Arial"/>
          <w:b/>
        </w:rPr>
        <w:t xml:space="preserve">Evaluación </w:t>
      </w:r>
      <w:r>
        <w:rPr>
          <w:rFonts w:ascii="Arial" w:hAnsi="Arial" w:cs="Arial"/>
          <w:b/>
        </w:rPr>
        <w:t>o</w:t>
      </w:r>
      <w:r w:rsidRPr="00D5454C">
        <w:rPr>
          <w:rFonts w:ascii="Arial" w:hAnsi="Arial" w:cs="Arial"/>
          <w:b/>
        </w:rPr>
        <w:t>rdinaria</w:t>
      </w:r>
      <w:r>
        <w:rPr>
          <w:rFonts w:ascii="Arial" w:hAnsi="Arial" w:cs="Arial"/>
          <w:b/>
        </w:rPr>
        <w:t xml:space="preserve"> final</w:t>
      </w:r>
    </w:p>
    <w:tbl>
      <w:tblPr>
        <w:tblW w:w="89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2666"/>
      </w:tblGrid>
      <w:tr w:rsidR="00334A5C" w:rsidRPr="00E642CE" w:rsidTr="005759C8">
        <w:trPr>
          <w:trHeight w:val="426"/>
        </w:trPr>
        <w:tc>
          <w:tcPr>
            <w:tcW w:w="3131" w:type="dxa"/>
            <w:vAlign w:val="center"/>
          </w:tcPr>
          <w:p w:rsidR="00334A5C" w:rsidRPr="00E642CE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334A5C" w:rsidRPr="00E642CE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2666" w:type="dxa"/>
            <w:vAlign w:val="center"/>
          </w:tcPr>
          <w:p w:rsidR="00334A5C" w:rsidRPr="00E642CE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34A5C" w:rsidRPr="00E642CE" w:rsidTr="005759C8">
        <w:trPr>
          <w:trHeight w:val="426"/>
        </w:trPr>
        <w:tc>
          <w:tcPr>
            <w:tcW w:w="3131" w:type="dxa"/>
            <w:vAlign w:val="center"/>
          </w:tcPr>
          <w:p w:rsidR="00334A5C" w:rsidRDefault="00111FD8" w:rsidP="007D6CA4">
            <w:pPr>
              <w:spacing w:before="60" w:after="60"/>
              <w:jc w:val="both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 ordinario final</w:t>
            </w:r>
          </w:p>
        </w:tc>
        <w:tc>
          <w:tcPr>
            <w:tcW w:w="3131" w:type="dxa"/>
            <w:vAlign w:val="center"/>
          </w:tcPr>
          <w:p w:rsidR="00334A5C" w:rsidRPr="007F1D8E" w:rsidRDefault="00111FD8" w:rsidP="007D6CA4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Lista de cotejo</w:t>
            </w:r>
          </w:p>
        </w:tc>
        <w:tc>
          <w:tcPr>
            <w:tcW w:w="2666" w:type="dxa"/>
            <w:vAlign w:val="center"/>
          </w:tcPr>
          <w:p w:rsidR="00334A5C" w:rsidRPr="00E642CE" w:rsidRDefault="00111FD8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100%</w:t>
            </w:r>
          </w:p>
        </w:tc>
      </w:tr>
    </w:tbl>
    <w:p w:rsidR="00334A5C" w:rsidRDefault="00334A5C" w:rsidP="00334A5C">
      <w:pPr>
        <w:spacing w:after="120"/>
        <w:jc w:val="center"/>
        <w:rPr>
          <w:rFonts w:ascii="Arial" w:hAnsi="Arial"/>
          <w:b/>
        </w:rPr>
      </w:pPr>
    </w:p>
    <w:p w:rsidR="00334A5C" w:rsidRDefault="00334A5C" w:rsidP="00334A5C">
      <w:pPr>
        <w:spacing w:after="120"/>
        <w:jc w:val="center"/>
        <w:rPr>
          <w:rFonts w:ascii="Arial" w:hAnsi="Arial"/>
          <w:b/>
        </w:rPr>
      </w:pPr>
      <w:r w:rsidRPr="00823B3D">
        <w:rPr>
          <w:rFonts w:ascii="Arial" w:hAnsi="Arial"/>
          <w:b/>
        </w:rPr>
        <w:t>Evaluación extraordinaria</w:t>
      </w:r>
    </w:p>
    <w:tbl>
      <w:tblPr>
        <w:tblW w:w="89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2666"/>
      </w:tblGrid>
      <w:tr w:rsidR="00334A5C" w:rsidRPr="00E642CE" w:rsidTr="005759C8">
        <w:trPr>
          <w:trHeight w:val="426"/>
        </w:trPr>
        <w:tc>
          <w:tcPr>
            <w:tcW w:w="3131" w:type="dxa"/>
            <w:vAlign w:val="center"/>
          </w:tcPr>
          <w:p w:rsidR="00334A5C" w:rsidRPr="00E642CE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334A5C" w:rsidRPr="00E642CE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2666" w:type="dxa"/>
            <w:vAlign w:val="center"/>
          </w:tcPr>
          <w:p w:rsidR="00334A5C" w:rsidRPr="00E642CE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34A5C" w:rsidRPr="00E642CE" w:rsidTr="005759C8">
        <w:trPr>
          <w:trHeight w:val="426"/>
        </w:trPr>
        <w:tc>
          <w:tcPr>
            <w:tcW w:w="3131" w:type="dxa"/>
            <w:vAlign w:val="center"/>
          </w:tcPr>
          <w:p w:rsidR="00334A5C" w:rsidRDefault="00111FD8" w:rsidP="007D6CA4">
            <w:pPr>
              <w:spacing w:before="60" w:after="60"/>
              <w:jc w:val="both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 extraordinario</w:t>
            </w:r>
          </w:p>
        </w:tc>
        <w:tc>
          <w:tcPr>
            <w:tcW w:w="3131" w:type="dxa"/>
            <w:vAlign w:val="center"/>
          </w:tcPr>
          <w:p w:rsidR="00334A5C" w:rsidRPr="007F1D8E" w:rsidRDefault="00111FD8" w:rsidP="007D6CA4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Lista de cotejo</w:t>
            </w:r>
          </w:p>
        </w:tc>
        <w:tc>
          <w:tcPr>
            <w:tcW w:w="2666" w:type="dxa"/>
            <w:vAlign w:val="center"/>
          </w:tcPr>
          <w:p w:rsidR="00334A5C" w:rsidRPr="00E642CE" w:rsidRDefault="00111FD8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100%</w:t>
            </w:r>
          </w:p>
        </w:tc>
      </w:tr>
      <w:tr w:rsidR="00334A5C" w:rsidRPr="00E642CE" w:rsidTr="005759C8">
        <w:trPr>
          <w:trHeight w:val="426"/>
        </w:trPr>
        <w:tc>
          <w:tcPr>
            <w:tcW w:w="3131" w:type="dxa"/>
            <w:vAlign w:val="center"/>
          </w:tcPr>
          <w:p w:rsidR="00334A5C" w:rsidRPr="008D1E95" w:rsidRDefault="00334A5C" w:rsidP="007D6CA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</w:tc>
        <w:tc>
          <w:tcPr>
            <w:tcW w:w="3131" w:type="dxa"/>
            <w:vAlign w:val="center"/>
          </w:tcPr>
          <w:p w:rsidR="00334A5C" w:rsidRPr="007F1D8E" w:rsidRDefault="00334A5C" w:rsidP="007D6CA4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2666" w:type="dxa"/>
            <w:vAlign w:val="center"/>
          </w:tcPr>
          <w:p w:rsidR="00334A5C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334A5C" w:rsidRDefault="00334A5C" w:rsidP="00334A5C">
      <w:pPr>
        <w:spacing w:after="120"/>
        <w:jc w:val="center"/>
        <w:rPr>
          <w:rFonts w:ascii="Arial" w:hAnsi="Arial"/>
          <w:b/>
        </w:rPr>
      </w:pPr>
    </w:p>
    <w:p w:rsidR="00334A5C" w:rsidRDefault="00334A5C" w:rsidP="00334A5C">
      <w:pPr>
        <w:spacing w:after="120"/>
        <w:jc w:val="center"/>
        <w:rPr>
          <w:rFonts w:ascii="Arial" w:hAnsi="Arial"/>
          <w:b/>
        </w:rPr>
      </w:pPr>
      <w:r w:rsidRPr="00471699">
        <w:rPr>
          <w:rFonts w:ascii="Arial" w:hAnsi="Arial"/>
          <w:b/>
        </w:rPr>
        <w:t xml:space="preserve">Evaluación </w:t>
      </w:r>
      <w:r>
        <w:rPr>
          <w:rFonts w:ascii="Arial" w:hAnsi="Arial"/>
          <w:b/>
        </w:rPr>
        <w:t xml:space="preserve">a </w:t>
      </w:r>
      <w:r w:rsidRPr="00471699">
        <w:rPr>
          <w:rFonts w:ascii="Arial" w:hAnsi="Arial"/>
          <w:b/>
        </w:rPr>
        <w:t>título de suficiencia</w:t>
      </w:r>
    </w:p>
    <w:tbl>
      <w:tblPr>
        <w:tblW w:w="89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2666"/>
      </w:tblGrid>
      <w:tr w:rsidR="00334A5C" w:rsidRPr="00E642CE" w:rsidTr="005759C8">
        <w:trPr>
          <w:trHeight w:val="426"/>
        </w:trPr>
        <w:tc>
          <w:tcPr>
            <w:tcW w:w="3131" w:type="dxa"/>
            <w:vAlign w:val="center"/>
          </w:tcPr>
          <w:p w:rsidR="00334A5C" w:rsidRPr="00E642CE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334A5C" w:rsidRPr="00E642CE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2666" w:type="dxa"/>
            <w:vAlign w:val="center"/>
          </w:tcPr>
          <w:p w:rsidR="00334A5C" w:rsidRPr="00E642CE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34A5C" w:rsidRPr="00E642CE" w:rsidTr="005759C8">
        <w:trPr>
          <w:trHeight w:val="426"/>
        </w:trPr>
        <w:tc>
          <w:tcPr>
            <w:tcW w:w="3131" w:type="dxa"/>
            <w:vAlign w:val="center"/>
          </w:tcPr>
          <w:p w:rsidR="00334A5C" w:rsidRDefault="00111FD8" w:rsidP="007D6CA4">
            <w:pPr>
              <w:spacing w:before="60" w:after="60"/>
              <w:jc w:val="both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 a título de suficiencia</w:t>
            </w:r>
          </w:p>
        </w:tc>
        <w:tc>
          <w:tcPr>
            <w:tcW w:w="3131" w:type="dxa"/>
            <w:vAlign w:val="center"/>
          </w:tcPr>
          <w:p w:rsidR="00334A5C" w:rsidRPr="007F1D8E" w:rsidRDefault="00111FD8" w:rsidP="007D6CA4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Lista de cotejo</w:t>
            </w:r>
          </w:p>
        </w:tc>
        <w:tc>
          <w:tcPr>
            <w:tcW w:w="2666" w:type="dxa"/>
            <w:vAlign w:val="center"/>
          </w:tcPr>
          <w:p w:rsidR="00334A5C" w:rsidRPr="00E642CE" w:rsidRDefault="00111FD8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100%</w:t>
            </w:r>
          </w:p>
        </w:tc>
      </w:tr>
      <w:tr w:rsidR="00334A5C" w:rsidRPr="00E642CE" w:rsidTr="005759C8">
        <w:trPr>
          <w:trHeight w:val="426"/>
        </w:trPr>
        <w:tc>
          <w:tcPr>
            <w:tcW w:w="3131" w:type="dxa"/>
            <w:vAlign w:val="center"/>
          </w:tcPr>
          <w:p w:rsidR="00334A5C" w:rsidRDefault="00334A5C" w:rsidP="007D6CA4">
            <w:pPr>
              <w:spacing w:before="60" w:after="60"/>
              <w:jc w:val="both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:rsidR="00334A5C" w:rsidRPr="007F1D8E" w:rsidRDefault="00334A5C" w:rsidP="007D6CA4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2666" w:type="dxa"/>
            <w:vAlign w:val="center"/>
          </w:tcPr>
          <w:p w:rsidR="00334A5C" w:rsidRDefault="00334A5C" w:rsidP="007D6C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334A5C" w:rsidRDefault="00334A5C" w:rsidP="00334A5C">
      <w:pPr>
        <w:spacing w:after="200" w:line="276" w:lineRule="auto"/>
        <w:rPr>
          <w:rFonts w:ascii="Arial" w:hAnsi="Arial"/>
          <w:b/>
        </w:rPr>
      </w:pPr>
    </w:p>
    <w:p w:rsidR="006454FE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</w:rPr>
        <w:sectPr w:rsidR="006454FE" w:rsidSect="00836901">
          <w:headerReference w:type="default" r:id="rId12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6454FE" w:rsidRDefault="006454FE" w:rsidP="00447848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VIII. M</w:t>
      </w:r>
      <w:r w:rsidRPr="0085241F">
        <w:rPr>
          <w:rFonts w:ascii="Arial" w:hAnsi="Arial" w:cs="Arial"/>
          <w:b/>
        </w:rPr>
        <w:t>apa curricular</w:t>
      </w:r>
      <w:r w:rsidR="00A554EB">
        <w:rPr>
          <w:rFonts w:ascii="Arial" w:hAnsi="Arial" w:cs="Arial"/>
          <w:b/>
        </w:rPr>
        <w:t xml:space="preserve"> Licenciatura en </w:t>
      </w:r>
      <w:r w:rsidR="00886697">
        <w:rPr>
          <w:rFonts w:ascii="Arial" w:hAnsi="Arial" w:cs="Arial"/>
          <w:b/>
        </w:rPr>
        <w:t>Contaduría</w:t>
      </w:r>
    </w:p>
    <w:p w:rsidR="00B76809" w:rsidRDefault="00886697" w:rsidP="00D139A4">
      <w:pPr>
        <w:spacing w:before="120" w:after="120" w:line="360" w:lineRule="auto"/>
        <w:jc w:val="center"/>
        <w:rPr>
          <w:rFonts w:ascii="Arial" w:hAnsi="Arial" w:cs="Arial"/>
          <w:b/>
        </w:rPr>
      </w:pPr>
      <w:r w:rsidRPr="00E539B4">
        <w:rPr>
          <w:rFonts w:ascii="Arial" w:hAnsi="Arial" w:cs="Arial"/>
          <w:b/>
          <w:noProof/>
          <w:lang w:eastAsia="es-MX"/>
        </w:rPr>
        <w:drawing>
          <wp:inline distT="0" distB="0" distL="0" distR="0" wp14:anchorId="7B8E9640" wp14:editId="28270352">
            <wp:extent cx="7241540" cy="4949185"/>
            <wp:effectExtent l="0" t="0" r="0" b="4445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51792" cy="49561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139A4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94668D0" wp14:editId="5D2FD4F8">
                <wp:simplePos x="0" y="0"/>
                <wp:positionH relativeFrom="column">
                  <wp:posOffset>8013065</wp:posOffset>
                </wp:positionH>
                <wp:positionV relativeFrom="paragraph">
                  <wp:posOffset>240030</wp:posOffset>
                </wp:positionV>
                <wp:extent cx="681355" cy="264160"/>
                <wp:effectExtent l="0" t="0" r="23495" b="2159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1355" cy="26416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  <a:extLst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8BE08F" id="Rectangle 2" o:spid="_x0000_s1026" style="position:absolute;margin-left:630.95pt;margin-top:18.9pt;width:53.65pt;height:20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" fillcolor="white [3201]" strokecolor="#c0504d [3205]" strokeweight="2pt"/>
            </w:pict>
          </mc:Fallback>
        </mc:AlternateContent>
      </w:r>
      <w:r w:rsidR="00B76809" w:rsidRPr="00B76809">
        <w:rPr>
          <w:rFonts w:ascii="Arial" w:hAnsi="Arial" w:cs="Arial"/>
          <w:b/>
        </w:rPr>
        <w:t xml:space="preserve"> </w:t>
      </w:r>
    </w:p>
    <w:p w:rsidR="0047121F" w:rsidRPr="00260CB5" w:rsidRDefault="00886697" w:rsidP="00D139A4">
      <w:pPr>
        <w:spacing w:before="120" w:after="120" w:line="360" w:lineRule="auto"/>
        <w:jc w:val="center"/>
        <w:rPr>
          <w:rFonts w:ascii="Arial" w:hAnsi="Arial" w:cs="Arial"/>
          <w:b/>
        </w:rPr>
      </w:pPr>
      <w:r w:rsidRPr="00E539B4">
        <w:rPr>
          <w:rFonts w:ascii="Arial" w:hAnsi="Arial" w:cs="Arial"/>
          <w:b/>
          <w:noProof/>
          <w:lang w:eastAsia="es-MX"/>
        </w:rPr>
        <w:lastRenderedPageBreak/>
        <w:drawing>
          <wp:inline distT="0" distB="0" distL="0" distR="0" wp14:anchorId="1671DFB1" wp14:editId="299F374F">
            <wp:extent cx="8143875" cy="5478037"/>
            <wp:effectExtent l="0" t="0" r="0" b="8890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47277" cy="5480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7121F" w:rsidRPr="00260CB5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24C5A" w:rsidRDefault="00B24C5A" w:rsidP="00597E21">
      <w:r>
        <w:separator/>
      </w:r>
    </w:p>
  </w:endnote>
  <w:endnote w:type="continuationSeparator" w:id="0">
    <w:p w:rsidR="00B24C5A" w:rsidRDefault="00B24C5A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notTrueType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0000000000000000000"/>
    <w:charset w:val="00"/>
    <w:family w:val="auto"/>
    <w:notTrueType/>
    <w:pitch w:val="variable"/>
    <w:sig w:usb0="E00002FF" w:usb1="5000785B" w:usb2="00000000" w:usb3="00000000" w:csb0="0000019F" w:csb1="00000000"/>
  </w:font>
  <w:font w:name="Metropolis Light">
    <w:altName w:val="Courier New"/>
    <w:panose1 w:val="020B0604020202020204"/>
    <w:charset w:val="00"/>
    <w:family w:val="modern"/>
    <w:notTrueType/>
    <w:pitch w:val="variable"/>
    <w:sig w:usb0="00000001" w:usb1="00000000" w:usb2="00000000" w:usb3="00000000" w:csb0="00000093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3F79" w:rsidRPr="00E30206" w:rsidRDefault="00F81D4F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="003E1BCA"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5556C0">
      <w:rPr>
        <w:rFonts w:ascii="Arial" w:hAnsi="Arial" w:cs="Arial"/>
        <w:noProof/>
        <w:sz w:val="22"/>
        <w:szCs w:val="22"/>
      </w:rPr>
      <w:t>11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963F79" w:rsidRDefault="00963F7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24C5A" w:rsidRDefault="00B24C5A" w:rsidP="00597E21">
      <w:r>
        <w:separator/>
      </w:r>
    </w:p>
  </w:footnote>
  <w:footnote w:type="continuationSeparator" w:id="0">
    <w:p w:rsidR="00B24C5A" w:rsidRDefault="00B24C5A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97E21" w:rsidRPr="00070A30" w:rsidRDefault="00070A30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597E21" w:rsidRDefault="00597E2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6115" w:rsidRDefault="00BE6115" w:rsidP="00BE6115">
    <w:pPr>
      <w:pStyle w:val="Encabezado"/>
      <w:jc w:val="right"/>
    </w:pPr>
  </w:p>
  <w:p w:rsidR="00BE6115" w:rsidRPr="006B2192" w:rsidRDefault="00BE6115" w:rsidP="00BE6115">
    <w:pPr>
      <w:pStyle w:val="Encabezado"/>
    </w:pPr>
  </w:p>
  <w:p w:rsidR="00BE6115" w:rsidRPr="006B2192" w:rsidRDefault="00BE6115" w:rsidP="00BE6115">
    <w:pPr>
      <w:pStyle w:val="Encabezado"/>
    </w:pPr>
  </w:p>
  <w:p w:rsidR="00BE6115" w:rsidRDefault="00BE6115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7507" w:rsidRDefault="00217507" w:rsidP="00217507">
    <w:pPr>
      <w:pStyle w:val="Piedepgina"/>
    </w:pPr>
  </w:p>
  <w:p w:rsidR="00217507" w:rsidRDefault="00217507" w:rsidP="00217507"/>
  <w:p w:rsidR="00217507" w:rsidRDefault="00217507" w:rsidP="00217507">
    <w:pPr>
      <w:pStyle w:val="Encabezado"/>
      <w:jc w:val="center"/>
    </w:pPr>
    <w:r>
      <w:rPr>
        <w:noProof/>
        <w:lang w:eastAsia="es-MX"/>
      </w:rPr>
      <w:drawing>
        <wp:anchor distT="0" distB="0" distL="114300" distR="114300" simplePos="0" relativeHeight="251659264" behindDoc="0" locked="0" layoutInCell="1" allowOverlap="1" wp14:anchorId="25C7F48E" wp14:editId="02FDAAFB">
          <wp:simplePos x="0" y="0"/>
          <wp:positionH relativeFrom="column">
            <wp:posOffset>-757735</wp:posOffset>
          </wp:positionH>
          <wp:positionV relativeFrom="paragraph">
            <wp:posOffset>-240030</wp:posOffset>
          </wp:positionV>
          <wp:extent cx="2934072" cy="564866"/>
          <wp:effectExtent l="0" t="0" r="0" b="6985"/>
          <wp:wrapNone/>
          <wp:docPr id="1" name="Picture 2" descr="positivo color horizont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2" descr="positivo color horizont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4072" cy="564866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5B9BD5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25400">
                        <a:solidFill>
                          <a:schemeClr val="dk1">
                            <a:lumMod val="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14:hiddenLine>
                    </a:ext>
                    <a:ext uri="{AF507438-7753-43E0-B8FC-AC1667EBCBE1}">
                      <a14:hiddenEffects xmlns:a14="http://schemas.microsoft.com/office/drawing/2010/main">
                        <a:effectLst>
                          <a:outerShdw dist="35921" dir="2700000" algn="ctr" rotWithShape="0">
                            <a:schemeClr val="dk1">
                              <a:lumMod val="0"/>
                              <a:lumOff val="0"/>
                            </a:schemeClr>
                          </a:outerShdw>
                        </a:effectLst>
                      </a14:hiddenEffects>
                    </a:ext>
                  </a:extLst>
                </pic:spPr>
              </pic:pic>
            </a:graphicData>
          </a:graphic>
        </wp:anchor>
      </w:drawing>
    </w:r>
    <w:r>
      <w:rPr>
        <w:noProof/>
        <w:lang w:eastAsia="es-MX"/>
      </w:rPr>
      <w:drawing>
        <wp:anchor distT="0" distB="0" distL="114300" distR="114300" simplePos="0" relativeHeight="251660288" behindDoc="0" locked="0" layoutInCell="1" allowOverlap="1" wp14:anchorId="589505EC" wp14:editId="6811050D">
          <wp:simplePos x="0" y="0"/>
          <wp:positionH relativeFrom="column">
            <wp:posOffset>5898655</wp:posOffset>
          </wp:positionH>
          <wp:positionV relativeFrom="paragraph">
            <wp:posOffset>-212927</wp:posOffset>
          </wp:positionV>
          <wp:extent cx="561333" cy="561466"/>
          <wp:effectExtent l="0" t="0" r="0" b="0"/>
          <wp:wrapNone/>
          <wp:docPr id="8" name="Picture 5" descr="f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5" descr="fc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333" cy="561466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5B9BD5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25400">
                        <a:solidFill>
                          <a:schemeClr val="dk1">
                            <a:lumMod val="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14:hiddenLine>
                    </a:ext>
                    <a:ext uri="{AF507438-7753-43E0-B8FC-AC1667EBCBE1}">
                      <a14:hiddenEffects xmlns:a14="http://schemas.microsoft.com/office/drawing/2010/main">
                        <a:effectLst>
                          <a:outerShdw dist="35921" dir="2700000" algn="ctr" rotWithShape="0">
                            <a:schemeClr val="dk1">
                              <a:lumMod val="0"/>
                              <a:lumOff val="0"/>
                            </a:schemeClr>
                          </a:outerShdw>
                        </a:effectLst>
                      </a14:hiddenEffects>
                    </a:ext>
                  </a:extLst>
                </pic:spPr>
              </pic:pic>
            </a:graphicData>
          </a:graphic>
        </wp:anchor>
      </w:drawing>
    </w:r>
    <w:r>
      <w:rPr>
        <w:noProof/>
        <w:lang w:eastAsia="es-MX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FFBBE27" wp14:editId="27BAD6BB">
              <wp:simplePos x="0" y="0"/>
              <wp:positionH relativeFrom="column">
                <wp:posOffset>2999285</wp:posOffset>
              </wp:positionH>
              <wp:positionV relativeFrom="paragraph">
                <wp:posOffset>-149519</wp:posOffset>
              </wp:positionV>
              <wp:extent cx="2928971" cy="475356"/>
              <wp:effectExtent l="0" t="0" r="5080" b="1270"/>
              <wp:wrapNone/>
              <wp:docPr id="10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28971" cy="47535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217507" w:rsidRDefault="00217507" w:rsidP="00217507">
                          <w:pPr>
                            <w:widowControl w:val="0"/>
                            <w:jc w:val="center"/>
                            <w:rPr>
                              <w:rFonts w:ascii="Metropolis Light" w:hAnsi="Metropolis Light"/>
                              <w:color w:val="0C4B28"/>
                              <w14:shadow w14:blurRad="50800" w14:dist="50800" w14:dir="5400000" w14:sx="0" w14:sy="0" w14:kx="0" w14:ky="0" w14:algn="ctr">
                                <w14:srgbClr w14:val="000000">
                                  <w14:alpha w14:val="55000"/>
                                </w14:srgbClr>
                              </w14:shadow>
                            </w:rPr>
                          </w:pPr>
                          <w:r>
                            <w:rPr>
                              <w:rFonts w:ascii="Impact" w:hAnsi="Impact"/>
                              <w:color w:val="0C4B28"/>
                              <w14:shadow w14:blurRad="50800" w14:dist="50800" w14:dir="5400000" w14:sx="0" w14:sy="0" w14:kx="0" w14:ky="0" w14:algn="ctr">
                                <w14:srgbClr w14:val="000000">
                                  <w14:alpha w14:val="55000"/>
                                </w14:srgbClr>
                              </w14:shadow>
                            </w:rPr>
                            <w:t>Facultad de Contaduría y Administración</w:t>
                          </w:r>
                        </w:p>
                        <w:p w:rsidR="00217507" w:rsidRPr="00941838" w:rsidRDefault="00217507" w:rsidP="00217507">
                          <w:pPr>
                            <w:widowControl w:val="0"/>
                            <w:jc w:val="center"/>
                            <w:rPr>
                              <w:rFonts w:ascii="Metropolis Light" w:hAnsi="Metropolis Light"/>
                              <w:color w:val="0C4B28"/>
                              <w:sz w:val="22"/>
                              <w14:shadow w14:blurRad="50800" w14:dist="50800" w14:dir="5400000" w14:sx="0" w14:sy="0" w14:kx="0" w14:ky="0" w14:algn="ctr">
                                <w14:srgbClr w14:val="000000">
                                  <w14:alpha w14:val="55000"/>
                                </w14:srgbClr>
                              </w14:shadow>
                            </w:rPr>
                          </w:pPr>
                          <w:r>
                            <w:rPr>
                              <w:rFonts w:ascii="Metropolis Light" w:hAnsi="Metropolis Light"/>
                              <w:color w:val="0C4B28"/>
                              <w:sz w:val="22"/>
                              <w14:shadow w14:blurRad="50800" w14:dist="50800" w14:dir="5400000" w14:sx="0" w14:sy="0" w14:kx="0" w14:ky="0" w14:algn="ctr">
                                <w14:srgbClr w14:val="000000">
                                  <w14:alpha w14:val="55000"/>
                                </w14:srgbClr>
                              </w14:shadow>
                            </w:rPr>
                            <w:t xml:space="preserve">Licenciatura en </w:t>
                          </w:r>
                          <w:r w:rsidR="005C0609">
                            <w:rPr>
                              <w:rFonts w:ascii="Metropolis Light" w:hAnsi="Metropolis Light"/>
                              <w:color w:val="0C4B28"/>
                              <w:sz w:val="22"/>
                              <w14:shadow w14:blurRad="50800" w14:dist="50800" w14:dir="5400000" w14:sx="0" w14:sy="0" w14:kx="0" w14:ky="0" w14:algn="ctr">
                                <w14:srgbClr w14:val="000000">
                                  <w14:alpha w14:val="55000"/>
                                </w14:srgbClr>
                              </w14:shadow>
                            </w:rPr>
                            <w:t>Contaduría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FFBBE2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left:0;text-align:left;margin-left:236.15pt;margin-top:-11.75pt;width:230.65pt;height:37.4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" filled="f" fillcolor="#5b9bd5" stroked="f" strokecolor="black [0]" strokeweight="2pt">
              <v:textbox inset="2.88pt,2.88pt,2.88pt,2.88pt">
                <w:txbxContent>
                  <w:p w:rsidR="00217507" w:rsidRDefault="00217507" w:rsidP="00217507">
                    <w:pPr>
                      <w:widowControl w:val="0"/>
                      <w:jc w:val="center"/>
                      <w:rPr>
                        <w:rFonts w:ascii="Metropolis Light" w:hAnsi="Metropolis Light"/>
                        <w:color w:val="0C4B28"/>
                        <w14:shadow w14:blurRad="50800" w14:dist="50800" w14:dir="5400000" w14:sx="0" w14:sy="0" w14:kx="0" w14:ky="0" w14:algn="ctr">
                          <w14:srgbClr w14:val="000000">
                            <w14:alpha w14:val="55000"/>
                          </w14:srgbClr>
                        </w14:shadow>
                      </w:rPr>
                    </w:pPr>
                    <w:r>
                      <w:rPr>
                        <w:rFonts w:ascii="Impact" w:hAnsi="Impact"/>
                        <w:color w:val="0C4B28"/>
                        <w14:shadow w14:blurRad="50800" w14:dist="50800" w14:dir="5400000" w14:sx="0" w14:sy="0" w14:kx="0" w14:ky="0" w14:algn="ctr">
                          <w14:srgbClr w14:val="000000">
                            <w14:alpha w14:val="55000"/>
                          </w14:srgbClr>
                        </w14:shadow>
                      </w:rPr>
                      <w:t>Facultad de Contaduría y Administración</w:t>
                    </w:r>
                  </w:p>
                  <w:p w:rsidR="00217507" w:rsidRPr="00941838" w:rsidRDefault="00217507" w:rsidP="00217507">
                    <w:pPr>
                      <w:widowControl w:val="0"/>
                      <w:jc w:val="center"/>
                      <w:rPr>
                        <w:rFonts w:ascii="Metropolis Light" w:hAnsi="Metropolis Light"/>
                        <w:color w:val="0C4B28"/>
                        <w:sz w:val="22"/>
                        <w14:shadow w14:blurRad="50800" w14:dist="50800" w14:dir="5400000" w14:sx="0" w14:sy="0" w14:kx="0" w14:ky="0" w14:algn="ctr">
                          <w14:srgbClr w14:val="000000">
                            <w14:alpha w14:val="55000"/>
                          </w14:srgbClr>
                        </w14:shadow>
                      </w:rPr>
                    </w:pPr>
                    <w:r>
                      <w:rPr>
                        <w:rFonts w:ascii="Metropolis Light" w:hAnsi="Metropolis Light"/>
                        <w:color w:val="0C4B28"/>
                        <w:sz w:val="22"/>
                        <w14:shadow w14:blurRad="50800" w14:dist="50800" w14:dir="5400000" w14:sx="0" w14:sy="0" w14:kx="0" w14:ky="0" w14:algn="ctr">
                          <w14:srgbClr w14:val="000000">
                            <w14:alpha w14:val="55000"/>
                          </w14:srgbClr>
                        </w14:shadow>
                      </w:rPr>
                      <w:t xml:space="preserve">Licenciatura en </w:t>
                    </w:r>
                    <w:r w:rsidR="005C0609">
                      <w:rPr>
                        <w:rFonts w:ascii="Metropolis Light" w:hAnsi="Metropolis Light"/>
                        <w:color w:val="0C4B28"/>
                        <w:sz w:val="22"/>
                        <w14:shadow w14:blurRad="50800" w14:dist="50800" w14:dir="5400000" w14:sx="0" w14:sy="0" w14:kx="0" w14:ky="0" w14:algn="ctr">
                          <w14:srgbClr w14:val="000000">
                            <w14:alpha w14:val="55000"/>
                          </w14:srgbClr>
                        </w14:shadow>
                      </w:rPr>
                      <w:t>Contaduría</w:t>
                    </w:r>
                  </w:p>
                </w:txbxContent>
              </v:textbox>
            </v:shape>
          </w:pict>
        </mc:Fallback>
      </mc:AlternateContent>
    </w:r>
  </w:p>
  <w:p w:rsidR="006454FE" w:rsidRDefault="00217507" w:rsidP="00D63CA9">
    <w:pPr>
      <w:pStyle w:val="Encabezado"/>
      <w:jc w:val="center"/>
    </w:pPr>
    <w:r w:rsidRPr="00217507">
      <w:rPr>
        <w:noProof/>
        <w:lang w:eastAsia="es-MX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F0C6774" wp14:editId="69E98CE7">
              <wp:simplePos x="0" y="0"/>
              <wp:positionH relativeFrom="column">
                <wp:posOffset>-803910</wp:posOffset>
              </wp:positionH>
              <wp:positionV relativeFrom="paragraph">
                <wp:posOffset>294005</wp:posOffset>
              </wp:positionV>
              <wp:extent cx="4875585" cy="0"/>
              <wp:effectExtent l="0" t="38100" r="39370" b="38100"/>
              <wp:wrapNone/>
              <wp:docPr id="6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875585" cy="0"/>
                      </a:xfrm>
                      <a:prstGeom prst="straightConnector1">
                        <a:avLst/>
                      </a:prstGeom>
                      <a:noFill/>
                      <a:ln w="76200">
                        <a:solidFill>
                          <a:srgbClr val="0C4B28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679DB03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" o:spid="_x0000_s1026" type="#_x0000_t32" style="position:absolute;margin-left:-63.3pt;margin-top:23.15pt;width:383.9pt;height:0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" strokecolor="#0c4b28" strokeweight="6pt">
              <v:shadow color="black [0]"/>
            </v:shape>
          </w:pict>
        </mc:Fallback>
      </mc:AlternateContent>
    </w:r>
  </w:p>
  <w:p w:rsidR="00B16C63" w:rsidRPr="006B2192" w:rsidRDefault="00217507" w:rsidP="006B2192">
    <w:pPr>
      <w:pStyle w:val="Encabezado"/>
    </w:pPr>
    <w:r w:rsidRPr="00217507">
      <w:rPr>
        <w:noProof/>
        <w:lang w:eastAsia="es-MX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79955A9" wp14:editId="1077FF1A">
              <wp:simplePos x="0" y="0"/>
              <wp:positionH relativeFrom="column">
                <wp:posOffset>3971925</wp:posOffset>
              </wp:positionH>
              <wp:positionV relativeFrom="paragraph">
                <wp:posOffset>118745</wp:posOffset>
              </wp:positionV>
              <wp:extent cx="2485345" cy="0"/>
              <wp:effectExtent l="0" t="38100" r="48895" b="38100"/>
              <wp:wrapNone/>
              <wp:docPr id="7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2485345" cy="0"/>
                      </a:xfrm>
                      <a:prstGeom prst="straightConnector1">
                        <a:avLst/>
                      </a:prstGeom>
                      <a:noFill/>
                      <a:ln w="76200">
                        <a:solidFill>
                          <a:srgbClr val="A28A0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w14:anchorId="343469A3" id="AutoShape 4" o:spid="_x0000_s1026" type="#_x0000_t32" style="position:absolute;margin-left:312.75pt;margin-top:9.35pt;width:195.7pt;height:0;flip: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" strokecolor="#a28a00" strokeweight="6pt">
              <v:shadow color="black [0]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9D1D50"/>
    <w:multiLevelType w:val="hybridMultilevel"/>
    <w:tmpl w:val="673017F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5031D4"/>
    <w:multiLevelType w:val="hybridMultilevel"/>
    <w:tmpl w:val="78281F4E"/>
    <w:lvl w:ilvl="0" w:tplc="A69C5234">
      <w:numFmt w:val="bullet"/>
      <w:lvlText w:val="•"/>
      <w:lvlJc w:val="left"/>
      <w:pPr>
        <w:ind w:left="1060" w:hanging="700"/>
      </w:pPr>
      <w:rPr>
        <w:rFonts w:ascii="Arial" w:eastAsia="Batang" w:hAnsi="Arial" w:cs="Aria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EB3176"/>
    <w:multiLevelType w:val="hybridMultilevel"/>
    <w:tmpl w:val="AE98AB8A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AD2CB5"/>
    <w:multiLevelType w:val="hybridMultilevel"/>
    <w:tmpl w:val="32E4E54A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4525273"/>
    <w:multiLevelType w:val="hybridMultilevel"/>
    <w:tmpl w:val="A04064DA"/>
    <w:lvl w:ilvl="0" w:tplc="080A0001">
      <w:start w:val="1"/>
      <w:numFmt w:val="bullet"/>
      <w:lvlText w:val=""/>
      <w:lvlJc w:val="left"/>
      <w:pPr>
        <w:ind w:left="43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15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7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9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31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03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75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7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94" w:hanging="360"/>
      </w:pPr>
      <w:rPr>
        <w:rFonts w:ascii="Wingdings" w:hAnsi="Wingdings" w:hint="default"/>
      </w:rPr>
    </w:lvl>
  </w:abstractNum>
  <w:abstractNum w:abstractNumId="7" w15:restartNumberingAfterBreak="0">
    <w:nsid w:val="16527B44"/>
    <w:multiLevelType w:val="hybridMultilevel"/>
    <w:tmpl w:val="41A0FD4E"/>
    <w:lvl w:ilvl="0" w:tplc="A69C5234">
      <w:numFmt w:val="bullet"/>
      <w:lvlText w:val="•"/>
      <w:lvlJc w:val="left"/>
      <w:pPr>
        <w:ind w:left="1060" w:hanging="700"/>
      </w:pPr>
      <w:rPr>
        <w:rFonts w:ascii="Arial" w:eastAsia="Batang" w:hAnsi="Arial" w:cs="Aria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9D6EB8"/>
    <w:multiLevelType w:val="hybridMultilevel"/>
    <w:tmpl w:val="D1B46D48"/>
    <w:lvl w:ilvl="0" w:tplc="A69C5234">
      <w:numFmt w:val="bullet"/>
      <w:lvlText w:val="•"/>
      <w:lvlJc w:val="left"/>
      <w:pPr>
        <w:ind w:left="1060" w:hanging="700"/>
      </w:pPr>
      <w:rPr>
        <w:rFonts w:ascii="Arial" w:eastAsia="Batang" w:hAnsi="Arial" w:cs="Aria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E44D00"/>
    <w:multiLevelType w:val="hybridMultilevel"/>
    <w:tmpl w:val="686C8A1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B648C7"/>
    <w:multiLevelType w:val="hybridMultilevel"/>
    <w:tmpl w:val="86BC67C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12" w15:restartNumberingAfterBreak="0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262A5AA2"/>
    <w:multiLevelType w:val="hybridMultilevel"/>
    <w:tmpl w:val="42A2CCAC"/>
    <w:lvl w:ilvl="0" w:tplc="6504BBD8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8070AE"/>
    <w:multiLevelType w:val="hybridMultilevel"/>
    <w:tmpl w:val="2D9AD2F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86F7D"/>
    <w:multiLevelType w:val="hybridMultilevel"/>
    <w:tmpl w:val="C9E84FD4"/>
    <w:lvl w:ilvl="0" w:tplc="A69C5234">
      <w:numFmt w:val="bullet"/>
      <w:lvlText w:val="•"/>
      <w:lvlJc w:val="left"/>
      <w:pPr>
        <w:ind w:left="1060" w:hanging="700"/>
      </w:pPr>
      <w:rPr>
        <w:rFonts w:ascii="Arial" w:eastAsia="Batang" w:hAnsi="Arial" w:cs="Aria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24" w15:restartNumberingAfterBreak="0">
    <w:nsid w:val="447A513A"/>
    <w:multiLevelType w:val="hybridMultilevel"/>
    <w:tmpl w:val="DD1AD706"/>
    <w:lvl w:ilvl="0" w:tplc="A69C5234">
      <w:numFmt w:val="bullet"/>
      <w:lvlText w:val="•"/>
      <w:lvlJc w:val="left"/>
      <w:pPr>
        <w:ind w:left="1060" w:hanging="700"/>
      </w:pPr>
      <w:rPr>
        <w:rFonts w:ascii="Arial" w:eastAsia="Batang" w:hAnsi="Arial" w:cs="Aria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9C30A2"/>
    <w:multiLevelType w:val="hybridMultilevel"/>
    <w:tmpl w:val="C466F0E2"/>
    <w:lvl w:ilvl="0" w:tplc="A69C5234">
      <w:numFmt w:val="bullet"/>
      <w:lvlText w:val="•"/>
      <w:lvlJc w:val="left"/>
      <w:pPr>
        <w:ind w:left="1060" w:hanging="700"/>
      </w:pPr>
      <w:rPr>
        <w:rFonts w:ascii="Arial" w:eastAsia="Batang" w:hAnsi="Arial" w:cs="Aria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AEC117F"/>
    <w:multiLevelType w:val="hybridMultilevel"/>
    <w:tmpl w:val="C60E87F8"/>
    <w:lvl w:ilvl="0" w:tplc="A69C5234">
      <w:numFmt w:val="bullet"/>
      <w:lvlText w:val="•"/>
      <w:lvlJc w:val="left"/>
      <w:pPr>
        <w:ind w:left="1060" w:hanging="700"/>
      </w:pPr>
      <w:rPr>
        <w:rFonts w:ascii="Arial" w:eastAsia="Batang" w:hAnsi="Arial" w:cs="Aria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B802FD0"/>
    <w:multiLevelType w:val="hybridMultilevel"/>
    <w:tmpl w:val="038A3AB2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FA5862"/>
    <w:multiLevelType w:val="hybridMultilevel"/>
    <w:tmpl w:val="F0628D0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C47C84"/>
    <w:multiLevelType w:val="hybridMultilevel"/>
    <w:tmpl w:val="5ABA198A"/>
    <w:lvl w:ilvl="0" w:tplc="A69C5234">
      <w:numFmt w:val="bullet"/>
      <w:lvlText w:val="•"/>
      <w:lvlJc w:val="left"/>
      <w:pPr>
        <w:ind w:left="1060" w:hanging="700"/>
      </w:pPr>
      <w:rPr>
        <w:rFonts w:ascii="Arial" w:eastAsia="Batang" w:hAnsi="Arial" w:cs="Aria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1C45D5C"/>
    <w:multiLevelType w:val="hybridMultilevel"/>
    <w:tmpl w:val="DDD245B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3" w15:restartNumberingAfterBreak="0">
    <w:nsid w:val="63835289"/>
    <w:multiLevelType w:val="hybridMultilevel"/>
    <w:tmpl w:val="253239B0"/>
    <w:lvl w:ilvl="0" w:tplc="A69C5234">
      <w:numFmt w:val="bullet"/>
      <w:lvlText w:val="•"/>
      <w:lvlJc w:val="left"/>
      <w:pPr>
        <w:ind w:left="1060" w:hanging="700"/>
      </w:pPr>
      <w:rPr>
        <w:rFonts w:ascii="Arial" w:eastAsia="Batang" w:hAnsi="Arial" w:cs="Aria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FC14AE"/>
    <w:multiLevelType w:val="hybridMultilevel"/>
    <w:tmpl w:val="FAC874E2"/>
    <w:lvl w:ilvl="0" w:tplc="A69C5234">
      <w:numFmt w:val="bullet"/>
      <w:lvlText w:val="•"/>
      <w:lvlJc w:val="left"/>
      <w:pPr>
        <w:ind w:left="1060" w:hanging="700"/>
      </w:pPr>
      <w:rPr>
        <w:rFonts w:ascii="Arial" w:eastAsia="Batang" w:hAnsi="Arial" w:cs="Aria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688170F6"/>
    <w:multiLevelType w:val="hybridMultilevel"/>
    <w:tmpl w:val="0078763C"/>
    <w:lvl w:ilvl="0" w:tplc="A69C5234">
      <w:numFmt w:val="bullet"/>
      <w:lvlText w:val="•"/>
      <w:lvlJc w:val="left"/>
      <w:pPr>
        <w:ind w:left="1060" w:hanging="700"/>
      </w:pPr>
      <w:rPr>
        <w:rFonts w:ascii="Arial" w:eastAsia="Batang" w:hAnsi="Arial" w:cs="Aria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8A54B46"/>
    <w:multiLevelType w:val="hybridMultilevel"/>
    <w:tmpl w:val="21423988"/>
    <w:lvl w:ilvl="0" w:tplc="A69C5234">
      <w:numFmt w:val="bullet"/>
      <w:lvlText w:val="•"/>
      <w:lvlJc w:val="left"/>
      <w:pPr>
        <w:ind w:left="1060" w:hanging="700"/>
      </w:pPr>
      <w:rPr>
        <w:rFonts w:ascii="Arial" w:eastAsia="Batang" w:hAnsi="Arial" w:cs="Aria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07E63B3"/>
    <w:multiLevelType w:val="hybridMultilevel"/>
    <w:tmpl w:val="43B600F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D7798E"/>
    <w:multiLevelType w:val="hybridMultilevel"/>
    <w:tmpl w:val="8398D382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8E24312"/>
    <w:multiLevelType w:val="hybridMultilevel"/>
    <w:tmpl w:val="881299D6"/>
    <w:lvl w:ilvl="0" w:tplc="A69C5234">
      <w:numFmt w:val="bullet"/>
      <w:lvlText w:val="•"/>
      <w:lvlJc w:val="left"/>
      <w:pPr>
        <w:ind w:left="1060" w:hanging="700"/>
      </w:pPr>
      <w:rPr>
        <w:rFonts w:ascii="Arial" w:eastAsia="Batang" w:hAnsi="Arial" w:cs="Aria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1"/>
  </w:num>
  <w:num w:numId="3">
    <w:abstractNumId w:val="35"/>
  </w:num>
  <w:num w:numId="4">
    <w:abstractNumId w:val="19"/>
  </w:num>
  <w:num w:numId="5">
    <w:abstractNumId w:val="26"/>
  </w:num>
  <w:num w:numId="6">
    <w:abstractNumId w:val="12"/>
  </w:num>
  <w:num w:numId="7">
    <w:abstractNumId w:val="14"/>
  </w:num>
  <w:num w:numId="8">
    <w:abstractNumId w:val="22"/>
  </w:num>
  <w:num w:numId="9">
    <w:abstractNumId w:val="15"/>
  </w:num>
  <w:num w:numId="10">
    <w:abstractNumId w:val="2"/>
  </w:num>
  <w:num w:numId="11">
    <w:abstractNumId w:val="20"/>
  </w:num>
  <w:num w:numId="12">
    <w:abstractNumId w:val="16"/>
  </w:num>
  <w:num w:numId="13">
    <w:abstractNumId w:val="23"/>
  </w:num>
  <w:num w:numId="14">
    <w:abstractNumId w:val="4"/>
  </w:num>
  <w:num w:numId="15">
    <w:abstractNumId w:val="32"/>
  </w:num>
  <w:num w:numId="16">
    <w:abstractNumId w:val="13"/>
  </w:num>
  <w:num w:numId="17">
    <w:abstractNumId w:val="38"/>
  </w:num>
  <w:num w:numId="18">
    <w:abstractNumId w:val="5"/>
  </w:num>
  <w:num w:numId="19">
    <w:abstractNumId w:val="9"/>
  </w:num>
  <w:num w:numId="20">
    <w:abstractNumId w:val="39"/>
  </w:num>
  <w:num w:numId="21">
    <w:abstractNumId w:val="31"/>
  </w:num>
  <w:num w:numId="22">
    <w:abstractNumId w:val="0"/>
  </w:num>
  <w:num w:numId="23">
    <w:abstractNumId w:val="29"/>
  </w:num>
  <w:num w:numId="24">
    <w:abstractNumId w:val="6"/>
  </w:num>
  <w:num w:numId="25">
    <w:abstractNumId w:val="18"/>
  </w:num>
  <w:num w:numId="26">
    <w:abstractNumId w:val="28"/>
  </w:num>
  <w:num w:numId="27">
    <w:abstractNumId w:val="10"/>
  </w:num>
  <w:num w:numId="28">
    <w:abstractNumId w:val="36"/>
  </w:num>
  <w:num w:numId="29">
    <w:abstractNumId w:val="40"/>
  </w:num>
  <w:num w:numId="30">
    <w:abstractNumId w:val="25"/>
  </w:num>
  <w:num w:numId="31">
    <w:abstractNumId w:val="7"/>
  </w:num>
  <w:num w:numId="32">
    <w:abstractNumId w:val="24"/>
  </w:num>
  <w:num w:numId="33">
    <w:abstractNumId w:val="8"/>
  </w:num>
  <w:num w:numId="34">
    <w:abstractNumId w:val="1"/>
  </w:num>
  <w:num w:numId="35">
    <w:abstractNumId w:val="33"/>
  </w:num>
  <w:num w:numId="36">
    <w:abstractNumId w:val="30"/>
  </w:num>
  <w:num w:numId="37">
    <w:abstractNumId w:val="27"/>
  </w:num>
  <w:num w:numId="38">
    <w:abstractNumId w:val="34"/>
  </w:num>
  <w:num w:numId="39">
    <w:abstractNumId w:val="37"/>
  </w:num>
  <w:num w:numId="40">
    <w:abstractNumId w:val="21"/>
  </w:num>
  <w:num w:numId="41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2C0E"/>
    <w:rsid w:val="00004754"/>
    <w:rsid w:val="0002630C"/>
    <w:rsid w:val="00035381"/>
    <w:rsid w:val="00036735"/>
    <w:rsid w:val="00042D12"/>
    <w:rsid w:val="00042F03"/>
    <w:rsid w:val="00044391"/>
    <w:rsid w:val="0004482D"/>
    <w:rsid w:val="000542A0"/>
    <w:rsid w:val="000571CD"/>
    <w:rsid w:val="00057C2C"/>
    <w:rsid w:val="00066D4A"/>
    <w:rsid w:val="00070A30"/>
    <w:rsid w:val="0007219A"/>
    <w:rsid w:val="000778B7"/>
    <w:rsid w:val="00080FE2"/>
    <w:rsid w:val="00081280"/>
    <w:rsid w:val="0008688D"/>
    <w:rsid w:val="00093D62"/>
    <w:rsid w:val="00095F6C"/>
    <w:rsid w:val="000A0B17"/>
    <w:rsid w:val="000A5FCD"/>
    <w:rsid w:val="000A7E5B"/>
    <w:rsid w:val="000B2540"/>
    <w:rsid w:val="000B4C4E"/>
    <w:rsid w:val="000B519B"/>
    <w:rsid w:val="000B7B30"/>
    <w:rsid w:val="000C01E8"/>
    <w:rsid w:val="000D06EC"/>
    <w:rsid w:val="000D0836"/>
    <w:rsid w:val="000D46EB"/>
    <w:rsid w:val="000E7B01"/>
    <w:rsid w:val="000F225E"/>
    <w:rsid w:val="000F36BB"/>
    <w:rsid w:val="000F3B77"/>
    <w:rsid w:val="00100A6B"/>
    <w:rsid w:val="00104BBA"/>
    <w:rsid w:val="00105715"/>
    <w:rsid w:val="00111FD8"/>
    <w:rsid w:val="00114F61"/>
    <w:rsid w:val="00115333"/>
    <w:rsid w:val="00124F3D"/>
    <w:rsid w:val="00130EED"/>
    <w:rsid w:val="00132799"/>
    <w:rsid w:val="00137976"/>
    <w:rsid w:val="001401BB"/>
    <w:rsid w:val="00152B66"/>
    <w:rsid w:val="00156EFB"/>
    <w:rsid w:val="00162C57"/>
    <w:rsid w:val="00181D36"/>
    <w:rsid w:val="00185848"/>
    <w:rsid w:val="001876C7"/>
    <w:rsid w:val="001902C5"/>
    <w:rsid w:val="00190A0A"/>
    <w:rsid w:val="00192131"/>
    <w:rsid w:val="001925C3"/>
    <w:rsid w:val="00192BE4"/>
    <w:rsid w:val="00193618"/>
    <w:rsid w:val="00197A97"/>
    <w:rsid w:val="001B20C7"/>
    <w:rsid w:val="001B4AD1"/>
    <w:rsid w:val="001B6072"/>
    <w:rsid w:val="001D1188"/>
    <w:rsid w:val="001D517D"/>
    <w:rsid w:val="001E287B"/>
    <w:rsid w:val="001F5150"/>
    <w:rsid w:val="001F5EE7"/>
    <w:rsid w:val="00204F77"/>
    <w:rsid w:val="00217507"/>
    <w:rsid w:val="002203E6"/>
    <w:rsid w:val="00222126"/>
    <w:rsid w:val="00226276"/>
    <w:rsid w:val="00227098"/>
    <w:rsid w:val="00236C16"/>
    <w:rsid w:val="0025114F"/>
    <w:rsid w:val="00251D15"/>
    <w:rsid w:val="00254A1A"/>
    <w:rsid w:val="00260CB5"/>
    <w:rsid w:val="00264846"/>
    <w:rsid w:val="002668A7"/>
    <w:rsid w:val="00276D9F"/>
    <w:rsid w:val="002779EC"/>
    <w:rsid w:val="00282E08"/>
    <w:rsid w:val="00284D97"/>
    <w:rsid w:val="00293242"/>
    <w:rsid w:val="002935B4"/>
    <w:rsid w:val="002A4F2D"/>
    <w:rsid w:val="002A735C"/>
    <w:rsid w:val="002B52F4"/>
    <w:rsid w:val="002B6565"/>
    <w:rsid w:val="002C373E"/>
    <w:rsid w:val="002C5BBC"/>
    <w:rsid w:val="002C642A"/>
    <w:rsid w:val="002C6648"/>
    <w:rsid w:val="002C6FA4"/>
    <w:rsid w:val="002D0C72"/>
    <w:rsid w:val="002D0F80"/>
    <w:rsid w:val="002D54FB"/>
    <w:rsid w:val="002D683A"/>
    <w:rsid w:val="002E05B3"/>
    <w:rsid w:val="002E21B5"/>
    <w:rsid w:val="002E36E8"/>
    <w:rsid w:val="002E4B1D"/>
    <w:rsid w:val="002E4E13"/>
    <w:rsid w:val="002E7294"/>
    <w:rsid w:val="002E76D8"/>
    <w:rsid w:val="002F0091"/>
    <w:rsid w:val="003060E7"/>
    <w:rsid w:val="003076B2"/>
    <w:rsid w:val="003134B2"/>
    <w:rsid w:val="00313C24"/>
    <w:rsid w:val="00317CAA"/>
    <w:rsid w:val="00320FBA"/>
    <w:rsid w:val="00323E27"/>
    <w:rsid w:val="003243EF"/>
    <w:rsid w:val="00327CB2"/>
    <w:rsid w:val="00333FD1"/>
    <w:rsid w:val="003349B0"/>
    <w:rsid w:val="00334A5C"/>
    <w:rsid w:val="003521D2"/>
    <w:rsid w:val="00353322"/>
    <w:rsid w:val="00354A5D"/>
    <w:rsid w:val="003566C4"/>
    <w:rsid w:val="00361723"/>
    <w:rsid w:val="00361DDC"/>
    <w:rsid w:val="003708D8"/>
    <w:rsid w:val="00371B4B"/>
    <w:rsid w:val="00372A97"/>
    <w:rsid w:val="00383993"/>
    <w:rsid w:val="003916D0"/>
    <w:rsid w:val="00392C07"/>
    <w:rsid w:val="00395497"/>
    <w:rsid w:val="003A7093"/>
    <w:rsid w:val="003B073F"/>
    <w:rsid w:val="003B20FA"/>
    <w:rsid w:val="003B7F08"/>
    <w:rsid w:val="003C0802"/>
    <w:rsid w:val="003C5609"/>
    <w:rsid w:val="003E1BCA"/>
    <w:rsid w:val="003E64F2"/>
    <w:rsid w:val="003F2C0E"/>
    <w:rsid w:val="003F3C7B"/>
    <w:rsid w:val="003F627F"/>
    <w:rsid w:val="00400850"/>
    <w:rsid w:val="00405CB9"/>
    <w:rsid w:val="00420B6C"/>
    <w:rsid w:val="00433869"/>
    <w:rsid w:val="004344E3"/>
    <w:rsid w:val="00436F5B"/>
    <w:rsid w:val="00437018"/>
    <w:rsid w:val="0044516B"/>
    <w:rsid w:val="0044723F"/>
    <w:rsid w:val="00447848"/>
    <w:rsid w:val="00460B75"/>
    <w:rsid w:val="004627A9"/>
    <w:rsid w:val="0047121F"/>
    <w:rsid w:val="00471340"/>
    <w:rsid w:val="00476FD5"/>
    <w:rsid w:val="00477476"/>
    <w:rsid w:val="00493170"/>
    <w:rsid w:val="004B259E"/>
    <w:rsid w:val="004B27D0"/>
    <w:rsid w:val="004B58FC"/>
    <w:rsid w:val="004C2444"/>
    <w:rsid w:val="004C2B57"/>
    <w:rsid w:val="004D3688"/>
    <w:rsid w:val="004D5016"/>
    <w:rsid w:val="004D6170"/>
    <w:rsid w:val="004D6D83"/>
    <w:rsid w:val="004E0A29"/>
    <w:rsid w:val="004E2E7C"/>
    <w:rsid w:val="004E5240"/>
    <w:rsid w:val="004E5EC5"/>
    <w:rsid w:val="004E7786"/>
    <w:rsid w:val="004E78B0"/>
    <w:rsid w:val="004E7C58"/>
    <w:rsid w:val="004F3A72"/>
    <w:rsid w:val="004F6962"/>
    <w:rsid w:val="0050370A"/>
    <w:rsid w:val="00512624"/>
    <w:rsid w:val="005167F6"/>
    <w:rsid w:val="005206C0"/>
    <w:rsid w:val="0052128A"/>
    <w:rsid w:val="00524260"/>
    <w:rsid w:val="005322C4"/>
    <w:rsid w:val="00532C81"/>
    <w:rsid w:val="00536D70"/>
    <w:rsid w:val="00537C12"/>
    <w:rsid w:val="005406F6"/>
    <w:rsid w:val="00546FCC"/>
    <w:rsid w:val="00547C7E"/>
    <w:rsid w:val="00552664"/>
    <w:rsid w:val="00553ADD"/>
    <w:rsid w:val="005556C0"/>
    <w:rsid w:val="00555B69"/>
    <w:rsid w:val="00555EE8"/>
    <w:rsid w:val="00556310"/>
    <w:rsid w:val="00561781"/>
    <w:rsid w:val="00566C50"/>
    <w:rsid w:val="00566FD2"/>
    <w:rsid w:val="0057043C"/>
    <w:rsid w:val="0057287A"/>
    <w:rsid w:val="005759C8"/>
    <w:rsid w:val="0058162B"/>
    <w:rsid w:val="0058631E"/>
    <w:rsid w:val="0059004B"/>
    <w:rsid w:val="00593CC4"/>
    <w:rsid w:val="00597002"/>
    <w:rsid w:val="00597E21"/>
    <w:rsid w:val="005A0F83"/>
    <w:rsid w:val="005A2E62"/>
    <w:rsid w:val="005A7C4C"/>
    <w:rsid w:val="005B1461"/>
    <w:rsid w:val="005B27B1"/>
    <w:rsid w:val="005B6643"/>
    <w:rsid w:val="005C0609"/>
    <w:rsid w:val="005C0BDD"/>
    <w:rsid w:val="005C1538"/>
    <w:rsid w:val="005F1416"/>
    <w:rsid w:val="005F14BA"/>
    <w:rsid w:val="005F70F3"/>
    <w:rsid w:val="0060312F"/>
    <w:rsid w:val="006045C8"/>
    <w:rsid w:val="006117B1"/>
    <w:rsid w:val="00616C62"/>
    <w:rsid w:val="00617923"/>
    <w:rsid w:val="00620D90"/>
    <w:rsid w:val="00620FC1"/>
    <w:rsid w:val="006213B4"/>
    <w:rsid w:val="00627823"/>
    <w:rsid w:val="00635D5D"/>
    <w:rsid w:val="0063638F"/>
    <w:rsid w:val="006400F2"/>
    <w:rsid w:val="00643763"/>
    <w:rsid w:val="006454FE"/>
    <w:rsid w:val="00651A25"/>
    <w:rsid w:val="006646C4"/>
    <w:rsid w:val="00667E88"/>
    <w:rsid w:val="00670771"/>
    <w:rsid w:val="006760DA"/>
    <w:rsid w:val="00691CF5"/>
    <w:rsid w:val="00697C8F"/>
    <w:rsid w:val="006A4F0D"/>
    <w:rsid w:val="006A57A4"/>
    <w:rsid w:val="006B2192"/>
    <w:rsid w:val="006B4C46"/>
    <w:rsid w:val="006B623A"/>
    <w:rsid w:val="006C37E4"/>
    <w:rsid w:val="006C6516"/>
    <w:rsid w:val="006C7A9F"/>
    <w:rsid w:val="006D6B4B"/>
    <w:rsid w:val="006E008B"/>
    <w:rsid w:val="006E0CC3"/>
    <w:rsid w:val="00700CEC"/>
    <w:rsid w:val="0070304C"/>
    <w:rsid w:val="00703217"/>
    <w:rsid w:val="00704873"/>
    <w:rsid w:val="00717F13"/>
    <w:rsid w:val="00732166"/>
    <w:rsid w:val="00734725"/>
    <w:rsid w:val="007348AF"/>
    <w:rsid w:val="00743BDD"/>
    <w:rsid w:val="0074597E"/>
    <w:rsid w:val="00754BA8"/>
    <w:rsid w:val="007725C0"/>
    <w:rsid w:val="00793EE4"/>
    <w:rsid w:val="0079410A"/>
    <w:rsid w:val="007A2EB9"/>
    <w:rsid w:val="007D47BC"/>
    <w:rsid w:val="007D4D13"/>
    <w:rsid w:val="007E09BE"/>
    <w:rsid w:val="007E2AA5"/>
    <w:rsid w:val="007F3FA9"/>
    <w:rsid w:val="007F6D8B"/>
    <w:rsid w:val="007F6F55"/>
    <w:rsid w:val="0080782B"/>
    <w:rsid w:val="00825B5A"/>
    <w:rsid w:val="00827C58"/>
    <w:rsid w:val="00834458"/>
    <w:rsid w:val="00837E31"/>
    <w:rsid w:val="0084213C"/>
    <w:rsid w:val="00850AA3"/>
    <w:rsid w:val="00856007"/>
    <w:rsid w:val="00862303"/>
    <w:rsid w:val="008665A3"/>
    <w:rsid w:val="008667A8"/>
    <w:rsid w:val="00870F4F"/>
    <w:rsid w:val="0087183A"/>
    <w:rsid w:val="00872D31"/>
    <w:rsid w:val="00872D4F"/>
    <w:rsid w:val="008806F8"/>
    <w:rsid w:val="008813B7"/>
    <w:rsid w:val="00885EC0"/>
    <w:rsid w:val="00886697"/>
    <w:rsid w:val="0089060C"/>
    <w:rsid w:val="008954E9"/>
    <w:rsid w:val="008A2742"/>
    <w:rsid w:val="008A4CF5"/>
    <w:rsid w:val="008A61E2"/>
    <w:rsid w:val="008B2BEF"/>
    <w:rsid w:val="008B61A4"/>
    <w:rsid w:val="008B6A99"/>
    <w:rsid w:val="008C1F7E"/>
    <w:rsid w:val="008C5E3E"/>
    <w:rsid w:val="008D14EB"/>
    <w:rsid w:val="008D2B15"/>
    <w:rsid w:val="008D6972"/>
    <w:rsid w:val="008F3800"/>
    <w:rsid w:val="009065DF"/>
    <w:rsid w:val="0091251E"/>
    <w:rsid w:val="009128F7"/>
    <w:rsid w:val="00914397"/>
    <w:rsid w:val="00914D00"/>
    <w:rsid w:val="009211B5"/>
    <w:rsid w:val="0093342F"/>
    <w:rsid w:val="00936F72"/>
    <w:rsid w:val="00937F7F"/>
    <w:rsid w:val="00941155"/>
    <w:rsid w:val="009448E6"/>
    <w:rsid w:val="0094536B"/>
    <w:rsid w:val="00957B32"/>
    <w:rsid w:val="00960004"/>
    <w:rsid w:val="00961F39"/>
    <w:rsid w:val="0096279B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484D"/>
    <w:rsid w:val="009930E2"/>
    <w:rsid w:val="00994036"/>
    <w:rsid w:val="009A32B0"/>
    <w:rsid w:val="009A396B"/>
    <w:rsid w:val="009B1BED"/>
    <w:rsid w:val="009B2802"/>
    <w:rsid w:val="009D1211"/>
    <w:rsid w:val="009D4B96"/>
    <w:rsid w:val="009D4DC0"/>
    <w:rsid w:val="009E2855"/>
    <w:rsid w:val="009F0B59"/>
    <w:rsid w:val="009F59DA"/>
    <w:rsid w:val="00A0342A"/>
    <w:rsid w:val="00A13778"/>
    <w:rsid w:val="00A16558"/>
    <w:rsid w:val="00A16D5B"/>
    <w:rsid w:val="00A172CC"/>
    <w:rsid w:val="00A201F7"/>
    <w:rsid w:val="00A33ACA"/>
    <w:rsid w:val="00A446BA"/>
    <w:rsid w:val="00A46BA2"/>
    <w:rsid w:val="00A50E77"/>
    <w:rsid w:val="00A527B0"/>
    <w:rsid w:val="00A554EB"/>
    <w:rsid w:val="00A668BF"/>
    <w:rsid w:val="00A66C1E"/>
    <w:rsid w:val="00A709DD"/>
    <w:rsid w:val="00A7538A"/>
    <w:rsid w:val="00A76AB7"/>
    <w:rsid w:val="00A80020"/>
    <w:rsid w:val="00A83E05"/>
    <w:rsid w:val="00A842F2"/>
    <w:rsid w:val="00A906B1"/>
    <w:rsid w:val="00A90783"/>
    <w:rsid w:val="00A92ECB"/>
    <w:rsid w:val="00A942DA"/>
    <w:rsid w:val="00AB15CE"/>
    <w:rsid w:val="00AB1912"/>
    <w:rsid w:val="00AB2C2C"/>
    <w:rsid w:val="00AC179E"/>
    <w:rsid w:val="00AC1BEF"/>
    <w:rsid w:val="00AC6CD1"/>
    <w:rsid w:val="00AD0BE0"/>
    <w:rsid w:val="00AD275D"/>
    <w:rsid w:val="00AE11DD"/>
    <w:rsid w:val="00AE661C"/>
    <w:rsid w:val="00AE705B"/>
    <w:rsid w:val="00AF3B4C"/>
    <w:rsid w:val="00AF47FF"/>
    <w:rsid w:val="00B0099F"/>
    <w:rsid w:val="00B077DA"/>
    <w:rsid w:val="00B1183F"/>
    <w:rsid w:val="00B12515"/>
    <w:rsid w:val="00B15C57"/>
    <w:rsid w:val="00B164B0"/>
    <w:rsid w:val="00B16C63"/>
    <w:rsid w:val="00B17822"/>
    <w:rsid w:val="00B17EF9"/>
    <w:rsid w:val="00B21B2C"/>
    <w:rsid w:val="00B21CC3"/>
    <w:rsid w:val="00B22995"/>
    <w:rsid w:val="00B2368B"/>
    <w:rsid w:val="00B24C5A"/>
    <w:rsid w:val="00B25092"/>
    <w:rsid w:val="00B26374"/>
    <w:rsid w:val="00B30245"/>
    <w:rsid w:val="00B30FB1"/>
    <w:rsid w:val="00B314B4"/>
    <w:rsid w:val="00B41099"/>
    <w:rsid w:val="00B50BA8"/>
    <w:rsid w:val="00B57F94"/>
    <w:rsid w:val="00B628FC"/>
    <w:rsid w:val="00B66F72"/>
    <w:rsid w:val="00B72FF0"/>
    <w:rsid w:val="00B7556F"/>
    <w:rsid w:val="00B76809"/>
    <w:rsid w:val="00B92299"/>
    <w:rsid w:val="00B934D7"/>
    <w:rsid w:val="00B938DE"/>
    <w:rsid w:val="00BA03F0"/>
    <w:rsid w:val="00BA2789"/>
    <w:rsid w:val="00BA670D"/>
    <w:rsid w:val="00BB4573"/>
    <w:rsid w:val="00BC6F66"/>
    <w:rsid w:val="00BC7ECF"/>
    <w:rsid w:val="00BD0AA8"/>
    <w:rsid w:val="00BD407C"/>
    <w:rsid w:val="00BD523D"/>
    <w:rsid w:val="00BD6262"/>
    <w:rsid w:val="00BD7BAC"/>
    <w:rsid w:val="00BE125D"/>
    <w:rsid w:val="00BE3769"/>
    <w:rsid w:val="00BE60DC"/>
    <w:rsid w:val="00BE6115"/>
    <w:rsid w:val="00BF0DC3"/>
    <w:rsid w:val="00BF1B44"/>
    <w:rsid w:val="00BF5238"/>
    <w:rsid w:val="00C05919"/>
    <w:rsid w:val="00C12978"/>
    <w:rsid w:val="00C2170F"/>
    <w:rsid w:val="00C22AB1"/>
    <w:rsid w:val="00C235E9"/>
    <w:rsid w:val="00C367CD"/>
    <w:rsid w:val="00C41308"/>
    <w:rsid w:val="00C51A29"/>
    <w:rsid w:val="00C63325"/>
    <w:rsid w:val="00C67A99"/>
    <w:rsid w:val="00C72F73"/>
    <w:rsid w:val="00C83D51"/>
    <w:rsid w:val="00C848A6"/>
    <w:rsid w:val="00C86CEC"/>
    <w:rsid w:val="00C90483"/>
    <w:rsid w:val="00C923B1"/>
    <w:rsid w:val="00CA0FC8"/>
    <w:rsid w:val="00CA7106"/>
    <w:rsid w:val="00CB003C"/>
    <w:rsid w:val="00CC5E0E"/>
    <w:rsid w:val="00CD0E95"/>
    <w:rsid w:val="00CD338D"/>
    <w:rsid w:val="00CE6929"/>
    <w:rsid w:val="00CF1234"/>
    <w:rsid w:val="00CF1EA7"/>
    <w:rsid w:val="00CF66F3"/>
    <w:rsid w:val="00D0403B"/>
    <w:rsid w:val="00D12A13"/>
    <w:rsid w:val="00D139A4"/>
    <w:rsid w:val="00D147EA"/>
    <w:rsid w:val="00D148BE"/>
    <w:rsid w:val="00D24797"/>
    <w:rsid w:val="00D24B6C"/>
    <w:rsid w:val="00D27167"/>
    <w:rsid w:val="00D3499A"/>
    <w:rsid w:val="00D368E7"/>
    <w:rsid w:val="00D4178B"/>
    <w:rsid w:val="00D4246D"/>
    <w:rsid w:val="00D50433"/>
    <w:rsid w:val="00D51986"/>
    <w:rsid w:val="00D63CA9"/>
    <w:rsid w:val="00D7196E"/>
    <w:rsid w:val="00D81B61"/>
    <w:rsid w:val="00D90D2F"/>
    <w:rsid w:val="00D90DAA"/>
    <w:rsid w:val="00D934F2"/>
    <w:rsid w:val="00DA3F8C"/>
    <w:rsid w:val="00DA722B"/>
    <w:rsid w:val="00DD516B"/>
    <w:rsid w:val="00DF0F12"/>
    <w:rsid w:val="00DF3CA5"/>
    <w:rsid w:val="00E10F78"/>
    <w:rsid w:val="00E15707"/>
    <w:rsid w:val="00E1583D"/>
    <w:rsid w:val="00E1713F"/>
    <w:rsid w:val="00E232DB"/>
    <w:rsid w:val="00E263FB"/>
    <w:rsid w:val="00E30206"/>
    <w:rsid w:val="00E5202D"/>
    <w:rsid w:val="00E52DB8"/>
    <w:rsid w:val="00E539B4"/>
    <w:rsid w:val="00E55E98"/>
    <w:rsid w:val="00E55F1A"/>
    <w:rsid w:val="00E60920"/>
    <w:rsid w:val="00E642E8"/>
    <w:rsid w:val="00E645A3"/>
    <w:rsid w:val="00E7087D"/>
    <w:rsid w:val="00E712A3"/>
    <w:rsid w:val="00E86D33"/>
    <w:rsid w:val="00E93143"/>
    <w:rsid w:val="00E967DA"/>
    <w:rsid w:val="00EA44EA"/>
    <w:rsid w:val="00EB47B1"/>
    <w:rsid w:val="00EC116D"/>
    <w:rsid w:val="00EC49D5"/>
    <w:rsid w:val="00ED3281"/>
    <w:rsid w:val="00ED7136"/>
    <w:rsid w:val="00EE1208"/>
    <w:rsid w:val="00EE3278"/>
    <w:rsid w:val="00EF0A88"/>
    <w:rsid w:val="00EF3B01"/>
    <w:rsid w:val="00EF7C4C"/>
    <w:rsid w:val="00F00493"/>
    <w:rsid w:val="00F10240"/>
    <w:rsid w:val="00F124C7"/>
    <w:rsid w:val="00F1267F"/>
    <w:rsid w:val="00F1755F"/>
    <w:rsid w:val="00F21D23"/>
    <w:rsid w:val="00F2560A"/>
    <w:rsid w:val="00F26E0B"/>
    <w:rsid w:val="00F501D1"/>
    <w:rsid w:val="00F510E7"/>
    <w:rsid w:val="00F52086"/>
    <w:rsid w:val="00F52B95"/>
    <w:rsid w:val="00F5339F"/>
    <w:rsid w:val="00F55238"/>
    <w:rsid w:val="00F71B4B"/>
    <w:rsid w:val="00F7227A"/>
    <w:rsid w:val="00F74404"/>
    <w:rsid w:val="00F81D4F"/>
    <w:rsid w:val="00F83661"/>
    <w:rsid w:val="00F85197"/>
    <w:rsid w:val="00FA674B"/>
    <w:rsid w:val="00FB16C0"/>
    <w:rsid w:val="00FB330D"/>
    <w:rsid w:val="00FB5597"/>
    <w:rsid w:val="00FB6498"/>
    <w:rsid w:val="00FB727C"/>
    <w:rsid w:val="00FC54DC"/>
    <w:rsid w:val="00FD45AF"/>
    <w:rsid w:val="00FE0B94"/>
    <w:rsid w:val="00FE2343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FEACE2"/>
  <w15:docId w15:val="{FEB9C7D4-AC20-4778-96F3-46674676A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3">
    <w:name w:val="Pa3"/>
    <w:basedOn w:val="Normal"/>
    <w:next w:val="Normal"/>
    <w:uiPriority w:val="99"/>
    <w:rsid w:val="00AE11DD"/>
    <w:pPr>
      <w:autoSpaceDE w:val="0"/>
      <w:autoSpaceDN w:val="0"/>
      <w:adjustRightInd w:val="0"/>
      <w:spacing w:line="201" w:lineRule="atLeast"/>
    </w:pPr>
    <w:rPr>
      <w:rFonts w:ascii="Helvetica" w:eastAsiaTheme="minorHAnsi" w:hAnsi="Helvetica" w:cs="Helvetica"/>
      <w:lang w:eastAsia="en-US"/>
    </w:rPr>
  </w:style>
  <w:style w:type="paragraph" w:customStyle="1" w:styleId="m-6149202469450101772gmail-msonospacing">
    <w:name w:val="m_-6149202469450101772gmail-msonospacing"/>
    <w:basedOn w:val="Normal"/>
    <w:rsid w:val="005B1461"/>
    <w:pPr>
      <w:spacing w:before="100" w:beforeAutospacing="1" w:after="100" w:afterAutospacing="1"/>
    </w:pPr>
    <w:rPr>
      <w:lang w:eastAsia="es-MX"/>
    </w:rPr>
  </w:style>
  <w:style w:type="paragraph" w:customStyle="1" w:styleId="m-6149202469450101772gmail-msolistparagraph">
    <w:name w:val="m_-6149202469450101772gmail-msolistparagraph"/>
    <w:basedOn w:val="Normal"/>
    <w:rsid w:val="005B1461"/>
    <w:pPr>
      <w:spacing w:before="100" w:beforeAutospacing="1" w:after="100" w:afterAutospacing="1"/>
    </w:pPr>
    <w:rPr>
      <w:lang w:eastAsia="es-MX"/>
    </w:rPr>
  </w:style>
  <w:style w:type="paragraph" w:customStyle="1" w:styleId="Default">
    <w:name w:val="Default"/>
    <w:rsid w:val="00BE611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9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5.e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9A1A25-784D-394B-BDE5-4BD86701B4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15</Pages>
  <Words>2265</Words>
  <Characters>12459</Characters>
  <Application>Microsoft Office Word</Application>
  <DocSecurity>0</DocSecurity>
  <Lines>103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Usuario_7</dc:creator>
  <cp:lastModifiedBy>RosaMaria NavaRogel</cp:lastModifiedBy>
  <cp:revision>2</cp:revision>
  <cp:lastPrinted>2013-07-12T18:44:00Z</cp:lastPrinted>
  <dcterms:created xsi:type="dcterms:W3CDTF">2018-07-12T20:54:00Z</dcterms:created>
  <dcterms:modified xsi:type="dcterms:W3CDTF">2018-07-12T20:54:00Z</dcterms:modified>
</cp:coreProperties>
</file>