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34E" w:rsidRDefault="001D505A">
      <w:pPr>
        <w:spacing w:after="35" w:line="259" w:lineRule="auto"/>
        <w:ind w:left="-655" w:right="0" w:firstLine="0"/>
        <w:jc w:val="left"/>
      </w:pPr>
      <w:r>
        <w:rPr>
          <w:rFonts w:ascii="Calibri" w:eastAsia="Calibri" w:hAnsi="Calibri" w:cs="Calibri"/>
          <w:noProof/>
          <w:sz w:val="22"/>
        </w:rPr>
        <mc:AlternateContent>
          <mc:Choice Requires="wpg">
            <w:drawing>
              <wp:inline distT="0" distB="0" distL="0" distR="0" wp14:anchorId="180B9968" wp14:editId="1008E0E2">
                <wp:extent cx="7496556" cy="7446264"/>
                <wp:effectExtent l="0" t="0" r="9525" b="21590"/>
                <wp:docPr id="16795" name="Group 16795"/>
                <wp:cNvGraphicFramePr/>
                <a:graphic xmlns:a="http://schemas.openxmlformats.org/drawingml/2006/main">
                  <a:graphicData uri="http://schemas.microsoft.com/office/word/2010/wordprocessingGroup">
                    <wpg:wgp>
                      <wpg:cNvGrpSpPr/>
                      <wpg:grpSpPr>
                        <a:xfrm>
                          <a:off x="0" y="0"/>
                          <a:ext cx="7496556" cy="7446264"/>
                          <a:chOff x="28575" y="-76200"/>
                          <a:chExt cx="7496556" cy="7446264"/>
                        </a:xfrm>
                        <a:solidFill>
                          <a:schemeClr val="bg1"/>
                        </a:solidFill>
                      </wpg:grpSpPr>
                      <wps:wsp>
                        <wps:cNvPr id="6" name="Rectangle 6"/>
                        <wps:cNvSpPr/>
                        <wps:spPr>
                          <a:xfrm>
                            <a:off x="1250696" y="12114"/>
                            <a:ext cx="6069806" cy="264422"/>
                          </a:xfrm>
                          <a:prstGeom prst="rect">
                            <a:avLst/>
                          </a:prstGeom>
                          <a:grpFill/>
                          <a:ln>
                            <a:noFill/>
                          </a:ln>
                        </wps:spPr>
                        <wps:txbx>
                          <w:txbxContent>
                            <w:p w:rsidR="009441AC" w:rsidRPr="002735C4" w:rsidRDefault="009441AC">
                              <w:pPr>
                                <w:spacing w:after="160" w:line="259" w:lineRule="auto"/>
                                <w:ind w:left="0" w:right="0" w:firstLine="0"/>
                                <w:jc w:val="left"/>
                                <w:rPr>
                                  <w:color w:val="538135" w:themeColor="accent6" w:themeShade="BF"/>
                                </w:rPr>
                              </w:pPr>
                              <w:r w:rsidRPr="002735C4">
                                <w:rPr>
                                  <w:b/>
                                  <w:color w:val="538135" w:themeColor="accent6" w:themeShade="BF"/>
                                  <w:sz w:val="28"/>
                                </w:rPr>
                                <w:t>UNIVERSIDAD AUTÓNOMA DEL ESTADO DE MÉXICO</w:t>
                              </w:r>
                            </w:p>
                          </w:txbxContent>
                        </wps:txbx>
                        <wps:bodyPr horzOverflow="overflow" vert="horz" lIns="0" tIns="0" rIns="0" bIns="0" rtlCol="0">
                          <a:noAutofit/>
                        </wps:bodyPr>
                      </wps:wsp>
                      <wps:wsp>
                        <wps:cNvPr id="7" name="Rectangle 7"/>
                        <wps:cNvSpPr/>
                        <wps:spPr>
                          <a:xfrm>
                            <a:off x="5863717" y="12114"/>
                            <a:ext cx="65888" cy="264422"/>
                          </a:xfrm>
                          <a:prstGeom prst="rect">
                            <a:avLst/>
                          </a:prstGeom>
                          <a:grpFill/>
                          <a:ln>
                            <a:noFill/>
                          </a:ln>
                        </wps:spPr>
                        <wps:txbx>
                          <w:txbxContent>
                            <w:p w:rsidR="009441AC" w:rsidRDefault="009441A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8" name="Rectangle 8"/>
                        <wps:cNvSpPr/>
                        <wps:spPr>
                          <a:xfrm>
                            <a:off x="3221990" y="333931"/>
                            <a:ext cx="65888" cy="264422"/>
                          </a:xfrm>
                          <a:prstGeom prst="rect">
                            <a:avLst/>
                          </a:prstGeom>
                          <a:grpFill/>
                          <a:ln>
                            <a:noFill/>
                          </a:ln>
                        </wps:spPr>
                        <wps:txbx>
                          <w:txbxContent>
                            <w:p w:rsidR="009441AC" w:rsidRDefault="009441A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 name="Rectangle 10"/>
                        <wps:cNvSpPr/>
                        <wps:spPr>
                          <a:xfrm>
                            <a:off x="1241171" y="459642"/>
                            <a:ext cx="6283960" cy="254733"/>
                          </a:xfrm>
                          <a:prstGeom prst="rect">
                            <a:avLst/>
                          </a:prstGeom>
                          <a:grpFill/>
                          <a:ln>
                            <a:noFill/>
                          </a:ln>
                        </wps:spPr>
                        <wps:txbx>
                          <w:txbxContent>
                            <w:p w:rsidR="009441AC" w:rsidRPr="002735C4" w:rsidRDefault="009441AC">
                              <w:pPr>
                                <w:spacing w:after="160" w:line="259" w:lineRule="auto"/>
                                <w:ind w:left="0" w:right="0" w:firstLine="0"/>
                                <w:jc w:val="left"/>
                                <w:rPr>
                                  <w:color w:val="806000" w:themeColor="accent4" w:themeShade="80"/>
                                </w:rPr>
                              </w:pPr>
                              <w:r w:rsidRPr="002735C4">
                                <w:rPr>
                                  <w:color w:val="806000" w:themeColor="accent4" w:themeShade="80"/>
                                  <w:sz w:val="28"/>
                                </w:rPr>
                                <w:t>UNIDAD ACADÉMICA PROFESIONAL TIANGUISTENCO</w:t>
                              </w:r>
                            </w:p>
                          </w:txbxContent>
                        </wps:txbx>
                        <wps:bodyPr horzOverflow="overflow" vert="horz" lIns="0" tIns="0" rIns="0" bIns="0" rtlCol="0">
                          <a:noAutofit/>
                        </wps:bodyPr>
                      </wps:wsp>
                      <wps:wsp>
                        <wps:cNvPr id="13" name="Rectangle 13"/>
                        <wps:cNvSpPr/>
                        <wps:spPr>
                          <a:xfrm>
                            <a:off x="3581908" y="1173655"/>
                            <a:ext cx="65888" cy="264422"/>
                          </a:xfrm>
                          <a:prstGeom prst="rect">
                            <a:avLst/>
                          </a:prstGeom>
                          <a:grpFill/>
                          <a:ln>
                            <a:noFill/>
                          </a:ln>
                        </wps:spPr>
                        <wps:txbx>
                          <w:txbxContent>
                            <w:p w:rsidR="009441AC" w:rsidRDefault="009441A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4" name="Rectangle 14"/>
                        <wps:cNvSpPr/>
                        <wps:spPr>
                          <a:xfrm>
                            <a:off x="981075" y="1912971"/>
                            <a:ext cx="5521325" cy="2639979"/>
                          </a:xfrm>
                          <a:prstGeom prst="rect">
                            <a:avLst/>
                          </a:prstGeom>
                          <a:grpFill/>
                          <a:ln>
                            <a:noFill/>
                          </a:ln>
                        </wps:spPr>
                        <wps:txbx>
                          <w:txbxContent>
                            <w:p w:rsidR="009441AC" w:rsidRPr="009441AC" w:rsidRDefault="009441AC" w:rsidP="001D505A">
                              <w:pPr>
                                <w:spacing w:after="160" w:line="259" w:lineRule="auto"/>
                                <w:ind w:left="0" w:right="0" w:firstLine="0"/>
                                <w:jc w:val="center"/>
                              </w:pPr>
                              <w:r w:rsidRPr="009441AC">
                                <w:t>Unidad de Aprendizaje:</w:t>
                              </w:r>
                            </w:p>
                            <w:p w:rsidR="009441AC" w:rsidRDefault="009441AC" w:rsidP="001D505A">
                              <w:pPr>
                                <w:spacing w:after="160" w:line="259" w:lineRule="auto"/>
                                <w:ind w:left="0" w:right="0" w:firstLine="0"/>
                                <w:jc w:val="center"/>
                                <w:rPr>
                                  <w:b/>
                                  <w:color w:val="385623" w:themeColor="accent6" w:themeShade="80"/>
                                  <w:sz w:val="36"/>
                                </w:rPr>
                              </w:pPr>
                              <w:r w:rsidRPr="009441AC">
                                <w:rPr>
                                  <w:b/>
                                  <w:color w:val="385623" w:themeColor="accent6" w:themeShade="80"/>
                                  <w:sz w:val="36"/>
                                </w:rPr>
                                <w:t>INGENIERÍA DE CALIDAD Y METROLOGIA</w:t>
                              </w:r>
                            </w:p>
                            <w:p w:rsidR="009441AC" w:rsidRPr="009441AC" w:rsidRDefault="009441AC" w:rsidP="001D505A">
                              <w:pPr>
                                <w:spacing w:after="160" w:line="259" w:lineRule="auto"/>
                                <w:ind w:left="0" w:right="0" w:firstLine="0"/>
                                <w:jc w:val="center"/>
                                <w:rPr>
                                  <w:b/>
                                  <w:color w:val="385623" w:themeColor="accent6" w:themeShade="80"/>
                                  <w:sz w:val="36"/>
                                </w:rPr>
                              </w:pPr>
                            </w:p>
                            <w:p w:rsidR="009441AC" w:rsidRPr="009441AC" w:rsidRDefault="009441AC" w:rsidP="001D505A">
                              <w:pPr>
                                <w:spacing w:after="160" w:line="259" w:lineRule="auto"/>
                                <w:ind w:left="0" w:right="0" w:firstLine="0"/>
                                <w:jc w:val="center"/>
                                <w:rPr>
                                  <w:b/>
                                  <w:color w:val="385623" w:themeColor="accent6" w:themeShade="80"/>
                                  <w:sz w:val="36"/>
                                </w:rPr>
                              </w:pPr>
                              <w:r>
                                <w:rPr>
                                  <w:b/>
                                  <w:color w:val="385623" w:themeColor="accent6" w:themeShade="80"/>
                                  <w:sz w:val="36"/>
                                </w:rPr>
                                <w:t>-</w:t>
                              </w:r>
                              <w:r w:rsidRPr="009441AC">
                                <w:rPr>
                                  <w:b/>
                                  <w:color w:val="385623" w:themeColor="accent6" w:themeShade="80"/>
                                  <w:sz w:val="36"/>
                                </w:rPr>
                                <w:t>APUNTES</w:t>
                              </w:r>
                              <w:r>
                                <w:rPr>
                                  <w:b/>
                                  <w:color w:val="385623" w:themeColor="accent6" w:themeShade="80"/>
                                  <w:sz w:val="36"/>
                                </w:rPr>
                                <w:t>-</w:t>
                              </w:r>
                            </w:p>
                            <w:p w:rsidR="009441AC" w:rsidRDefault="009441AC" w:rsidP="001D505A">
                              <w:pPr>
                                <w:spacing w:after="160" w:line="259" w:lineRule="auto"/>
                                <w:ind w:left="0" w:right="0" w:firstLine="0"/>
                                <w:jc w:val="center"/>
                                <w:rPr>
                                  <w:b/>
                                </w:rPr>
                              </w:pPr>
                            </w:p>
                            <w:p w:rsidR="009441AC" w:rsidRDefault="009441AC" w:rsidP="001D505A">
                              <w:pPr>
                                <w:spacing w:after="160" w:line="259" w:lineRule="auto"/>
                                <w:ind w:left="0" w:right="0" w:firstLine="0"/>
                                <w:jc w:val="center"/>
                                <w:rPr>
                                  <w:b/>
                                </w:rPr>
                              </w:pPr>
                            </w:p>
                            <w:p w:rsidR="009441AC" w:rsidRPr="009441AC" w:rsidRDefault="009441AC" w:rsidP="001D505A">
                              <w:pPr>
                                <w:spacing w:after="160" w:line="259" w:lineRule="auto"/>
                                <w:ind w:left="0" w:right="0" w:firstLine="0"/>
                                <w:jc w:val="center"/>
                              </w:pPr>
                              <w:r w:rsidRPr="009441AC">
                                <w:t>LICENCIATURA:</w:t>
                              </w:r>
                            </w:p>
                            <w:p w:rsidR="009441AC" w:rsidRPr="002735C4" w:rsidRDefault="009441AC" w:rsidP="001D505A">
                              <w:pPr>
                                <w:spacing w:after="160" w:line="259" w:lineRule="auto"/>
                                <w:ind w:left="0" w:right="0" w:firstLine="0"/>
                                <w:jc w:val="center"/>
                                <w:rPr>
                                  <w:b/>
                                  <w:color w:val="806000" w:themeColor="accent4" w:themeShade="80"/>
                                </w:rPr>
                              </w:pPr>
                              <w:r w:rsidRPr="002735C4">
                                <w:rPr>
                                  <w:b/>
                                  <w:color w:val="806000" w:themeColor="accent4" w:themeShade="80"/>
                                </w:rPr>
                                <w:t>INGENIERIA EN PLASTICOS</w:t>
                              </w:r>
                            </w:p>
                            <w:p w:rsidR="009441AC" w:rsidRDefault="009441AC" w:rsidP="001D505A">
                              <w:pPr>
                                <w:spacing w:after="160" w:line="259" w:lineRule="auto"/>
                                <w:ind w:left="0" w:right="0" w:firstLine="0"/>
                                <w:jc w:val="center"/>
                                <w:rPr>
                                  <w:b/>
                                </w:rPr>
                              </w:pPr>
                            </w:p>
                            <w:p w:rsidR="009441AC" w:rsidRDefault="009441AC" w:rsidP="001D505A">
                              <w:pPr>
                                <w:spacing w:after="160" w:line="259" w:lineRule="auto"/>
                                <w:ind w:left="0" w:right="0" w:firstLine="0"/>
                                <w:jc w:val="center"/>
                                <w:rPr>
                                  <w:b/>
                                </w:rPr>
                              </w:pPr>
                            </w:p>
                            <w:p w:rsidR="009441AC" w:rsidRDefault="009441AC" w:rsidP="001D505A">
                              <w:pPr>
                                <w:spacing w:after="160" w:line="259" w:lineRule="auto"/>
                                <w:ind w:left="0" w:right="0" w:firstLine="0"/>
                                <w:jc w:val="center"/>
                              </w:pPr>
                            </w:p>
                          </w:txbxContent>
                        </wps:txbx>
                        <wps:bodyPr horzOverflow="overflow" vert="horz" lIns="0" tIns="0" rIns="0" bIns="0" rtlCol="0">
                          <a:noAutofit/>
                        </wps:bodyPr>
                      </wps:wsp>
                      <wps:wsp>
                        <wps:cNvPr id="19" name="Rectangle 19"/>
                        <wps:cNvSpPr/>
                        <wps:spPr>
                          <a:xfrm>
                            <a:off x="4860544" y="2431337"/>
                            <a:ext cx="65888" cy="264422"/>
                          </a:xfrm>
                          <a:prstGeom prst="rect">
                            <a:avLst/>
                          </a:prstGeom>
                          <a:grpFill/>
                          <a:ln>
                            <a:noFill/>
                          </a:ln>
                        </wps:spPr>
                        <wps:txbx>
                          <w:txbxContent>
                            <w:p w:rsidR="009441AC" w:rsidRDefault="009441A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2" name="Rectangle 22"/>
                        <wps:cNvSpPr/>
                        <wps:spPr>
                          <a:xfrm>
                            <a:off x="5246497" y="3075988"/>
                            <a:ext cx="65888" cy="264422"/>
                          </a:xfrm>
                          <a:prstGeom prst="rect">
                            <a:avLst/>
                          </a:prstGeom>
                          <a:grpFill/>
                          <a:ln>
                            <a:noFill/>
                          </a:ln>
                        </wps:spPr>
                        <wps:txbx>
                          <w:txbxContent>
                            <w:p w:rsidR="009441AC" w:rsidRDefault="009441A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6" name="Rectangle 26"/>
                        <wps:cNvSpPr/>
                        <wps:spPr>
                          <a:xfrm>
                            <a:off x="2484373" y="5396445"/>
                            <a:ext cx="2430527" cy="956450"/>
                          </a:xfrm>
                          <a:prstGeom prst="rect">
                            <a:avLst/>
                          </a:prstGeom>
                          <a:grpFill/>
                          <a:ln>
                            <a:noFill/>
                          </a:ln>
                        </wps:spPr>
                        <wps:txbx>
                          <w:txbxContent>
                            <w:p w:rsidR="009441AC" w:rsidRPr="009441AC" w:rsidRDefault="009441AC" w:rsidP="009441AC">
                              <w:pPr>
                                <w:spacing w:after="160" w:line="259" w:lineRule="auto"/>
                                <w:ind w:left="0" w:right="0" w:firstLine="0"/>
                                <w:jc w:val="center"/>
                              </w:pPr>
                              <w:r w:rsidRPr="009441AC">
                                <w:rPr>
                                  <w:lang w:val="es-ES"/>
                                </w:rPr>
                                <w:t>Elaborado Por:</w:t>
                              </w:r>
                            </w:p>
                            <w:p w:rsidR="009441AC" w:rsidRPr="002735C4" w:rsidRDefault="009441AC" w:rsidP="009441AC">
                              <w:pPr>
                                <w:spacing w:after="160" w:line="259" w:lineRule="auto"/>
                                <w:ind w:left="0" w:right="0" w:firstLine="0"/>
                                <w:jc w:val="center"/>
                                <w:rPr>
                                  <w:b/>
                                  <w:color w:val="538135" w:themeColor="accent6" w:themeShade="BF"/>
                                </w:rPr>
                              </w:pPr>
                              <w:r w:rsidRPr="002735C4">
                                <w:rPr>
                                  <w:b/>
                                  <w:color w:val="538135" w:themeColor="accent6" w:themeShade="BF"/>
                                  <w:lang w:val="es-ES"/>
                                </w:rPr>
                                <w:t>Mtro. Raúl Méndez Ramírez</w:t>
                              </w:r>
                            </w:p>
                            <w:p w:rsidR="009441AC" w:rsidRDefault="009441AC">
                              <w:pPr>
                                <w:spacing w:after="160" w:line="259" w:lineRule="auto"/>
                                <w:ind w:left="0" w:right="0" w:firstLine="0"/>
                                <w:jc w:val="left"/>
                              </w:pPr>
                            </w:p>
                          </w:txbxContent>
                        </wps:txbx>
                        <wps:bodyPr horzOverflow="overflow" vert="horz" lIns="0" tIns="0" rIns="0" bIns="0" rtlCol="0">
                          <a:noAutofit/>
                        </wps:bodyPr>
                      </wps:wsp>
                      <wps:wsp>
                        <wps:cNvPr id="32" name="Rectangle 32"/>
                        <wps:cNvSpPr/>
                        <wps:spPr>
                          <a:xfrm>
                            <a:off x="3581908" y="4625579"/>
                            <a:ext cx="51809" cy="207921"/>
                          </a:xfrm>
                          <a:prstGeom prst="rect">
                            <a:avLst/>
                          </a:prstGeom>
                          <a:grpFill/>
                          <a:ln>
                            <a:noFill/>
                          </a:ln>
                        </wps:spPr>
                        <wps:txbx>
                          <w:txbxContent>
                            <w:p w:rsidR="009441AC" w:rsidRDefault="009441A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 name="Rectangle 35"/>
                        <wps:cNvSpPr/>
                        <wps:spPr>
                          <a:xfrm>
                            <a:off x="5382133" y="4901057"/>
                            <a:ext cx="56314" cy="226001"/>
                          </a:xfrm>
                          <a:prstGeom prst="rect">
                            <a:avLst/>
                          </a:prstGeom>
                          <a:grpFill/>
                          <a:ln>
                            <a:noFill/>
                          </a:ln>
                        </wps:spPr>
                        <wps:txbx>
                          <w:txbxContent>
                            <w:p w:rsidR="009441AC" w:rsidRDefault="009441A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 name="Picture 51"/>
                          <pic:cNvPicPr/>
                        </pic:nvPicPr>
                        <pic:blipFill>
                          <a:blip r:embed="rId8">
                            <a:duotone>
                              <a:schemeClr val="accent6">
                                <a:shade val="45000"/>
                                <a:satMod val="135000"/>
                              </a:schemeClr>
                              <a:prstClr val="white"/>
                            </a:duotone>
                            <a:extLst>
                              <a:ext uri="{BEBA8EAE-BF5A-486C-A8C5-ECC9F3942E4B}">
                                <a14:imgProps xmlns:a14="http://schemas.microsoft.com/office/drawing/2010/main">
                                  <a14:imgLayer r:embed="rId9">
                                    <a14:imgEffect>
                                      <a14:saturation sat="200000"/>
                                    </a14:imgEffect>
                                    <a14:imgEffect>
                                      <a14:brightnessContrast contrast="-40000"/>
                                    </a14:imgEffect>
                                  </a14:imgLayer>
                                </a14:imgProps>
                              </a:ext>
                            </a:extLst>
                          </a:blip>
                          <a:stretch>
                            <a:fillRect/>
                          </a:stretch>
                        </pic:blipFill>
                        <pic:spPr>
                          <a:xfrm>
                            <a:off x="28575" y="-76200"/>
                            <a:ext cx="1145540" cy="1026795"/>
                          </a:xfrm>
                          <a:prstGeom prst="rect">
                            <a:avLst/>
                          </a:prstGeom>
                          <a:grpFill/>
                        </pic:spPr>
                      </pic:pic>
                      <wps:wsp>
                        <wps:cNvPr id="52" name="Shape 52"/>
                        <wps:cNvSpPr/>
                        <wps:spPr>
                          <a:xfrm>
                            <a:off x="1316355" y="254635"/>
                            <a:ext cx="4533900" cy="0"/>
                          </a:xfrm>
                          <a:custGeom>
                            <a:avLst/>
                            <a:gdLst/>
                            <a:ahLst/>
                            <a:cxnLst/>
                            <a:rect l="0" t="0" r="0" b="0"/>
                            <a:pathLst>
                              <a:path w="4533900">
                                <a:moveTo>
                                  <a:pt x="0" y="0"/>
                                </a:moveTo>
                                <a:lnTo>
                                  <a:pt x="4533900" y="0"/>
                                </a:lnTo>
                              </a:path>
                            </a:pathLst>
                          </a:custGeom>
                          <a:grpFill/>
                          <a:ln w="38100" cap="flat">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1316355" y="383794"/>
                            <a:ext cx="4533900" cy="0"/>
                          </a:xfrm>
                          <a:custGeom>
                            <a:avLst/>
                            <a:gdLst/>
                            <a:ahLst/>
                            <a:cxnLst/>
                            <a:rect l="0" t="0" r="0" b="0"/>
                            <a:pathLst>
                              <a:path w="4533900">
                                <a:moveTo>
                                  <a:pt x="0" y="0"/>
                                </a:moveTo>
                                <a:lnTo>
                                  <a:pt x="4533900" y="0"/>
                                </a:lnTo>
                              </a:path>
                            </a:pathLst>
                          </a:custGeom>
                          <a:grpFill/>
                          <a:ln w="38100" cap="flat">
                            <a:round/>
                          </a:ln>
                        </wps:spPr>
                        <wps:style>
                          <a:lnRef idx="1">
                            <a:srgbClr val="000000"/>
                          </a:lnRef>
                          <a:fillRef idx="0">
                            <a:srgbClr val="000000">
                              <a:alpha val="0"/>
                            </a:srgbClr>
                          </a:fillRef>
                          <a:effectRef idx="0">
                            <a:scrgbClr r="0" g="0" b="0"/>
                          </a:effectRef>
                          <a:fontRef idx="none"/>
                        </wps:style>
                        <wps:bodyPr/>
                      </wps:wsp>
                      <wps:wsp>
                        <wps:cNvPr id="54" name="Shape 54"/>
                        <wps:cNvSpPr/>
                        <wps:spPr>
                          <a:xfrm>
                            <a:off x="372110" y="1032764"/>
                            <a:ext cx="0" cy="6337300"/>
                          </a:xfrm>
                          <a:custGeom>
                            <a:avLst/>
                            <a:gdLst/>
                            <a:ahLst/>
                            <a:cxnLst/>
                            <a:rect l="0" t="0" r="0" b="0"/>
                            <a:pathLst>
                              <a:path h="6337300">
                                <a:moveTo>
                                  <a:pt x="0" y="0"/>
                                </a:moveTo>
                                <a:lnTo>
                                  <a:pt x="0" y="6337300"/>
                                </a:lnTo>
                              </a:path>
                            </a:pathLst>
                          </a:custGeom>
                          <a:grpFill/>
                          <a:ln w="38100" cap="flat">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504825" y="1032764"/>
                            <a:ext cx="0" cy="6337300"/>
                          </a:xfrm>
                          <a:custGeom>
                            <a:avLst/>
                            <a:gdLst/>
                            <a:ahLst/>
                            <a:cxnLst/>
                            <a:rect l="0" t="0" r="0" b="0"/>
                            <a:pathLst>
                              <a:path h="6337300">
                                <a:moveTo>
                                  <a:pt x="0" y="0"/>
                                </a:moveTo>
                                <a:lnTo>
                                  <a:pt x="0" y="6337300"/>
                                </a:lnTo>
                              </a:path>
                            </a:pathLst>
                          </a:custGeom>
                          <a:grpFill/>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0B9968" id="Group 16795" o:spid="_x0000_s1026" style="width:590.3pt;height:586.3pt;mso-position-horizontal-relative:char;mso-position-vertical-relative:line" coordorigin="285,-762" coordsize="74965,7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">
                <v:rect id="Rectangle 6" o:spid="_x0000_s1027" style="position:absolute;left:12506;top:121;width:6069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9441AC" w:rsidRPr="002735C4" w:rsidRDefault="009441AC">
                        <w:pPr>
                          <w:spacing w:after="160" w:line="259" w:lineRule="auto"/>
                          <w:ind w:left="0" w:right="0" w:firstLine="0"/>
                          <w:jc w:val="left"/>
                          <w:rPr>
                            <w:color w:val="538135" w:themeColor="accent6" w:themeShade="BF"/>
                          </w:rPr>
                        </w:pPr>
                        <w:r w:rsidRPr="002735C4">
                          <w:rPr>
                            <w:b/>
                            <w:color w:val="538135" w:themeColor="accent6" w:themeShade="BF"/>
                            <w:sz w:val="28"/>
                          </w:rPr>
                          <w:t>UNIVERSIDAD AUTÓNOMA DEL ESTADO DE MÉXICO</w:t>
                        </w:r>
                      </w:p>
                    </w:txbxContent>
                  </v:textbox>
                </v:rect>
                <v:rect id="Rectangle 7" o:spid="_x0000_s1028" style="position:absolute;left:58637;top:121;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9441AC" w:rsidRDefault="009441AC">
                        <w:pPr>
                          <w:spacing w:after="160" w:line="259" w:lineRule="auto"/>
                          <w:ind w:left="0" w:right="0" w:firstLine="0"/>
                          <w:jc w:val="left"/>
                        </w:pPr>
                        <w:r>
                          <w:rPr>
                            <w:b/>
                            <w:sz w:val="28"/>
                          </w:rPr>
                          <w:t xml:space="preserve"> </w:t>
                        </w:r>
                      </w:p>
                    </w:txbxContent>
                  </v:textbox>
                </v:rect>
                <v:rect id="Rectangle 8" o:spid="_x0000_s1029" style="position:absolute;left:32219;top:3339;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9441AC" w:rsidRDefault="009441AC">
                        <w:pPr>
                          <w:spacing w:after="160" w:line="259" w:lineRule="auto"/>
                          <w:ind w:left="0" w:right="0" w:firstLine="0"/>
                          <w:jc w:val="left"/>
                        </w:pPr>
                        <w:r>
                          <w:rPr>
                            <w:sz w:val="28"/>
                          </w:rPr>
                          <w:t xml:space="preserve"> </w:t>
                        </w:r>
                      </w:p>
                    </w:txbxContent>
                  </v:textbox>
                </v:rect>
                <v:rect id="Rectangle 10" o:spid="_x0000_s1030" style="position:absolute;left:12411;top:4596;width:62840;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9441AC" w:rsidRPr="002735C4" w:rsidRDefault="009441AC">
                        <w:pPr>
                          <w:spacing w:after="160" w:line="259" w:lineRule="auto"/>
                          <w:ind w:left="0" w:right="0" w:firstLine="0"/>
                          <w:jc w:val="left"/>
                          <w:rPr>
                            <w:color w:val="806000" w:themeColor="accent4" w:themeShade="80"/>
                          </w:rPr>
                        </w:pPr>
                        <w:r w:rsidRPr="002735C4">
                          <w:rPr>
                            <w:color w:val="806000" w:themeColor="accent4" w:themeShade="80"/>
                            <w:sz w:val="28"/>
                          </w:rPr>
                          <w:t>UNIDAD ACADÉMICA PROFESIONAL TIANGUISTENCO</w:t>
                        </w:r>
                      </w:p>
                    </w:txbxContent>
                  </v:textbox>
                </v:rect>
                <v:rect id="Rectangle 13" o:spid="_x0000_s1031" style="position:absolute;left:35819;top:11736;width:65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9441AC" w:rsidRDefault="009441AC">
                        <w:pPr>
                          <w:spacing w:after="160" w:line="259" w:lineRule="auto"/>
                          <w:ind w:left="0" w:right="0" w:firstLine="0"/>
                          <w:jc w:val="left"/>
                        </w:pPr>
                        <w:r>
                          <w:rPr>
                            <w:sz w:val="28"/>
                          </w:rPr>
                          <w:t xml:space="preserve"> </w:t>
                        </w:r>
                      </w:p>
                    </w:txbxContent>
                  </v:textbox>
                </v:rect>
                <v:rect id="Rectangle 14" o:spid="_x0000_s1032" style="position:absolute;left:9810;top:19129;width:55214;height:2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9441AC" w:rsidRPr="009441AC" w:rsidRDefault="009441AC" w:rsidP="001D505A">
                        <w:pPr>
                          <w:spacing w:after="160" w:line="259" w:lineRule="auto"/>
                          <w:ind w:left="0" w:right="0" w:firstLine="0"/>
                          <w:jc w:val="center"/>
                        </w:pPr>
                        <w:r w:rsidRPr="009441AC">
                          <w:t>Unidad de Aprendizaje:</w:t>
                        </w:r>
                      </w:p>
                      <w:p w:rsidR="009441AC" w:rsidRDefault="009441AC" w:rsidP="001D505A">
                        <w:pPr>
                          <w:spacing w:after="160" w:line="259" w:lineRule="auto"/>
                          <w:ind w:left="0" w:right="0" w:firstLine="0"/>
                          <w:jc w:val="center"/>
                          <w:rPr>
                            <w:b/>
                            <w:color w:val="385623" w:themeColor="accent6" w:themeShade="80"/>
                            <w:sz w:val="36"/>
                          </w:rPr>
                        </w:pPr>
                        <w:r w:rsidRPr="009441AC">
                          <w:rPr>
                            <w:b/>
                            <w:color w:val="385623" w:themeColor="accent6" w:themeShade="80"/>
                            <w:sz w:val="36"/>
                          </w:rPr>
                          <w:t>INGENIERÍA DE CALIDAD Y METROLOGIA</w:t>
                        </w:r>
                      </w:p>
                      <w:p w:rsidR="009441AC" w:rsidRPr="009441AC" w:rsidRDefault="009441AC" w:rsidP="001D505A">
                        <w:pPr>
                          <w:spacing w:after="160" w:line="259" w:lineRule="auto"/>
                          <w:ind w:left="0" w:right="0" w:firstLine="0"/>
                          <w:jc w:val="center"/>
                          <w:rPr>
                            <w:b/>
                            <w:color w:val="385623" w:themeColor="accent6" w:themeShade="80"/>
                            <w:sz w:val="36"/>
                          </w:rPr>
                        </w:pPr>
                      </w:p>
                      <w:p w:rsidR="009441AC" w:rsidRPr="009441AC" w:rsidRDefault="009441AC" w:rsidP="001D505A">
                        <w:pPr>
                          <w:spacing w:after="160" w:line="259" w:lineRule="auto"/>
                          <w:ind w:left="0" w:right="0" w:firstLine="0"/>
                          <w:jc w:val="center"/>
                          <w:rPr>
                            <w:b/>
                            <w:color w:val="385623" w:themeColor="accent6" w:themeShade="80"/>
                            <w:sz w:val="36"/>
                          </w:rPr>
                        </w:pPr>
                        <w:r>
                          <w:rPr>
                            <w:b/>
                            <w:color w:val="385623" w:themeColor="accent6" w:themeShade="80"/>
                            <w:sz w:val="36"/>
                          </w:rPr>
                          <w:t>-</w:t>
                        </w:r>
                        <w:r w:rsidRPr="009441AC">
                          <w:rPr>
                            <w:b/>
                            <w:color w:val="385623" w:themeColor="accent6" w:themeShade="80"/>
                            <w:sz w:val="36"/>
                          </w:rPr>
                          <w:t>APUNTES</w:t>
                        </w:r>
                        <w:r>
                          <w:rPr>
                            <w:b/>
                            <w:color w:val="385623" w:themeColor="accent6" w:themeShade="80"/>
                            <w:sz w:val="36"/>
                          </w:rPr>
                          <w:t>-</w:t>
                        </w:r>
                      </w:p>
                      <w:p w:rsidR="009441AC" w:rsidRDefault="009441AC" w:rsidP="001D505A">
                        <w:pPr>
                          <w:spacing w:after="160" w:line="259" w:lineRule="auto"/>
                          <w:ind w:left="0" w:right="0" w:firstLine="0"/>
                          <w:jc w:val="center"/>
                          <w:rPr>
                            <w:b/>
                          </w:rPr>
                        </w:pPr>
                      </w:p>
                      <w:p w:rsidR="009441AC" w:rsidRDefault="009441AC" w:rsidP="001D505A">
                        <w:pPr>
                          <w:spacing w:after="160" w:line="259" w:lineRule="auto"/>
                          <w:ind w:left="0" w:right="0" w:firstLine="0"/>
                          <w:jc w:val="center"/>
                          <w:rPr>
                            <w:b/>
                          </w:rPr>
                        </w:pPr>
                      </w:p>
                      <w:p w:rsidR="009441AC" w:rsidRPr="009441AC" w:rsidRDefault="009441AC" w:rsidP="001D505A">
                        <w:pPr>
                          <w:spacing w:after="160" w:line="259" w:lineRule="auto"/>
                          <w:ind w:left="0" w:right="0" w:firstLine="0"/>
                          <w:jc w:val="center"/>
                        </w:pPr>
                        <w:r w:rsidRPr="009441AC">
                          <w:t>LICENCIATURA:</w:t>
                        </w:r>
                      </w:p>
                      <w:p w:rsidR="009441AC" w:rsidRPr="002735C4" w:rsidRDefault="009441AC" w:rsidP="001D505A">
                        <w:pPr>
                          <w:spacing w:after="160" w:line="259" w:lineRule="auto"/>
                          <w:ind w:left="0" w:right="0" w:firstLine="0"/>
                          <w:jc w:val="center"/>
                          <w:rPr>
                            <w:b/>
                            <w:color w:val="806000" w:themeColor="accent4" w:themeShade="80"/>
                          </w:rPr>
                        </w:pPr>
                        <w:r w:rsidRPr="002735C4">
                          <w:rPr>
                            <w:b/>
                            <w:color w:val="806000" w:themeColor="accent4" w:themeShade="80"/>
                          </w:rPr>
                          <w:t>INGENIERIA EN PLASTICOS</w:t>
                        </w:r>
                      </w:p>
                      <w:p w:rsidR="009441AC" w:rsidRDefault="009441AC" w:rsidP="001D505A">
                        <w:pPr>
                          <w:spacing w:after="160" w:line="259" w:lineRule="auto"/>
                          <w:ind w:left="0" w:right="0" w:firstLine="0"/>
                          <w:jc w:val="center"/>
                          <w:rPr>
                            <w:b/>
                          </w:rPr>
                        </w:pPr>
                      </w:p>
                      <w:p w:rsidR="009441AC" w:rsidRDefault="009441AC" w:rsidP="001D505A">
                        <w:pPr>
                          <w:spacing w:after="160" w:line="259" w:lineRule="auto"/>
                          <w:ind w:left="0" w:right="0" w:firstLine="0"/>
                          <w:jc w:val="center"/>
                          <w:rPr>
                            <w:b/>
                          </w:rPr>
                        </w:pPr>
                      </w:p>
                      <w:p w:rsidR="009441AC" w:rsidRDefault="009441AC" w:rsidP="001D505A">
                        <w:pPr>
                          <w:spacing w:after="160" w:line="259" w:lineRule="auto"/>
                          <w:ind w:left="0" w:right="0" w:firstLine="0"/>
                          <w:jc w:val="center"/>
                        </w:pPr>
                      </w:p>
                    </w:txbxContent>
                  </v:textbox>
                </v:rect>
                <v:rect id="Rectangle 19" o:spid="_x0000_s1033" style="position:absolute;left:48605;top:2431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9441AC" w:rsidRDefault="009441AC">
                        <w:pPr>
                          <w:spacing w:after="160" w:line="259" w:lineRule="auto"/>
                          <w:ind w:left="0" w:right="0" w:firstLine="0"/>
                          <w:jc w:val="left"/>
                        </w:pPr>
                        <w:r>
                          <w:rPr>
                            <w:sz w:val="28"/>
                          </w:rPr>
                          <w:t xml:space="preserve"> </w:t>
                        </w:r>
                      </w:p>
                    </w:txbxContent>
                  </v:textbox>
                </v:rect>
                <v:rect id="Rectangle 22" o:spid="_x0000_s1034" style="position:absolute;left:52464;top:30759;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9441AC" w:rsidRDefault="009441AC">
                        <w:pPr>
                          <w:spacing w:after="160" w:line="259" w:lineRule="auto"/>
                          <w:ind w:left="0" w:right="0" w:firstLine="0"/>
                          <w:jc w:val="left"/>
                        </w:pPr>
                        <w:r>
                          <w:rPr>
                            <w:sz w:val="28"/>
                          </w:rPr>
                          <w:t xml:space="preserve"> </w:t>
                        </w:r>
                      </w:p>
                    </w:txbxContent>
                  </v:textbox>
                </v:rect>
                <v:rect id="Rectangle 26" o:spid="_x0000_s1035" style="position:absolute;left:24843;top:53964;width:24306;height:9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9441AC" w:rsidRPr="009441AC" w:rsidRDefault="009441AC" w:rsidP="009441AC">
                        <w:pPr>
                          <w:spacing w:after="160" w:line="259" w:lineRule="auto"/>
                          <w:ind w:left="0" w:right="0" w:firstLine="0"/>
                          <w:jc w:val="center"/>
                        </w:pPr>
                        <w:r w:rsidRPr="009441AC">
                          <w:rPr>
                            <w:lang w:val="es-ES"/>
                          </w:rPr>
                          <w:t>Elaborado Por:</w:t>
                        </w:r>
                      </w:p>
                      <w:p w:rsidR="009441AC" w:rsidRPr="002735C4" w:rsidRDefault="009441AC" w:rsidP="009441AC">
                        <w:pPr>
                          <w:spacing w:after="160" w:line="259" w:lineRule="auto"/>
                          <w:ind w:left="0" w:right="0" w:firstLine="0"/>
                          <w:jc w:val="center"/>
                          <w:rPr>
                            <w:b/>
                            <w:color w:val="538135" w:themeColor="accent6" w:themeShade="BF"/>
                          </w:rPr>
                        </w:pPr>
                        <w:r w:rsidRPr="002735C4">
                          <w:rPr>
                            <w:b/>
                            <w:color w:val="538135" w:themeColor="accent6" w:themeShade="BF"/>
                            <w:lang w:val="es-ES"/>
                          </w:rPr>
                          <w:t>Mtro. Raúl Méndez Ramírez</w:t>
                        </w:r>
                      </w:p>
                      <w:p w:rsidR="009441AC" w:rsidRDefault="009441AC">
                        <w:pPr>
                          <w:spacing w:after="160" w:line="259" w:lineRule="auto"/>
                          <w:ind w:left="0" w:right="0" w:firstLine="0"/>
                          <w:jc w:val="left"/>
                        </w:pPr>
                      </w:p>
                    </w:txbxContent>
                  </v:textbox>
                </v:rect>
                <v:rect id="Rectangle 32" o:spid="_x0000_s1036" style="position:absolute;left:35819;top:4625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9441AC" w:rsidRDefault="009441AC">
                        <w:pPr>
                          <w:spacing w:after="160" w:line="259" w:lineRule="auto"/>
                          <w:ind w:left="0" w:right="0" w:firstLine="0"/>
                          <w:jc w:val="left"/>
                        </w:pPr>
                        <w:r>
                          <w:rPr>
                            <w:sz w:val="22"/>
                          </w:rPr>
                          <w:t xml:space="preserve"> </w:t>
                        </w:r>
                      </w:p>
                    </w:txbxContent>
                  </v:textbox>
                </v:rect>
                <v:rect id="Rectangle 35" o:spid="_x0000_s1037" style="position:absolute;left:53821;top:490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9441AC" w:rsidRDefault="009441A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8" type="#_x0000_t75" style="position:absolute;left:285;top:-762;width:11456;height:10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v/EAAAA2wAAAA8AAABkcnMvZG93bnJldi54bWxEj0FrAjEUhO+C/yE8obeaVbCW1ShqaRHU&#10;Q7ceenxsnruLm5dtkmr6741Q8DjMzDfMfBlNKy7kfGNZwWiYgSAurW64UnD8en9+BeEDssbWMin4&#10;Iw/LRb83x1zbK3/SpQiVSBD2OSqoQ+hyKX1Zk0E/tB1x8k7WGQxJukpqh9cEN60cZ9mLNNhwWqix&#10;o01N5bn4NQqmcu0+EL930+2+iD+nt8khHjulngZxNQMRKIZH+L+91QomI7h/S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Ov/EAAAA2wAAAA8AAAAAAAAAAAAAAAAA&#10;nwIAAGRycy9kb3ducmV2LnhtbFBLBQYAAAAABAAEAPcAAACQAwAAAAA=&#10;">
                  <v:imagedata r:id="rId10" o:title="" recolortarget="#314d1f [1449]"/>
                </v:shape>
                <v:shape id="Shape 52" o:spid="_x0000_s1039" style="position:absolute;left:13163;top:2546;width:45339;height:0;visibility:visible;mso-wrap-style:square;v-text-anchor:top" coordsize="4533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IwcUA&#10;AADbAAAADwAAAGRycy9kb3ducmV2LnhtbESPQWvCQBSE7wX/w/IEL6VujCiaZiNWEHIq1Ir1+Mi+&#10;JsHs2zS70fjvuwWhx2FmvmHSzWAacaXO1ZYVzKYRCOLC6ppLBcfP/csKhPPIGhvLpOBODjbZ6CnF&#10;RNsbf9D14EsRIOwSVFB53yZSuqIig25qW+LgfdvOoA+yK6Xu8BbgppFxFC2lwZrDQoUt7SoqLofe&#10;KOjf8/M2p6/2DZ93q59jf1rP41ipyXjYvoLwNPj/8KOdawWLGP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0jBxQAAANsAAAAPAAAAAAAAAAAAAAAAAJgCAABkcnMv&#10;ZG93bnJldi54bWxQSwUGAAAAAAQABAD1AAAAigMAAAAA&#10;" path="m,l4533900,e" filled="f" strokeweight="3pt">
                  <v:path arrowok="t" textboxrect="0,0,4533900,0"/>
                </v:shape>
                <v:shape id="Shape 53" o:spid="_x0000_s1040" style="position:absolute;left:13163;top:3837;width:45339;height:0;visibility:visible;mso-wrap-style:square;v-text-anchor:top" coordsize="4533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WsUA&#10;AADbAAAADwAAAGRycy9kb3ducmV2LnhtbESPQWvCQBSE70L/w/IKXqRujFhsmo2oIORU0Erb4yP7&#10;moRm38bsRuO/7wqCx2FmvmHS1WAacabO1ZYVzKYRCOLC6ppLBcfP3csShPPIGhvLpOBKDlbZ0yjF&#10;RNsL7+l88KUIEHYJKqi8bxMpXVGRQTe1LXHwfm1n0AfZlVJ3eAlw08g4il6lwZrDQoUtbSsq/g69&#10;UdB/5D/rnL7bDU62y9Ox/3qbx7FS4+dh/Q7C0+Af4Xs71woWc7h9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1axQAAANsAAAAPAAAAAAAAAAAAAAAAAJgCAABkcnMv&#10;ZG93bnJldi54bWxQSwUGAAAAAAQABAD1AAAAigMAAAAA&#10;" path="m,l4533900,e" filled="f" strokeweight="3pt">
                  <v:path arrowok="t" textboxrect="0,0,4533900,0"/>
                </v:shape>
                <v:shape id="Shape 54" o:spid="_x0000_s1041" style="position:absolute;left:3721;top:10327;width:0;height:63373;visibility:visible;mso-wrap-style:square;v-text-anchor:top" coordsize="0,633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9F8QA&#10;AADbAAAADwAAAGRycy9kb3ducmV2LnhtbESPQWvCQBSE7wX/w/IEb3XXkhSbuopIBXvw0Fiwx0f2&#10;mUSzb0N2o+m/dwsFj8PMfMMsVoNtxJU6XzvWMJsqEMSFMzWXGr4P2+c5CB+QDTaOScMveVgtR08L&#10;zIy78Rdd81CKCGGfoYYqhDaT0hcVWfRT1xJH7+Q6iyHKrpSmw1uE20a+KPUqLdYcFypsaVNRccl7&#10;q2F9Tn2fpzt1zPHtgz6PyanZ/2g9GQ/rdxCBhvAI/7d3RkOawN+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XfRfEAAAA2wAAAA8AAAAAAAAAAAAAAAAAmAIAAGRycy9k&#10;b3ducmV2LnhtbFBLBQYAAAAABAAEAPUAAACJAwAAAAA=&#10;" path="m,l,6337300e" filled="f" strokeweight="3pt">
                  <v:path arrowok="t" textboxrect="0,0,0,6337300"/>
                </v:shape>
                <v:shape id="Shape 55" o:spid="_x0000_s1042" style="position:absolute;left:5048;top:10327;width:0;height:63373;visibility:visible;mso-wrap-style:square;v-text-anchor:top" coordsize="0,633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YjMIA&#10;AADbAAAADwAAAGRycy9kb3ducmV2LnhtbESPQYvCMBSE7wv+h/AEb2uq2EWrUUQU9OBhu4IeH82z&#10;rTYvpYla/70RhD0OM/MNM1u0phJ3alxpWcGgH4EgzqwuOVdw+Nt8j0E4j6yxskwKnuRgMe98zTDR&#10;9sG/dE99LgKEXYIKCu/rREqXFWTQ9W1NHLyzbQz6IJtc6gYfAW4qOYyiH2mw5LBQYE2rgrJrejMK&#10;lpfY3dJ4Gx1TnKxpdxydq/1JqV63XU5BeGr9f/jT3moFcQ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9iMwgAAANsAAAAPAAAAAAAAAAAAAAAAAJgCAABkcnMvZG93&#10;bnJldi54bWxQSwUGAAAAAAQABAD1AAAAhwMAAAAA&#10;" path="m,l,6337300e" filled="f" strokeweight="3pt">
                  <v:path arrowok="t" textboxrect="0,0,0,6337300"/>
                </v:shape>
                <w10:anchorlock/>
              </v:group>
            </w:pict>
          </mc:Fallback>
        </mc:AlternateContent>
      </w:r>
      <w:bookmarkStart w:id="0" w:name="_GoBack"/>
      <w:bookmarkEnd w:id="0"/>
    </w:p>
    <w:p w:rsidR="0005734E" w:rsidRDefault="001D505A">
      <w:pPr>
        <w:spacing w:after="158" w:line="259" w:lineRule="auto"/>
        <w:ind w:left="0" w:right="17" w:firstLine="0"/>
        <w:jc w:val="right"/>
      </w:pPr>
      <w:r>
        <w:rPr>
          <w:sz w:val="22"/>
        </w:rPr>
        <w:t xml:space="preserve"> </w:t>
      </w:r>
    </w:p>
    <w:p w:rsidR="0005734E" w:rsidRDefault="001D505A">
      <w:pPr>
        <w:spacing w:after="158" w:line="259" w:lineRule="auto"/>
        <w:ind w:left="0" w:right="17" w:firstLine="0"/>
        <w:jc w:val="right"/>
      </w:pPr>
      <w:r>
        <w:rPr>
          <w:sz w:val="22"/>
        </w:rPr>
        <w:t xml:space="preserve"> </w:t>
      </w:r>
    </w:p>
    <w:p w:rsidR="00DB4E55" w:rsidRPr="002735C4" w:rsidRDefault="001D505A" w:rsidP="00DB4E55">
      <w:pPr>
        <w:spacing w:after="146" w:line="259" w:lineRule="auto"/>
        <w:ind w:left="1083" w:right="0"/>
        <w:jc w:val="left"/>
        <w:rPr>
          <w:color w:val="806000" w:themeColor="accent4" w:themeShade="80"/>
          <w:sz w:val="22"/>
        </w:rPr>
      </w:pPr>
      <w:r w:rsidRPr="002735C4">
        <w:rPr>
          <w:color w:val="806000" w:themeColor="accent4" w:themeShade="80"/>
          <w:sz w:val="22"/>
        </w:rPr>
        <w:t xml:space="preserve">TIANGUISTENCO, MÉX.                                  </w:t>
      </w:r>
      <w:r w:rsidR="004F06C3" w:rsidRPr="002735C4">
        <w:rPr>
          <w:color w:val="806000" w:themeColor="accent4" w:themeShade="80"/>
          <w:sz w:val="22"/>
        </w:rPr>
        <w:t xml:space="preserve">                     </w:t>
      </w:r>
      <w:r w:rsidR="009441AC" w:rsidRPr="002735C4">
        <w:rPr>
          <w:color w:val="806000" w:themeColor="accent4" w:themeShade="80"/>
          <w:sz w:val="22"/>
        </w:rPr>
        <w:t>ABRIL</w:t>
      </w:r>
      <w:r w:rsidR="004F06C3" w:rsidRPr="002735C4">
        <w:rPr>
          <w:color w:val="806000" w:themeColor="accent4" w:themeShade="80"/>
          <w:sz w:val="22"/>
        </w:rPr>
        <w:t>, 2018</w:t>
      </w:r>
    </w:p>
    <w:p w:rsidR="0005734E" w:rsidRPr="00DB4E55" w:rsidRDefault="001D505A" w:rsidP="00DB4E55">
      <w:pPr>
        <w:spacing w:after="146" w:line="259" w:lineRule="auto"/>
        <w:ind w:left="1083" w:right="0"/>
        <w:jc w:val="center"/>
        <w:rPr>
          <w:b/>
        </w:rPr>
      </w:pPr>
      <w:r w:rsidRPr="00DB4E55">
        <w:rPr>
          <w:b/>
          <w:sz w:val="32"/>
        </w:rPr>
        <w:lastRenderedPageBreak/>
        <w:t>ÍNDICE</w:t>
      </w:r>
    </w:p>
    <w:p w:rsidR="0005734E" w:rsidRDefault="001D505A" w:rsidP="00182240">
      <w:pPr>
        <w:tabs>
          <w:tab w:val="center" w:pos="4977"/>
          <w:tab w:val="center" w:pos="8590"/>
        </w:tabs>
        <w:spacing w:after="146" w:line="259" w:lineRule="auto"/>
        <w:ind w:left="-15" w:right="0" w:firstLine="0"/>
        <w:jc w:val="left"/>
      </w:pPr>
      <w:r>
        <w:rPr>
          <w:sz w:val="22"/>
        </w:rPr>
        <w:t xml:space="preserve">Objetivos </w:t>
      </w:r>
      <w:r>
        <w:rPr>
          <w:sz w:val="22"/>
        </w:rPr>
        <w:tab/>
        <w:t xml:space="preserve">…………………………………………………………………………….. </w:t>
      </w:r>
      <w:r>
        <w:rPr>
          <w:sz w:val="22"/>
        </w:rPr>
        <w:tab/>
      </w:r>
      <w:r w:rsidR="007F2AA3">
        <w:rPr>
          <w:sz w:val="22"/>
        </w:rPr>
        <w:t>4</w:t>
      </w:r>
      <w:r>
        <w:rPr>
          <w:sz w:val="22"/>
        </w:rPr>
        <w:t xml:space="preserve"> </w:t>
      </w:r>
    </w:p>
    <w:p w:rsidR="0005734E" w:rsidRDefault="001D505A" w:rsidP="00182240">
      <w:pPr>
        <w:tabs>
          <w:tab w:val="center" w:pos="4979"/>
          <w:tab w:val="center" w:pos="8590"/>
        </w:tabs>
        <w:spacing w:after="146" w:line="259" w:lineRule="auto"/>
        <w:ind w:left="-15" w:right="0" w:firstLine="0"/>
        <w:jc w:val="left"/>
      </w:pPr>
      <w:r>
        <w:rPr>
          <w:sz w:val="22"/>
        </w:rPr>
        <w:t xml:space="preserve">Capítulo I </w:t>
      </w:r>
      <w:r>
        <w:rPr>
          <w:sz w:val="22"/>
        </w:rPr>
        <w:tab/>
      </w:r>
      <w:r w:rsidR="008B5024">
        <w:rPr>
          <w:sz w:val="22"/>
        </w:rPr>
        <w:t>S</w:t>
      </w:r>
      <w:r w:rsidR="008B7388">
        <w:rPr>
          <w:sz w:val="22"/>
        </w:rPr>
        <w:t>istemas de gestión de calidad</w:t>
      </w:r>
      <w:r>
        <w:rPr>
          <w:sz w:val="22"/>
        </w:rPr>
        <w:t>…</w:t>
      </w:r>
      <w:r w:rsidR="008B7388">
        <w:rPr>
          <w:sz w:val="22"/>
        </w:rPr>
        <w:t>……</w:t>
      </w:r>
      <w:r w:rsidR="008B5024">
        <w:rPr>
          <w:sz w:val="22"/>
        </w:rPr>
        <w:t>...</w:t>
      </w:r>
      <w:r w:rsidR="008B7388">
        <w:rPr>
          <w:sz w:val="22"/>
        </w:rPr>
        <w:t>………</w:t>
      </w:r>
      <w:r w:rsidR="00C959BE">
        <w:rPr>
          <w:sz w:val="22"/>
        </w:rPr>
        <w:t xml:space="preserve">…………...…………... </w:t>
      </w:r>
      <w:r w:rsidR="00C959BE">
        <w:rPr>
          <w:sz w:val="22"/>
        </w:rPr>
        <w:tab/>
      </w:r>
      <w:r w:rsidR="007F2AA3">
        <w:rPr>
          <w:sz w:val="22"/>
        </w:rPr>
        <w:t>5</w:t>
      </w:r>
      <w:r>
        <w:rPr>
          <w:sz w:val="22"/>
        </w:rPr>
        <w:t xml:space="preserve"> </w:t>
      </w:r>
    </w:p>
    <w:p w:rsidR="0005734E" w:rsidRDefault="008B7388" w:rsidP="00182240">
      <w:pPr>
        <w:tabs>
          <w:tab w:val="center" w:pos="713"/>
          <w:tab w:val="center" w:pos="4965"/>
          <w:tab w:val="center" w:pos="8590"/>
        </w:tabs>
        <w:spacing w:after="202" w:line="259" w:lineRule="auto"/>
        <w:ind w:left="-15" w:right="0" w:firstLine="0"/>
        <w:jc w:val="left"/>
      </w:pPr>
      <w:r>
        <w:rPr>
          <w:sz w:val="22"/>
        </w:rPr>
        <w:t xml:space="preserve"> </w:t>
      </w:r>
      <w:r>
        <w:rPr>
          <w:sz w:val="22"/>
        </w:rPr>
        <w:tab/>
        <w:t xml:space="preserve">1.1 </w:t>
      </w:r>
      <w:r>
        <w:rPr>
          <w:sz w:val="22"/>
        </w:rPr>
        <w:tab/>
        <w:t xml:space="preserve">Concepto de </w:t>
      </w:r>
      <w:proofErr w:type="gramStart"/>
      <w:r>
        <w:rPr>
          <w:sz w:val="22"/>
        </w:rPr>
        <w:t>calidad.</w:t>
      </w:r>
      <w:r w:rsidR="001D505A">
        <w:rPr>
          <w:sz w:val="22"/>
        </w:rPr>
        <w:t>……………</w:t>
      </w:r>
      <w:r w:rsidR="008B5024">
        <w:rPr>
          <w:sz w:val="22"/>
        </w:rPr>
        <w:t>..</w:t>
      </w:r>
      <w:r w:rsidR="001D505A">
        <w:rPr>
          <w:sz w:val="22"/>
        </w:rPr>
        <w:t>……</w:t>
      </w:r>
      <w:r w:rsidR="00382445">
        <w:rPr>
          <w:sz w:val="22"/>
        </w:rPr>
        <w:t>….</w:t>
      </w:r>
      <w:r w:rsidR="001D505A">
        <w:rPr>
          <w:sz w:val="22"/>
        </w:rPr>
        <w:t>…</w:t>
      </w:r>
      <w:r w:rsidR="00C959BE">
        <w:rPr>
          <w:sz w:val="22"/>
        </w:rPr>
        <w:t>……………………………</w:t>
      </w:r>
      <w:proofErr w:type="gramEnd"/>
      <w:r w:rsidR="00C959BE">
        <w:rPr>
          <w:sz w:val="22"/>
        </w:rPr>
        <w:t xml:space="preserve"> </w:t>
      </w:r>
      <w:r w:rsidR="00C959BE">
        <w:rPr>
          <w:sz w:val="22"/>
        </w:rPr>
        <w:tab/>
      </w:r>
      <w:r w:rsidR="007F2AA3">
        <w:rPr>
          <w:sz w:val="22"/>
        </w:rPr>
        <w:t>5</w:t>
      </w:r>
      <w:r w:rsidR="001D505A">
        <w:rPr>
          <w:sz w:val="22"/>
        </w:rPr>
        <w:t xml:space="preserve"> </w:t>
      </w:r>
    </w:p>
    <w:p w:rsidR="0005734E" w:rsidRDefault="001D505A" w:rsidP="00182240">
      <w:pPr>
        <w:tabs>
          <w:tab w:val="center" w:pos="713"/>
          <w:tab w:val="center" w:pos="4954"/>
          <w:tab w:val="center" w:pos="8590"/>
        </w:tabs>
        <w:spacing w:after="146" w:line="259" w:lineRule="auto"/>
        <w:ind w:left="-15" w:right="0" w:firstLine="0"/>
        <w:jc w:val="left"/>
      </w:pPr>
      <w:r>
        <w:rPr>
          <w:sz w:val="22"/>
        </w:rPr>
        <w:t xml:space="preserve"> </w:t>
      </w:r>
      <w:r>
        <w:rPr>
          <w:sz w:val="22"/>
        </w:rPr>
        <w:tab/>
        <w:t xml:space="preserve">1.2 </w:t>
      </w:r>
      <w:r>
        <w:rPr>
          <w:sz w:val="22"/>
        </w:rPr>
        <w:tab/>
      </w:r>
      <w:r w:rsidR="008B7388">
        <w:rPr>
          <w:sz w:val="22"/>
        </w:rPr>
        <w:t xml:space="preserve">Aseguramiento y control de </w:t>
      </w:r>
      <w:proofErr w:type="gramStart"/>
      <w:r w:rsidR="008B7388">
        <w:rPr>
          <w:sz w:val="22"/>
        </w:rPr>
        <w:t>calidad …</w:t>
      </w:r>
      <w:proofErr w:type="gramEnd"/>
      <w:r>
        <w:rPr>
          <w:sz w:val="22"/>
        </w:rPr>
        <w:t>……</w:t>
      </w:r>
      <w:r w:rsidR="008B5024">
        <w:rPr>
          <w:sz w:val="22"/>
        </w:rPr>
        <w:t>..</w:t>
      </w:r>
      <w:r w:rsidR="00C959BE">
        <w:rPr>
          <w:sz w:val="22"/>
        </w:rPr>
        <w:t xml:space="preserve">……….……………….… </w:t>
      </w:r>
      <w:r w:rsidR="00C959BE">
        <w:rPr>
          <w:sz w:val="22"/>
        </w:rPr>
        <w:tab/>
      </w:r>
      <w:r w:rsidR="007F2AA3">
        <w:rPr>
          <w:sz w:val="22"/>
        </w:rPr>
        <w:t>5</w:t>
      </w:r>
      <w:r>
        <w:rPr>
          <w:sz w:val="22"/>
        </w:rPr>
        <w:t xml:space="preserve"> </w:t>
      </w:r>
    </w:p>
    <w:p w:rsidR="0005734E" w:rsidRDefault="001D505A" w:rsidP="00182240">
      <w:pPr>
        <w:tabs>
          <w:tab w:val="center" w:pos="713"/>
          <w:tab w:val="center" w:pos="4978"/>
          <w:tab w:val="center" w:pos="8590"/>
        </w:tabs>
        <w:spacing w:after="146" w:line="259" w:lineRule="auto"/>
        <w:ind w:left="-15" w:right="0" w:firstLine="0"/>
        <w:jc w:val="left"/>
      </w:pPr>
      <w:r>
        <w:rPr>
          <w:sz w:val="22"/>
        </w:rPr>
        <w:t xml:space="preserve"> </w:t>
      </w:r>
      <w:r>
        <w:rPr>
          <w:sz w:val="22"/>
        </w:rPr>
        <w:tab/>
        <w:t>1.3</w:t>
      </w:r>
      <w:r w:rsidR="00382445">
        <w:rPr>
          <w:sz w:val="22"/>
        </w:rPr>
        <w:t xml:space="preserve"> </w:t>
      </w:r>
      <w:r w:rsidR="00382445">
        <w:rPr>
          <w:sz w:val="22"/>
        </w:rPr>
        <w:tab/>
        <w:t>Sistema de gestión de calidad</w:t>
      </w:r>
      <w:r>
        <w:rPr>
          <w:sz w:val="22"/>
        </w:rPr>
        <w:t>…………</w:t>
      </w:r>
      <w:r w:rsidR="008B5024">
        <w:rPr>
          <w:sz w:val="22"/>
        </w:rPr>
        <w:t>..</w:t>
      </w:r>
      <w:r>
        <w:rPr>
          <w:sz w:val="22"/>
        </w:rPr>
        <w:t>………………………</w:t>
      </w:r>
      <w:r w:rsidR="00382445">
        <w:rPr>
          <w:sz w:val="22"/>
        </w:rPr>
        <w:t>..</w:t>
      </w:r>
      <w:r w:rsidR="00C959BE">
        <w:rPr>
          <w:sz w:val="22"/>
        </w:rPr>
        <w:t xml:space="preserve">……...... </w:t>
      </w:r>
      <w:r w:rsidR="00C959BE">
        <w:rPr>
          <w:sz w:val="22"/>
        </w:rPr>
        <w:tab/>
      </w:r>
      <w:r>
        <w:rPr>
          <w:sz w:val="22"/>
        </w:rPr>
        <w:t xml:space="preserve"> </w:t>
      </w:r>
      <w:r w:rsidR="007F2AA3">
        <w:rPr>
          <w:sz w:val="22"/>
        </w:rPr>
        <w:t>7</w:t>
      </w:r>
    </w:p>
    <w:p w:rsidR="0005734E" w:rsidRDefault="00382445" w:rsidP="00182240">
      <w:pPr>
        <w:tabs>
          <w:tab w:val="center" w:pos="866"/>
          <w:tab w:val="right" w:pos="8917"/>
        </w:tabs>
        <w:spacing w:after="177" w:line="259" w:lineRule="auto"/>
        <w:ind w:left="-15" w:right="0" w:firstLine="0"/>
        <w:jc w:val="left"/>
      </w:pPr>
      <w:r>
        <w:rPr>
          <w:sz w:val="22"/>
        </w:rPr>
        <w:t xml:space="preserve">         1.4 </w:t>
      </w:r>
      <w:r>
        <w:rPr>
          <w:sz w:val="22"/>
        </w:rPr>
        <w:tab/>
        <w:t>ISO 9000 e ISOTS/16949…</w:t>
      </w:r>
      <w:r w:rsidR="001D505A">
        <w:rPr>
          <w:sz w:val="22"/>
        </w:rPr>
        <w:t>…</w:t>
      </w:r>
      <w:r w:rsidR="008B5024">
        <w:rPr>
          <w:sz w:val="22"/>
        </w:rPr>
        <w:t>.</w:t>
      </w:r>
      <w:r w:rsidR="007F2AA3">
        <w:rPr>
          <w:sz w:val="22"/>
        </w:rPr>
        <w:t>……………………………………………… 11</w:t>
      </w:r>
      <w:r w:rsidR="001D505A">
        <w:rPr>
          <w:sz w:val="22"/>
        </w:rPr>
        <w:t xml:space="preserve"> </w:t>
      </w:r>
    </w:p>
    <w:p w:rsidR="0005734E" w:rsidRDefault="00382445" w:rsidP="00182240">
      <w:pPr>
        <w:tabs>
          <w:tab w:val="center" w:pos="866"/>
          <w:tab w:val="right" w:pos="8917"/>
        </w:tabs>
        <w:spacing w:after="170" w:line="259" w:lineRule="auto"/>
        <w:ind w:left="-15" w:right="0" w:firstLine="0"/>
        <w:jc w:val="left"/>
      </w:pPr>
      <w:r>
        <w:rPr>
          <w:sz w:val="22"/>
        </w:rPr>
        <w:t xml:space="preserve">         1.5 </w:t>
      </w:r>
      <w:r>
        <w:rPr>
          <w:sz w:val="22"/>
        </w:rPr>
        <w:tab/>
        <w:t>Manual de calidad.</w:t>
      </w:r>
      <w:r w:rsidR="001D505A">
        <w:rPr>
          <w:sz w:val="22"/>
        </w:rPr>
        <w:t>………</w:t>
      </w:r>
      <w:r w:rsidR="008B5024">
        <w:rPr>
          <w:sz w:val="22"/>
        </w:rPr>
        <w:t>.</w:t>
      </w:r>
      <w:r w:rsidR="001D505A">
        <w:rPr>
          <w:sz w:val="22"/>
        </w:rPr>
        <w:t>………………………………………</w:t>
      </w:r>
      <w:r w:rsidR="007F2AA3">
        <w:rPr>
          <w:sz w:val="22"/>
        </w:rPr>
        <w:t>………....... 12</w:t>
      </w:r>
      <w:r w:rsidR="001D505A">
        <w:rPr>
          <w:sz w:val="22"/>
        </w:rPr>
        <w:t xml:space="preserve"> </w:t>
      </w:r>
    </w:p>
    <w:p w:rsidR="0005734E" w:rsidRDefault="008B5024" w:rsidP="00182240">
      <w:pPr>
        <w:tabs>
          <w:tab w:val="center" w:pos="866"/>
          <w:tab w:val="center" w:pos="4953"/>
          <w:tab w:val="right" w:pos="8917"/>
        </w:tabs>
        <w:spacing w:after="193" w:line="259" w:lineRule="auto"/>
        <w:ind w:right="0"/>
        <w:jc w:val="left"/>
      </w:pPr>
      <w:r>
        <w:rPr>
          <w:sz w:val="22"/>
        </w:rPr>
        <w:t xml:space="preserve">         1.6             Auditorias de calidad</w:t>
      </w:r>
      <w:r w:rsidR="00C959BE">
        <w:rPr>
          <w:sz w:val="22"/>
        </w:rPr>
        <w:t>…………………………………………………………..</w:t>
      </w:r>
      <w:r w:rsidR="007F2AA3">
        <w:rPr>
          <w:sz w:val="22"/>
        </w:rPr>
        <w:t>13</w:t>
      </w:r>
      <w:r w:rsidR="001D505A">
        <w:rPr>
          <w:sz w:val="22"/>
        </w:rPr>
        <w:t xml:space="preserve"> </w:t>
      </w:r>
    </w:p>
    <w:p w:rsidR="0005734E" w:rsidRDefault="008B5024" w:rsidP="00182240">
      <w:pPr>
        <w:tabs>
          <w:tab w:val="center" w:pos="957"/>
          <w:tab w:val="center" w:pos="4959"/>
          <w:tab w:val="right" w:pos="8917"/>
        </w:tabs>
        <w:spacing w:after="193" w:line="259" w:lineRule="auto"/>
        <w:ind w:right="0"/>
        <w:jc w:val="left"/>
      </w:pPr>
      <w:r>
        <w:rPr>
          <w:sz w:val="22"/>
        </w:rPr>
        <w:t xml:space="preserve">         1.7             </w:t>
      </w:r>
      <w:r w:rsidR="001D505A">
        <w:rPr>
          <w:sz w:val="22"/>
        </w:rPr>
        <w:tab/>
      </w:r>
      <w:r>
        <w:rPr>
          <w:sz w:val="22"/>
        </w:rPr>
        <w:t xml:space="preserve">Historia de la calidad  </w:t>
      </w:r>
      <w:r w:rsidR="001D505A">
        <w:rPr>
          <w:sz w:val="22"/>
        </w:rPr>
        <w:t>………….……</w:t>
      </w:r>
      <w:r>
        <w:rPr>
          <w:sz w:val="22"/>
        </w:rPr>
        <w:t>…………………………</w:t>
      </w:r>
      <w:r w:rsidR="00C959BE">
        <w:rPr>
          <w:sz w:val="22"/>
        </w:rPr>
        <w:t xml:space="preserve">……………. </w:t>
      </w:r>
      <w:r w:rsidR="00C959BE">
        <w:rPr>
          <w:sz w:val="22"/>
        </w:rPr>
        <w:tab/>
      </w:r>
      <w:r w:rsidR="007F2AA3">
        <w:rPr>
          <w:sz w:val="22"/>
        </w:rPr>
        <w:t>20</w:t>
      </w:r>
      <w:r w:rsidR="001D505A">
        <w:rPr>
          <w:sz w:val="22"/>
        </w:rPr>
        <w:t xml:space="preserve"> </w:t>
      </w:r>
    </w:p>
    <w:p w:rsidR="0005734E" w:rsidRDefault="008B5024" w:rsidP="00182240">
      <w:pPr>
        <w:tabs>
          <w:tab w:val="center" w:pos="957"/>
          <w:tab w:val="center" w:pos="4971"/>
          <w:tab w:val="right" w:pos="8917"/>
        </w:tabs>
        <w:spacing w:after="192" w:line="259" w:lineRule="auto"/>
        <w:ind w:left="-15" w:right="0" w:firstLine="0"/>
        <w:jc w:val="left"/>
      </w:pPr>
      <w:r>
        <w:rPr>
          <w:sz w:val="22"/>
        </w:rPr>
        <w:t xml:space="preserve">         1.8  </w:t>
      </w:r>
      <w:r w:rsidR="001D505A">
        <w:rPr>
          <w:sz w:val="22"/>
        </w:rPr>
        <w:tab/>
      </w:r>
      <w:r>
        <w:rPr>
          <w:sz w:val="22"/>
        </w:rPr>
        <w:t>Filosofías y gurús de la calidad……..……...………………</w:t>
      </w:r>
      <w:r w:rsidR="00C959BE">
        <w:rPr>
          <w:sz w:val="22"/>
        </w:rPr>
        <w:t xml:space="preserve">…………… </w:t>
      </w:r>
      <w:r w:rsidR="00C959BE">
        <w:rPr>
          <w:sz w:val="22"/>
        </w:rPr>
        <w:tab/>
      </w:r>
      <w:r w:rsidR="007F2AA3">
        <w:rPr>
          <w:sz w:val="22"/>
        </w:rPr>
        <w:t>26</w:t>
      </w:r>
      <w:r w:rsidR="001D505A">
        <w:rPr>
          <w:sz w:val="22"/>
        </w:rPr>
        <w:t xml:space="preserve"> </w:t>
      </w:r>
    </w:p>
    <w:p w:rsidR="0005734E" w:rsidRDefault="001D505A" w:rsidP="00182240">
      <w:pPr>
        <w:tabs>
          <w:tab w:val="right" w:pos="8917"/>
        </w:tabs>
        <w:spacing w:after="236" w:line="259" w:lineRule="auto"/>
        <w:ind w:left="-15" w:right="0" w:firstLine="0"/>
        <w:jc w:val="left"/>
      </w:pPr>
      <w:r>
        <w:rPr>
          <w:sz w:val="22"/>
        </w:rPr>
        <w:t xml:space="preserve">Capítulo II </w:t>
      </w:r>
      <w:r>
        <w:rPr>
          <w:sz w:val="22"/>
        </w:rPr>
        <w:tab/>
      </w:r>
      <w:r w:rsidR="008B5024">
        <w:rPr>
          <w:sz w:val="22"/>
        </w:rPr>
        <w:t>Metrología…………………………………………………………</w:t>
      </w:r>
      <w:r w:rsidR="007F2AA3">
        <w:rPr>
          <w:sz w:val="22"/>
        </w:rPr>
        <w:t>…………… 31</w:t>
      </w:r>
      <w:r>
        <w:rPr>
          <w:sz w:val="22"/>
        </w:rPr>
        <w:t xml:space="preserve"> </w:t>
      </w:r>
    </w:p>
    <w:p w:rsidR="0005734E" w:rsidRDefault="001D505A" w:rsidP="00182240">
      <w:pPr>
        <w:tabs>
          <w:tab w:val="center" w:pos="713"/>
          <w:tab w:val="center" w:pos="4972"/>
          <w:tab w:val="right" w:pos="8917"/>
        </w:tabs>
        <w:spacing w:after="202" w:line="259" w:lineRule="auto"/>
        <w:ind w:left="-15" w:right="0" w:firstLine="0"/>
        <w:jc w:val="left"/>
      </w:pPr>
      <w:r>
        <w:rPr>
          <w:sz w:val="22"/>
        </w:rPr>
        <w:t xml:space="preserve"> </w:t>
      </w:r>
      <w:r>
        <w:rPr>
          <w:sz w:val="22"/>
        </w:rPr>
        <w:tab/>
        <w:t xml:space="preserve">2.1 </w:t>
      </w:r>
      <w:r>
        <w:rPr>
          <w:sz w:val="22"/>
        </w:rPr>
        <w:tab/>
      </w:r>
      <w:r w:rsidR="008B5024">
        <w:rPr>
          <w:sz w:val="22"/>
        </w:rPr>
        <w:t>Definición de metrología…………</w:t>
      </w:r>
      <w:r w:rsidR="000A5B55">
        <w:rPr>
          <w:sz w:val="22"/>
        </w:rPr>
        <w:t>.</w:t>
      </w:r>
      <w:r w:rsidR="008B5024">
        <w:rPr>
          <w:sz w:val="22"/>
        </w:rPr>
        <w:t>……</w:t>
      </w:r>
      <w:r w:rsidR="00C959BE">
        <w:rPr>
          <w:sz w:val="22"/>
        </w:rPr>
        <w:t xml:space="preserve">………………………………….. </w:t>
      </w:r>
      <w:r w:rsidR="00C959BE">
        <w:rPr>
          <w:sz w:val="22"/>
        </w:rPr>
        <w:tab/>
      </w:r>
      <w:r w:rsidR="007F2AA3">
        <w:rPr>
          <w:sz w:val="22"/>
        </w:rPr>
        <w:t>31</w:t>
      </w:r>
      <w:r>
        <w:rPr>
          <w:sz w:val="22"/>
        </w:rPr>
        <w:t xml:space="preserve"> </w:t>
      </w:r>
    </w:p>
    <w:p w:rsidR="0005734E" w:rsidRDefault="001D505A" w:rsidP="00182240">
      <w:pPr>
        <w:tabs>
          <w:tab w:val="center" w:pos="713"/>
          <w:tab w:val="center" w:pos="4954"/>
          <w:tab w:val="right" w:pos="8917"/>
        </w:tabs>
        <w:spacing w:after="146" w:line="259" w:lineRule="auto"/>
        <w:ind w:left="-15" w:right="0" w:firstLine="0"/>
        <w:jc w:val="left"/>
      </w:pPr>
      <w:r>
        <w:rPr>
          <w:sz w:val="22"/>
        </w:rPr>
        <w:t xml:space="preserve"> </w:t>
      </w:r>
      <w:r>
        <w:rPr>
          <w:sz w:val="22"/>
        </w:rPr>
        <w:tab/>
        <w:t xml:space="preserve">2.2 </w:t>
      </w:r>
      <w:r>
        <w:rPr>
          <w:sz w:val="22"/>
        </w:rPr>
        <w:tab/>
      </w:r>
      <w:r w:rsidR="000A5B55">
        <w:rPr>
          <w:sz w:val="22"/>
        </w:rPr>
        <w:t>L</w:t>
      </w:r>
      <w:r w:rsidR="008B5024">
        <w:rPr>
          <w:sz w:val="22"/>
        </w:rPr>
        <w:t xml:space="preserve">ey federal de </w:t>
      </w:r>
      <w:r w:rsidR="000A5B55">
        <w:rPr>
          <w:sz w:val="22"/>
        </w:rPr>
        <w:t>metrología</w:t>
      </w:r>
      <w:r>
        <w:rPr>
          <w:sz w:val="22"/>
        </w:rPr>
        <w:t>…..…</w:t>
      </w:r>
      <w:r w:rsidR="000A5B55">
        <w:rPr>
          <w:sz w:val="22"/>
        </w:rPr>
        <w:t>….……………………………..</w:t>
      </w:r>
      <w:r w:rsidR="00C959BE">
        <w:rPr>
          <w:sz w:val="22"/>
        </w:rPr>
        <w:t xml:space="preserve">………… </w:t>
      </w:r>
      <w:r w:rsidR="00C959BE">
        <w:rPr>
          <w:sz w:val="22"/>
        </w:rPr>
        <w:tab/>
      </w:r>
      <w:r w:rsidR="007F2AA3">
        <w:rPr>
          <w:sz w:val="22"/>
        </w:rPr>
        <w:t>31</w:t>
      </w:r>
      <w:r>
        <w:rPr>
          <w:sz w:val="22"/>
        </w:rPr>
        <w:t xml:space="preserve"> </w:t>
      </w:r>
    </w:p>
    <w:p w:rsidR="0005734E" w:rsidRDefault="001D505A" w:rsidP="00182240">
      <w:pPr>
        <w:tabs>
          <w:tab w:val="center" w:pos="713"/>
          <w:tab w:val="center" w:pos="4965"/>
          <w:tab w:val="right" w:pos="8917"/>
        </w:tabs>
        <w:spacing w:after="146" w:line="259" w:lineRule="auto"/>
        <w:ind w:left="-15" w:right="0" w:firstLine="0"/>
        <w:jc w:val="left"/>
      </w:pPr>
      <w:r>
        <w:rPr>
          <w:sz w:val="22"/>
        </w:rPr>
        <w:t xml:space="preserve"> </w:t>
      </w:r>
      <w:r>
        <w:rPr>
          <w:sz w:val="22"/>
        </w:rPr>
        <w:tab/>
        <w:t xml:space="preserve">2.3 </w:t>
      </w:r>
      <w:r>
        <w:rPr>
          <w:sz w:val="22"/>
        </w:rPr>
        <w:tab/>
      </w:r>
      <w:r w:rsidR="000A5B55">
        <w:rPr>
          <w:sz w:val="22"/>
        </w:rPr>
        <w:t>Clasificación de la metrología………..</w:t>
      </w:r>
      <w:r w:rsidR="00C959BE">
        <w:rPr>
          <w:sz w:val="22"/>
        </w:rPr>
        <w:t xml:space="preserve">……...……………………………. </w:t>
      </w:r>
      <w:r w:rsidR="00C959BE">
        <w:rPr>
          <w:sz w:val="22"/>
        </w:rPr>
        <w:tab/>
      </w:r>
      <w:r w:rsidR="007F2AA3">
        <w:rPr>
          <w:sz w:val="22"/>
        </w:rPr>
        <w:t>32</w:t>
      </w:r>
      <w:r>
        <w:rPr>
          <w:sz w:val="22"/>
        </w:rPr>
        <w:t xml:space="preserve"> </w:t>
      </w:r>
    </w:p>
    <w:p w:rsidR="0005734E" w:rsidRDefault="000A5B55" w:rsidP="00182240">
      <w:pPr>
        <w:tabs>
          <w:tab w:val="center" w:pos="896"/>
          <w:tab w:val="center" w:pos="4967"/>
          <w:tab w:val="right" w:pos="8917"/>
        </w:tabs>
        <w:spacing w:after="146" w:line="259" w:lineRule="auto"/>
        <w:ind w:left="-15" w:right="0" w:firstLine="0"/>
        <w:jc w:val="left"/>
      </w:pPr>
      <w:r>
        <w:rPr>
          <w:sz w:val="22"/>
        </w:rPr>
        <w:t xml:space="preserve">         2.4 </w:t>
      </w:r>
      <w:r w:rsidR="001D505A">
        <w:rPr>
          <w:sz w:val="22"/>
        </w:rPr>
        <w:tab/>
      </w:r>
      <w:r>
        <w:rPr>
          <w:sz w:val="22"/>
        </w:rPr>
        <w:t>Exactitud y precisión</w:t>
      </w:r>
      <w:r w:rsidR="001D505A">
        <w:rPr>
          <w:sz w:val="22"/>
        </w:rPr>
        <w:t>…</w:t>
      </w:r>
      <w:r>
        <w:rPr>
          <w:sz w:val="22"/>
        </w:rPr>
        <w:t>……….…........</w:t>
      </w:r>
      <w:r w:rsidR="00C959BE">
        <w:rPr>
          <w:sz w:val="22"/>
        </w:rPr>
        <w:t xml:space="preserve">…….…………………………….. </w:t>
      </w:r>
      <w:r w:rsidR="00C959BE">
        <w:rPr>
          <w:sz w:val="22"/>
        </w:rPr>
        <w:tab/>
      </w:r>
      <w:r w:rsidR="007F2AA3">
        <w:rPr>
          <w:sz w:val="22"/>
        </w:rPr>
        <w:t>33</w:t>
      </w:r>
      <w:r w:rsidR="001D505A">
        <w:rPr>
          <w:sz w:val="22"/>
        </w:rPr>
        <w:t xml:space="preserve"> </w:t>
      </w:r>
    </w:p>
    <w:p w:rsidR="0005734E" w:rsidRDefault="000A5B55" w:rsidP="00182240">
      <w:pPr>
        <w:tabs>
          <w:tab w:val="center" w:pos="896"/>
          <w:tab w:val="center" w:pos="4961"/>
          <w:tab w:val="right" w:pos="8917"/>
        </w:tabs>
        <w:spacing w:after="146" w:line="259" w:lineRule="auto"/>
        <w:ind w:left="-15" w:right="0" w:firstLine="0"/>
        <w:jc w:val="left"/>
      </w:pPr>
      <w:r>
        <w:rPr>
          <w:sz w:val="22"/>
        </w:rPr>
        <w:t xml:space="preserve">         2.5 </w:t>
      </w:r>
      <w:r w:rsidR="001D505A">
        <w:rPr>
          <w:sz w:val="22"/>
        </w:rPr>
        <w:tab/>
      </w:r>
      <w:r>
        <w:rPr>
          <w:sz w:val="22"/>
        </w:rPr>
        <w:t>Definición de incertidumbre….……….………………………..</w:t>
      </w:r>
      <w:r w:rsidR="00C959BE">
        <w:rPr>
          <w:sz w:val="22"/>
        </w:rPr>
        <w:t xml:space="preserve">………… </w:t>
      </w:r>
      <w:r w:rsidR="00C959BE">
        <w:rPr>
          <w:sz w:val="22"/>
        </w:rPr>
        <w:tab/>
      </w:r>
      <w:r w:rsidR="007F2AA3">
        <w:rPr>
          <w:sz w:val="22"/>
        </w:rPr>
        <w:t>33</w:t>
      </w:r>
      <w:r w:rsidR="001D505A">
        <w:rPr>
          <w:sz w:val="22"/>
        </w:rPr>
        <w:t xml:space="preserve"> </w:t>
      </w:r>
    </w:p>
    <w:p w:rsidR="0005734E" w:rsidRDefault="000A5B55" w:rsidP="00182240">
      <w:pPr>
        <w:tabs>
          <w:tab w:val="center" w:pos="896"/>
          <w:tab w:val="center" w:pos="4954"/>
          <w:tab w:val="right" w:pos="8917"/>
        </w:tabs>
        <w:spacing w:after="146" w:line="259" w:lineRule="auto"/>
        <w:ind w:left="-15" w:right="0" w:firstLine="0"/>
        <w:jc w:val="left"/>
      </w:pPr>
      <w:r>
        <w:rPr>
          <w:sz w:val="22"/>
        </w:rPr>
        <w:t xml:space="preserve">         2.6</w:t>
      </w:r>
      <w:r w:rsidR="001D505A">
        <w:rPr>
          <w:sz w:val="22"/>
        </w:rPr>
        <w:t xml:space="preserve"> </w:t>
      </w:r>
      <w:r w:rsidR="001D505A">
        <w:rPr>
          <w:sz w:val="22"/>
        </w:rPr>
        <w:tab/>
      </w:r>
      <w:r>
        <w:rPr>
          <w:sz w:val="22"/>
        </w:rPr>
        <w:t>Incertidumbres y su clasificación………….</w:t>
      </w:r>
      <w:r w:rsidR="001D505A">
        <w:rPr>
          <w:sz w:val="22"/>
        </w:rPr>
        <w:t>………………</w:t>
      </w:r>
      <w:r w:rsidR="00C959BE">
        <w:rPr>
          <w:sz w:val="22"/>
        </w:rPr>
        <w:t xml:space="preserve">…….………. </w:t>
      </w:r>
      <w:r w:rsidR="00C959BE">
        <w:rPr>
          <w:sz w:val="22"/>
        </w:rPr>
        <w:tab/>
      </w:r>
      <w:r w:rsidR="007F2AA3">
        <w:rPr>
          <w:sz w:val="22"/>
        </w:rPr>
        <w:t>33</w:t>
      </w:r>
      <w:r w:rsidR="001D505A">
        <w:rPr>
          <w:sz w:val="22"/>
        </w:rPr>
        <w:t xml:space="preserve"> </w:t>
      </w:r>
    </w:p>
    <w:p w:rsidR="0005734E" w:rsidRDefault="000A5B55" w:rsidP="00182240">
      <w:pPr>
        <w:tabs>
          <w:tab w:val="center" w:pos="713"/>
          <w:tab w:val="center" w:pos="4965"/>
          <w:tab w:val="right" w:pos="8917"/>
        </w:tabs>
        <w:spacing w:after="146" w:line="259" w:lineRule="auto"/>
        <w:ind w:left="-15" w:right="0" w:firstLine="0"/>
        <w:jc w:val="left"/>
      </w:pPr>
      <w:r>
        <w:rPr>
          <w:sz w:val="22"/>
        </w:rPr>
        <w:t xml:space="preserve">         2.7</w:t>
      </w:r>
      <w:r w:rsidR="001D505A">
        <w:rPr>
          <w:sz w:val="22"/>
        </w:rPr>
        <w:t xml:space="preserve"> </w:t>
      </w:r>
      <w:r w:rsidR="001D505A">
        <w:rPr>
          <w:sz w:val="22"/>
        </w:rPr>
        <w:tab/>
      </w:r>
      <w:r>
        <w:rPr>
          <w:sz w:val="22"/>
        </w:rPr>
        <w:t>Características principales de un sistema de medición…</w:t>
      </w:r>
      <w:r w:rsidR="00C959BE">
        <w:rPr>
          <w:sz w:val="22"/>
        </w:rPr>
        <w:t xml:space="preserve">……………... </w:t>
      </w:r>
      <w:r w:rsidR="00C959BE">
        <w:rPr>
          <w:sz w:val="22"/>
        </w:rPr>
        <w:tab/>
      </w:r>
      <w:r w:rsidR="007F2AA3">
        <w:rPr>
          <w:sz w:val="22"/>
        </w:rPr>
        <w:t>34</w:t>
      </w:r>
      <w:r w:rsidR="001D505A">
        <w:rPr>
          <w:sz w:val="22"/>
        </w:rPr>
        <w:t xml:space="preserve"> </w:t>
      </w:r>
    </w:p>
    <w:p w:rsidR="0005734E" w:rsidRDefault="000A5B55" w:rsidP="00182240">
      <w:pPr>
        <w:tabs>
          <w:tab w:val="center" w:pos="896"/>
          <w:tab w:val="center" w:pos="4955"/>
          <w:tab w:val="right" w:pos="8917"/>
        </w:tabs>
        <w:spacing w:after="146" w:line="259" w:lineRule="auto"/>
        <w:ind w:left="-15" w:right="0" w:firstLine="0"/>
        <w:jc w:val="left"/>
      </w:pPr>
      <w:r>
        <w:rPr>
          <w:sz w:val="22"/>
        </w:rPr>
        <w:t xml:space="preserve">         2.8</w:t>
      </w:r>
      <w:r w:rsidR="001D505A">
        <w:rPr>
          <w:sz w:val="22"/>
        </w:rPr>
        <w:t xml:space="preserve"> </w:t>
      </w:r>
      <w:r w:rsidR="001D505A">
        <w:rPr>
          <w:sz w:val="22"/>
        </w:rPr>
        <w:tab/>
      </w:r>
      <w:r>
        <w:rPr>
          <w:sz w:val="22"/>
        </w:rPr>
        <w:t xml:space="preserve">Sistema de unidades de medida y </w:t>
      </w:r>
      <w:proofErr w:type="gramStart"/>
      <w:r>
        <w:rPr>
          <w:sz w:val="22"/>
        </w:rPr>
        <w:t>conversiones.</w:t>
      </w:r>
      <w:r w:rsidR="00C959BE">
        <w:rPr>
          <w:sz w:val="22"/>
        </w:rPr>
        <w:t>………………………</w:t>
      </w:r>
      <w:proofErr w:type="gramEnd"/>
      <w:r w:rsidR="00C959BE">
        <w:rPr>
          <w:sz w:val="22"/>
        </w:rPr>
        <w:t xml:space="preserve"> </w:t>
      </w:r>
      <w:r w:rsidR="00C959BE">
        <w:rPr>
          <w:sz w:val="22"/>
        </w:rPr>
        <w:tab/>
      </w:r>
      <w:r w:rsidR="007F2AA3">
        <w:rPr>
          <w:sz w:val="22"/>
        </w:rPr>
        <w:t>35</w:t>
      </w:r>
      <w:r w:rsidR="001D505A">
        <w:rPr>
          <w:sz w:val="22"/>
        </w:rPr>
        <w:t xml:space="preserve"> </w:t>
      </w:r>
    </w:p>
    <w:p w:rsidR="0005734E" w:rsidRDefault="00D25EC4" w:rsidP="00182240">
      <w:pPr>
        <w:tabs>
          <w:tab w:val="center" w:pos="713"/>
          <w:tab w:val="center" w:pos="4960"/>
          <w:tab w:val="right" w:pos="8917"/>
        </w:tabs>
        <w:spacing w:after="146" w:line="259" w:lineRule="auto"/>
        <w:ind w:left="-15" w:right="0" w:firstLine="0"/>
        <w:jc w:val="left"/>
      </w:pPr>
      <w:r>
        <w:rPr>
          <w:sz w:val="22"/>
        </w:rPr>
        <w:t xml:space="preserve">         2.9</w:t>
      </w:r>
      <w:r w:rsidR="001D505A">
        <w:rPr>
          <w:sz w:val="22"/>
        </w:rPr>
        <w:t xml:space="preserve"> </w:t>
      </w:r>
      <w:r w:rsidR="001D505A">
        <w:rPr>
          <w:sz w:val="22"/>
        </w:rPr>
        <w:tab/>
      </w:r>
      <w:r>
        <w:rPr>
          <w:sz w:val="22"/>
        </w:rPr>
        <w:t>Patrones y cadena de trazabilidad………………….</w:t>
      </w:r>
      <w:r w:rsidR="00C959BE">
        <w:rPr>
          <w:sz w:val="22"/>
        </w:rPr>
        <w:t xml:space="preserve">…………………… </w:t>
      </w:r>
      <w:r w:rsidR="00C959BE">
        <w:rPr>
          <w:sz w:val="22"/>
        </w:rPr>
        <w:tab/>
      </w:r>
      <w:r w:rsidR="007F2AA3">
        <w:rPr>
          <w:sz w:val="22"/>
        </w:rPr>
        <w:t>38</w:t>
      </w:r>
      <w:r w:rsidR="001D505A">
        <w:rPr>
          <w:sz w:val="22"/>
        </w:rPr>
        <w:t xml:space="preserve"> </w:t>
      </w:r>
    </w:p>
    <w:p w:rsidR="0005734E" w:rsidRDefault="00D25EC4" w:rsidP="00182240">
      <w:pPr>
        <w:tabs>
          <w:tab w:val="center" w:pos="896"/>
          <w:tab w:val="center" w:pos="4958"/>
          <w:tab w:val="right" w:pos="8917"/>
        </w:tabs>
        <w:spacing w:after="146" w:line="259" w:lineRule="auto"/>
        <w:ind w:left="-15" w:right="0" w:firstLine="0"/>
        <w:jc w:val="left"/>
      </w:pPr>
      <w:r>
        <w:rPr>
          <w:sz w:val="22"/>
        </w:rPr>
        <w:t xml:space="preserve">         2.10</w:t>
      </w:r>
      <w:r w:rsidR="001D505A">
        <w:rPr>
          <w:sz w:val="22"/>
        </w:rPr>
        <w:tab/>
      </w:r>
      <w:r>
        <w:rPr>
          <w:sz w:val="22"/>
        </w:rPr>
        <w:t xml:space="preserve">Mediciones estáticas y </w:t>
      </w:r>
      <w:proofErr w:type="gramStart"/>
      <w:r>
        <w:rPr>
          <w:sz w:val="22"/>
        </w:rPr>
        <w:t>dinámicas.</w:t>
      </w:r>
      <w:r w:rsidR="00C959BE">
        <w:rPr>
          <w:sz w:val="22"/>
        </w:rPr>
        <w:t>……………………..………………...</w:t>
      </w:r>
      <w:proofErr w:type="gramEnd"/>
      <w:r w:rsidR="00C959BE">
        <w:rPr>
          <w:sz w:val="22"/>
        </w:rPr>
        <w:t xml:space="preserve"> </w:t>
      </w:r>
      <w:r w:rsidR="00C959BE">
        <w:rPr>
          <w:sz w:val="22"/>
        </w:rPr>
        <w:tab/>
      </w:r>
      <w:r w:rsidR="007F2AA3">
        <w:rPr>
          <w:sz w:val="22"/>
        </w:rPr>
        <w:t>45</w:t>
      </w:r>
      <w:r w:rsidR="001D505A">
        <w:rPr>
          <w:sz w:val="22"/>
        </w:rPr>
        <w:t xml:space="preserve"> </w:t>
      </w:r>
    </w:p>
    <w:p w:rsidR="0005734E" w:rsidRDefault="00D25EC4" w:rsidP="00182240">
      <w:pPr>
        <w:tabs>
          <w:tab w:val="center" w:pos="896"/>
          <w:tab w:val="center" w:pos="4971"/>
          <w:tab w:val="right" w:pos="8917"/>
        </w:tabs>
        <w:spacing w:after="146" w:line="259" w:lineRule="auto"/>
        <w:ind w:right="0"/>
        <w:jc w:val="left"/>
      </w:pPr>
      <w:r>
        <w:rPr>
          <w:sz w:val="22"/>
        </w:rPr>
        <w:t xml:space="preserve">         2.11</w:t>
      </w:r>
      <w:r w:rsidR="001D505A">
        <w:rPr>
          <w:sz w:val="22"/>
        </w:rPr>
        <w:tab/>
      </w:r>
      <w:r>
        <w:rPr>
          <w:sz w:val="22"/>
        </w:rPr>
        <w:t>Etapas de instrumento de medición.</w:t>
      </w:r>
      <w:r w:rsidR="00C959BE">
        <w:rPr>
          <w:sz w:val="22"/>
        </w:rPr>
        <w:t xml:space="preserve">……………………………………... </w:t>
      </w:r>
      <w:r w:rsidR="00C959BE">
        <w:rPr>
          <w:sz w:val="22"/>
        </w:rPr>
        <w:tab/>
      </w:r>
      <w:r w:rsidR="007F2AA3">
        <w:rPr>
          <w:sz w:val="22"/>
        </w:rPr>
        <w:t>40</w:t>
      </w:r>
      <w:r w:rsidR="001D505A">
        <w:rPr>
          <w:sz w:val="22"/>
        </w:rPr>
        <w:t xml:space="preserve"> </w:t>
      </w:r>
    </w:p>
    <w:p w:rsidR="0005734E" w:rsidRDefault="00D25EC4" w:rsidP="00182240">
      <w:pPr>
        <w:tabs>
          <w:tab w:val="center" w:pos="713"/>
          <w:tab w:val="center" w:pos="4958"/>
          <w:tab w:val="right" w:pos="8917"/>
        </w:tabs>
        <w:spacing w:after="146" w:line="259" w:lineRule="auto"/>
        <w:ind w:left="-15" w:right="0" w:firstLine="0"/>
        <w:jc w:val="left"/>
      </w:pPr>
      <w:r>
        <w:rPr>
          <w:sz w:val="22"/>
        </w:rPr>
        <w:t xml:space="preserve">         2.12</w:t>
      </w:r>
      <w:r w:rsidR="001D505A">
        <w:rPr>
          <w:sz w:val="22"/>
        </w:rPr>
        <w:tab/>
      </w:r>
      <w:r>
        <w:rPr>
          <w:sz w:val="22"/>
        </w:rPr>
        <w:t>Factores de error en las mediciones y prevención…</w:t>
      </w:r>
      <w:r w:rsidR="001D505A">
        <w:rPr>
          <w:sz w:val="22"/>
        </w:rPr>
        <w:t>…………</w:t>
      </w:r>
      <w:r>
        <w:rPr>
          <w:sz w:val="22"/>
        </w:rPr>
        <w:t>..</w:t>
      </w:r>
      <w:r w:rsidR="00C959BE">
        <w:rPr>
          <w:sz w:val="22"/>
        </w:rPr>
        <w:t xml:space="preserve">………. </w:t>
      </w:r>
      <w:r w:rsidR="00C959BE">
        <w:rPr>
          <w:sz w:val="22"/>
        </w:rPr>
        <w:tab/>
      </w:r>
      <w:r w:rsidR="007F2AA3">
        <w:rPr>
          <w:sz w:val="22"/>
        </w:rPr>
        <w:t>40</w:t>
      </w:r>
      <w:r w:rsidR="001D505A">
        <w:rPr>
          <w:sz w:val="22"/>
        </w:rPr>
        <w:t xml:space="preserve"> </w:t>
      </w:r>
    </w:p>
    <w:p w:rsidR="00D25EC4" w:rsidRDefault="001D505A" w:rsidP="00182240">
      <w:pPr>
        <w:tabs>
          <w:tab w:val="center" w:pos="896"/>
          <w:tab w:val="center" w:pos="4966"/>
          <w:tab w:val="right" w:pos="8917"/>
        </w:tabs>
        <w:spacing w:after="112" w:line="259" w:lineRule="auto"/>
        <w:ind w:left="-15" w:right="0" w:firstLine="0"/>
        <w:jc w:val="left"/>
        <w:rPr>
          <w:sz w:val="22"/>
        </w:rPr>
      </w:pPr>
      <w:r>
        <w:rPr>
          <w:sz w:val="22"/>
        </w:rPr>
        <w:t xml:space="preserve"> </w:t>
      </w:r>
      <w:r w:rsidR="00D25EC4">
        <w:rPr>
          <w:sz w:val="22"/>
        </w:rPr>
        <w:t xml:space="preserve">        2.13</w:t>
      </w:r>
      <w:r>
        <w:rPr>
          <w:sz w:val="22"/>
        </w:rPr>
        <w:tab/>
      </w:r>
      <w:r w:rsidR="00D25EC4">
        <w:rPr>
          <w:sz w:val="22"/>
        </w:rPr>
        <w:t>Clasificación de laboratorios</w:t>
      </w:r>
      <w:r>
        <w:rPr>
          <w:sz w:val="22"/>
        </w:rPr>
        <w:t>…</w:t>
      </w:r>
      <w:r w:rsidR="00D25EC4">
        <w:rPr>
          <w:sz w:val="22"/>
        </w:rPr>
        <w:t>………………………...</w:t>
      </w:r>
      <w:r w:rsidR="007F2AA3">
        <w:rPr>
          <w:sz w:val="22"/>
        </w:rPr>
        <w:t xml:space="preserve">………………….. </w:t>
      </w:r>
      <w:r w:rsidR="007F2AA3">
        <w:rPr>
          <w:sz w:val="22"/>
        </w:rPr>
        <w:tab/>
        <w:t>42</w:t>
      </w:r>
    </w:p>
    <w:p w:rsidR="0005734E" w:rsidRDefault="001D505A" w:rsidP="00F81AF8">
      <w:pPr>
        <w:tabs>
          <w:tab w:val="center" w:pos="4821"/>
          <w:tab w:val="right" w:pos="8917"/>
        </w:tabs>
        <w:spacing w:after="146" w:line="259" w:lineRule="auto"/>
        <w:ind w:left="0" w:right="0" w:firstLine="0"/>
        <w:jc w:val="left"/>
      </w:pPr>
      <w:r>
        <w:rPr>
          <w:sz w:val="22"/>
        </w:rPr>
        <w:t xml:space="preserve">Capítulo III </w:t>
      </w:r>
      <w:r w:rsidR="00AA2B57">
        <w:rPr>
          <w:sz w:val="22"/>
        </w:rPr>
        <w:tab/>
      </w:r>
      <w:r w:rsidR="00BA6FD4">
        <w:rPr>
          <w:sz w:val="22"/>
        </w:rPr>
        <w:t>M</w:t>
      </w:r>
      <w:r w:rsidR="00AA2B57">
        <w:rPr>
          <w:sz w:val="22"/>
        </w:rPr>
        <w:t>etrología dimensional………………………………………</w:t>
      </w:r>
      <w:r w:rsidR="00BA6FD4">
        <w:rPr>
          <w:sz w:val="22"/>
        </w:rPr>
        <w:t>..</w:t>
      </w:r>
      <w:r w:rsidR="00AA2B57">
        <w:rPr>
          <w:sz w:val="22"/>
        </w:rPr>
        <w:t>……….</w:t>
      </w:r>
      <w:r w:rsidR="007F2AA3">
        <w:rPr>
          <w:sz w:val="22"/>
        </w:rPr>
        <w:t xml:space="preserve"> </w:t>
      </w:r>
      <w:r w:rsidR="007F2AA3">
        <w:rPr>
          <w:sz w:val="22"/>
        </w:rPr>
        <w:tab/>
        <w:t>44</w:t>
      </w:r>
      <w:r>
        <w:rPr>
          <w:sz w:val="22"/>
        </w:rPr>
        <w:t xml:space="preserve"> </w:t>
      </w:r>
    </w:p>
    <w:p w:rsidR="0005734E" w:rsidRDefault="001D505A">
      <w:pPr>
        <w:tabs>
          <w:tab w:val="center" w:pos="713"/>
          <w:tab w:val="center" w:pos="4972"/>
          <w:tab w:val="right" w:pos="8917"/>
        </w:tabs>
        <w:spacing w:after="181" w:line="259" w:lineRule="auto"/>
        <w:ind w:left="-15" w:right="0" w:firstLine="0"/>
        <w:jc w:val="left"/>
      </w:pPr>
      <w:r>
        <w:rPr>
          <w:sz w:val="22"/>
        </w:rPr>
        <w:t xml:space="preserve"> </w:t>
      </w:r>
      <w:r>
        <w:rPr>
          <w:sz w:val="22"/>
        </w:rPr>
        <w:tab/>
        <w:t xml:space="preserve">3.1 </w:t>
      </w:r>
      <w:r>
        <w:rPr>
          <w:sz w:val="22"/>
        </w:rPr>
        <w:tab/>
      </w:r>
      <w:r w:rsidR="00BA6FD4">
        <w:rPr>
          <w:sz w:val="22"/>
        </w:rPr>
        <w:t xml:space="preserve">Tipos de instrumentos de </w:t>
      </w:r>
      <w:proofErr w:type="gramStart"/>
      <w:r w:rsidR="00BA6FD4">
        <w:rPr>
          <w:sz w:val="22"/>
        </w:rPr>
        <w:t xml:space="preserve">medición </w:t>
      </w:r>
      <w:r>
        <w:rPr>
          <w:sz w:val="22"/>
        </w:rPr>
        <w:t>…</w:t>
      </w:r>
      <w:proofErr w:type="gramEnd"/>
      <w:r>
        <w:rPr>
          <w:sz w:val="22"/>
        </w:rPr>
        <w:t>……</w:t>
      </w:r>
      <w:r w:rsidR="00BA6FD4">
        <w:rPr>
          <w:sz w:val="22"/>
        </w:rPr>
        <w:t>……………</w:t>
      </w:r>
      <w:r>
        <w:rPr>
          <w:sz w:val="22"/>
        </w:rPr>
        <w:t>……</w:t>
      </w:r>
      <w:r w:rsidR="00BA6FD4">
        <w:rPr>
          <w:sz w:val="22"/>
        </w:rPr>
        <w:t>..</w:t>
      </w:r>
      <w:r w:rsidR="00C959BE">
        <w:rPr>
          <w:sz w:val="22"/>
        </w:rPr>
        <w:t xml:space="preserve">…………. </w:t>
      </w:r>
      <w:r w:rsidR="00C959BE">
        <w:rPr>
          <w:sz w:val="22"/>
        </w:rPr>
        <w:tab/>
      </w:r>
      <w:r w:rsidR="007F2AA3">
        <w:rPr>
          <w:sz w:val="22"/>
        </w:rPr>
        <w:t>44</w:t>
      </w:r>
      <w:r>
        <w:rPr>
          <w:sz w:val="22"/>
        </w:rPr>
        <w:t xml:space="preserve"> </w:t>
      </w:r>
    </w:p>
    <w:p w:rsidR="0005734E" w:rsidRDefault="001D505A">
      <w:pPr>
        <w:tabs>
          <w:tab w:val="center" w:pos="713"/>
          <w:tab w:val="right" w:pos="8917"/>
        </w:tabs>
        <w:spacing w:after="200" w:line="259" w:lineRule="auto"/>
        <w:ind w:left="-15" w:right="0" w:firstLine="0"/>
        <w:jc w:val="left"/>
      </w:pPr>
      <w:r>
        <w:rPr>
          <w:sz w:val="22"/>
        </w:rPr>
        <w:t xml:space="preserve"> </w:t>
      </w:r>
      <w:r>
        <w:rPr>
          <w:sz w:val="22"/>
        </w:rPr>
        <w:tab/>
        <w:t xml:space="preserve">3.2 </w:t>
      </w:r>
      <w:r>
        <w:rPr>
          <w:sz w:val="22"/>
        </w:rPr>
        <w:tab/>
      </w:r>
      <w:r w:rsidR="00BA6FD4">
        <w:rPr>
          <w:sz w:val="22"/>
        </w:rPr>
        <w:t>Manejo y uso de instrumentos de medición simples</w:t>
      </w:r>
      <w:r>
        <w:rPr>
          <w:sz w:val="22"/>
        </w:rPr>
        <w:t>…</w:t>
      </w:r>
      <w:r w:rsidR="00BA6FD4">
        <w:rPr>
          <w:sz w:val="22"/>
        </w:rPr>
        <w:t>…….</w:t>
      </w:r>
      <w:r w:rsidR="007F2AA3">
        <w:rPr>
          <w:sz w:val="22"/>
        </w:rPr>
        <w:t>……....……… 44</w:t>
      </w:r>
      <w:r>
        <w:rPr>
          <w:sz w:val="22"/>
        </w:rPr>
        <w:t xml:space="preserve"> </w:t>
      </w:r>
    </w:p>
    <w:p w:rsidR="0005734E" w:rsidRDefault="001D505A">
      <w:pPr>
        <w:tabs>
          <w:tab w:val="center" w:pos="713"/>
          <w:tab w:val="center" w:pos="4965"/>
          <w:tab w:val="right" w:pos="8917"/>
        </w:tabs>
        <w:spacing w:after="146" w:line="259" w:lineRule="auto"/>
        <w:ind w:left="-15" w:right="0" w:firstLine="0"/>
        <w:jc w:val="left"/>
      </w:pPr>
      <w:r>
        <w:rPr>
          <w:sz w:val="22"/>
        </w:rPr>
        <w:t xml:space="preserve"> </w:t>
      </w:r>
      <w:r>
        <w:rPr>
          <w:sz w:val="22"/>
        </w:rPr>
        <w:tab/>
        <w:t xml:space="preserve">3.3 </w:t>
      </w:r>
      <w:r>
        <w:rPr>
          <w:sz w:val="22"/>
        </w:rPr>
        <w:tab/>
      </w:r>
      <w:r w:rsidR="00BA6FD4">
        <w:rPr>
          <w:sz w:val="22"/>
        </w:rPr>
        <w:t>Manejo y uso de calibrador con vernier, de caratula y digitales….</w:t>
      </w:r>
      <w:r>
        <w:rPr>
          <w:sz w:val="22"/>
        </w:rPr>
        <w:t>…</w:t>
      </w:r>
      <w:r w:rsidR="00BA6FD4">
        <w:rPr>
          <w:sz w:val="22"/>
        </w:rPr>
        <w:t>…</w:t>
      </w:r>
      <w:r w:rsidR="00C959BE">
        <w:rPr>
          <w:sz w:val="22"/>
        </w:rPr>
        <w:tab/>
      </w:r>
      <w:r w:rsidR="007F2AA3">
        <w:rPr>
          <w:sz w:val="22"/>
        </w:rPr>
        <w:t>46</w:t>
      </w:r>
      <w:r>
        <w:rPr>
          <w:sz w:val="22"/>
        </w:rPr>
        <w:t xml:space="preserve"> </w:t>
      </w:r>
    </w:p>
    <w:p w:rsidR="0005734E" w:rsidRDefault="001D505A">
      <w:pPr>
        <w:tabs>
          <w:tab w:val="center" w:pos="713"/>
          <w:tab w:val="right" w:pos="8917"/>
        </w:tabs>
        <w:spacing w:after="200" w:line="259" w:lineRule="auto"/>
        <w:ind w:left="-15" w:right="0" w:firstLine="0"/>
        <w:jc w:val="left"/>
      </w:pPr>
      <w:r>
        <w:rPr>
          <w:sz w:val="22"/>
        </w:rPr>
        <w:t xml:space="preserve"> </w:t>
      </w:r>
      <w:r>
        <w:rPr>
          <w:sz w:val="22"/>
        </w:rPr>
        <w:tab/>
        <w:t xml:space="preserve">3.4 </w:t>
      </w:r>
      <w:r>
        <w:rPr>
          <w:sz w:val="22"/>
        </w:rPr>
        <w:tab/>
      </w:r>
      <w:r w:rsidR="00BA6FD4">
        <w:rPr>
          <w:sz w:val="22"/>
        </w:rPr>
        <w:t>Manejo y uso de micrómetro……………………</w:t>
      </w:r>
      <w:r w:rsidR="00C959BE">
        <w:rPr>
          <w:sz w:val="22"/>
        </w:rPr>
        <w:t>……………………………. 4</w:t>
      </w:r>
      <w:r w:rsidR="007F2AA3">
        <w:rPr>
          <w:sz w:val="22"/>
        </w:rPr>
        <w:t>8</w:t>
      </w:r>
      <w:r>
        <w:rPr>
          <w:sz w:val="22"/>
        </w:rPr>
        <w:t xml:space="preserve"> </w:t>
      </w:r>
    </w:p>
    <w:p w:rsidR="0005734E" w:rsidRDefault="001D505A">
      <w:pPr>
        <w:tabs>
          <w:tab w:val="center" w:pos="713"/>
          <w:tab w:val="center" w:pos="4967"/>
          <w:tab w:val="right" w:pos="8917"/>
        </w:tabs>
        <w:spacing w:after="146" w:line="259" w:lineRule="auto"/>
        <w:ind w:left="-15" w:right="0" w:firstLine="0"/>
        <w:jc w:val="left"/>
        <w:rPr>
          <w:sz w:val="22"/>
        </w:rPr>
      </w:pPr>
      <w:r>
        <w:rPr>
          <w:sz w:val="22"/>
        </w:rPr>
        <w:lastRenderedPageBreak/>
        <w:t xml:space="preserve"> </w:t>
      </w:r>
      <w:r>
        <w:rPr>
          <w:sz w:val="22"/>
        </w:rPr>
        <w:tab/>
        <w:t xml:space="preserve">3.5 </w:t>
      </w:r>
      <w:r>
        <w:rPr>
          <w:sz w:val="22"/>
        </w:rPr>
        <w:tab/>
      </w:r>
      <w:r w:rsidR="00BA6FD4">
        <w:rPr>
          <w:sz w:val="22"/>
        </w:rPr>
        <w:t>Manejo y uso de altímetro……………………………..</w:t>
      </w:r>
      <w:r w:rsidR="00C959BE">
        <w:rPr>
          <w:sz w:val="22"/>
        </w:rPr>
        <w:t xml:space="preserve">……………………. </w:t>
      </w:r>
      <w:r w:rsidR="00C959BE">
        <w:rPr>
          <w:sz w:val="22"/>
        </w:rPr>
        <w:tab/>
      </w:r>
      <w:r w:rsidR="007F2AA3">
        <w:rPr>
          <w:sz w:val="22"/>
        </w:rPr>
        <w:t>50</w:t>
      </w:r>
      <w:r>
        <w:rPr>
          <w:sz w:val="22"/>
        </w:rPr>
        <w:t xml:space="preserve"> </w:t>
      </w:r>
    </w:p>
    <w:tbl>
      <w:tblPr>
        <w:tblStyle w:val="Tablaconcuadrcu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6941"/>
        <w:gridCol w:w="584"/>
      </w:tblGrid>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3.6</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Manejo y uso de comparador óptico</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52</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3.7</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Medición de ángulos, comparador óptico, goniómetro y regla de senos</w:t>
            </w:r>
            <w:r w:rsidR="00BA6FD4">
              <w:rPr>
                <w:sz w:val="22"/>
              </w:rPr>
              <w:t>………………………………………………………………………..</w:t>
            </w:r>
          </w:p>
        </w:tc>
        <w:tc>
          <w:tcPr>
            <w:tcW w:w="538" w:type="dxa"/>
          </w:tcPr>
          <w:p w:rsidR="00C959BE" w:rsidRDefault="007F2AA3">
            <w:pPr>
              <w:tabs>
                <w:tab w:val="center" w:pos="713"/>
                <w:tab w:val="center" w:pos="4967"/>
                <w:tab w:val="right" w:pos="8917"/>
              </w:tabs>
              <w:spacing w:after="146" w:line="259" w:lineRule="auto"/>
              <w:ind w:left="0" w:right="0" w:firstLine="0"/>
              <w:jc w:val="left"/>
              <w:rPr>
                <w:sz w:val="22"/>
              </w:rPr>
            </w:pPr>
            <w:r>
              <w:rPr>
                <w:sz w:val="22"/>
              </w:rPr>
              <w:t>54</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3.8</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Medición de perfil y rugosidad</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55</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3.9</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Medición por interferómetro</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58</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3.10</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Medición por calibres neumáticos</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58</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3.11</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Máquina de medición por coordenadas (CMM)</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60</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3.12</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Características principales de un instrumentó de medición</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64</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3.13</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Tolerancias geométricas de forma y posición (GD&amp;T)</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65</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3.14</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Dimensionamiento de una pieza</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76</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Capitulo</w:t>
            </w:r>
            <w:r w:rsidR="00BA6FD4">
              <w:rPr>
                <w:sz w:val="22"/>
              </w:rPr>
              <w:t xml:space="preserve"> IV</w:t>
            </w:r>
          </w:p>
        </w:tc>
        <w:tc>
          <w:tcPr>
            <w:tcW w:w="6946"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Validación estadística de sistemas de medición</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81</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4.1</w:t>
            </w:r>
          </w:p>
        </w:tc>
        <w:tc>
          <w:tcPr>
            <w:tcW w:w="6946"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Validación estadística de los instrumentos de medición</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81</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4.2</w:t>
            </w:r>
          </w:p>
        </w:tc>
        <w:tc>
          <w:tcPr>
            <w:tcW w:w="6946"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Estudios de estabilidad y linealidad</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81</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4.3</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Estudio de repetibilidad</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83</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4.4</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Estudio de reproducibilidad</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83</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4.5</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Estudio GR&amp;R</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85</w:t>
            </w:r>
          </w:p>
        </w:tc>
      </w:tr>
      <w:tr w:rsidR="00182240" w:rsidTr="00F81AF8">
        <w:tc>
          <w:tcPr>
            <w:tcW w:w="1433" w:type="dxa"/>
          </w:tcPr>
          <w:p w:rsidR="00182240" w:rsidRDefault="00182240">
            <w:pPr>
              <w:tabs>
                <w:tab w:val="center" w:pos="713"/>
                <w:tab w:val="center" w:pos="4967"/>
                <w:tab w:val="right" w:pos="8917"/>
              </w:tabs>
              <w:spacing w:after="146" w:line="259" w:lineRule="auto"/>
              <w:ind w:left="0" w:right="0" w:firstLine="0"/>
              <w:jc w:val="left"/>
              <w:rPr>
                <w:sz w:val="22"/>
              </w:rPr>
            </w:pPr>
            <w:r>
              <w:rPr>
                <w:sz w:val="22"/>
              </w:rPr>
              <w:t>4.6</w:t>
            </w:r>
          </w:p>
        </w:tc>
        <w:tc>
          <w:tcPr>
            <w:tcW w:w="6946" w:type="dxa"/>
          </w:tcPr>
          <w:p w:rsidR="00182240" w:rsidRDefault="00AA2B57">
            <w:pPr>
              <w:tabs>
                <w:tab w:val="center" w:pos="713"/>
                <w:tab w:val="center" w:pos="4967"/>
                <w:tab w:val="right" w:pos="8917"/>
              </w:tabs>
              <w:spacing w:after="146" w:line="259" w:lineRule="auto"/>
              <w:ind w:left="0" w:right="0" w:firstLine="0"/>
              <w:jc w:val="left"/>
              <w:rPr>
                <w:sz w:val="22"/>
              </w:rPr>
            </w:pPr>
            <w:r>
              <w:rPr>
                <w:sz w:val="22"/>
              </w:rPr>
              <w:t>Estudio para calibradores de atributos</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86</w:t>
            </w:r>
          </w:p>
        </w:tc>
      </w:tr>
      <w:tr w:rsidR="00182240" w:rsidTr="00F81AF8">
        <w:tc>
          <w:tcPr>
            <w:tcW w:w="1433" w:type="dxa"/>
          </w:tcPr>
          <w:p w:rsidR="00182240" w:rsidRDefault="00BA6FD4">
            <w:pPr>
              <w:tabs>
                <w:tab w:val="center" w:pos="713"/>
                <w:tab w:val="center" w:pos="4967"/>
                <w:tab w:val="right" w:pos="8917"/>
              </w:tabs>
              <w:spacing w:after="146" w:line="259" w:lineRule="auto"/>
              <w:ind w:left="0" w:right="0" w:firstLine="0"/>
              <w:jc w:val="left"/>
              <w:rPr>
                <w:sz w:val="22"/>
              </w:rPr>
            </w:pPr>
            <w:r>
              <w:rPr>
                <w:sz w:val="22"/>
              </w:rPr>
              <w:t>Capítulo V</w:t>
            </w:r>
          </w:p>
        </w:tc>
        <w:tc>
          <w:tcPr>
            <w:tcW w:w="6946" w:type="dxa"/>
          </w:tcPr>
          <w:p w:rsidR="00182240" w:rsidRDefault="00BF67BA">
            <w:pPr>
              <w:tabs>
                <w:tab w:val="center" w:pos="713"/>
                <w:tab w:val="center" w:pos="4967"/>
                <w:tab w:val="right" w:pos="8917"/>
              </w:tabs>
              <w:spacing w:after="146" w:line="259" w:lineRule="auto"/>
              <w:ind w:left="0" w:right="0" w:firstLine="0"/>
              <w:jc w:val="left"/>
              <w:rPr>
                <w:sz w:val="22"/>
              </w:rPr>
            </w:pPr>
            <w:r>
              <w:rPr>
                <w:sz w:val="22"/>
              </w:rPr>
              <w:t>Control de calidad</w:t>
            </w:r>
            <w:r w:rsidR="00BA6FD4">
              <w:rPr>
                <w:sz w:val="22"/>
              </w:rPr>
              <w:t>…………</w:t>
            </w:r>
            <w:r>
              <w:rPr>
                <w:sz w:val="22"/>
              </w:rPr>
              <w:t>………</w:t>
            </w:r>
            <w:r w:rsidR="00BA6FD4">
              <w:rPr>
                <w:sz w:val="22"/>
              </w:rPr>
              <w:t>……………………………………….</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88</w:t>
            </w:r>
          </w:p>
        </w:tc>
      </w:tr>
      <w:tr w:rsidR="00182240" w:rsidTr="00F81AF8">
        <w:tc>
          <w:tcPr>
            <w:tcW w:w="1433" w:type="dxa"/>
          </w:tcPr>
          <w:p w:rsidR="00182240" w:rsidRDefault="00BF67BA">
            <w:pPr>
              <w:tabs>
                <w:tab w:val="center" w:pos="713"/>
                <w:tab w:val="center" w:pos="4967"/>
                <w:tab w:val="right" w:pos="8917"/>
              </w:tabs>
              <w:spacing w:after="146" w:line="259" w:lineRule="auto"/>
              <w:ind w:left="0" w:right="0" w:firstLine="0"/>
              <w:jc w:val="left"/>
              <w:rPr>
                <w:sz w:val="22"/>
              </w:rPr>
            </w:pPr>
            <w:r>
              <w:rPr>
                <w:sz w:val="22"/>
              </w:rPr>
              <w:t>5.1</w:t>
            </w:r>
          </w:p>
        </w:tc>
        <w:tc>
          <w:tcPr>
            <w:tcW w:w="6946" w:type="dxa"/>
          </w:tcPr>
          <w:p w:rsidR="00182240" w:rsidRDefault="00BF67BA">
            <w:pPr>
              <w:tabs>
                <w:tab w:val="center" w:pos="713"/>
                <w:tab w:val="center" w:pos="4967"/>
                <w:tab w:val="right" w:pos="8917"/>
              </w:tabs>
              <w:spacing w:after="146" w:line="259" w:lineRule="auto"/>
              <w:ind w:left="0" w:right="0" w:firstLine="0"/>
              <w:jc w:val="left"/>
              <w:rPr>
                <w:sz w:val="22"/>
              </w:rPr>
            </w:pPr>
            <w:r>
              <w:rPr>
                <w:sz w:val="22"/>
              </w:rPr>
              <w:t>Concepto de inspección…………………………………………………...</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88</w:t>
            </w:r>
          </w:p>
        </w:tc>
      </w:tr>
      <w:tr w:rsidR="00182240" w:rsidTr="00F81AF8">
        <w:tc>
          <w:tcPr>
            <w:tcW w:w="1433" w:type="dxa"/>
          </w:tcPr>
          <w:p w:rsidR="00182240" w:rsidRDefault="00BF67BA">
            <w:pPr>
              <w:tabs>
                <w:tab w:val="center" w:pos="713"/>
                <w:tab w:val="center" w:pos="4967"/>
                <w:tab w:val="right" w:pos="8917"/>
              </w:tabs>
              <w:spacing w:after="146" w:line="259" w:lineRule="auto"/>
              <w:ind w:left="0" w:right="0" w:firstLine="0"/>
              <w:jc w:val="left"/>
              <w:rPr>
                <w:sz w:val="22"/>
              </w:rPr>
            </w:pPr>
            <w:r>
              <w:rPr>
                <w:sz w:val="22"/>
              </w:rPr>
              <w:t>5.2</w:t>
            </w:r>
          </w:p>
        </w:tc>
        <w:tc>
          <w:tcPr>
            <w:tcW w:w="6946" w:type="dxa"/>
          </w:tcPr>
          <w:p w:rsidR="00182240" w:rsidRDefault="00BF67BA">
            <w:pPr>
              <w:tabs>
                <w:tab w:val="center" w:pos="713"/>
                <w:tab w:val="center" w:pos="4967"/>
                <w:tab w:val="right" w:pos="8917"/>
              </w:tabs>
              <w:spacing w:after="146" w:line="259" w:lineRule="auto"/>
              <w:ind w:left="0" w:right="0" w:firstLine="0"/>
              <w:jc w:val="left"/>
              <w:rPr>
                <w:sz w:val="22"/>
              </w:rPr>
            </w:pPr>
            <w:r>
              <w:rPr>
                <w:sz w:val="22"/>
              </w:rPr>
              <w:t>Clasificación de inspección……………………………………………….</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89</w:t>
            </w:r>
          </w:p>
        </w:tc>
      </w:tr>
      <w:tr w:rsidR="00182240" w:rsidTr="00F81AF8">
        <w:tc>
          <w:tcPr>
            <w:tcW w:w="1433" w:type="dxa"/>
          </w:tcPr>
          <w:p w:rsidR="00182240" w:rsidRDefault="00BF67BA">
            <w:pPr>
              <w:tabs>
                <w:tab w:val="center" w:pos="713"/>
                <w:tab w:val="center" w:pos="4967"/>
                <w:tab w:val="right" w:pos="8917"/>
              </w:tabs>
              <w:spacing w:after="146" w:line="259" w:lineRule="auto"/>
              <w:ind w:left="0" w:right="0" w:firstLine="0"/>
              <w:jc w:val="left"/>
              <w:rPr>
                <w:sz w:val="22"/>
              </w:rPr>
            </w:pPr>
            <w:r>
              <w:rPr>
                <w:sz w:val="22"/>
              </w:rPr>
              <w:t>5.3</w:t>
            </w:r>
          </w:p>
        </w:tc>
        <w:tc>
          <w:tcPr>
            <w:tcW w:w="6946" w:type="dxa"/>
          </w:tcPr>
          <w:p w:rsidR="00182240" w:rsidRDefault="00BF67BA">
            <w:pPr>
              <w:tabs>
                <w:tab w:val="center" w:pos="713"/>
                <w:tab w:val="center" w:pos="4967"/>
                <w:tab w:val="right" w:pos="8917"/>
              </w:tabs>
              <w:spacing w:after="146" w:line="259" w:lineRule="auto"/>
              <w:ind w:left="0" w:right="0" w:firstLine="0"/>
              <w:jc w:val="left"/>
              <w:rPr>
                <w:sz w:val="22"/>
              </w:rPr>
            </w:pPr>
            <w:r>
              <w:rPr>
                <w:sz w:val="22"/>
              </w:rPr>
              <w:t>Clasificación de defectos………………………………………………….</w:t>
            </w:r>
          </w:p>
        </w:tc>
        <w:tc>
          <w:tcPr>
            <w:tcW w:w="538" w:type="dxa"/>
          </w:tcPr>
          <w:p w:rsidR="00182240" w:rsidRDefault="007F2AA3">
            <w:pPr>
              <w:tabs>
                <w:tab w:val="center" w:pos="713"/>
                <w:tab w:val="center" w:pos="4967"/>
                <w:tab w:val="right" w:pos="8917"/>
              </w:tabs>
              <w:spacing w:after="146" w:line="259" w:lineRule="auto"/>
              <w:ind w:left="0" w:right="0" w:firstLine="0"/>
              <w:jc w:val="left"/>
              <w:rPr>
                <w:sz w:val="22"/>
              </w:rPr>
            </w:pPr>
            <w:r>
              <w:rPr>
                <w:sz w:val="22"/>
              </w:rPr>
              <w:t>89</w:t>
            </w:r>
          </w:p>
        </w:tc>
      </w:tr>
      <w:tr w:rsidR="00BF67BA" w:rsidTr="00F81AF8">
        <w:tc>
          <w:tcPr>
            <w:tcW w:w="1433"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5.4</w:t>
            </w:r>
          </w:p>
        </w:tc>
        <w:tc>
          <w:tcPr>
            <w:tcW w:w="6946"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Muestreos y tipos…………………………………………………………..</w:t>
            </w:r>
          </w:p>
        </w:tc>
        <w:tc>
          <w:tcPr>
            <w:tcW w:w="538" w:type="dxa"/>
          </w:tcPr>
          <w:p w:rsidR="00BF67BA" w:rsidRDefault="007F2AA3">
            <w:pPr>
              <w:tabs>
                <w:tab w:val="center" w:pos="713"/>
                <w:tab w:val="center" w:pos="4967"/>
                <w:tab w:val="right" w:pos="8917"/>
              </w:tabs>
              <w:spacing w:after="146" w:line="259" w:lineRule="auto"/>
              <w:ind w:left="0" w:right="0" w:firstLine="0"/>
              <w:jc w:val="left"/>
              <w:rPr>
                <w:sz w:val="22"/>
              </w:rPr>
            </w:pPr>
            <w:r>
              <w:rPr>
                <w:sz w:val="22"/>
              </w:rPr>
              <w:t>90</w:t>
            </w:r>
          </w:p>
        </w:tc>
      </w:tr>
      <w:tr w:rsidR="00BF67BA" w:rsidTr="00F81AF8">
        <w:tc>
          <w:tcPr>
            <w:tcW w:w="1433"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5.5</w:t>
            </w:r>
          </w:p>
        </w:tc>
        <w:tc>
          <w:tcPr>
            <w:tcW w:w="6946"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Control estadístico del proceso, conceptos……………………………..</w:t>
            </w:r>
          </w:p>
        </w:tc>
        <w:tc>
          <w:tcPr>
            <w:tcW w:w="538" w:type="dxa"/>
          </w:tcPr>
          <w:p w:rsidR="00BF67BA" w:rsidRDefault="007F2AA3">
            <w:pPr>
              <w:tabs>
                <w:tab w:val="center" w:pos="713"/>
                <w:tab w:val="center" w:pos="4967"/>
                <w:tab w:val="right" w:pos="8917"/>
              </w:tabs>
              <w:spacing w:after="146" w:line="259" w:lineRule="auto"/>
              <w:ind w:left="0" w:right="0" w:firstLine="0"/>
              <w:jc w:val="left"/>
              <w:rPr>
                <w:sz w:val="22"/>
              </w:rPr>
            </w:pPr>
            <w:r>
              <w:rPr>
                <w:sz w:val="22"/>
              </w:rPr>
              <w:t>94</w:t>
            </w:r>
          </w:p>
        </w:tc>
      </w:tr>
      <w:tr w:rsidR="00BF67BA" w:rsidTr="00F81AF8">
        <w:tc>
          <w:tcPr>
            <w:tcW w:w="1433"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5.6</w:t>
            </w:r>
          </w:p>
        </w:tc>
        <w:tc>
          <w:tcPr>
            <w:tcW w:w="6946"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Graficas X-R………………………………………………………………..</w:t>
            </w:r>
          </w:p>
        </w:tc>
        <w:tc>
          <w:tcPr>
            <w:tcW w:w="538" w:type="dxa"/>
          </w:tcPr>
          <w:p w:rsidR="00BF67BA" w:rsidRDefault="00F81AF8" w:rsidP="007F2AA3">
            <w:pPr>
              <w:tabs>
                <w:tab w:val="center" w:pos="713"/>
                <w:tab w:val="center" w:pos="4967"/>
                <w:tab w:val="right" w:pos="8917"/>
              </w:tabs>
              <w:spacing w:after="146" w:line="259" w:lineRule="auto"/>
              <w:ind w:left="0" w:right="0" w:firstLine="0"/>
              <w:jc w:val="left"/>
              <w:rPr>
                <w:sz w:val="22"/>
              </w:rPr>
            </w:pPr>
            <w:r>
              <w:rPr>
                <w:sz w:val="22"/>
              </w:rPr>
              <w:t>11</w:t>
            </w:r>
            <w:r w:rsidR="007F2AA3">
              <w:rPr>
                <w:sz w:val="22"/>
              </w:rPr>
              <w:t>2</w:t>
            </w:r>
          </w:p>
        </w:tc>
      </w:tr>
      <w:tr w:rsidR="00BF67BA" w:rsidTr="00F81AF8">
        <w:trPr>
          <w:trHeight w:val="274"/>
        </w:trPr>
        <w:tc>
          <w:tcPr>
            <w:tcW w:w="1433"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5.7</w:t>
            </w:r>
          </w:p>
        </w:tc>
        <w:tc>
          <w:tcPr>
            <w:tcW w:w="6946" w:type="dxa"/>
          </w:tcPr>
          <w:p w:rsidR="00BF67BA" w:rsidRDefault="00BF67BA">
            <w:pPr>
              <w:tabs>
                <w:tab w:val="center" w:pos="713"/>
                <w:tab w:val="center" w:pos="4967"/>
                <w:tab w:val="right" w:pos="8917"/>
              </w:tabs>
              <w:spacing w:after="146" w:line="259" w:lineRule="auto"/>
              <w:ind w:left="0" w:right="0" w:firstLine="0"/>
              <w:jc w:val="left"/>
              <w:rPr>
                <w:sz w:val="22"/>
              </w:rPr>
            </w:pPr>
            <w:r>
              <w:rPr>
                <w:sz w:val="22"/>
              </w:rPr>
              <w:t>Índices de capacidad estadística (</w:t>
            </w:r>
            <w:proofErr w:type="spellStart"/>
            <w:r>
              <w:rPr>
                <w:sz w:val="22"/>
              </w:rPr>
              <w:t>Cp,Pp,Cpk,Ppk</w:t>
            </w:r>
            <w:proofErr w:type="spellEnd"/>
            <w:r>
              <w:rPr>
                <w:sz w:val="22"/>
              </w:rPr>
              <w:t>)……………………</w:t>
            </w:r>
          </w:p>
        </w:tc>
        <w:tc>
          <w:tcPr>
            <w:tcW w:w="538" w:type="dxa"/>
          </w:tcPr>
          <w:p w:rsidR="00BF67BA" w:rsidRDefault="007F2AA3">
            <w:pPr>
              <w:tabs>
                <w:tab w:val="center" w:pos="713"/>
                <w:tab w:val="center" w:pos="4967"/>
                <w:tab w:val="right" w:pos="8917"/>
              </w:tabs>
              <w:spacing w:after="146" w:line="259" w:lineRule="auto"/>
              <w:ind w:left="0" w:right="0" w:firstLine="0"/>
              <w:jc w:val="left"/>
              <w:rPr>
                <w:sz w:val="22"/>
              </w:rPr>
            </w:pPr>
            <w:r>
              <w:rPr>
                <w:sz w:val="22"/>
              </w:rPr>
              <w:t>113</w:t>
            </w:r>
          </w:p>
        </w:tc>
      </w:tr>
    </w:tbl>
    <w:p w:rsidR="006B72D7" w:rsidRDefault="001D505A">
      <w:pPr>
        <w:tabs>
          <w:tab w:val="right" w:pos="8917"/>
        </w:tabs>
        <w:spacing w:after="146" w:line="259" w:lineRule="auto"/>
        <w:ind w:left="-15" w:right="0" w:firstLine="0"/>
        <w:jc w:val="left"/>
        <w:rPr>
          <w:sz w:val="22"/>
        </w:rPr>
      </w:pPr>
      <w:r>
        <w:rPr>
          <w:sz w:val="22"/>
        </w:rPr>
        <w:t>Fuentes de consulta</w:t>
      </w:r>
      <w:r w:rsidR="00F81AF8">
        <w:rPr>
          <w:sz w:val="22"/>
        </w:rPr>
        <w:t xml:space="preserve">……………………………………….………………………………… </w:t>
      </w:r>
      <w:r w:rsidR="00F81AF8">
        <w:rPr>
          <w:sz w:val="22"/>
        </w:rPr>
        <w:tab/>
        <w:t>11</w:t>
      </w:r>
      <w:r w:rsidR="007F2AA3">
        <w:rPr>
          <w:sz w:val="22"/>
        </w:rPr>
        <w:t>7</w:t>
      </w:r>
      <w:r>
        <w:rPr>
          <w:sz w:val="22"/>
        </w:rPr>
        <w:t xml:space="preserve"> </w:t>
      </w:r>
    </w:p>
    <w:p w:rsidR="0005734E" w:rsidRDefault="001D505A">
      <w:pPr>
        <w:tabs>
          <w:tab w:val="right" w:pos="8917"/>
        </w:tabs>
        <w:spacing w:after="146" w:line="259" w:lineRule="auto"/>
        <w:ind w:left="-15" w:right="0" w:firstLine="0"/>
        <w:jc w:val="left"/>
      </w:pPr>
      <w:r>
        <w:br w:type="page"/>
      </w:r>
    </w:p>
    <w:p w:rsidR="0005734E" w:rsidRDefault="001D505A">
      <w:pPr>
        <w:pStyle w:val="Ttulo2"/>
        <w:spacing w:after="81"/>
        <w:ind w:right="78"/>
        <w:jc w:val="center"/>
      </w:pPr>
      <w:r>
        <w:lastRenderedPageBreak/>
        <w:t xml:space="preserve">OBJETIVOS </w:t>
      </w:r>
    </w:p>
    <w:p w:rsidR="0005734E" w:rsidRDefault="001D505A">
      <w:pPr>
        <w:pStyle w:val="Ttulo3"/>
        <w:spacing w:after="220"/>
        <w:ind w:left="-5" w:right="0"/>
      </w:pPr>
      <w:r>
        <w:t xml:space="preserve">Objetivo general </w:t>
      </w:r>
    </w:p>
    <w:p w:rsidR="00BF67BA" w:rsidRDefault="006B72D7" w:rsidP="009815F6">
      <w:pPr>
        <w:pStyle w:val="Prrafodelista"/>
        <w:numPr>
          <w:ilvl w:val="0"/>
          <w:numId w:val="70"/>
        </w:numPr>
        <w:spacing w:after="0" w:line="259" w:lineRule="auto"/>
        <w:ind w:right="0"/>
      </w:pPr>
      <w:r>
        <w:t>Desarrollar</w:t>
      </w:r>
      <w:r w:rsidR="00BF67BA">
        <w:t xml:space="preserve"> habilidades en el uso de los instrumentos de </w:t>
      </w:r>
      <w:r>
        <w:t>medición</w:t>
      </w:r>
      <w:r w:rsidR="00BF67BA">
        <w:t xml:space="preserve"> que normalmente se encuentran en un laboratorio de </w:t>
      </w:r>
      <w:r>
        <w:t>metrología</w:t>
      </w:r>
      <w:r w:rsidR="00BF67BA">
        <w:t xml:space="preserve"> </w:t>
      </w:r>
      <w:r>
        <w:t>dimensional</w:t>
      </w:r>
      <w:r w:rsidR="00BF67BA">
        <w:t>.</w:t>
      </w:r>
    </w:p>
    <w:p w:rsidR="00BF67BA" w:rsidRDefault="00BF67BA" w:rsidP="009815F6">
      <w:pPr>
        <w:pStyle w:val="Prrafodelista"/>
        <w:numPr>
          <w:ilvl w:val="0"/>
          <w:numId w:val="70"/>
        </w:numPr>
        <w:spacing w:after="0" w:line="259" w:lineRule="auto"/>
        <w:ind w:right="0"/>
      </w:pPr>
      <w:r>
        <w:t xml:space="preserve">Conocer las partes integrales del </w:t>
      </w:r>
      <w:r w:rsidR="006B72D7">
        <w:t>triángulo</w:t>
      </w:r>
      <w:r>
        <w:t xml:space="preserve"> tecnológico y su desglose en sus tres </w:t>
      </w:r>
      <w:r w:rsidR="006B72D7">
        <w:t>tecnologías</w:t>
      </w:r>
      <w:r>
        <w:t xml:space="preserve"> básicas para su </w:t>
      </w:r>
      <w:r w:rsidR="006B72D7">
        <w:t xml:space="preserve">aplicación en el ámbito laboral de la industria plástica con un alto sentido de responsabilidad </w:t>
      </w:r>
    </w:p>
    <w:p w:rsidR="00BF67BA" w:rsidRDefault="00BF67BA">
      <w:pPr>
        <w:spacing w:after="0" w:line="259" w:lineRule="auto"/>
        <w:ind w:left="0" w:right="0" w:firstLine="0"/>
        <w:jc w:val="left"/>
      </w:pPr>
    </w:p>
    <w:p w:rsidR="0005734E" w:rsidRDefault="001D505A">
      <w:pPr>
        <w:spacing w:after="0" w:line="259" w:lineRule="auto"/>
        <w:ind w:left="0" w:right="0" w:firstLine="0"/>
        <w:jc w:val="left"/>
      </w:pPr>
      <w:r>
        <w:rPr>
          <w:b/>
        </w:rPr>
        <w:tab/>
        <w:t xml:space="preserve"> </w:t>
      </w:r>
      <w:r>
        <w:br w:type="page"/>
      </w:r>
    </w:p>
    <w:p w:rsidR="0005734E" w:rsidRDefault="001D505A">
      <w:pPr>
        <w:pStyle w:val="Ttulo1"/>
        <w:spacing w:after="40"/>
      </w:pPr>
      <w:r>
        <w:lastRenderedPageBreak/>
        <w:t xml:space="preserve">CAPÍTULO I </w:t>
      </w:r>
    </w:p>
    <w:p w:rsidR="008B7388" w:rsidRPr="008B7388" w:rsidRDefault="008B7388" w:rsidP="008B7388">
      <w:pPr>
        <w:ind w:left="-5" w:right="73"/>
        <w:jc w:val="center"/>
        <w:rPr>
          <w:b/>
        </w:rPr>
      </w:pPr>
      <w:r>
        <w:rPr>
          <w:b/>
        </w:rPr>
        <w:t>SISTEMAS DE GESTIÓN DE CALIDAD</w:t>
      </w:r>
    </w:p>
    <w:p w:rsidR="008B7388" w:rsidRDefault="00875C02" w:rsidP="009815F6">
      <w:pPr>
        <w:pStyle w:val="Prrafodelista"/>
        <w:numPr>
          <w:ilvl w:val="1"/>
          <w:numId w:val="1"/>
        </w:numPr>
        <w:ind w:right="73"/>
        <w:rPr>
          <w:b/>
        </w:rPr>
      </w:pPr>
      <w:r w:rsidRPr="00875C02">
        <w:rPr>
          <w:b/>
        </w:rPr>
        <w:t>CONCEPTO DE CALIDAD</w:t>
      </w:r>
    </w:p>
    <w:p w:rsidR="003E565D" w:rsidRDefault="0071694E" w:rsidP="003E565D">
      <w:pPr>
        <w:ind w:right="73"/>
      </w:pPr>
      <w:r>
        <w:t xml:space="preserve">El diccionario de la Real Academia Española define el concepto de calidad como </w:t>
      </w:r>
      <w:r w:rsidR="003E565D" w:rsidRPr="003E565D">
        <w:rPr>
          <w:b/>
          <w:i/>
        </w:rPr>
        <w:t>“la propiedad o conjunto de propiedades inherentes a una cosa que permite apreciarla como igual, mejor o peor que las restantes a su misma especie</w:t>
      </w:r>
      <w:r w:rsidR="003E565D">
        <w:t>”.</w:t>
      </w:r>
    </w:p>
    <w:p w:rsidR="003E565D" w:rsidRDefault="003E565D" w:rsidP="003E565D">
      <w:pPr>
        <w:ind w:right="73"/>
      </w:pPr>
      <w:r>
        <w:t>La calidad es:</w:t>
      </w:r>
    </w:p>
    <w:p w:rsidR="003E565D" w:rsidRDefault="003E565D" w:rsidP="009815F6">
      <w:pPr>
        <w:pStyle w:val="Prrafodelista"/>
        <w:numPr>
          <w:ilvl w:val="0"/>
          <w:numId w:val="2"/>
        </w:numPr>
        <w:ind w:right="73"/>
      </w:pPr>
      <w:r>
        <w:t>El grado de satisfacción que ofrecen las características del producto con relación a las exigencias del consumidor</w:t>
      </w:r>
    </w:p>
    <w:p w:rsidR="003E565D" w:rsidRDefault="003E565D" w:rsidP="009815F6">
      <w:pPr>
        <w:pStyle w:val="Prrafodelista"/>
        <w:numPr>
          <w:ilvl w:val="0"/>
          <w:numId w:val="2"/>
        </w:numPr>
        <w:ind w:right="73"/>
      </w:pPr>
      <w:r>
        <w:t xml:space="preserve">El conjunto de especificaciones y características de un producto o servicio referidas a su capacidad de satisfacer las necesidades que se conocen o presuponen </w:t>
      </w:r>
    </w:p>
    <w:p w:rsidR="003E565D" w:rsidRDefault="003E565D" w:rsidP="009815F6">
      <w:pPr>
        <w:pStyle w:val="Prrafodelista"/>
        <w:numPr>
          <w:ilvl w:val="0"/>
          <w:numId w:val="2"/>
        </w:numPr>
        <w:ind w:right="73"/>
      </w:pPr>
      <w:r>
        <w:t xml:space="preserve">El conjunto de propiedades y características de un producto o servicio que le confieren la aptitud para satisfacer unas necesidades manifiestas o implícitas </w:t>
      </w:r>
    </w:p>
    <w:p w:rsidR="003E565D" w:rsidRDefault="003E565D" w:rsidP="009815F6">
      <w:pPr>
        <w:pStyle w:val="Prrafodelista"/>
        <w:numPr>
          <w:ilvl w:val="0"/>
          <w:numId w:val="2"/>
        </w:numPr>
        <w:ind w:right="73"/>
      </w:pPr>
      <w:r>
        <w:t xml:space="preserve">El conjunto de todas las propiedades y características de un producto que son apropiadas para cumplir las exigencias del mercado al que va destinado. </w:t>
      </w:r>
    </w:p>
    <w:p w:rsidR="003E565D" w:rsidRDefault="003E565D" w:rsidP="009815F6">
      <w:pPr>
        <w:pStyle w:val="Prrafodelista"/>
        <w:numPr>
          <w:ilvl w:val="0"/>
          <w:numId w:val="2"/>
        </w:numPr>
        <w:ind w:right="73"/>
      </w:pPr>
      <w:r>
        <w:t>El cumplimiento de las especificaciones, los requisitos del diseño del producto o servicio.</w:t>
      </w:r>
    </w:p>
    <w:p w:rsidR="003E565D" w:rsidRPr="00283DB7" w:rsidRDefault="003E565D" w:rsidP="009815F6">
      <w:pPr>
        <w:pStyle w:val="Prrafodelista"/>
        <w:numPr>
          <w:ilvl w:val="0"/>
          <w:numId w:val="2"/>
        </w:numPr>
        <w:ind w:right="73"/>
      </w:pPr>
      <w:r>
        <w:t>El grado de adecuación de un determinado producto o servicio a las expectativas del usuario o a ciertos parámetros tecnológicos o científicos expresados mediante normas concretas</w:t>
      </w:r>
      <w:r w:rsidR="000A6434">
        <w:t xml:space="preserve"> (</w:t>
      </w:r>
      <w:r w:rsidR="000A6434">
        <w:rPr>
          <w:szCs w:val="24"/>
        </w:rPr>
        <w:t xml:space="preserve">AECC, </w:t>
      </w:r>
      <w:r w:rsidR="000A6434" w:rsidRPr="009A7325">
        <w:rPr>
          <w:szCs w:val="24"/>
        </w:rPr>
        <w:t>1991</w:t>
      </w:r>
      <w:r w:rsidR="000A6434">
        <w:rPr>
          <w:szCs w:val="24"/>
        </w:rPr>
        <w:t>)</w:t>
      </w:r>
    </w:p>
    <w:p w:rsidR="00283DB7" w:rsidRDefault="00283DB7" w:rsidP="00283DB7">
      <w:pPr>
        <w:ind w:right="73"/>
      </w:pPr>
    </w:p>
    <w:p w:rsidR="000B68B1" w:rsidRDefault="00875C02" w:rsidP="009815F6">
      <w:pPr>
        <w:pStyle w:val="Prrafodelista"/>
        <w:numPr>
          <w:ilvl w:val="1"/>
          <w:numId w:val="1"/>
        </w:numPr>
        <w:ind w:right="73"/>
        <w:rPr>
          <w:b/>
        </w:rPr>
      </w:pPr>
      <w:r>
        <w:rPr>
          <w:b/>
        </w:rPr>
        <w:t>ASEGURAMIENTO Y CONTROL DE LA CALIDAD</w:t>
      </w:r>
    </w:p>
    <w:p w:rsidR="000B68B1" w:rsidRDefault="000B68B1" w:rsidP="000B68B1">
      <w:pPr>
        <w:ind w:right="73"/>
        <w:rPr>
          <w:b/>
        </w:rPr>
      </w:pPr>
      <w:r>
        <w:rPr>
          <w:b/>
        </w:rPr>
        <w:t>¿Qué es la calidad?</w:t>
      </w:r>
    </w:p>
    <w:p w:rsidR="000B68B1" w:rsidRPr="000B68B1" w:rsidRDefault="000B68B1" w:rsidP="000B68B1">
      <w:pPr>
        <w:ind w:right="73"/>
        <w:rPr>
          <w:b/>
        </w:rPr>
      </w:pPr>
      <w:r w:rsidRPr="000B68B1">
        <w:rPr>
          <w:rStyle w:val="Textoennegrita"/>
          <w:b w:val="0"/>
          <w:color w:val="000000" w:themeColor="text1"/>
          <w:szCs w:val="24"/>
        </w:rPr>
        <w:t>La calidad fue definida por</w:t>
      </w:r>
      <w:r>
        <w:rPr>
          <w:rStyle w:val="Textoennegrita"/>
          <w:b w:val="0"/>
          <w:color w:val="000000" w:themeColor="text1"/>
          <w:szCs w:val="24"/>
        </w:rPr>
        <w:t xml:space="preserve"> J</w:t>
      </w:r>
      <w:hyperlink r:id="rId11" w:history="1">
        <w:r w:rsidRPr="000B68B1">
          <w:rPr>
            <w:rStyle w:val="Hipervnculo"/>
            <w:bCs/>
            <w:color w:val="000000" w:themeColor="text1"/>
            <w:szCs w:val="24"/>
            <w:u w:val="none"/>
          </w:rPr>
          <w:t>oseph M. Juran</w:t>
        </w:r>
      </w:hyperlink>
      <w:r>
        <w:rPr>
          <w:rStyle w:val="Textoennegrita"/>
          <w:b w:val="0"/>
          <w:color w:val="000000" w:themeColor="text1"/>
          <w:szCs w:val="24"/>
        </w:rPr>
        <w:t xml:space="preserve"> </w:t>
      </w:r>
      <w:r w:rsidRPr="000B68B1">
        <w:rPr>
          <w:rStyle w:val="Textoennegrita"/>
          <w:b w:val="0"/>
          <w:color w:val="000000" w:themeColor="text1"/>
          <w:szCs w:val="24"/>
        </w:rPr>
        <w:t>como “adecuación al uso”.</w:t>
      </w:r>
      <w:r>
        <w:rPr>
          <w:color w:val="000000" w:themeColor="text1"/>
          <w:szCs w:val="24"/>
        </w:rPr>
        <w:t xml:space="preserve"> La adecuación al uso </w:t>
      </w:r>
      <w:r w:rsidRPr="000B68B1">
        <w:rPr>
          <w:color w:val="000000" w:themeColor="text1"/>
          <w:szCs w:val="24"/>
        </w:rPr>
        <w:t>implica todas aquellas características de un producto que el usuario reconoce que le benefician</w:t>
      </w:r>
      <w:r w:rsidRPr="00703E28">
        <w:rPr>
          <w:color w:val="000000" w:themeColor="text1"/>
          <w:szCs w:val="24"/>
        </w:rPr>
        <w:t>.</w:t>
      </w:r>
      <w:r w:rsidR="00703E28" w:rsidRPr="00703E28">
        <w:t xml:space="preserve"> (</w:t>
      </w:r>
      <w:r w:rsidR="00703E28" w:rsidRPr="00703E28">
        <w:rPr>
          <w:color w:val="000000" w:themeColor="text1"/>
          <w:szCs w:val="24"/>
          <w:shd w:val="clear" w:color="auto" w:fill="FFFFFF"/>
        </w:rPr>
        <w:t>Guajardo, 2008).</w:t>
      </w:r>
    </w:p>
    <w:p w:rsidR="000B68B1" w:rsidRDefault="000B68B1" w:rsidP="000B68B1">
      <w:pPr>
        <w:pStyle w:val="NormalWeb"/>
        <w:shd w:val="clear" w:color="auto" w:fill="FFFFFF"/>
        <w:jc w:val="both"/>
        <w:rPr>
          <w:rFonts w:ascii="Arial" w:hAnsi="Arial" w:cs="Arial"/>
          <w:color w:val="000000" w:themeColor="text1"/>
        </w:rPr>
      </w:pPr>
      <w:r w:rsidRPr="000B68B1">
        <w:rPr>
          <w:rFonts w:ascii="Arial" w:hAnsi="Arial" w:cs="Arial"/>
          <w:color w:val="000000" w:themeColor="text1"/>
        </w:rPr>
        <w:t>La siguiente figura</w:t>
      </w:r>
      <w:r>
        <w:rPr>
          <w:rFonts w:ascii="Arial" w:hAnsi="Arial" w:cs="Arial"/>
          <w:color w:val="000000" w:themeColor="text1"/>
        </w:rPr>
        <w:t>1.1</w:t>
      </w:r>
      <w:r w:rsidRPr="000B68B1">
        <w:rPr>
          <w:rFonts w:ascii="Arial" w:hAnsi="Arial" w:cs="Arial"/>
          <w:color w:val="000000" w:themeColor="text1"/>
        </w:rPr>
        <w:t xml:space="preserve"> resume los parámetros que determinan la adecuación al uso</w:t>
      </w:r>
      <w:r w:rsidR="006B72D7">
        <w:rPr>
          <w:rFonts w:ascii="Arial" w:hAnsi="Arial" w:cs="Arial"/>
          <w:color w:val="000000" w:themeColor="text1"/>
        </w:rPr>
        <w:t xml:space="preserve"> de la calidad.</w:t>
      </w:r>
    </w:p>
    <w:p w:rsidR="006B72D7" w:rsidRDefault="006B72D7" w:rsidP="000B68B1">
      <w:pPr>
        <w:pStyle w:val="NormalWeb"/>
        <w:shd w:val="clear" w:color="auto" w:fill="FFFFFF"/>
        <w:jc w:val="both"/>
        <w:rPr>
          <w:rFonts w:ascii="Arial" w:hAnsi="Arial" w:cs="Arial"/>
          <w:b/>
          <w:color w:val="000000" w:themeColor="text1"/>
        </w:rPr>
      </w:pPr>
    </w:p>
    <w:p w:rsidR="006B72D7" w:rsidRDefault="006B72D7" w:rsidP="000B68B1">
      <w:pPr>
        <w:pStyle w:val="NormalWeb"/>
        <w:shd w:val="clear" w:color="auto" w:fill="FFFFFF"/>
        <w:jc w:val="both"/>
        <w:rPr>
          <w:rFonts w:ascii="Arial" w:hAnsi="Arial" w:cs="Arial"/>
          <w:b/>
          <w:color w:val="000000" w:themeColor="text1"/>
        </w:rPr>
      </w:pPr>
    </w:p>
    <w:p w:rsidR="006B72D7" w:rsidRDefault="006B72D7" w:rsidP="000B68B1">
      <w:pPr>
        <w:pStyle w:val="NormalWeb"/>
        <w:shd w:val="clear" w:color="auto" w:fill="FFFFFF"/>
        <w:jc w:val="both"/>
        <w:rPr>
          <w:rFonts w:ascii="Arial" w:hAnsi="Arial" w:cs="Arial"/>
          <w:b/>
          <w:color w:val="000000" w:themeColor="text1"/>
        </w:rPr>
      </w:pPr>
    </w:p>
    <w:p w:rsidR="006B72D7" w:rsidRDefault="006B72D7" w:rsidP="000B68B1">
      <w:pPr>
        <w:pStyle w:val="NormalWeb"/>
        <w:shd w:val="clear" w:color="auto" w:fill="FFFFFF"/>
        <w:jc w:val="both"/>
        <w:rPr>
          <w:rFonts w:ascii="Arial" w:hAnsi="Arial" w:cs="Arial"/>
          <w:b/>
          <w:color w:val="000000" w:themeColor="text1"/>
        </w:rPr>
      </w:pPr>
    </w:p>
    <w:p w:rsidR="006B72D7" w:rsidRDefault="006B72D7" w:rsidP="000B68B1">
      <w:pPr>
        <w:pStyle w:val="NormalWeb"/>
        <w:shd w:val="clear" w:color="auto" w:fill="FFFFFF"/>
        <w:jc w:val="both"/>
        <w:rPr>
          <w:rFonts w:ascii="Arial" w:hAnsi="Arial" w:cs="Arial"/>
          <w:b/>
          <w:color w:val="000000" w:themeColor="text1"/>
        </w:rPr>
      </w:pPr>
    </w:p>
    <w:p w:rsidR="006B72D7" w:rsidRDefault="006B72D7" w:rsidP="000B68B1">
      <w:pPr>
        <w:pStyle w:val="NormalWeb"/>
        <w:shd w:val="clear" w:color="auto" w:fill="FFFFFF"/>
        <w:jc w:val="both"/>
        <w:rPr>
          <w:rFonts w:ascii="Arial" w:hAnsi="Arial" w:cs="Arial"/>
          <w:b/>
          <w:color w:val="000000" w:themeColor="text1"/>
        </w:rPr>
      </w:pPr>
    </w:p>
    <w:p w:rsidR="000B68B1" w:rsidRPr="000B68B1" w:rsidRDefault="000B68B1" w:rsidP="006B72D7">
      <w:pPr>
        <w:pStyle w:val="NormalWeb"/>
        <w:shd w:val="clear" w:color="auto" w:fill="FFFFFF"/>
        <w:jc w:val="center"/>
        <w:rPr>
          <w:rFonts w:ascii="Arial" w:hAnsi="Arial" w:cs="Arial"/>
          <w:b/>
          <w:color w:val="000000" w:themeColor="text1"/>
        </w:rPr>
      </w:pPr>
      <w:r>
        <w:rPr>
          <w:rFonts w:ascii="Arial" w:hAnsi="Arial" w:cs="Arial"/>
          <w:b/>
          <w:color w:val="000000" w:themeColor="text1"/>
        </w:rPr>
        <w:lastRenderedPageBreak/>
        <w:t>FIGURA 1.1 PARÁ</w:t>
      </w:r>
      <w:r w:rsidRPr="000B68B1">
        <w:rPr>
          <w:rFonts w:ascii="Arial" w:hAnsi="Arial" w:cs="Arial"/>
          <w:b/>
          <w:color w:val="000000" w:themeColor="text1"/>
        </w:rPr>
        <w:t>METROS DE LA CALIDAD</w:t>
      </w:r>
    </w:p>
    <w:p w:rsidR="000B68B1" w:rsidRDefault="000B68B1" w:rsidP="000B68B1">
      <w:pPr>
        <w:ind w:right="73"/>
        <w:rPr>
          <w:b/>
        </w:rPr>
      </w:pPr>
      <w:r>
        <w:rPr>
          <w:noProof/>
        </w:rPr>
        <w:drawing>
          <wp:inline distT="0" distB="0" distL="0" distR="0" wp14:anchorId="1ABBD60F" wp14:editId="5967DAF6">
            <wp:extent cx="5695950" cy="4267200"/>
            <wp:effectExtent l="76200" t="76200" r="133350"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84" t="17055" r="19591" b="12328"/>
                    <a:stretch/>
                  </pic:blipFill>
                  <pic:spPr bwMode="auto">
                    <a:xfrm>
                      <a:off x="0" y="0"/>
                      <a:ext cx="5695950" cy="426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B68B1" w:rsidRPr="00BA24B2" w:rsidRDefault="000B68B1" w:rsidP="000B68B1">
      <w:pPr>
        <w:ind w:right="73"/>
        <w:rPr>
          <w:b/>
        </w:rPr>
      </w:pPr>
      <w:r w:rsidRPr="00BA24B2">
        <w:rPr>
          <w:b/>
        </w:rPr>
        <w:t>Fuente:</w:t>
      </w:r>
      <w:r w:rsidR="00BA24B2" w:rsidRPr="00BA24B2">
        <w:rPr>
          <w:b/>
        </w:rPr>
        <w:t>(</w:t>
      </w:r>
      <w:r w:rsidR="00BA24B2" w:rsidRPr="00BA24B2">
        <w:rPr>
          <w:b/>
          <w:color w:val="000000" w:themeColor="text1"/>
          <w:szCs w:val="24"/>
          <w:shd w:val="clear" w:color="auto" w:fill="FFFFFF"/>
        </w:rPr>
        <w:t xml:space="preserve"> Guajardo, 2008).</w:t>
      </w:r>
    </w:p>
    <w:p w:rsidR="00BA24B2" w:rsidRDefault="00BA24B2" w:rsidP="00BA24B2">
      <w:pPr>
        <w:pStyle w:val="NormalWeb"/>
        <w:shd w:val="clear" w:color="auto" w:fill="FFFFFF"/>
        <w:jc w:val="both"/>
        <w:rPr>
          <w:rFonts w:ascii="Arial" w:hAnsi="Arial" w:cs="Arial"/>
          <w:color w:val="000000" w:themeColor="text1"/>
        </w:rPr>
      </w:pPr>
      <w:proofErr w:type="spellStart"/>
      <w:r w:rsidRPr="00BA24B2">
        <w:rPr>
          <w:rFonts w:ascii="Arial" w:hAnsi="Arial" w:cs="Arial"/>
          <w:color w:val="000000" w:themeColor="text1"/>
          <w:shd w:val="clear" w:color="auto" w:fill="FFFFFF"/>
        </w:rPr>
        <w:t>Udaondo</w:t>
      </w:r>
      <w:proofErr w:type="spellEnd"/>
      <w:r w:rsidRPr="00BA24B2">
        <w:rPr>
          <w:rFonts w:ascii="Arial" w:hAnsi="Arial" w:cs="Arial"/>
          <w:color w:val="000000" w:themeColor="text1"/>
          <w:shd w:val="clear" w:color="auto" w:fill="FFFFFF"/>
        </w:rPr>
        <w:t xml:space="preserve"> Durán (1992)</w:t>
      </w:r>
      <w:r w:rsidRPr="00BA24B2">
        <w:rPr>
          <w:rFonts w:ascii="Arial" w:hAnsi="Arial" w:cs="Arial"/>
          <w:color w:val="000000" w:themeColor="text1"/>
          <w:sz w:val="30"/>
          <w:szCs w:val="30"/>
          <w:shd w:val="clear" w:color="auto" w:fill="FFFFFF"/>
        </w:rPr>
        <w:t xml:space="preserve"> </w:t>
      </w:r>
      <w:r w:rsidRPr="00BA24B2">
        <w:rPr>
          <w:rFonts w:ascii="Arial" w:hAnsi="Arial" w:cs="Arial"/>
          <w:color w:val="000000" w:themeColor="text1"/>
          <w:shd w:val="clear" w:color="auto" w:fill="FFFFFF"/>
        </w:rPr>
        <w:t xml:space="preserve">cita a </w:t>
      </w:r>
      <w:r w:rsidRPr="00BA24B2">
        <w:rPr>
          <w:rFonts w:ascii="Arial" w:hAnsi="Arial" w:cs="Arial"/>
          <w:color w:val="000000" w:themeColor="text1"/>
        </w:rPr>
        <w:t>Deming el cual definió la calidad como un grado predecible de uniformidad y fiabilidad a bajo coste, adecuado a las necesidades del mercado</w:t>
      </w:r>
      <w:r w:rsidR="004844A4" w:rsidRPr="00BA24B2">
        <w:rPr>
          <w:rFonts w:ascii="Arial" w:hAnsi="Arial" w:cs="Arial"/>
          <w:color w:val="000000" w:themeColor="text1"/>
        </w:rPr>
        <w:t>.</w:t>
      </w:r>
      <w:r w:rsidR="004844A4">
        <w:rPr>
          <w:rFonts w:ascii="Arial" w:hAnsi="Arial" w:cs="Arial"/>
          <w:color w:val="000000" w:themeColor="text1"/>
        </w:rPr>
        <w:t xml:space="preserve"> (</w:t>
      </w:r>
      <w:proofErr w:type="spellStart"/>
      <w:r w:rsidR="004844A4" w:rsidRPr="004844A4">
        <w:rPr>
          <w:rFonts w:ascii="Arial" w:hAnsi="Arial" w:cs="Arial"/>
          <w:color w:val="000000" w:themeColor="text1"/>
          <w:shd w:val="clear" w:color="auto" w:fill="FFFFFF"/>
        </w:rPr>
        <w:t>Udaondo</w:t>
      </w:r>
      <w:proofErr w:type="spellEnd"/>
      <w:r w:rsidR="004844A4" w:rsidRPr="00BA24B2">
        <w:rPr>
          <w:rFonts w:ascii="Arial" w:hAnsi="Arial" w:cs="Arial"/>
          <w:color w:val="000000" w:themeColor="text1"/>
          <w:shd w:val="clear" w:color="auto" w:fill="FFFFFF"/>
        </w:rPr>
        <w:t xml:space="preserve"> </w:t>
      </w:r>
      <w:r w:rsidR="004844A4">
        <w:rPr>
          <w:rFonts w:ascii="Arial" w:hAnsi="Arial" w:cs="Arial"/>
          <w:color w:val="000000" w:themeColor="text1"/>
          <w:shd w:val="clear" w:color="auto" w:fill="FFFFFF"/>
        </w:rPr>
        <w:t xml:space="preserve">Durán </w:t>
      </w:r>
      <w:r w:rsidR="004844A4" w:rsidRPr="00BA24B2">
        <w:rPr>
          <w:rFonts w:ascii="Arial" w:hAnsi="Arial" w:cs="Arial"/>
          <w:color w:val="000000" w:themeColor="text1"/>
          <w:shd w:val="clear" w:color="auto" w:fill="FFFFFF"/>
        </w:rPr>
        <w:t>1992)</w:t>
      </w:r>
    </w:p>
    <w:p w:rsidR="00BA24B2" w:rsidRDefault="00BA24B2" w:rsidP="00BA24B2">
      <w:pPr>
        <w:pStyle w:val="NormalWeb"/>
        <w:shd w:val="clear" w:color="auto" w:fill="FFFFFF"/>
        <w:jc w:val="both"/>
        <w:rPr>
          <w:rFonts w:ascii="Arial" w:hAnsi="Arial" w:cs="Arial"/>
          <w:b/>
          <w:color w:val="000000" w:themeColor="text1"/>
        </w:rPr>
      </w:pPr>
      <w:r w:rsidRPr="00BA24B2">
        <w:rPr>
          <w:rFonts w:ascii="Arial" w:hAnsi="Arial" w:cs="Arial"/>
          <w:b/>
          <w:color w:val="000000" w:themeColor="text1"/>
        </w:rPr>
        <w:t>¿Qué es el control de calidad?</w:t>
      </w:r>
    </w:p>
    <w:p w:rsidR="00BA24B2" w:rsidRPr="00BA24B2" w:rsidRDefault="00BA24B2" w:rsidP="00BA24B2">
      <w:pPr>
        <w:pStyle w:val="NormalWeb"/>
        <w:shd w:val="clear" w:color="auto" w:fill="FFFFFF"/>
        <w:jc w:val="both"/>
        <w:rPr>
          <w:rFonts w:ascii="Arial" w:hAnsi="Arial" w:cs="Arial"/>
          <w:color w:val="000000" w:themeColor="text1"/>
        </w:rPr>
      </w:pPr>
      <w:r w:rsidRPr="00BA24B2">
        <w:rPr>
          <w:rStyle w:val="Textoennegrita"/>
          <w:rFonts w:ascii="Arial" w:eastAsia="Arial" w:hAnsi="Arial" w:cs="Arial"/>
          <w:color w:val="000000" w:themeColor="text1"/>
        </w:rPr>
        <w:t>Control de calidad</w:t>
      </w:r>
      <w:r w:rsidRPr="00BA24B2">
        <w:rPr>
          <w:rFonts w:ascii="Arial" w:hAnsi="Arial" w:cs="Arial"/>
          <w:color w:val="000000" w:themeColor="text1"/>
        </w:rPr>
        <w:t> es el proceso de regulación a través del cual podemos medir la calidad real, compararla con las normas y actuar sobre la diferencia</w:t>
      </w:r>
      <w:r w:rsidR="004844A4" w:rsidRPr="00BA24B2">
        <w:rPr>
          <w:rFonts w:ascii="Arial" w:hAnsi="Arial" w:cs="Arial"/>
          <w:color w:val="000000" w:themeColor="text1"/>
        </w:rPr>
        <w:t>.</w:t>
      </w:r>
      <w:r w:rsidR="004844A4">
        <w:rPr>
          <w:rFonts w:ascii="Arial" w:hAnsi="Arial" w:cs="Arial"/>
          <w:color w:val="000000" w:themeColor="text1"/>
        </w:rPr>
        <w:t xml:space="preserve"> (</w:t>
      </w:r>
      <w:r w:rsidR="004844A4" w:rsidRPr="004844A4">
        <w:rPr>
          <w:rFonts w:ascii="Arial" w:hAnsi="Arial" w:cs="Arial"/>
          <w:color w:val="000000" w:themeColor="text1"/>
          <w:szCs w:val="30"/>
          <w:shd w:val="clear" w:color="auto" w:fill="FFFFFF"/>
        </w:rPr>
        <w:t>Juran</w:t>
      </w:r>
      <w:r w:rsidR="004844A4" w:rsidRPr="007F0CB6">
        <w:rPr>
          <w:rFonts w:ascii="Arial" w:hAnsi="Arial" w:cs="Arial"/>
          <w:color w:val="000000" w:themeColor="text1"/>
          <w:szCs w:val="30"/>
          <w:shd w:val="clear" w:color="auto" w:fill="FFFFFF"/>
        </w:rPr>
        <w:t xml:space="preserve">, J. M., </w:t>
      </w:r>
      <w:proofErr w:type="spellStart"/>
      <w:r w:rsidR="004844A4" w:rsidRPr="007F0CB6">
        <w:rPr>
          <w:rFonts w:ascii="Arial" w:hAnsi="Arial" w:cs="Arial"/>
          <w:color w:val="000000" w:themeColor="text1"/>
          <w:szCs w:val="30"/>
          <w:shd w:val="clear" w:color="auto" w:fill="FFFFFF"/>
        </w:rPr>
        <w:t>Gryna</w:t>
      </w:r>
      <w:proofErr w:type="spellEnd"/>
      <w:r w:rsidR="004844A4">
        <w:rPr>
          <w:rFonts w:ascii="Arial" w:hAnsi="Arial" w:cs="Arial"/>
          <w:color w:val="000000" w:themeColor="text1"/>
          <w:szCs w:val="30"/>
          <w:shd w:val="clear" w:color="auto" w:fill="FFFFFF"/>
        </w:rPr>
        <w:t>, 1983)</w:t>
      </w:r>
    </w:p>
    <w:p w:rsidR="00BA24B2" w:rsidRDefault="00BA24B2" w:rsidP="00BA24B2">
      <w:pPr>
        <w:pStyle w:val="NormalWeb"/>
        <w:shd w:val="clear" w:color="auto" w:fill="FFFFFF"/>
        <w:jc w:val="both"/>
        <w:rPr>
          <w:rFonts w:ascii="Arial" w:hAnsi="Arial" w:cs="Arial"/>
          <w:color w:val="000000" w:themeColor="text1"/>
        </w:rPr>
      </w:pPr>
      <w:r w:rsidRPr="00BA24B2">
        <w:rPr>
          <w:rFonts w:ascii="Arial" w:hAnsi="Arial" w:cs="Arial"/>
          <w:color w:val="000000" w:themeColor="text1"/>
        </w:rPr>
        <w:t>El control de calidad está compuesto por las herramientas, conocimientos prácticos o técnicas por medio de la cuales se desarrollan algunas o todas las funciones de calidad.</w:t>
      </w:r>
    </w:p>
    <w:p w:rsidR="004844A4" w:rsidRDefault="00E314AE" w:rsidP="00E314AE">
      <w:pPr>
        <w:pStyle w:val="NormalWeb"/>
        <w:shd w:val="clear" w:color="auto" w:fill="FFFFFF"/>
        <w:jc w:val="both"/>
        <w:rPr>
          <w:rFonts w:ascii="Arial" w:hAnsi="Arial" w:cs="Arial"/>
          <w:color w:val="000000" w:themeColor="text1"/>
          <w:szCs w:val="30"/>
          <w:shd w:val="clear" w:color="auto" w:fill="FFFFFF"/>
        </w:rPr>
      </w:pPr>
      <w:r w:rsidRPr="00E314AE">
        <w:rPr>
          <w:rFonts w:ascii="Arial" w:hAnsi="Arial" w:cs="Arial"/>
          <w:color w:val="000000" w:themeColor="text1"/>
          <w:szCs w:val="30"/>
          <w:shd w:val="clear" w:color="auto" w:fill="FFFFFF"/>
        </w:rPr>
        <w:t xml:space="preserve">Se denomina control de calidad al conjunto de técnicas y procedimientos de que se sirve la dirección para orientar, supervisar y controlar todas las etapas mencionadas hasta la obtención de un producto de la calidad deseada. El control de calidad no es </w:t>
      </w:r>
      <w:r w:rsidRPr="00E314AE">
        <w:rPr>
          <w:rFonts w:ascii="Arial" w:hAnsi="Arial" w:cs="Arial"/>
          <w:color w:val="000000" w:themeColor="text1"/>
          <w:szCs w:val="30"/>
          <w:shd w:val="clear" w:color="auto" w:fill="FFFFFF"/>
        </w:rPr>
        <w:lastRenderedPageBreak/>
        <w:t>sólo papeleo, ni una serie de fórmulas estadísticas y de tablas de aceptación y control, ni el departamento responsable del control de calidad. Para una dirección bien informada, el control de calidad representa una inversión que, como cualquier otra, debe producir rendimientos adecuados que justifiquen su existencia. Todos los miembros de una empresa son responsables del control de calidad. Sea cual sea el trabajo que desarrolle una persona o una máquina, quien realiza el trabajo o maneja la máquina es quien con mayor eficacia puede controlar la calidad o informar de la imposibilidad de alcanzar la calidad deseada para que se adopten medidas correctoras</w:t>
      </w:r>
      <w:r w:rsidR="00283DB7" w:rsidRPr="00E314AE">
        <w:rPr>
          <w:rFonts w:ascii="Arial" w:hAnsi="Arial" w:cs="Arial"/>
          <w:color w:val="000000" w:themeColor="text1"/>
          <w:szCs w:val="30"/>
          <w:shd w:val="clear" w:color="auto" w:fill="FFFFFF"/>
        </w:rPr>
        <w:t>.</w:t>
      </w:r>
      <w:r w:rsidR="00283DB7">
        <w:rPr>
          <w:rFonts w:ascii="Arial" w:hAnsi="Arial" w:cs="Arial"/>
          <w:color w:val="000000" w:themeColor="text1"/>
          <w:szCs w:val="30"/>
          <w:shd w:val="clear" w:color="auto" w:fill="FFFFFF"/>
        </w:rPr>
        <w:t xml:space="preserve"> (</w:t>
      </w:r>
      <w:r w:rsidR="00283DB7" w:rsidRPr="00283DB7">
        <w:rPr>
          <w:rFonts w:ascii="Arial" w:hAnsi="Arial" w:cs="Arial"/>
          <w:color w:val="000000" w:themeColor="text1"/>
          <w:szCs w:val="30"/>
          <w:shd w:val="clear" w:color="auto" w:fill="FFFFFF"/>
        </w:rPr>
        <w:t>Hansen</w:t>
      </w:r>
      <w:r w:rsidR="00283DB7" w:rsidRPr="00A5231B">
        <w:rPr>
          <w:rFonts w:ascii="Arial" w:hAnsi="Arial" w:cs="Arial"/>
          <w:color w:val="000000" w:themeColor="text1"/>
          <w:szCs w:val="30"/>
          <w:shd w:val="clear" w:color="auto" w:fill="FFFFFF"/>
        </w:rPr>
        <w:t>, Bertrand L.</w:t>
      </w:r>
      <w:r w:rsidR="00283DB7">
        <w:rPr>
          <w:rFonts w:ascii="Arial" w:hAnsi="Arial" w:cs="Arial"/>
          <w:color w:val="000000" w:themeColor="text1"/>
          <w:szCs w:val="30"/>
          <w:shd w:val="clear" w:color="auto" w:fill="FFFFFF"/>
        </w:rPr>
        <w:t>, 1989)</w:t>
      </w:r>
    </w:p>
    <w:p w:rsidR="00283DB7" w:rsidRDefault="00283DB7" w:rsidP="00E314AE">
      <w:pPr>
        <w:pStyle w:val="NormalWeb"/>
        <w:shd w:val="clear" w:color="auto" w:fill="FFFFFF"/>
        <w:jc w:val="both"/>
        <w:rPr>
          <w:rFonts w:ascii="Arial" w:hAnsi="Arial" w:cs="Arial"/>
          <w:b/>
          <w:color w:val="000000" w:themeColor="text1"/>
          <w:szCs w:val="30"/>
        </w:rPr>
      </w:pPr>
      <w:r w:rsidRPr="00283DB7">
        <w:rPr>
          <w:rFonts w:ascii="Arial" w:hAnsi="Arial" w:cs="Arial"/>
          <w:b/>
          <w:color w:val="000000" w:themeColor="text1"/>
          <w:szCs w:val="30"/>
        </w:rPr>
        <w:t>¿Qué es el aseguramiento de la calidad?</w:t>
      </w:r>
    </w:p>
    <w:p w:rsidR="00283DB7" w:rsidRPr="00283DB7" w:rsidRDefault="00283DB7" w:rsidP="00283DB7">
      <w:pPr>
        <w:pStyle w:val="NormalWeb"/>
        <w:shd w:val="clear" w:color="auto" w:fill="FFFFFF"/>
        <w:jc w:val="both"/>
        <w:rPr>
          <w:rFonts w:ascii="Arial" w:hAnsi="Arial" w:cs="Arial"/>
          <w:color w:val="000000" w:themeColor="text1"/>
        </w:rPr>
      </w:pPr>
      <w:r w:rsidRPr="00283DB7">
        <w:rPr>
          <w:rStyle w:val="Textoennegrita"/>
          <w:rFonts w:ascii="Arial" w:eastAsia="Arial" w:hAnsi="Arial" w:cs="Arial"/>
          <w:b w:val="0"/>
          <w:color w:val="000000" w:themeColor="text1"/>
        </w:rPr>
        <w:t>El aseguramiento de la calidad o garantía de calidad</w:t>
      </w:r>
      <w:r w:rsidRPr="00283DB7">
        <w:rPr>
          <w:rFonts w:ascii="Arial" w:hAnsi="Arial" w:cs="Arial"/>
          <w:b/>
          <w:color w:val="000000" w:themeColor="text1"/>
        </w:rPr>
        <w:t xml:space="preserve"> </w:t>
      </w:r>
      <w:r w:rsidRPr="00283DB7">
        <w:rPr>
          <w:rFonts w:ascii="Arial" w:hAnsi="Arial" w:cs="Arial"/>
          <w:color w:val="000000" w:themeColor="text1"/>
        </w:rPr>
        <w:t>es, según la Norma ISO 8402, el conjunto de acciones planificadas y sistemáticas necesarias para proporcionar la confianza adecuada de que un producto o servicio satisfará los requerimientos dados sobre calidad.</w:t>
      </w:r>
    </w:p>
    <w:p w:rsidR="00283DB7" w:rsidRPr="00283DB7" w:rsidRDefault="00283DB7" w:rsidP="00283DB7">
      <w:pPr>
        <w:pStyle w:val="NormalWeb"/>
        <w:shd w:val="clear" w:color="auto" w:fill="FFFFFF"/>
        <w:jc w:val="both"/>
        <w:rPr>
          <w:rFonts w:ascii="Arial" w:hAnsi="Arial" w:cs="Arial"/>
          <w:color w:val="000000" w:themeColor="text1"/>
        </w:rPr>
      </w:pPr>
      <w:r w:rsidRPr="00283DB7">
        <w:rPr>
          <w:rFonts w:ascii="Arial" w:hAnsi="Arial" w:cs="Arial"/>
          <w:color w:val="000000" w:themeColor="text1"/>
        </w:rPr>
        <w:t>El aseguramiento de la calidad nace como una evolución natural del control de calidad, que resultaba limitado y poco eficaz para prevenir la aparición de defectos. Para ello, se hizo necesario crear sistemas de calidad que incorporasen la prevención como forma de vida y que, en todo caso, sirvieran para anticipar los errores antes de que estos se produjeran. Un sistema de calidad se centra en garantizar que lo que ofrece una organización cumple con las especificaciones establecidas previamente por la empresa y el cliente, asegurando una calidad continua a lo largo del tiempo.</w:t>
      </w:r>
      <w:r w:rsidR="00703E28">
        <w:rPr>
          <w:rFonts w:ascii="Arial" w:hAnsi="Arial" w:cs="Arial"/>
          <w:color w:val="000000" w:themeColor="text1"/>
        </w:rPr>
        <w:t>(</w:t>
      </w:r>
      <w:r w:rsidR="00703E28" w:rsidRPr="00703E28">
        <w:rPr>
          <w:rFonts w:ascii="Arial" w:hAnsi="Arial" w:cs="Arial"/>
          <w:color w:val="000000" w:themeColor="text1"/>
          <w:szCs w:val="30"/>
          <w:shd w:val="clear" w:color="auto" w:fill="FFFFFF"/>
        </w:rPr>
        <w:t xml:space="preserve"> </w:t>
      </w:r>
      <w:r w:rsidR="00703E28" w:rsidRPr="00367B01">
        <w:rPr>
          <w:rFonts w:ascii="Arial" w:hAnsi="Arial" w:cs="Arial"/>
          <w:color w:val="000000" w:themeColor="text1"/>
          <w:szCs w:val="30"/>
          <w:shd w:val="clear" w:color="auto" w:fill="FFFFFF"/>
        </w:rPr>
        <w:t>Universidad EAFIT</w:t>
      </w:r>
      <w:r w:rsidR="00703E28">
        <w:rPr>
          <w:rFonts w:ascii="Arial" w:hAnsi="Arial" w:cs="Arial"/>
          <w:color w:val="000000" w:themeColor="text1"/>
          <w:szCs w:val="30"/>
          <w:shd w:val="clear" w:color="auto" w:fill="FFFFFF"/>
        </w:rPr>
        <w:t xml:space="preserve">, </w:t>
      </w:r>
      <w:r w:rsidR="00703E28" w:rsidRPr="00367B01">
        <w:rPr>
          <w:rFonts w:ascii="Arial" w:hAnsi="Arial" w:cs="Arial"/>
          <w:color w:val="000000" w:themeColor="text1"/>
          <w:szCs w:val="30"/>
          <w:shd w:val="clear" w:color="auto" w:fill="FFFFFF"/>
        </w:rPr>
        <w:t>N. D)</w:t>
      </w:r>
    </w:p>
    <w:p w:rsidR="00283DB7" w:rsidRDefault="00283DB7" w:rsidP="00283DB7">
      <w:pPr>
        <w:pStyle w:val="NormalWeb"/>
        <w:shd w:val="clear" w:color="auto" w:fill="FFFFFF"/>
        <w:jc w:val="both"/>
        <w:rPr>
          <w:rFonts w:ascii="Arial" w:hAnsi="Arial" w:cs="Arial"/>
          <w:color w:val="000000" w:themeColor="text1"/>
        </w:rPr>
      </w:pPr>
      <w:r w:rsidRPr="00283DB7">
        <w:rPr>
          <w:rFonts w:ascii="Arial" w:hAnsi="Arial" w:cs="Arial"/>
          <w:color w:val="000000" w:themeColor="text1"/>
        </w:rPr>
        <w:t xml:space="preserve">El aseguramiento de la calidad es un sistema que pone el énfasis en los productos, desde su diseño hasta el momento de envío al cliente, y concentra sus esfuerzos en la definición de procesos y actividades que permiten la obtención de productos conforme a unas especificaciones. </w:t>
      </w:r>
    </w:p>
    <w:p w:rsidR="00283DB7" w:rsidRDefault="00283DB7" w:rsidP="00283DB7">
      <w:pPr>
        <w:pStyle w:val="NormalWeb"/>
        <w:shd w:val="clear" w:color="auto" w:fill="FFFFFF"/>
        <w:jc w:val="both"/>
        <w:rPr>
          <w:rFonts w:ascii="Arial" w:hAnsi="Arial" w:cs="Arial"/>
          <w:color w:val="000000" w:themeColor="text1"/>
        </w:rPr>
      </w:pPr>
      <w:r w:rsidRPr="00283DB7">
        <w:rPr>
          <w:rFonts w:ascii="Arial" w:hAnsi="Arial" w:cs="Arial"/>
          <w:color w:val="000000" w:themeColor="text1"/>
        </w:rPr>
        <w:t xml:space="preserve">Sus objetivos son: </w:t>
      </w:r>
    </w:p>
    <w:p w:rsidR="00283DB7" w:rsidRDefault="00283DB7" w:rsidP="009815F6">
      <w:pPr>
        <w:pStyle w:val="NormalWeb"/>
        <w:numPr>
          <w:ilvl w:val="0"/>
          <w:numId w:val="3"/>
        </w:numPr>
        <w:shd w:val="clear" w:color="auto" w:fill="FFFFFF"/>
        <w:jc w:val="both"/>
        <w:rPr>
          <w:rFonts w:ascii="Arial" w:hAnsi="Arial" w:cs="Arial"/>
          <w:color w:val="000000" w:themeColor="text1"/>
        </w:rPr>
      </w:pPr>
      <w:r w:rsidRPr="00283DB7">
        <w:rPr>
          <w:rFonts w:ascii="Arial" w:hAnsi="Arial" w:cs="Arial"/>
          <w:color w:val="000000" w:themeColor="text1"/>
        </w:rPr>
        <w:t>Que no puedan llegar al cliente productos</w:t>
      </w:r>
      <w:r>
        <w:rPr>
          <w:rFonts w:ascii="Arial" w:hAnsi="Arial" w:cs="Arial"/>
          <w:color w:val="000000" w:themeColor="text1"/>
        </w:rPr>
        <w:t xml:space="preserve"> o servicios defectuosos.</w:t>
      </w:r>
    </w:p>
    <w:p w:rsidR="00433490" w:rsidRPr="006B72D7" w:rsidRDefault="00283DB7" w:rsidP="009815F6">
      <w:pPr>
        <w:pStyle w:val="NormalWeb"/>
        <w:numPr>
          <w:ilvl w:val="0"/>
          <w:numId w:val="3"/>
        </w:numPr>
        <w:shd w:val="clear" w:color="auto" w:fill="FFFFFF"/>
        <w:jc w:val="both"/>
        <w:rPr>
          <w:rFonts w:ascii="Arial" w:hAnsi="Arial" w:cs="Arial"/>
          <w:color w:val="000000" w:themeColor="text1"/>
        </w:rPr>
      </w:pPr>
      <w:r w:rsidRPr="00283DB7">
        <w:rPr>
          <w:rFonts w:ascii="Arial" w:hAnsi="Arial" w:cs="Arial"/>
          <w:color w:val="000000" w:themeColor="text1"/>
        </w:rPr>
        <w:t>Evitar que los errores se produzcan de forma repetitiva.</w:t>
      </w:r>
      <w:r w:rsidR="00703E28">
        <w:rPr>
          <w:rFonts w:ascii="Arial" w:hAnsi="Arial" w:cs="Arial"/>
          <w:color w:val="000000" w:themeColor="text1"/>
        </w:rPr>
        <w:t xml:space="preserve"> </w:t>
      </w:r>
      <w:r w:rsidR="00703E28" w:rsidRPr="00703E28">
        <w:rPr>
          <w:rFonts w:ascii="Arial" w:hAnsi="Arial" w:cs="Arial"/>
          <w:color w:val="000000" w:themeColor="text1"/>
        </w:rPr>
        <w:t>(</w:t>
      </w:r>
      <w:proofErr w:type="spellStart"/>
      <w:r w:rsidR="00703E28" w:rsidRPr="00703E28">
        <w:rPr>
          <w:rFonts w:ascii="Arial" w:hAnsi="Arial" w:cs="Arial"/>
          <w:color w:val="000000" w:themeColor="text1"/>
          <w:shd w:val="clear" w:color="auto" w:fill="FFFFFF"/>
        </w:rPr>
        <w:t>Renau</w:t>
      </w:r>
      <w:proofErr w:type="spellEnd"/>
      <w:r w:rsidR="00703E28" w:rsidRPr="00703E28">
        <w:rPr>
          <w:rFonts w:ascii="Arial" w:hAnsi="Arial" w:cs="Arial"/>
          <w:color w:val="000000" w:themeColor="text1"/>
          <w:shd w:val="clear" w:color="auto" w:fill="FFFFFF"/>
        </w:rPr>
        <w:t xml:space="preserve"> Piqueras, N. D)</w:t>
      </w:r>
    </w:p>
    <w:p w:rsidR="00875C02" w:rsidRDefault="00875C02" w:rsidP="009815F6">
      <w:pPr>
        <w:pStyle w:val="Prrafodelista"/>
        <w:numPr>
          <w:ilvl w:val="1"/>
          <w:numId w:val="1"/>
        </w:numPr>
        <w:ind w:right="73"/>
        <w:rPr>
          <w:b/>
        </w:rPr>
      </w:pPr>
      <w:r>
        <w:rPr>
          <w:b/>
        </w:rPr>
        <w:t>SISTEMA DE GESTIÓN DE LA CALIDAD</w:t>
      </w:r>
    </w:p>
    <w:p w:rsidR="00547275" w:rsidRPr="00EC7FA1" w:rsidRDefault="00547275" w:rsidP="00EC7FA1">
      <w:pPr>
        <w:pStyle w:val="NormalWeb"/>
        <w:shd w:val="clear" w:color="auto" w:fill="FFFFFF"/>
        <w:jc w:val="both"/>
        <w:rPr>
          <w:rFonts w:ascii="Arial" w:hAnsi="Arial" w:cs="Arial"/>
          <w:color w:val="000000" w:themeColor="text1"/>
        </w:rPr>
      </w:pPr>
      <w:r w:rsidRPr="00EC7FA1">
        <w:rPr>
          <w:rStyle w:val="Textoennegrita"/>
          <w:rFonts w:ascii="Arial" w:eastAsia="Arial" w:hAnsi="Arial" w:cs="Arial"/>
          <w:b w:val="0"/>
          <w:color w:val="000000" w:themeColor="text1"/>
        </w:rPr>
        <w:t>Un Sistema de Gestión de la Calidad (SGC) no es más que una serie de actividades coordinadas que se llevan a cabo sobre un conjunto de elementos para lograr la calidad de los productos o servicios</w:t>
      </w:r>
      <w:r w:rsidRPr="00EC7FA1">
        <w:rPr>
          <w:rFonts w:ascii="Arial" w:hAnsi="Arial" w:cs="Arial"/>
          <w:color w:val="000000" w:themeColor="text1"/>
        </w:rPr>
        <w:t> que se ofrecen al cliente, es decir, es planear, controlar y mejorar aquellos elementos de una organización que influyen en el cumplimiento de los requisitos del cliente y en el logro de la satisfacción del mismo.</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lastRenderedPageBreak/>
        <w:t>Otra manera de definir un Sistema de Gestión de la Calidad, es descomponiendo cada una de sus palabras y definirlas por separado:</w:t>
      </w:r>
    </w:p>
    <w:p w:rsidR="00547275" w:rsidRPr="00EC7FA1" w:rsidRDefault="00547275" w:rsidP="00EC7FA1">
      <w:pPr>
        <w:pStyle w:val="NormalWeb"/>
        <w:shd w:val="clear" w:color="auto" w:fill="FFFFFF"/>
        <w:jc w:val="both"/>
        <w:rPr>
          <w:rFonts w:ascii="Arial" w:hAnsi="Arial" w:cs="Arial"/>
          <w:color w:val="000000" w:themeColor="text1"/>
        </w:rPr>
      </w:pPr>
      <w:r w:rsidRPr="00EC7FA1">
        <w:rPr>
          <w:rStyle w:val="nfasis"/>
          <w:rFonts w:ascii="Arial" w:eastAsia="Arial" w:hAnsi="Arial" w:cs="Arial"/>
          <w:b/>
          <w:color w:val="000000" w:themeColor="text1"/>
        </w:rPr>
        <w:t>Sistema</w:t>
      </w:r>
      <w:r w:rsidRPr="00EC7FA1">
        <w:rPr>
          <w:rFonts w:ascii="Arial" w:hAnsi="Arial" w:cs="Arial"/>
          <w:b/>
          <w:color w:val="000000" w:themeColor="text1"/>
        </w:rPr>
        <w:t>:</w:t>
      </w:r>
      <w:r w:rsidRPr="00EC7FA1">
        <w:rPr>
          <w:rFonts w:ascii="Arial" w:hAnsi="Arial" w:cs="Arial"/>
          <w:color w:val="000000" w:themeColor="text1"/>
        </w:rPr>
        <w:t xml:space="preserve"> Conjunto de elementos que relacionadas entre sí ordenadamente contribuyen a determinado objetos </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Como ejemplo podemos citar los ecosistemas, los cuales están compuesto de varios elementos relacionados entre sí, tales como: Agua, clima, tierra y aire.</w:t>
      </w:r>
    </w:p>
    <w:p w:rsidR="00547275" w:rsidRPr="00EC7FA1" w:rsidRDefault="00547275" w:rsidP="00EC7FA1">
      <w:pPr>
        <w:pStyle w:val="NormalWeb"/>
        <w:shd w:val="clear" w:color="auto" w:fill="FFFFFF"/>
        <w:jc w:val="both"/>
        <w:rPr>
          <w:rFonts w:ascii="Arial" w:hAnsi="Arial" w:cs="Arial"/>
          <w:color w:val="000000" w:themeColor="text1"/>
        </w:rPr>
      </w:pPr>
      <w:r w:rsidRPr="00EC7FA1">
        <w:rPr>
          <w:rStyle w:val="nfasis"/>
          <w:rFonts w:ascii="Arial" w:eastAsia="Arial" w:hAnsi="Arial" w:cs="Arial"/>
          <w:b/>
          <w:color w:val="000000" w:themeColor="text1"/>
        </w:rPr>
        <w:t>Gestión</w:t>
      </w:r>
      <w:r w:rsidRPr="00EC7FA1">
        <w:rPr>
          <w:rFonts w:ascii="Arial" w:hAnsi="Arial" w:cs="Arial"/>
          <w:b/>
          <w:color w:val="000000" w:themeColor="text1"/>
        </w:rPr>
        <w:t>:</w:t>
      </w:r>
      <w:r w:rsidRPr="00EC7FA1">
        <w:rPr>
          <w:rFonts w:ascii="Arial" w:hAnsi="Arial" w:cs="Arial"/>
          <w:color w:val="000000" w:themeColor="text1"/>
        </w:rPr>
        <w:t xml:space="preserve"> Es la acción o efecto de hacer actividades para el logro de un negocio o un deseo cualquiera </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De estas dos definiciones podemos concluir que un Sistema de Gestión de la Calidad son actividades empresariales, planificadas y controladas, que se realizan sobre un conjunto de elementos para lograr la calidad.</w:t>
      </w:r>
    </w:p>
    <w:p w:rsidR="00547275" w:rsidRPr="00EC7FA1" w:rsidRDefault="00547275" w:rsidP="00EC7FA1">
      <w:pPr>
        <w:spacing w:line="240" w:lineRule="auto"/>
        <w:rPr>
          <w:color w:val="000000" w:themeColor="text1"/>
          <w:szCs w:val="24"/>
        </w:rPr>
      </w:pPr>
      <w:r w:rsidRPr="00EC7FA1">
        <w:rPr>
          <w:color w:val="000000" w:themeColor="text1"/>
          <w:szCs w:val="24"/>
          <w:shd w:val="clear" w:color="auto" w:fill="FFFFFF"/>
        </w:rPr>
        <w:t>Entre los elementos de un Sistema de Gestión de la Calidad, se encuentran los siguientes:</w:t>
      </w:r>
    </w:p>
    <w:p w:rsidR="00547275" w:rsidRPr="00EC7FA1" w:rsidRDefault="00547275" w:rsidP="009815F6">
      <w:pPr>
        <w:numPr>
          <w:ilvl w:val="0"/>
          <w:numId w:val="10"/>
        </w:numPr>
        <w:shd w:val="clear" w:color="auto" w:fill="FFFFFF"/>
        <w:spacing w:before="100" w:beforeAutospacing="1" w:after="100" w:afterAutospacing="1" w:line="240" w:lineRule="auto"/>
        <w:ind w:right="0"/>
        <w:rPr>
          <w:b/>
          <w:color w:val="000000" w:themeColor="text1"/>
          <w:szCs w:val="24"/>
        </w:rPr>
      </w:pPr>
      <w:r w:rsidRPr="00EC7FA1">
        <w:rPr>
          <w:b/>
          <w:color w:val="000000" w:themeColor="text1"/>
          <w:szCs w:val="24"/>
        </w:rPr>
        <w:t>Estructura Organizacional</w:t>
      </w:r>
    </w:p>
    <w:p w:rsidR="00547275" w:rsidRPr="00EC7FA1" w:rsidRDefault="00547275" w:rsidP="009815F6">
      <w:pPr>
        <w:numPr>
          <w:ilvl w:val="0"/>
          <w:numId w:val="10"/>
        </w:numPr>
        <w:shd w:val="clear" w:color="auto" w:fill="FFFFFF"/>
        <w:spacing w:before="100" w:beforeAutospacing="1" w:after="100" w:afterAutospacing="1" w:line="240" w:lineRule="auto"/>
        <w:ind w:right="0"/>
        <w:rPr>
          <w:b/>
          <w:color w:val="000000" w:themeColor="text1"/>
          <w:szCs w:val="24"/>
        </w:rPr>
      </w:pPr>
      <w:r w:rsidRPr="00EC7FA1">
        <w:rPr>
          <w:b/>
          <w:color w:val="000000" w:themeColor="text1"/>
          <w:szCs w:val="24"/>
        </w:rPr>
        <w:t>Planificación (Estrategia)</w:t>
      </w:r>
    </w:p>
    <w:p w:rsidR="00547275" w:rsidRPr="00EC7FA1" w:rsidRDefault="00547275" w:rsidP="009815F6">
      <w:pPr>
        <w:numPr>
          <w:ilvl w:val="0"/>
          <w:numId w:val="10"/>
        </w:numPr>
        <w:shd w:val="clear" w:color="auto" w:fill="FFFFFF"/>
        <w:spacing w:before="100" w:beforeAutospacing="1" w:after="100" w:afterAutospacing="1" w:line="240" w:lineRule="auto"/>
        <w:ind w:right="0"/>
        <w:rPr>
          <w:b/>
          <w:color w:val="000000" w:themeColor="text1"/>
          <w:szCs w:val="24"/>
        </w:rPr>
      </w:pPr>
      <w:r w:rsidRPr="00EC7FA1">
        <w:rPr>
          <w:b/>
          <w:color w:val="000000" w:themeColor="text1"/>
          <w:szCs w:val="24"/>
        </w:rPr>
        <w:t>Recursos</w:t>
      </w:r>
    </w:p>
    <w:p w:rsidR="00547275" w:rsidRPr="00EC7FA1" w:rsidRDefault="00547275" w:rsidP="009815F6">
      <w:pPr>
        <w:numPr>
          <w:ilvl w:val="0"/>
          <w:numId w:val="10"/>
        </w:numPr>
        <w:shd w:val="clear" w:color="auto" w:fill="FFFFFF"/>
        <w:spacing w:before="100" w:beforeAutospacing="1" w:after="100" w:afterAutospacing="1" w:line="240" w:lineRule="auto"/>
        <w:ind w:right="0"/>
        <w:rPr>
          <w:b/>
          <w:color w:val="000000" w:themeColor="text1"/>
          <w:szCs w:val="24"/>
        </w:rPr>
      </w:pPr>
      <w:r w:rsidRPr="00EC7FA1">
        <w:rPr>
          <w:b/>
          <w:color w:val="000000" w:themeColor="text1"/>
          <w:szCs w:val="24"/>
        </w:rPr>
        <w:t>Procesos</w:t>
      </w:r>
    </w:p>
    <w:p w:rsidR="00547275" w:rsidRPr="00EC7FA1" w:rsidRDefault="00547275" w:rsidP="009815F6">
      <w:pPr>
        <w:numPr>
          <w:ilvl w:val="0"/>
          <w:numId w:val="10"/>
        </w:numPr>
        <w:shd w:val="clear" w:color="auto" w:fill="FFFFFF"/>
        <w:spacing w:before="100" w:beforeAutospacing="1" w:after="100" w:afterAutospacing="1" w:line="240" w:lineRule="auto"/>
        <w:ind w:right="0"/>
        <w:rPr>
          <w:b/>
          <w:color w:val="000000" w:themeColor="text1"/>
          <w:szCs w:val="24"/>
        </w:rPr>
      </w:pPr>
      <w:r w:rsidRPr="00EC7FA1">
        <w:rPr>
          <w:b/>
          <w:color w:val="000000" w:themeColor="text1"/>
          <w:szCs w:val="24"/>
        </w:rPr>
        <w:t>Procedimientos</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La</w:t>
      </w:r>
      <w:r w:rsidR="00EC7FA1">
        <w:rPr>
          <w:rFonts w:ascii="Arial" w:hAnsi="Arial" w:cs="Arial"/>
          <w:color w:val="000000" w:themeColor="text1"/>
        </w:rPr>
        <w:t xml:space="preserve"> </w:t>
      </w:r>
      <w:hyperlink r:id="rId13" w:history="1">
        <w:r w:rsidRPr="00EC7FA1">
          <w:rPr>
            <w:rStyle w:val="Hipervnculo"/>
            <w:rFonts w:ascii="Arial" w:hAnsi="Arial" w:cs="Arial"/>
            <w:bCs/>
            <w:color w:val="000000" w:themeColor="text1"/>
            <w:u w:val="none"/>
          </w:rPr>
          <w:t>Estructura Organizacional</w:t>
        </w:r>
      </w:hyperlink>
      <w:r w:rsidR="00EC7FA1">
        <w:rPr>
          <w:rFonts w:ascii="Arial" w:hAnsi="Arial" w:cs="Arial"/>
          <w:color w:val="000000" w:themeColor="text1"/>
        </w:rPr>
        <w:t xml:space="preserve"> </w:t>
      </w:r>
      <w:r w:rsidRPr="00EC7FA1">
        <w:rPr>
          <w:rFonts w:ascii="Arial" w:hAnsi="Arial" w:cs="Arial"/>
          <w:color w:val="000000" w:themeColor="text1"/>
        </w:rPr>
        <w:t>es la jerarquía de funciones y responsabilidades que define una organización para lograr sus objetivos. Es la manera en que la organización organiza a su personal, de acuerdo a sus funciones y tareas, definiendo así el papel que ellos juegan en la misma.</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La Planificación constituye al conjunto de actividades que permiten a la organización trazar un mapa para llegar al logro de los objetivos que se ha planteado. Una correcta planificación permite responder las siguientes preguntas en una organización:</w:t>
      </w:r>
    </w:p>
    <w:p w:rsidR="00EC7FA1" w:rsidRDefault="00547275" w:rsidP="009815F6">
      <w:pPr>
        <w:pStyle w:val="NormalWeb"/>
        <w:numPr>
          <w:ilvl w:val="0"/>
          <w:numId w:val="11"/>
        </w:numPr>
        <w:shd w:val="clear" w:color="auto" w:fill="FFFFFF"/>
        <w:jc w:val="both"/>
        <w:rPr>
          <w:rFonts w:ascii="Arial" w:hAnsi="Arial" w:cs="Arial"/>
          <w:color w:val="000000" w:themeColor="text1"/>
        </w:rPr>
      </w:pPr>
      <w:r w:rsidRPr="00EC7FA1">
        <w:rPr>
          <w:rFonts w:ascii="Arial" w:hAnsi="Arial" w:cs="Arial"/>
          <w:color w:val="000000" w:themeColor="text1"/>
        </w:rPr>
        <w:t>¿A dónde queremos llegar?</w:t>
      </w:r>
    </w:p>
    <w:p w:rsidR="00EC7FA1" w:rsidRDefault="00547275" w:rsidP="009815F6">
      <w:pPr>
        <w:pStyle w:val="NormalWeb"/>
        <w:numPr>
          <w:ilvl w:val="0"/>
          <w:numId w:val="11"/>
        </w:numPr>
        <w:shd w:val="clear" w:color="auto" w:fill="FFFFFF"/>
        <w:jc w:val="both"/>
        <w:rPr>
          <w:rFonts w:ascii="Arial" w:hAnsi="Arial" w:cs="Arial"/>
          <w:color w:val="000000" w:themeColor="text1"/>
        </w:rPr>
      </w:pPr>
      <w:r w:rsidRPr="00EC7FA1">
        <w:rPr>
          <w:rFonts w:ascii="Arial" w:hAnsi="Arial" w:cs="Arial"/>
          <w:color w:val="000000" w:themeColor="text1"/>
        </w:rPr>
        <w:t>¿Qué vamos hacer para lograrlo?</w:t>
      </w:r>
    </w:p>
    <w:p w:rsidR="00EC7FA1" w:rsidRDefault="00547275" w:rsidP="009815F6">
      <w:pPr>
        <w:pStyle w:val="NormalWeb"/>
        <w:numPr>
          <w:ilvl w:val="0"/>
          <w:numId w:val="11"/>
        </w:numPr>
        <w:shd w:val="clear" w:color="auto" w:fill="FFFFFF"/>
        <w:jc w:val="both"/>
        <w:rPr>
          <w:rFonts w:ascii="Arial" w:hAnsi="Arial" w:cs="Arial"/>
          <w:color w:val="000000" w:themeColor="text1"/>
        </w:rPr>
      </w:pPr>
      <w:r w:rsidRPr="00EC7FA1">
        <w:rPr>
          <w:rFonts w:ascii="Arial" w:hAnsi="Arial" w:cs="Arial"/>
          <w:color w:val="000000" w:themeColor="text1"/>
        </w:rPr>
        <w:t>¿Cómo lo vamos hacer?</w:t>
      </w:r>
    </w:p>
    <w:p w:rsidR="00547275" w:rsidRPr="00EC7FA1" w:rsidRDefault="00547275" w:rsidP="009815F6">
      <w:pPr>
        <w:pStyle w:val="NormalWeb"/>
        <w:numPr>
          <w:ilvl w:val="0"/>
          <w:numId w:val="11"/>
        </w:numPr>
        <w:shd w:val="clear" w:color="auto" w:fill="FFFFFF"/>
        <w:jc w:val="both"/>
        <w:rPr>
          <w:rFonts w:ascii="Arial" w:hAnsi="Arial" w:cs="Arial"/>
          <w:color w:val="000000" w:themeColor="text1"/>
        </w:rPr>
      </w:pPr>
      <w:r w:rsidRPr="00EC7FA1">
        <w:rPr>
          <w:rFonts w:ascii="Arial" w:hAnsi="Arial" w:cs="Arial"/>
          <w:color w:val="000000" w:themeColor="text1"/>
        </w:rPr>
        <w:t>¿Qué vamos a necesitar?</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 xml:space="preserve">El Recurso es todo aquello que vamos a necesitar para poder alcanzar el logro de los objetivos de la organización (personas, equipos, infraestructura, dinero, </w:t>
      </w:r>
      <w:proofErr w:type="spellStart"/>
      <w:r w:rsidRPr="00EC7FA1">
        <w:rPr>
          <w:rFonts w:ascii="Arial" w:hAnsi="Arial" w:cs="Arial"/>
          <w:color w:val="000000" w:themeColor="text1"/>
        </w:rPr>
        <w:t>etc</w:t>
      </w:r>
      <w:proofErr w:type="spellEnd"/>
      <w:r w:rsidRPr="00EC7FA1">
        <w:rPr>
          <w:rFonts w:ascii="Arial" w:hAnsi="Arial" w:cs="Arial"/>
          <w:color w:val="000000" w:themeColor="text1"/>
        </w:rPr>
        <w:t>).</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Los Procesos son el conjunto de actividades que transforman elementos de entradas en producto o servicio. Todas las organizaciones tienen procesos, pero no siempre se encuentran identificados. Los procesos requieren de recursos, procedimientos, planificación y las actividades así como sus responsables.</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lastRenderedPageBreak/>
        <w:t>Los Procedimientos son la forma de llevar a cabo un proceso. Es el conjunto de pasos detallados que se deben de realizar para poder transformar los elementos de entradas del proceso en producto o servicio. Dependiendo de la complejidad, la organización decide si documentar o no los procedimientos.</w:t>
      </w:r>
    </w:p>
    <w:p w:rsidR="00547275"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 xml:space="preserve">Todos estos elementos descritos anteriormente, están relacionados entre sí (de ahí a que es un SISTEMA) y su vez son gestionados a partir de tres procesos de gestión, como bien dice Juran: Planear, Controlar y Mejorar. En la </w:t>
      </w:r>
      <w:r w:rsidRPr="00041D3A">
        <w:rPr>
          <w:rFonts w:ascii="Arial" w:hAnsi="Arial" w:cs="Arial"/>
          <w:color w:val="000000" w:themeColor="text1"/>
        </w:rPr>
        <w:t xml:space="preserve">figura </w:t>
      </w:r>
      <w:r w:rsidR="00EC7FA1" w:rsidRPr="00041D3A">
        <w:rPr>
          <w:rFonts w:ascii="Arial" w:hAnsi="Arial" w:cs="Arial"/>
          <w:color w:val="000000" w:themeColor="text1"/>
        </w:rPr>
        <w:t>No.</w:t>
      </w:r>
      <w:r w:rsidR="00041D3A">
        <w:rPr>
          <w:rFonts w:ascii="Arial" w:hAnsi="Arial" w:cs="Arial"/>
          <w:color w:val="000000" w:themeColor="text1"/>
        </w:rPr>
        <w:t>1</w:t>
      </w:r>
      <w:r w:rsidR="00EC7FA1">
        <w:rPr>
          <w:rFonts w:ascii="Arial" w:hAnsi="Arial" w:cs="Arial"/>
          <w:color w:val="000000" w:themeColor="text1"/>
        </w:rPr>
        <w:t xml:space="preserve"> </w:t>
      </w:r>
      <w:r w:rsidRPr="00EC7FA1">
        <w:rPr>
          <w:rFonts w:ascii="Arial" w:hAnsi="Arial" w:cs="Arial"/>
          <w:color w:val="000000" w:themeColor="text1"/>
        </w:rPr>
        <w:t>se presenta un esquema gráfico de esta relación:</w:t>
      </w:r>
    </w:p>
    <w:p w:rsidR="00EC7FA1" w:rsidRPr="00041D3A" w:rsidRDefault="00EC7FA1" w:rsidP="00041D3A">
      <w:pPr>
        <w:pStyle w:val="NormalWeb"/>
        <w:shd w:val="clear" w:color="auto" w:fill="FFFFFF"/>
        <w:jc w:val="center"/>
        <w:rPr>
          <w:rFonts w:ascii="Arial" w:hAnsi="Arial" w:cs="Arial"/>
          <w:b/>
          <w:color w:val="000000" w:themeColor="text1"/>
        </w:rPr>
      </w:pPr>
      <w:r w:rsidRPr="00041D3A">
        <w:rPr>
          <w:rFonts w:ascii="Arial" w:hAnsi="Arial" w:cs="Arial"/>
          <w:b/>
          <w:color w:val="000000" w:themeColor="text1"/>
        </w:rPr>
        <w:t xml:space="preserve">FIGURA No. </w:t>
      </w:r>
      <w:r w:rsidR="006B72D7">
        <w:rPr>
          <w:rFonts w:ascii="Arial" w:hAnsi="Arial" w:cs="Arial"/>
          <w:b/>
          <w:color w:val="000000" w:themeColor="text1"/>
        </w:rPr>
        <w:t>2</w:t>
      </w:r>
    </w:p>
    <w:p w:rsidR="00547275" w:rsidRDefault="00EC7FA1" w:rsidP="00041D3A">
      <w:pPr>
        <w:pStyle w:val="NormalWeb"/>
        <w:shd w:val="clear" w:color="auto" w:fill="FFFFFF"/>
        <w:jc w:val="center"/>
        <w:rPr>
          <w:rFonts w:ascii="Arial" w:hAnsi="Arial" w:cs="Arial"/>
          <w:color w:val="000000" w:themeColor="text1"/>
        </w:rPr>
      </w:pPr>
      <w:r>
        <w:rPr>
          <w:rFonts w:ascii="Arial" w:hAnsi="Arial" w:cs="Arial"/>
          <w:noProof/>
          <w:color w:val="000000" w:themeColor="text1"/>
        </w:rPr>
        <w:drawing>
          <wp:inline distT="0" distB="0" distL="0" distR="0">
            <wp:extent cx="5686425" cy="333438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istemas-gestion-calidad-satisfaccion-cliente11.jpg"/>
                    <pic:cNvPicPr/>
                  </pic:nvPicPr>
                  <pic:blipFill>
                    <a:blip r:embed="rId14">
                      <a:extLst>
                        <a:ext uri="{28A0092B-C50C-407E-A947-70E740481C1C}">
                          <a14:useLocalDpi xmlns:a14="http://schemas.microsoft.com/office/drawing/2010/main" val="0"/>
                        </a:ext>
                      </a:extLst>
                    </a:blip>
                    <a:stretch>
                      <a:fillRect/>
                    </a:stretch>
                  </pic:blipFill>
                  <pic:spPr>
                    <a:xfrm>
                      <a:off x="0" y="0"/>
                      <a:ext cx="5686425" cy="3334385"/>
                    </a:xfrm>
                    <a:prstGeom prst="rect">
                      <a:avLst/>
                    </a:prstGeom>
                  </pic:spPr>
                </pic:pic>
              </a:graphicData>
            </a:graphic>
          </wp:inline>
        </w:drawing>
      </w:r>
    </w:p>
    <w:p w:rsidR="00041D3A" w:rsidRPr="00041D3A" w:rsidRDefault="00EC7FA1" w:rsidP="00041D3A">
      <w:pPr>
        <w:pStyle w:val="NormalWeb"/>
        <w:shd w:val="clear" w:color="auto" w:fill="FFFFFF"/>
        <w:ind w:left="780"/>
        <w:jc w:val="center"/>
        <w:rPr>
          <w:rFonts w:ascii="Arial" w:hAnsi="Arial" w:cs="Arial"/>
          <w:b/>
          <w:color w:val="000000" w:themeColor="text1"/>
        </w:rPr>
      </w:pPr>
      <w:r w:rsidRPr="00041D3A">
        <w:rPr>
          <w:rFonts w:ascii="Arial" w:hAnsi="Arial" w:cs="Arial"/>
          <w:b/>
          <w:color w:val="000000" w:themeColor="text1"/>
        </w:rPr>
        <w:t>Fuente:</w:t>
      </w:r>
      <w:r w:rsidR="00041D3A" w:rsidRPr="00041D3A">
        <w:rPr>
          <w:rFonts w:ascii="Arial" w:hAnsi="Arial" w:cs="Arial"/>
          <w:b/>
          <w:color w:val="000000" w:themeColor="text1"/>
        </w:rPr>
        <w:t xml:space="preserve"> (</w:t>
      </w:r>
      <w:proofErr w:type="spellStart"/>
      <w:r w:rsidR="00041D3A" w:rsidRPr="00041D3A">
        <w:rPr>
          <w:rFonts w:ascii="Arial" w:hAnsi="Arial" w:cs="Arial"/>
          <w:b/>
          <w:color w:val="000000" w:themeColor="text1"/>
          <w:shd w:val="clear" w:color="auto" w:fill="FFFFFF"/>
        </w:rPr>
        <w:t>Renau</w:t>
      </w:r>
      <w:proofErr w:type="spellEnd"/>
      <w:r w:rsidR="00041D3A" w:rsidRPr="00041D3A">
        <w:rPr>
          <w:rFonts w:ascii="Arial" w:hAnsi="Arial" w:cs="Arial"/>
          <w:b/>
          <w:color w:val="000000" w:themeColor="text1"/>
          <w:shd w:val="clear" w:color="auto" w:fill="FFFFFF"/>
        </w:rPr>
        <w:t xml:space="preserve"> Piqueras, N. D)</w:t>
      </w:r>
    </w:p>
    <w:p w:rsidR="00EC7FA1" w:rsidRPr="00EC7FA1" w:rsidRDefault="00EC7FA1" w:rsidP="00EC7FA1">
      <w:pPr>
        <w:pStyle w:val="NormalWeb"/>
        <w:shd w:val="clear" w:color="auto" w:fill="FFFFFF"/>
        <w:jc w:val="both"/>
        <w:rPr>
          <w:rFonts w:ascii="Arial" w:hAnsi="Arial" w:cs="Arial"/>
          <w:color w:val="000000" w:themeColor="text1"/>
        </w:rPr>
      </w:pPr>
    </w:p>
    <w:p w:rsidR="00547275" w:rsidRPr="00EC7FA1" w:rsidRDefault="00547275" w:rsidP="00EC7FA1">
      <w:pPr>
        <w:pStyle w:val="NormalWeb"/>
        <w:shd w:val="clear" w:color="auto" w:fill="FFFFFF"/>
        <w:jc w:val="both"/>
        <w:rPr>
          <w:rFonts w:ascii="Arial" w:hAnsi="Arial" w:cs="Arial"/>
          <w:color w:val="000000" w:themeColor="text1"/>
        </w:rPr>
      </w:pPr>
      <w:r w:rsidRPr="00EC7FA1">
        <w:rPr>
          <w:rStyle w:val="nfasis"/>
          <w:rFonts w:ascii="Arial" w:eastAsia="Arial" w:hAnsi="Arial" w:cs="Arial"/>
          <w:b/>
          <w:bCs/>
          <w:i w:val="0"/>
          <w:color w:val="000000" w:themeColor="text1"/>
        </w:rPr>
        <w:t>La Planificación de la Calidad</w:t>
      </w:r>
      <w:r w:rsidRPr="00EC7FA1">
        <w:rPr>
          <w:rStyle w:val="Textoennegrita"/>
          <w:rFonts w:ascii="Arial" w:eastAsia="Arial" w:hAnsi="Arial" w:cs="Arial"/>
          <w:b w:val="0"/>
          <w:i/>
          <w:color w:val="000000" w:themeColor="text1"/>
        </w:rPr>
        <w:t>:</w:t>
      </w:r>
      <w:r w:rsidRPr="00EC7FA1">
        <w:rPr>
          <w:rStyle w:val="Textoennegrita"/>
          <w:rFonts w:ascii="Arial" w:eastAsia="Arial" w:hAnsi="Arial" w:cs="Arial"/>
          <w:b w:val="0"/>
          <w:color w:val="000000" w:themeColor="text1"/>
        </w:rPr>
        <w:t xml:space="preserve"> Son actividades para establecer los requisitos y los objetivos para calidad</w:t>
      </w:r>
      <w:r w:rsidRPr="00EC7FA1">
        <w:rPr>
          <w:rFonts w:ascii="Arial" w:hAnsi="Arial" w:cs="Arial"/>
          <w:color w:val="000000" w:themeColor="text1"/>
        </w:rPr>
        <w:t xml:space="preserve"> y para la aplicación a los elementos de un Sistema de Calidad (Juran &amp; </w:t>
      </w:r>
      <w:proofErr w:type="spellStart"/>
      <w:r w:rsidRPr="00EC7FA1">
        <w:rPr>
          <w:rFonts w:ascii="Arial" w:hAnsi="Arial" w:cs="Arial"/>
          <w:color w:val="000000" w:themeColor="text1"/>
        </w:rPr>
        <w:t>Godfrey</w:t>
      </w:r>
      <w:proofErr w:type="spellEnd"/>
      <w:r w:rsidRPr="00EC7FA1">
        <w:rPr>
          <w:rFonts w:ascii="Arial" w:hAnsi="Arial" w:cs="Arial"/>
          <w:color w:val="000000" w:themeColor="text1"/>
        </w:rPr>
        <w:t>, 1998).</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La</w:t>
      </w:r>
      <w:r w:rsidR="00EC7FA1">
        <w:rPr>
          <w:rFonts w:ascii="Arial" w:hAnsi="Arial" w:cs="Arial"/>
          <w:color w:val="000000" w:themeColor="text1"/>
        </w:rPr>
        <w:t xml:space="preserve"> </w:t>
      </w:r>
      <w:hyperlink r:id="rId15" w:history="1">
        <w:r w:rsidRPr="00EC7FA1">
          <w:rPr>
            <w:rStyle w:val="Hipervnculo"/>
            <w:rFonts w:ascii="Arial" w:hAnsi="Arial" w:cs="Arial"/>
            <w:bCs/>
            <w:color w:val="000000" w:themeColor="text1"/>
            <w:u w:val="none"/>
          </w:rPr>
          <w:t>planificación</w:t>
        </w:r>
      </w:hyperlink>
      <w:r w:rsidR="00EC7FA1">
        <w:rPr>
          <w:rFonts w:ascii="Arial" w:hAnsi="Arial" w:cs="Arial"/>
          <w:color w:val="000000" w:themeColor="text1"/>
        </w:rPr>
        <w:t xml:space="preserve"> </w:t>
      </w:r>
      <w:r w:rsidRPr="00EC7FA1">
        <w:rPr>
          <w:rFonts w:ascii="Arial" w:hAnsi="Arial" w:cs="Arial"/>
          <w:color w:val="000000" w:themeColor="text1"/>
        </w:rPr>
        <w:t>de la calidad consta de los siguientes pasos:</w:t>
      </w:r>
    </w:p>
    <w:p w:rsidR="00547275" w:rsidRPr="00EC7FA1" w:rsidRDefault="00547275" w:rsidP="009815F6">
      <w:pPr>
        <w:numPr>
          <w:ilvl w:val="0"/>
          <w:numId w:val="9"/>
        </w:numPr>
        <w:shd w:val="clear" w:color="auto" w:fill="FFFFFF"/>
        <w:spacing w:before="100" w:beforeAutospacing="1" w:after="100" w:afterAutospacing="1" w:line="240" w:lineRule="auto"/>
        <w:ind w:right="0"/>
        <w:rPr>
          <w:color w:val="000000" w:themeColor="text1"/>
          <w:szCs w:val="24"/>
        </w:rPr>
      </w:pPr>
      <w:r w:rsidRPr="00EC7FA1">
        <w:rPr>
          <w:color w:val="000000" w:themeColor="text1"/>
          <w:szCs w:val="24"/>
        </w:rPr>
        <w:t>Establecer el proyecto</w:t>
      </w:r>
    </w:p>
    <w:p w:rsidR="00547275" w:rsidRPr="00EC7FA1" w:rsidRDefault="00547275" w:rsidP="009815F6">
      <w:pPr>
        <w:numPr>
          <w:ilvl w:val="0"/>
          <w:numId w:val="9"/>
        </w:numPr>
        <w:shd w:val="clear" w:color="auto" w:fill="FFFFFF"/>
        <w:spacing w:before="100" w:beforeAutospacing="1" w:after="100" w:afterAutospacing="1" w:line="240" w:lineRule="auto"/>
        <w:ind w:right="0"/>
        <w:rPr>
          <w:color w:val="000000" w:themeColor="text1"/>
          <w:szCs w:val="24"/>
        </w:rPr>
      </w:pPr>
      <w:r w:rsidRPr="00EC7FA1">
        <w:rPr>
          <w:color w:val="000000" w:themeColor="text1"/>
          <w:szCs w:val="24"/>
        </w:rPr>
        <w:t>Identificar los clientes</w:t>
      </w:r>
    </w:p>
    <w:p w:rsidR="00547275" w:rsidRPr="00EC7FA1" w:rsidRDefault="00547275" w:rsidP="009815F6">
      <w:pPr>
        <w:numPr>
          <w:ilvl w:val="0"/>
          <w:numId w:val="9"/>
        </w:numPr>
        <w:shd w:val="clear" w:color="auto" w:fill="FFFFFF"/>
        <w:spacing w:before="100" w:beforeAutospacing="1" w:after="100" w:afterAutospacing="1" w:line="240" w:lineRule="auto"/>
        <w:ind w:right="0"/>
        <w:rPr>
          <w:color w:val="000000" w:themeColor="text1"/>
          <w:szCs w:val="24"/>
        </w:rPr>
      </w:pPr>
      <w:r w:rsidRPr="00EC7FA1">
        <w:rPr>
          <w:color w:val="000000" w:themeColor="text1"/>
          <w:szCs w:val="24"/>
        </w:rPr>
        <w:t>Identificar los requisitos del cliente</w:t>
      </w:r>
    </w:p>
    <w:p w:rsidR="00547275" w:rsidRPr="00EC7FA1" w:rsidRDefault="00547275" w:rsidP="009815F6">
      <w:pPr>
        <w:numPr>
          <w:ilvl w:val="0"/>
          <w:numId w:val="9"/>
        </w:numPr>
        <w:shd w:val="clear" w:color="auto" w:fill="FFFFFF"/>
        <w:spacing w:before="100" w:beforeAutospacing="1" w:after="100" w:afterAutospacing="1" w:line="240" w:lineRule="auto"/>
        <w:ind w:right="0"/>
        <w:rPr>
          <w:color w:val="000000" w:themeColor="text1"/>
          <w:szCs w:val="24"/>
        </w:rPr>
      </w:pPr>
      <w:r w:rsidRPr="00EC7FA1">
        <w:rPr>
          <w:color w:val="000000" w:themeColor="text1"/>
          <w:szCs w:val="24"/>
        </w:rPr>
        <w:t>Desarrollar el producto</w:t>
      </w:r>
    </w:p>
    <w:p w:rsidR="00547275" w:rsidRPr="00EC7FA1" w:rsidRDefault="00547275" w:rsidP="009815F6">
      <w:pPr>
        <w:numPr>
          <w:ilvl w:val="0"/>
          <w:numId w:val="9"/>
        </w:numPr>
        <w:shd w:val="clear" w:color="auto" w:fill="FFFFFF"/>
        <w:spacing w:before="100" w:beforeAutospacing="1" w:after="100" w:afterAutospacing="1" w:line="240" w:lineRule="auto"/>
        <w:ind w:right="0"/>
        <w:rPr>
          <w:color w:val="000000" w:themeColor="text1"/>
          <w:szCs w:val="24"/>
        </w:rPr>
      </w:pPr>
      <w:r w:rsidRPr="00EC7FA1">
        <w:rPr>
          <w:color w:val="000000" w:themeColor="text1"/>
          <w:szCs w:val="24"/>
        </w:rPr>
        <w:lastRenderedPageBreak/>
        <w:t>Desarrollar el proceso</w:t>
      </w:r>
    </w:p>
    <w:p w:rsidR="00547275" w:rsidRPr="00EC7FA1" w:rsidRDefault="00547275" w:rsidP="009815F6">
      <w:pPr>
        <w:numPr>
          <w:ilvl w:val="0"/>
          <w:numId w:val="9"/>
        </w:numPr>
        <w:shd w:val="clear" w:color="auto" w:fill="FFFFFF"/>
        <w:spacing w:before="100" w:beforeAutospacing="1" w:after="100" w:afterAutospacing="1" w:line="240" w:lineRule="auto"/>
        <w:ind w:right="0"/>
        <w:rPr>
          <w:color w:val="000000" w:themeColor="text1"/>
          <w:szCs w:val="24"/>
        </w:rPr>
      </w:pPr>
      <w:r w:rsidRPr="00EC7FA1">
        <w:rPr>
          <w:color w:val="000000" w:themeColor="text1"/>
          <w:szCs w:val="24"/>
        </w:rPr>
        <w:t>Desarrollar los controles y enviar a operaciones</w:t>
      </w:r>
    </w:p>
    <w:p w:rsidR="00547275" w:rsidRPr="00EC7FA1" w:rsidRDefault="00AA57BF" w:rsidP="00EC7FA1">
      <w:pPr>
        <w:pStyle w:val="NormalWeb"/>
        <w:shd w:val="clear" w:color="auto" w:fill="FFFFFF"/>
        <w:jc w:val="both"/>
        <w:rPr>
          <w:rFonts w:ascii="Arial" w:hAnsi="Arial" w:cs="Arial"/>
          <w:color w:val="000000" w:themeColor="text1"/>
        </w:rPr>
      </w:pPr>
      <w:r>
        <w:rPr>
          <w:rStyle w:val="nfasis"/>
          <w:rFonts w:ascii="Arial" w:eastAsia="Arial" w:hAnsi="Arial" w:cs="Arial"/>
          <w:b/>
          <w:bCs/>
          <w:i w:val="0"/>
          <w:color w:val="000000" w:themeColor="text1"/>
        </w:rPr>
        <w:t>El Control de la Calidad:</w:t>
      </w:r>
      <w:r w:rsidR="00547275" w:rsidRPr="00EC7FA1">
        <w:rPr>
          <w:rStyle w:val="Textoennegrita"/>
          <w:rFonts w:ascii="Arial" w:eastAsia="Arial" w:hAnsi="Arial" w:cs="Arial"/>
          <w:b w:val="0"/>
          <w:color w:val="000000" w:themeColor="text1"/>
        </w:rPr>
        <w:t xml:space="preserve"> lleva a cabo un conjunto de operaciones para mantener la estabilidad y evitar cambios adversos</w:t>
      </w:r>
      <w:r w:rsidR="00547275" w:rsidRPr="00EC7FA1">
        <w:rPr>
          <w:rFonts w:ascii="Arial" w:hAnsi="Arial" w:cs="Arial"/>
          <w:color w:val="000000" w:themeColor="text1"/>
        </w:rPr>
        <w:t xml:space="preserve">. Para mantener la estabilidad, se mide el desempeño actual y estos se comparan con las metas establecidas para tomar acciones en las diferencias que se encuentren (Juran &amp; </w:t>
      </w:r>
      <w:proofErr w:type="spellStart"/>
      <w:r w:rsidR="00547275" w:rsidRPr="00EC7FA1">
        <w:rPr>
          <w:rFonts w:ascii="Arial" w:hAnsi="Arial" w:cs="Arial"/>
          <w:color w:val="000000" w:themeColor="text1"/>
        </w:rPr>
        <w:t>Godfrey</w:t>
      </w:r>
      <w:proofErr w:type="spellEnd"/>
      <w:r w:rsidR="00547275" w:rsidRPr="00EC7FA1">
        <w:rPr>
          <w:rFonts w:ascii="Arial" w:hAnsi="Arial" w:cs="Arial"/>
          <w:color w:val="000000" w:themeColor="text1"/>
        </w:rPr>
        <w:t>, 1998).</w:t>
      </w:r>
    </w:p>
    <w:p w:rsidR="00547275" w:rsidRPr="00EC7FA1" w:rsidRDefault="00547275" w:rsidP="00EC7FA1">
      <w:pPr>
        <w:pStyle w:val="NormalWeb"/>
        <w:shd w:val="clear" w:color="auto" w:fill="FFFFFF"/>
        <w:jc w:val="both"/>
        <w:rPr>
          <w:rFonts w:ascii="Arial" w:hAnsi="Arial" w:cs="Arial"/>
          <w:color w:val="000000" w:themeColor="text1"/>
        </w:rPr>
      </w:pPr>
      <w:r w:rsidRPr="00AA57BF">
        <w:rPr>
          <w:rStyle w:val="nfasis"/>
          <w:rFonts w:ascii="Arial" w:eastAsia="Arial" w:hAnsi="Arial" w:cs="Arial"/>
          <w:b/>
          <w:i w:val="0"/>
          <w:color w:val="000000" w:themeColor="text1"/>
        </w:rPr>
        <w:t>La Mejora de la Calidad</w:t>
      </w:r>
      <w:r w:rsidR="00AA57BF">
        <w:rPr>
          <w:rFonts w:ascii="Arial" w:hAnsi="Arial" w:cs="Arial"/>
          <w:color w:val="000000" w:themeColor="text1"/>
        </w:rPr>
        <w:t xml:space="preserve"> </w:t>
      </w:r>
      <w:r w:rsidRPr="00EC7FA1">
        <w:rPr>
          <w:rFonts w:ascii="Arial" w:hAnsi="Arial" w:cs="Arial"/>
          <w:color w:val="000000" w:themeColor="text1"/>
        </w:rPr>
        <w:t xml:space="preserve">constituye al grupo de actividades que llevan a la organización hacia un cambio benéfico, es decir, lograr mayores niveles de desempeño. Mejor Calidad es una forma de cambio benéfico (Juran &amp; </w:t>
      </w:r>
      <w:proofErr w:type="spellStart"/>
      <w:r w:rsidRPr="00EC7FA1">
        <w:rPr>
          <w:rFonts w:ascii="Arial" w:hAnsi="Arial" w:cs="Arial"/>
          <w:color w:val="000000" w:themeColor="text1"/>
        </w:rPr>
        <w:t>Godfrey</w:t>
      </w:r>
      <w:proofErr w:type="spellEnd"/>
      <w:r w:rsidRPr="00EC7FA1">
        <w:rPr>
          <w:rFonts w:ascii="Arial" w:hAnsi="Arial" w:cs="Arial"/>
          <w:color w:val="000000" w:themeColor="text1"/>
        </w:rPr>
        <w:t>, 1998).</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Para que un Sistema de Gestión de la Calidad falle, solo bastará con que uno de estos cinco elementos lo haga, o que se realice una mala gestión sobre ellos. No es posible tener un Sistema de Gestión de la Calidad sin que uno de los cinco elementos citados anteriormente esté presente.</w:t>
      </w:r>
    </w:p>
    <w:p w:rsidR="00547275" w:rsidRPr="00EC7FA1" w:rsidRDefault="00547275" w:rsidP="00EC7FA1">
      <w:pPr>
        <w:pStyle w:val="NormalWeb"/>
        <w:shd w:val="clear" w:color="auto" w:fill="FFFFFF"/>
        <w:jc w:val="both"/>
        <w:rPr>
          <w:rFonts w:ascii="Arial" w:hAnsi="Arial" w:cs="Arial"/>
          <w:color w:val="000000" w:themeColor="text1"/>
        </w:rPr>
      </w:pPr>
      <w:r w:rsidRPr="00EC7FA1">
        <w:rPr>
          <w:rFonts w:ascii="Arial" w:hAnsi="Arial" w:cs="Arial"/>
          <w:color w:val="000000" w:themeColor="text1"/>
        </w:rPr>
        <w:t xml:space="preserve">Podríamos usar la analogía del cuerpo humano, tal como lo explica </w:t>
      </w:r>
      <w:r w:rsidR="004F06C3" w:rsidRPr="00EC7FA1">
        <w:rPr>
          <w:rFonts w:ascii="Arial" w:hAnsi="Arial" w:cs="Arial"/>
          <w:color w:val="000000" w:themeColor="text1"/>
        </w:rPr>
        <w:t>Víctor</w:t>
      </w:r>
      <w:r w:rsidRPr="00EC7FA1">
        <w:rPr>
          <w:rFonts w:ascii="Arial" w:hAnsi="Arial" w:cs="Arial"/>
          <w:color w:val="000000" w:themeColor="text1"/>
        </w:rPr>
        <w:t xml:space="preserve"> Medellín, en donde todo el cuerpo es un complejo sistema formado a su vez por varios elementos, tales como: Sistema Respiratorio, Sistema Digestivo, Sistema Circulatorio, etc. Cada uno de estos elementos que conforman al cuerpo humano </w:t>
      </w:r>
      <w:r w:rsidR="00AA57BF" w:rsidRPr="00EC7FA1">
        <w:rPr>
          <w:rFonts w:ascii="Arial" w:hAnsi="Arial" w:cs="Arial"/>
          <w:color w:val="000000" w:themeColor="text1"/>
        </w:rPr>
        <w:t>está</w:t>
      </w:r>
      <w:r w:rsidRPr="00EC7FA1">
        <w:rPr>
          <w:rFonts w:ascii="Arial" w:hAnsi="Arial" w:cs="Arial"/>
          <w:color w:val="000000" w:themeColor="text1"/>
        </w:rPr>
        <w:t xml:space="preserve"> relacionados entre sí, y no es posible que el cuerpo humano pueda operar sin uno de ellos.</w:t>
      </w:r>
    </w:p>
    <w:p w:rsidR="00EE0F46" w:rsidRDefault="00547275" w:rsidP="00EE0F46">
      <w:pPr>
        <w:pStyle w:val="NormalWeb"/>
        <w:jc w:val="both"/>
        <w:rPr>
          <w:rFonts w:ascii="Arial" w:hAnsi="Arial" w:cs="Arial"/>
          <w:color w:val="000000" w:themeColor="text1"/>
          <w:shd w:val="clear" w:color="auto" w:fill="EDEDE4"/>
        </w:rPr>
      </w:pPr>
      <w:r w:rsidRPr="00EC7FA1">
        <w:rPr>
          <w:rFonts w:ascii="Arial" w:hAnsi="Arial" w:cs="Arial"/>
          <w:color w:val="000000" w:themeColor="text1"/>
        </w:rPr>
        <w:t>Continuando con la analogía anterior, podríamos agregar que si no hacemos una adecuada gestión sobre los elementos del cuerpo humano, nuestro Sistema Corporal empezará a fallar, provocando así un deterioro en nuestra salud, en el caso del Sistema de Gestión de la</w:t>
      </w:r>
      <w:r w:rsidR="00AA57BF">
        <w:rPr>
          <w:rFonts w:ascii="Arial" w:hAnsi="Arial" w:cs="Arial"/>
          <w:color w:val="000000" w:themeColor="text1"/>
        </w:rPr>
        <w:t xml:space="preserve"> </w:t>
      </w:r>
      <w:hyperlink r:id="rId16" w:history="1">
        <w:r w:rsidRPr="00EC7FA1">
          <w:rPr>
            <w:rStyle w:val="Hipervnculo"/>
            <w:rFonts w:ascii="Arial" w:hAnsi="Arial" w:cs="Arial"/>
            <w:bCs/>
            <w:color w:val="000000" w:themeColor="text1"/>
            <w:u w:val="none"/>
          </w:rPr>
          <w:t>Calidad</w:t>
        </w:r>
      </w:hyperlink>
      <w:r w:rsidRPr="00EC7FA1">
        <w:rPr>
          <w:rFonts w:ascii="Arial" w:hAnsi="Arial" w:cs="Arial"/>
          <w:color w:val="000000" w:themeColor="text1"/>
        </w:rPr>
        <w:t xml:space="preserve">, </w:t>
      </w:r>
      <w:r w:rsidRPr="00AA57BF">
        <w:rPr>
          <w:rFonts w:ascii="Arial" w:hAnsi="Arial" w:cs="Arial"/>
          <w:color w:val="000000" w:themeColor="text1"/>
        </w:rPr>
        <w:t>provocará un deterioro en la Calidad de los productos o servicios que ofrezca la organización</w:t>
      </w:r>
      <w:r w:rsidR="004F06C3">
        <w:rPr>
          <w:rFonts w:ascii="Arial" w:hAnsi="Arial" w:cs="Arial"/>
          <w:color w:val="000000" w:themeColor="text1"/>
        </w:rPr>
        <w:t>. (Mateo Rafael José, 2010)</w:t>
      </w:r>
    </w:p>
    <w:p w:rsidR="00EE0F46" w:rsidRPr="00EE0F46" w:rsidRDefault="00EE0F46" w:rsidP="00EE0F46">
      <w:pPr>
        <w:pStyle w:val="NormalWeb"/>
        <w:jc w:val="both"/>
        <w:rPr>
          <w:rFonts w:ascii="Arial" w:hAnsi="Arial" w:cs="Arial"/>
          <w:b/>
          <w:color w:val="000000" w:themeColor="text1"/>
          <w:shd w:val="clear" w:color="auto" w:fill="EDEDE4"/>
        </w:rPr>
      </w:pPr>
      <w:r w:rsidRPr="00EE0F46">
        <w:rPr>
          <w:rFonts w:ascii="Arial" w:hAnsi="Arial" w:cs="Arial"/>
          <w:b/>
          <w:color w:val="2F2F37"/>
        </w:rPr>
        <w:t>Beneficios de un Sistema de Gestión de la Calidad</w:t>
      </w:r>
    </w:p>
    <w:p w:rsidR="00EE0F46" w:rsidRPr="00EE0F46" w:rsidRDefault="00EE0F46" w:rsidP="00EE0F46">
      <w:pPr>
        <w:pStyle w:val="NormalWeb"/>
        <w:shd w:val="clear" w:color="auto" w:fill="FFFFFF"/>
        <w:jc w:val="both"/>
        <w:rPr>
          <w:rFonts w:ascii="Arial" w:hAnsi="Arial" w:cs="Arial"/>
          <w:color w:val="000000" w:themeColor="text1"/>
        </w:rPr>
      </w:pPr>
      <w:r w:rsidRPr="00EE0F46">
        <w:rPr>
          <w:rFonts w:ascii="Arial" w:hAnsi="Arial" w:cs="Arial"/>
          <w:color w:val="000000" w:themeColor="text1"/>
        </w:rPr>
        <w:t>La implementación de un Sistema de Gestión de Calidad puede traerle grandes beneficios a una organización, cuando esta lo hace con un alto nivel de compromiso por parte de la alta dirección e integrando a su cultura los ocho principios mencionados anteriormente. Algunos ejemplos que se pueden citar son:</w:t>
      </w:r>
    </w:p>
    <w:p w:rsidR="00EE0F46" w:rsidRPr="00EE0F46" w:rsidRDefault="00EE0F46" w:rsidP="009815F6">
      <w:pPr>
        <w:numPr>
          <w:ilvl w:val="0"/>
          <w:numId w:val="13"/>
        </w:numPr>
        <w:shd w:val="clear" w:color="auto" w:fill="FFFFFF"/>
        <w:spacing w:before="100" w:beforeAutospacing="1" w:after="100" w:afterAutospacing="1" w:line="240" w:lineRule="auto"/>
        <w:ind w:right="0"/>
        <w:rPr>
          <w:color w:val="000000" w:themeColor="text1"/>
          <w:szCs w:val="24"/>
        </w:rPr>
      </w:pPr>
      <w:r w:rsidRPr="00EE0F46">
        <w:rPr>
          <w:color w:val="000000" w:themeColor="text1"/>
          <w:szCs w:val="24"/>
        </w:rPr>
        <w:t>Aumentar la satisfacción de los clientes: Un SGC ayuda a que la organización planifique sus actividades en base a los requisitos de los clientes y no solamente en base a los requisitos que establezca la organización, por lo que la calidad se integra en el producto o servicio desde la planificación, conduciendo así a que se tengan clientes satisfechos. Hay que recordar que la calidad no es solo cumplir requisitos, sino de tener clientes satisfechos.</w:t>
      </w:r>
    </w:p>
    <w:p w:rsidR="00EE0F46" w:rsidRPr="00EE0F46" w:rsidRDefault="00EE0F46" w:rsidP="009815F6">
      <w:pPr>
        <w:numPr>
          <w:ilvl w:val="0"/>
          <w:numId w:val="13"/>
        </w:numPr>
        <w:shd w:val="clear" w:color="auto" w:fill="FFFFFF"/>
        <w:spacing w:before="100" w:beforeAutospacing="1" w:after="100" w:afterAutospacing="1" w:line="240" w:lineRule="auto"/>
        <w:ind w:right="0"/>
        <w:rPr>
          <w:color w:val="000000" w:themeColor="text1"/>
          <w:szCs w:val="24"/>
        </w:rPr>
      </w:pPr>
      <w:r w:rsidRPr="00EE0F46">
        <w:rPr>
          <w:color w:val="000000" w:themeColor="text1"/>
          <w:szCs w:val="24"/>
        </w:rPr>
        <w:t xml:space="preserve">Reducir variabilidad en los procesos: A través de un SGC podemos estandarizar los procesos de una organización reduciendo así la variabilidad </w:t>
      </w:r>
      <w:r w:rsidRPr="00EE0F46">
        <w:rPr>
          <w:color w:val="000000" w:themeColor="text1"/>
          <w:szCs w:val="24"/>
        </w:rPr>
        <w:lastRenderedPageBreak/>
        <w:t>que se presentan en estos, lo cual hace que aumente nuestra capacidad de producir productos consistentes.</w:t>
      </w:r>
    </w:p>
    <w:p w:rsidR="00EE0F46" w:rsidRPr="00EE0F46" w:rsidRDefault="00EE0F46" w:rsidP="009815F6">
      <w:pPr>
        <w:numPr>
          <w:ilvl w:val="0"/>
          <w:numId w:val="13"/>
        </w:numPr>
        <w:shd w:val="clear" w:color="auto" w:fill="FFFFFF"/>
        <w:spacing w:before="100" w:beforeAutospacing="1" w:after="100" w:afterAutospacing="1" w:line="240" w:lineRule="auto"/>
        <w:ind w:right="0"/>
        <w:rPr>
          <w:color w:val="000000" w:themeColor="text1"/>
          <w:szCs w:val="24"/>
        </w:rPr>
      </w:pPr>
      <w:r w:rsidRPr="00EE0F46">
        <w:rPr>
          <w:color w:val="000000" w:themeColor="text1"/>
          <w:szCs w:val="24"/>
        </w:rPr>
        <w:t>Reducir costes y desperdicios: Un SGC ayuda a crear una cultura proactiva y de análisis de datos, por lo que la organización se enfoca en detectar oportunidades de mejoras y corregir problemas potenciales, lo que conlleva a que esta tenga numerosos ahorros en recursos.</w:t>
      </w:r>
    </w:p>
    <w:p w:rsidR="00433490" w:rsidRPr="00EE0F46" w:rsidRDefault="00EE0F46" w:rsidP="009815F6">
      <w:pPr>
        <w:numPr>
          <w:ilvl w:val="0"/>
          <w:numId w:val="13"/>
        </w:numPr>
        <w:shd w:val="clear" w:color="auto" w:fill="FFFFFF"/>
        <w:spacing w:before="100" w:beforeAutospacing="1" w:after="100" w:afterAutospacing="1" w:line="240" w:lineRule="auto"/>
        <w:ind w:right="0"/>
        <w:rPr>
          <w:color w:val="000000" w:themeColor="text1"/>
          <w:szCs w:val="24"/>
        </w:rPr>
      </w:pPr>
      <w:r w:rsidRPr="00EE0F46">
        <w:rPr>
          <w:color w:val="000000" w:themeColor="text1"/>
          <w:szCs w:val="24"/>
        </w:rPr>
        <w:t>Mayor rentabilidad: Al SGC ayudar a la organización a aumentar la satisfacción de los clientes y reducir costes y desperdicios, su rentabilidad aumenta, produciendo así mayores ingresos o un mayor margen de beneficios, así como mejor posicionamiento en el mercado y de tener no sólo clientes satisfechos, sino leales.</w:t>
      </w:r>
      <w:r w:rsidRPr="00EE0F46">
        <w:rPr>
          <w:color w:val="000000" w:themeColor="text1"/>
        </w:rPr>
        <w:t xml:space="preserve"> </w:t>
      </w:r>
      <w:r w:rsidR="004F06C3">
        <w:rPr>
          <w:color w:val="000000" w:themeColor="text1"/>
        </w:rPr>
        <w:t>(Mateo Rafael José, 2010)</w:t>
      </w:r>
    </w:p>
    <w:p w:rsidR="00875C02" w:rsidRDefault="00875C02" w:rsidP="009815F6">
      <w:pPr>
        <w:pStyle w:val="Prrafodelista"/>
        <w:numPr>
          <w:ilvl w:val="1"/>
          <w:numId w:val="1"/>
        </w:numPr>
        <w:ind w:right="73"/>
        <w:rPr>
          <w:b/>
        </w:rPr>
      </w:pPr>
      <w:r>
        <w:rPr>
          <w:b/>
        </w:rPr>
        <w:t>ISO 9000 E ISOTS/16949</w:t>
      </w:r>
    </w:p>
    <w:p w:rsidR="00E31B8A" w:rsidRPr="00E31B8A" w:rsidRDefault="00E31B8A" w:rsidP="00E31B8A">
      <w:pPr>
        <w:pStyle w:val="NormalWeb"/>
        <w:shd w:val="clear" w:color="auto" w:fill="FFFFFF"/>
        <w:jc w:val="both"/>
        <w:rPr>
          <w:rFonts w:ascii="Arial" w:hAnsi="Arial" w:cs="Arial"/>
          <w:color w:val="000000" w:themeColor="text1"/>
          <w:szCs w:val="30"/>
        </w:rPr>
      </w:pPr>
      <w:r w:rsidRPr="00E31B8A">
        <w:rPr>
          <w:rFonts w:ascii="Arial" w:hAnsi="Arial" w:cs="Arial"/>
          <w:color w:val="000000" w:themeColor="text1"/>
          <w:szCs w:val="30"/>
        </w:rPr>
        <w:t>La</w:t>
      </w:r>
      <w:r>
        <w:rPr>
          <w:rFonts w:ascii="Arial" w:hAnsi="Arial" w:cs="Arial"/>
          <w:color w:val="000000" w:themeColor="text1"/>
          <w:szCs w:val="30"/>
        </w:rPr>
        <w:t xml:space="preserve"> norma ISO 9000 </w:t>
      </w:r>
      <w:r w:rsidRPr="00E31B8A">
        <w:rPr>
          <w:rFonts w:ascii="Arial" w:hAnsi="Arial" w:cs="Arial"/>
          <w:color w:val="000000" w:themeColor="text1"/>
          <w:szCs w:val="30"/>
        </w:rPr>
        <w:t>es un conjunto de normas que representa un consenso internacional en Buenas Prácticas de Gestión con el objetivo de que una organización pueda entregar productos y servicios que satisfagan los requisitos de calidad de los clientes.</w:t>
      </w:r>
    </w:p>
    <w:p w:rsidR="00E31B8A" w:rsidRPr="00E31B8A" w:rsidRDefault="00E31B8A" w:rsidP="00E31B8A">
      <w:pPr>
        <w:pStyle w:val="NormalWeb"/>
        <w:shd w:val="clear" w:color="auto" w:fill="FFFFFF"/>
        <w:jc w:val="both"/>
        <w:rPr>
          <w:rFonts w:ascii="Arial" w:hAnsi="Arial" w:cs="Arial"/>
          <w:color w:val="000000" w:themeColor="text1"/>
          <w:szCs w:val="30"/>
        </w:rPr>
      </w:pPr>
      <w:r w:rsidRPr="00E31B8A">
        <w:rPr>
          <w:rFonts w:ascii="Arial" w:hAnsi="Arial" w:cs="Arial"/>
          <w:color w:val="000000" w:themeColor="text1"/>
          <w:szCs w:val="30"/>
        </w:rPr>
        <w:t>La familia de normas ISO 9000 se divide en tres, como se presenta a continuación:</w:t>
      </w:r>
    </w:p>
    <w:p w:rsidR="00E31B8A" w:rsidRPr="00041D3A" w:rsidRDefault="00E31B8A" w:rsidP="00041D3A">
      <w:pPr>
        <w:pStyle w:val="NormalWeb"/>
        <w:shd w:val="clear" w:color="auto" w:fill="FFFFFF"/>
        <w:jc w:val="center"/>
        <w:rPr>
          <w:rFonts w:ascii="Arial" w:hAnsi="Arial" w:cs="Arial"/>
          <w:b/>
          <w:color w:val="000000" w:themeColor="text1"/>
          <w:szCs w:val="30"/>
        </w:rPr>
      </w:pPr>
      <w:r w:rsidRPr="00041D3A">
        <w:rPr>
          <w:rFonts w:ascii="Arial" w:hAnsi="Arial" w:cs="Arial"/>
          <w:b/>
          <w:color w:val="000000" w:themeColor="text1"/>
          <w:szCs w:val="30"/>
        </w:rPr>
        <w:t>Imagen No.</w:t>
      </w:r>
      <w:r w:rsidR="006B72D7">
        <w:rPr>
          <w:rFonts w:ascii="Arial" w:hAnsi="Arial" w:cs="Arial"/>
          <w:b/>
          <w:color w:val="000000" w:themeColor="text1"/>
          <w:szCs w:val="30"/>
        </w:rPr>
        <w:t>3</w:t>
      </w:r>
      <w:r w:rsidRPr="00041D3A">
        <w:rPr>
          <w:rFonts w:ascii="Arial" w:hAnsi="Arial" w:cs="Arial"/>
          <w:b/>
          <w:color w:val="000000" w:themeColor="text1"/>
          <w:szCs w:val="30"/>
        </w:rPr>
        <w:t xml:space="preserve"> Familia de normas ISO 9000</w:t>
      </w:r>
    </w:p>
    <w:p w:rsidR="00E31B8A" w:rsidRDefault="00E31B8A" w:rsidP="00E31B8A">
      <w:pPr>
        <w:ind w:right="73"/>
        <w:jc w:val="center"/>
        <w:rPr>
          <w:b/>
        </w:rPr>
      </w:pPr>
      <w:r>
        <w:rPr>
          <w:b/>
          <w:noProof/>
        </w:rPr>
        <w:drawing>
          <wp:inline distT="0" distB="0" distL="0" distR="0">
            <wp:extent cx="4536033" cy="32099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istemas-gestion-calidad-satisfaccion-cliente21.jpg"/>
                    <pic:cNvPicPr/>
                  </pic:nvPicPr>
                  <pic:blipFill>
                    <a:blip r:embed="rId17">
                      <a:extLst>
                        <a:ext uri="{28A0092B-C50C-407E-A947-70E740481C1C}">
                          <a14:useLocalDpi xmlns:a14="http://schemas.microsoft.com/office/drawing/2010/main" val="0"/>
                        </a:ext>
                      </a:extLst>
                    </a:blip>
                    <a:stretch>
                      <a:fillRect/>
                    </a:stretch>
                  </pic:blipFill>
                  <pic:spPr>
                    <a:xfrm>
                      <a:off x="0" y="0"/>
                      <a:ext cx="4539031" cy="3212047"/>
                    </a:xfrm>
                    <a:prstGeom prst="rect">
                      <a:avLst/>
                    </a:prstGeom>
                  </pic:spPr>
                </pic:pic>
              </a:graphicData>
            </a:graphic>
          </wp:inline>
        </w:drawing>
      </w:r>
    </w:p>
    <w:p w:rsidR="00E31B8A" w:rsidRPr="00E31B8A" w:rsidRDefault="00E31B8A" w:rsidP="00E31B8A">
      <w:pPr>
        <w:pStyle w:val="NormalWeb"/>
        <w:shd w:val="clear" w:color="auto" w:fill="FFFFFF"/>
        <w:jc w:val="both"/>
        <w:rPr>
          <w:rFonts w:ascii="Arial" w:hAnsi="Arial" w:cs="Arial"/>
          <w:color w:val="000000" w:themeColor="text1"/>
          <w:szCs w:val="30"/>
        </w:rPr>
      </w:pPr>
      <w:r w:rsidRPr="00E31B8A">
        <w:rPr>
          <w:rFonts w:ascii="Arial" w:hAnsi="Arial" w:cs="Arial"/>
          <w:color w:val="000000" w:themeColor="text1"/>
          <w:szCs w:val="30"/>
        </w:rPr>
        <w:t>La familia de norma</w:t>
      </w:r>
      <w:r>
        <w:rPr>
          <w:rFonts w:ascii="Arial" w:hAnsi="Arial" w:cs="Arial"/>
          <w:color w:val="000000" w:themeColor="text1"/>
          <w:szCs w:val="30"/>
        </w:rPr>
        <w:t>s</w:t>
      </w:r>
      <w:r w:rsidRPr="00E31B8A">
        <w:rPr>
          <w:rFonts w:ascii="Arial" w:hAnsi="Arial" w:cs="Arial"/>
          <w:b/>
          <w:color w:val="000000" w:themeColor="text1"/>
          <w:szCs w:val="30"/>
        </w:rPr>
        <w:t xml:space="preserve"> </w:t>
      </w:r>
      <w:hyperlink r:id="rId18" w:history="1">
        <w:r w:rsidRPr="00E31B8A">
          <w:rPr>
            <w:rStyle w:val="Hipervnculo"/>
            <w:rFonts w:ascii="Arial" w:eastAsia="Arial" w:hAnsi="Arial" w:cs="Arial"/>
            <w:b/>
            <w:bCs/>
            <w:color w:val="000000" w:themeColor="text1"/>
            <w:szCs w:val="30"/>
            <w:u w:val="none"/>
          </w:rPr>
          <w:t>ISO 9000</w:t>
        </w:r>
      </w:hyperlink>
      <w:r>
        <w:rPr>
          <w:rFonts w:ascii="Arial" w:hAnsi="Arial" w:cs="Arial"/>
          <w:color w:val="000000" w:themeColor="text1"/>
          <w:szCs w:val="30"/>
        </w:rPr>
        <w:t xml:space="preserve"> </w:t>
      </w:r>
      <w:r w:rsidRPr="00E31B8A">
        <w:rPr>
          <w:rFonts w:ascii="Arial" w:hAnsi="Arial" w:cs="Arial"/>
          <w:color w:val="000000" w:themeColor="text1"/>
          <w:szCs w:val="30"/>
        </w:rPr>
        <w:t>se basa en ocho principios citados en la norma ISO 9000:2005 los cuales se mencionan a continuación:</w:t>
      </w:r>
    </w:p>
    <w:p w:rsidR="00E31B8A" w:rsidRPr="00E31B8A" w:rsidRDefault="00E31B8A" w:rsidP="009815F6">
      <w:pPr>
        <w:numPr>
          <w:ilvl w:val="0"/>
          <w:numId w:val="12"/>
        </w:numPr>
        <w:shd w:val="clear" w:color="auto" w:fill="FFFFFF"/>
        <w:spacing w:before="100" w:beforeAutospacing="1" w:after="100" w:afterAutospacing="1" w:line="240" w:lineRule="auto"/>
        <w:ind w:right="0"/>
        <w:rPr>
          <w:color w:val="000000" w:themeColor="text1"/>
          <w:szCs w:val="30"/>
        </w:rPr>
      </w:pPr>
      <w:r w:rsidRPr="00E31B8A">
        <w:rPr>
          <w:color w:val="000000" w:themeColor="text1"/>
          <w:szCs w:val="30"/>
        </w:rPr>
        <w:lastRenderedPageBreak/>
        <w:t>Enfoque en el cliente</w:t>
      </w:r>
      <w:r w:rsidRPr="00E31B8A">
        <w:rPr>
          <w:b/>
          <w:color w:val="000000" w:themeColor="text1"/>
          <w:szCs w:val="30"/>
        </w:rPr>
        <w:t>:</w:t>
      </w:r>
      <w:r w:rsidRPr="00E31B8A">
        <w:rPr>
          <w:color w:val="000000" w:themeColor="text1"/>
          <w:szCs w:val="30"/>
        </w:rPr>
        <w:t xml:space="preserve"> Este principio lo que nos dice básicamente es que el cliente es primero, por lo que se debe de hacer todo el esfuerzo posible para satisfacer sus necesidades y exceder sus expectativas.</w:t>
      </w:r>
    </w:p>
    <w:p w:rsidR="00E31B8A" w:rsidRPr="00E31B8A" w:rsidRDefault="00E31B8A" w:rsidP="009815F6">
      <w:pPr>
        <w:numPr>
          <w:ilvl w:val="0"/>
          <w:numId w:val="12"/>
        </w:numPr>
        <w:shd w:val="clear" w:color="auto" w:fill="FFFFFF"/>
        <w:spacing w:before="100" w:beforeAutospacing="1" w:after="100" w:afterAutospacing="1" w:line="240" w:lineRule="auto"/>
        <w:ind w:right="0"/>
        <w:rPr>
          <w:color w:val="000000" w:themeColor="text1"/>
          <w:szCs w:val="30"/>
        </w:rPr>
      </w:pPr>
      <w:r w:rsidRPr="00E31B8A">
        <w:rPr>
          <w:color w:val="000000" w:themeColor="text1"/>
          <w:szCs w:val="30"/>
        </w:rPr>
        <w:t>: En la organización deben de haber líderes que permitan crear un ambiente donde el personal interno se involucre con el logro de los objetivos de la organización.</w:t>
      </w:r>
    </w:p>
    <w:p w:rsidR="00E31B8A" w:rsidRPr="00E31B8A" w:rsidRDefault="00E31B8A" w:rsidP="009815F6">
      <w:pPr>
        <w:numPr>
          <w:ilvl w:val="0"/>
          <w:numId w:val="12"/>
        </w:numPr>
        <w:shd w:val="clear" w:color="auto" w:fill="FFFFFF"/>
        <w:spacing w:before="100" w:beforeAutospacing="1" w:after="100" w:afterAutospacing="1" w:line="240" w:lineRule="auto"/>
        <w:ind w:right="0"/>
        <w:rPr>
          <w:color w:val="000000" w:themeColor="text1"/>
          <w:szCs w:val="30"/>
        </w:rPr>
      </w:pPr>
      <w:r w:rsidRPr="00E31B8A">
        <w:rPr>
          <w:color w:val="000000" w:themeColor="text1"/>
          <w:szCs w:val="30"/>
        </w:rPr>
        <w:t>Participación del Personal: Lograr que el personal se involucre y se comprometa con los objetivos de la organización ayuda a que la organización logre los resultados deseados.</w:t>
      </w:r>
    </w:p>
    <w:p w:rsidR="00E31B8A" w:rsidRPr="00E31B8A" w:rsidRDefault="00E31B8A" w:rsidP="009815F6">
      <w:pPr>
        <w:numPr>
          <w:ilvl w:val="0"/>
          <w:numId w:val="12"/>
        </w:numPr>
        <w:shd w:val="clear" w:color="auto" w:fill="FFFFFF"/>
        <w:spacing w:before="100" w:beforeAutospacing="1" w:after="100" w:afterAutospacing="1" w:line="240" w:lineRule="auto"/>
        <w:ind w:right="0"/>
        <w:rPr>
          <w:color w:val="000000" w:themeColor="text1"/>
          <w:szCs w:val="30"/>
        </w:rPr>
      </w:pPr>
      <w:r w:rsidRPr="00E31B8A">
        <w:rPr>
          <w:color w:val="000000" w:themeColor="text1"/>
          <w:szCs w:val="30"/>
        </w:rPr>
        <w:t>Enfoque a Procesos: La organización debe determinar y gestionar sus procesos para alcanzar sus resultados de manera más eficiente.</w:t>
      </w:r>
    </w:p>
    <w:p w:rsidR="00E31B8A" w:rsidRPr="00E31B8A" w:rsidRDefault="00E31B8A" w:rsidP="009815F6">
      <w:pPr>
        <w:numPr>
          <w:ilvl w:val="0"/>
          <w:numId w:val="12"/>
        </w:numPr>
        <w:shd w:val="clear" w:color="auto" w:fill="FFFFFF"/>
        <w:spacing w:before="100" w:beforeAutospacing="1" w:after="100" w:afterAutospacing="1" w:line="240" w:lineRule="auto"/>
        <w:ind w:right="0"/>
        <w:rPr>
          <w:color w:val="000000" w:themeColor="text1"/>
          <w:szCs w:val="30"/>
        </w:rPr>
      </w:pPr>
      <w:r w:rsidRPr="00E31B8A">
        <w:rPr>
          <w:color w:val="000000" w:themeColor="text1"/>
          <w:szCs w:val="30"/>
        </w:rPr>
        <w:t>Enfoque a Sistema: Identificar, entender y gestionar los procesos interrelacionados como un sistema, contribuye a la eficacia y eficiencia de una organización en el logro de sus objetivos.</w:t>
      </w:r>
    </w:p>
    <w:p w:rsidR="00E31B8A" w:rsidRPr="00E31B8A" w:rsidRDefault="00E31B8A" w:rsidP="009815F6">
      <w:pPr>
        <w:numPr>
          <w:ilvl w:val="0"/>
          <w:numId w:val="12"/>
        </w:numPr>
        <w:shd w:val="clear" w:color="auto" w:fill="FFFFFF"/>
        <w:spacing w:before="100" w:beforeAutospacing="1" w:after="100" w:afterAutospacing="1" w:line="240" w:lineRule="auto"/>
        <w:ind w:right="0"/>
        <w:rPr>
          <w:color w:val="000000" w:themeColor="text1"/>
          <w:szCs w:val="30"/>
        </w:rPr>
      </w:pPr>
      <w:r w:rsidRPr="00E31B8A">
        <w:rPr>
          <w:color w:val="000000" w:themeColor="text1"/>
          <w:szCs w:val="30"/>
        </w:rPr>
        <w:t>Mejora Continua: La mejora continua del desempeño global de la organización debería ser un objetivo permanente de ésta.</w:t>
      </w:r>
    </w:p>
    <w:p w:rsidR="00E31B8A" w:rsidRPr="00E31B8A" w:rsidRDefault="00E31B8A" w:rsidP="009815F6">
      <w:pPr>
        <w:numPr>
          <w:ilvl w:val="0"/>
          <w:numId w:val="12"/>
        </w:numPr>
        <w:shd w:val="clear" w:color="auto" w:fill="FFFFFF"/>
        <w:spacing w:before="100" w:beforeAutospacing="1" w:after="100" w:afterAutospacing="1" w:line="240" w:lineRule="auto"/>
        <w:ind w:right="0"/>
        <w:rPr>
          <w:color w:val="000000" w:themeColor="text1"/>
          <w:szCs w:val="30"/>
        </w:rPr>
      </w:pPr>
      <w:r w:rsidRPr="00E31B8A">
        <w:rPr>
          <w:color w:val="000000" w:themeColor="text1"/>
          <w:szCs w:val="30"/>
        </w:rPr>
        <w:t>Decisiones basadas en hechos: Las decisiones eficaces se basan en el análisis de los datos y la información.</w:t>
      </w:r>
    </w:p>
    <w:p w:rsidR="004F06C3" w:rsidRPr="004F06C3" w:rsidRDefault="00E31B8A" w:rsidP="00CF263F">
      <w:pPr>
        <w:numPr>
          <w:ilvl w:val="1"/>
          <w:numId w:val="1"/>
        </w:numPr>
        <w:shd w:val="clear" w:color="auto" w:fill="FFFFFF"/>
        <w:spacing w:before="100" w:beforeAutospacing="1" w:after="100" w:afterAutospacing="1" w:line="240" w:lineRule="auto"/>
        <w:ind w:right="73"/>
        <w:rPr>
          <w:b/>
        </w:rPr>
      </w:pPr>
      <w:r w:rsidRPr="004F06C3">
        <w:rPr>
          <w:color w:val="000000" w:themeColor="text1"/>
          <w:szCs w:val="30"/>
        </w:rPr>
        <w:t>Relaciones mutuamente beneficiosas con los proveedores: Una organización y sus proveedores son interdependientes, y una relación mutuamente beneficiosa aumenta la capacidad de ambos para crear valor.</w:t>
      </w:r>
      <w:r w:rsidR="00EE0F46" w:rsidRPr="004F06C3">
        <w:rPr>
          <w:color w:val="000000" w:themeColor="text1"/>
        </w:rPr>
        <w:t xml:space="preserve"> </w:t>
      </w:r>
      <w:r w:rsidR="004F06C3">
        <w:rPr>
          <w:color w:val="000000" w:themeColor="text1"/>
        </w:rPr>
        <w:t>(Mateo Rafael José, 2010)</w:t>
      </w:r>
    </w:p>
    <w:p w:rsidR="00875C02" w:rsidRPr="004F06C3" w:rsidRDefault="00875C02" w:rsidP="004F06C3">
      <w:pPr>
        <w:shd w:val="clear" w:color="auto" w:fill="FFFFFF"/>
        <w:spacing w:before="100" w:beforeAutospacing="1" w:after="100" w:afterAutospacing="1" w:line="240" w:lineRule="auto"/>
        <w:ind w:left="-15" w:right="73" w:firstLine="0"/>
        <w:rPr>
          <w:b/>
        </w:rPr>
      </w:pPr>
      <w:r w:rsidRPr="004F06C3">
        <w:rPr>
          <w:b/>
        </w:rPr>
        <w:t>MANUAL DE CALIDAD</w:t>
      </w:r>
    </w:p>
    <w:p w:rsidR="007B2920" w:rsidRPr="00056CDF" w:rsidRDefault="007B2920" w:rsidP="007B2920">
      <w:pPr>
        <w:shd w:val="clear" w:color="auto" w:fill="FFFFFF"/>
        <w:rPr>
          <w:szCs w:val="24"/>
        </w:rPr>
      </w:pPr>
      <w:r>
        <w:t xml:space="preserve">El manual de calidad </w:t>
      </w:r>
      <w:r w:rsidRPr="00056CDF">
        <w:rPr>
          <w:szCs w:val="24"/>
        </w:rPr>
        <w:t>es un documento activo y cambiante que tiene como objetivo facilitar una descripción de los principales procedimientos, registros y documentos que rigen la actividad.</w:t>
      </w:r>
    </w:p>
    <w:p w:rsidR="007B2920" w:rsidRPr="00056CDF" w:rsidRDefault="007B2920" w:rsidP="007B2920">
      <w:pPr>
        <w:shd w:val="clear" w:color="auto" w:fill="FFFFFF"/>
        <w:rPr>
          <w:szCs w:val="24"/>
        </w:rPr>
      </w:pPr>
      <w:r>
        <w:t>C</w:t>
      </w:r>
      <w:r w:rsidRPr="00056CDF">
        <w:rPr>
          <w:szCs w:val="24"/>
        </w:rPr>
        <w:t xml:space="preserve">on </w:t>
      </w:r>
      <w:r w:rsidRPr="00056CDF">
        <w:rPr>
          <w:rStyle w:val="a"/>
          <w:szCs w:val="24"/>
        </w:rPr>
        <w:t xml:space="preserve"> </w:t>
      </w:r>
      <w:r w:rsidRPr="00056CDF">
        <w:rPr>
          <w:szCs w:val="24"/>
        </w:rPr>
        <w:t xml:space="preserve">el </w:t>
      </w:r>
      <w:r w:rsidRPr="00056CDF">
        <w:rPr>
          <w:rStyle w:val="a"/>
          <w:szCs w:val="24"/>
        </w:rPr>
        <w:t xml:space="preserve"> </w:t>
      </w:r>
      <w:r w:rsidRPr="00056CDF">
        <w:rPr>
          <w:szCs w:val="24"/>
        </w:rPr>
        <w:t xml:space="preserve">diseño </w:t>
      </w:r>
      <w:r w:rsidRPr="00056CDF">
        <w:rPr>
          <w:rStyle w:val="a"/>
          <w:szCs w:val="24"/>
        </w:rPr>
        <w:t xml:space="preserve"> </w:t>
      </w:r>
      <w:r w:rsidRPr="00056CDF">
        <w:rPr>
          <w:szCs w:val="24"/>
        </w:rPr>
        <w:t xml:space="preserve">del </w:t>
      </w:r>
      <w:r w:rsidRPr="00056CDF">
        <w:rPr>
          <w:rStyle w:val="a"/>
          <w:szCs w:val="24"/>
        </w:rPr>
        <w:t xml:space="preserve"> </w:t>
      </w:r>
      <w:r w:rsidRPr="00056CDF">
        <w:rPr>
          <w:szCs w:val="24"/>
        </w:rPr>
        <w:t xml:space="preserve">presente </w:t>
      </w:r>
      <w:r w:rsidRPr="00056CDF">
        <w:rPr>
          <w:rStyle w:val="a"/>
          <w:szCs w:val="24"/>
        </w:rPr>
        <w:t xml:space="preserve"> </w:t>
      </w:r>
      <w:r w:rsidRPr="00056CDF">
        <w:rPr>
          <w:szCs w:val="24"/>
        </w:rPr>
        <w:t xml:space="preserve">manual </w:t>
      </w:r>
      <w:r w:rsidRPr="00056CDF">
        <w:rPr>
          <w:rStyle w:val="a"/>
          <w:szCs w:val="24"/>
        </w:rPr>
        <w:t xml:space="preserve"> </w:t>
      </w:r>
      <w:r w:rsidRPr="00056CDF">
        <w:rPr>
          <w:szCs w:val="24"/>
        </w:rPr>
        <w:t xml:space="preserve">la dirección </w:t>
      </w:r>
      <w:r w:rsidRPr="00056CDF">
        <w:rPr>
          <w:rStyle w:val="a"/>
          <w:szCs w:val="24"/>
        </w:rPr>
        <w:t xml:space="preserve"> </w:t>
      </w:r>
      <w:r w:rsidRPr="00056CDF">
        <w:rPr>
          <w:szCs w:val="24"/>
        </w:rPr>
        <w:t xml:space="preserve">de auditoría </w:t>
      </w:r>
      <w:r w:rsidRPr="00056CDF">
        <w:rPr>
          <w:rStyle w:val="a"/>
          <w:szCs w:val="24"/>
        </w:rPr>
        <w:t xml:space="preserve"> </w:t>
      </w:r>
      <w:r w:rsidRPr="00056CDF">
        <w:rPr>
          <w:szCs w:val="24"/>
        </w:rPr>
        <w:t xml:space="preserve">da </w:t>
      </w:r>
      <w:r w:rsidRPr="00056CDF">
        <w:rPr>
          <w:rStyle w:val="a"/>
          <w:szCs w:val="24"/>
        </w:rPr>
        <w:t xml:space="preserve"> </w:t>
      </w:r>
      <w:r w:rsidRPr="00056CDF">
        <w:rPr>
          <w:szCs w:val="24"/>
        </w:rPr>
        <w:t xml:space="preserve">los </w:t>
      </w:r>
      <w:r w:rsidRPr="00056CDF">
        <w:rPr>
          <w:rStyle w:val="a"/>
          <w:szCs w:val="24"/>
        </w:rPr>
        <w:t xml:space="preserve"> </w:t>
      </w:r>
      <w:r w:rsidRPr="00056CDF">
        <w:rPr>
          <w:szCs w:val="24"/>
        </w:rPr>
        <w:t xml:space="preserve">primeros pasos </w:t>
      </w:r>
      <w:r w:rsidRPr="00056CDF">
        <w:rPr>
          <w:rStyle w:val="a"/>
          <w:szCs w:val="24"/>
        </w:rPr>
        <w:t xml:space="preserve"> </w:t>
      </w:r>
      <w:r w:rsidRPr="00056CDF">
        <w:rPr>
          <w:szCs w:val="24"/>
        </w:rPr>
        <w:t xml:space="preserve">en la implementación de un Sistema de Gestión de la Calidad, lo que se traduce en el establecimiento de políticas y procedimientos de trabajo que organizan el trabajo del auditor, así como el establecimiento de procedimientos de evaluación y control por parte de la dirección. </w:t>
      </w:r>
    </w:p>
    <w:p w:rsidR="007B2920" w:rsidRPr="00056CDF" w:rsidRDefault="007B2920" w:rsidP="007B2920">
      <w:pPr>
        <w:shd w:val="clear" w:color="auto" w:fill="FFFFFF"/>
        <w:rPr>
          <w:szCs w:val="24"/>
        </w:rPr>
      </w:pPr>
      <w:r w:rsidRPr="00056CDF">
        <w:rPr>
          <w:szCs w:val="24"/>
        </w:rPr>
        <w:t xml:space="preserve">Para el diseño del manual se tiene en cuenta la norma ISO 9001:2008, se estudian y analizan cada uno de los registros, procedimientos, regulaciones y normativas específicas de la actividad de auditoría de forma tal que pueda utilizarse como una herramienta de dirección para el proceso evaluativo de los auditores. En el desarrollo de la investigación se establece la necesidad de definir las responsabilidades del personal de la dirección, así como el análisis del proceso de auditoría para poder identificar las fallas y establecer la mejora del proceso. </w:t>
      </w:r>
    </w:p>
    <w:p w:rsidR="007B2920" w:rsidRPr="00056CDF" w:rsidRDefault="007B2920" w:rsidP="007B2920">
      <w:pPr>
        <w:shd w:val="clear" w:color="auto" w:fill="FFFFFF"/>
        <w:rPr>
          <w:szCs w:val="24"/>
        </w:rPr>
      </w:pPr>
      <w:r w:rsidRPr="00056CDF">
        <w:rPr>
          <w:szCs w:val="24"/>
        </w:rPr>
        <w:t xml:space="preserve">Para cumplimentar con la elaboración </w:t>
      </w:r>
      <w:r w:rsidRPr="00056CDF">
        <w:t xml:space="preserve">del </w:t>
      </w:r>
      <w:r w:rsidRPr="00056CDF">
        <w:rPr>
          <w:rStyle w:val="a"/>
        </w:rPr>
        <w:t>manual</w:t>
      </w:r>
      <w:r w:rsidRPr="00056CDF">
        <w:rPr>
          <w:szCs w:val="24"/>
        </w:rPr>
        <w:t xml:space="preserve"> se desarrollaron una serie de actividades, las cuales fueron ejecutadas por un </w:t>
      </w:r>
      <w:r w:rsidRPr="00056CDF">
        <w:rPr>
          <w:rStyle w:val="a"/>
          <w:szCs w:val="24"/>
        </w:rPr>
        <w:t xml:space="preserve"> </w:t>
      </w:r>
      <w:r w:rsidRPr="00056CDF">
        <w:rPr>
          <w:szCs w:val="24"/>
        </w:rPr>
        <w:t xml:space="preserve">comité de experto </w:t>
      </w:r>
      <w:r w:rsidRPr="00056CDF">
        <w:rPr>
          <w:rStyle w:val="a"/>
          <w:szCs w:val="24"/>
        </w:rPr>
        <w:t xml:space="preserve"> </w:t>
      </w:r>
      <w:r w:rsidRPr="00056CDF">
        <w:rPr>
          <w:szCs w:val="24"/>
        </w:rPr>
        <w:t xml:space="preserve">integrado por la </w:t>
      </w:r>
      <w:r w:rsidRPr="00056CDF">
        <w:rPr>
          <w:rStyle w:val="a"/>
          <w:szCs w:val="24"/>
        </w:rPr>
        <w:t xml:space="preserve"> </w:t>
      </w:r>
      <w:r w:rsidRPr="00056CDF">
        <w:rPr>
          <w:szCs w:val="24"/>
        </w:rPr>
        <w:t xml:space="preserve">directora de </w:t>
      </w:r>
      <w:r w:rsidRPr="00056CDF">
        <w:rPr>
          <w:rStyle w:val="a"/>
          <w:szCs w:val="24"/>
        </w:rPr>
        <w:t xml:space="preserve"> </w:t>
      </w:r>
      <w:r w:rsidRPr="00056CDF">
        <w:rPr>
          <w:szCs w:val="24"/>
        </w:rPr>
        <w:t xml:space="preserve">auditoría, los auditores </w:t>
      </w:r>
      <w:r w:rsidRPr="00056CDF">
        <w:rPr>
          <w:rStyle w:val="a"/>
          <w:szCs w:val="24"/>
        </w:rPr>
        <w:t xml:space="preserve"> </w:t>
      </w:r>
      <w:r w:rsidRPr="00056CDF">
        <w:rPr>
          <w:szCs w:val="24"/>
        </w:rPr>
        <w:t xml:space="preserve">de la dirección, un especialista de </w:t>
      </w:r>
      <w:r w:rsidRPr="00056CDF">
        <w:rPr>
          <w:rStyle w:val="a"/>
          <w:szCs w:val="24"/>
        </w:rPr>
        <w:t xml:space="preserve"> </w:t>
      </w:r>
      <w:r w:rsidRPr="00056CDF">
        <w:rPr>
          <w:szCs w:val="24"/>
        </w:rPr>
        <w:t xml:space="preserve">calidad de la </w:t>
      </w:r>
      <w:r w:rsidRPr="00056CDF">
        <w:rPr>
          <w:rStyle w:val="a"/>
          <w:szCs w:val="24"/>
        </w:rPr>
        <w:t xml:space="preserve"> </w:t>
      </w:r>
      <w:r w:rsidRPr="00056CDF">
        <w:rPr>
          <w:szCs w:val="24"/>
        </w:rPr>
        <w:t xml:space="preserve">Oficina Territorial de </w:t>
      </w:r>
      <w:r w:rsidRPr="00056CDF">
        <w:rPr>
          <w:rStyle w:val="a"/>
          <w:szCs w:val="24"/>
        </w:rPr>
        <w:t xml:space="preserve"> </w:t>
      </w:r>
      <w:r w:rsidRPr="00056CDF">
        <w:rPr>
          <w:szCs w:val="24"/>
        </w:rPr>
        <w:t xml:space="preserve">Normalización y un especialista de la </w:t>
      </w:r>
    </w:p>
    <w:p w:rsidR="007B2920" w:rsidRPr="00056CDF" w:rsidRDefault="007B2920" w:rsidP="007B2920">
      <w:pPr>
        <w:shd w:val="clear" w:color="auto" w:fill="FFFFFF"/>
        <w:rPr>
          <w:szCs w:val="24"/>
        </w:rPr>
      </w:pPr>
      <w:r w:rsidRPr="00056CDF">
        <w:rPr>
          <w:szCs w:val="24"/>
        </w:rPr>
        <w:t>Dirección de recursos Humanos del Ministerio. Como se detalla:</w:t>
      </w:r>
    </w:p>
    <w:p w:rsidR="007B2920" w:rsidRPr="00056CDF" w:rsidRDefault="007B2920" w:rsidP="009815F6">
      <w:pPr>
        <w:pStyle w:val="Prrafodelista"/>
        <w:numPr>
          <w:ilvl w:val="0"/>
          <w:numId w:val="57"/>
        </w:numPr>
        <w:shd w:val="clear" w:color="auto" w:fill="FFFFFF"/>
        <w:spacing w:after="0" w:line="240" w:lineRule="auto"/>
        <w:ind w:right="0"/>
      </w:pPr>
      <w:r w:rsidRPr="00056CDF">
        <w:rPr>
          <w:rStyle w:val="ws2"/>
          <w:szCs w:val="24"/>
        </w:rPr>
        <w:lastRenderedPageBreak/>
        <w:t xml:space="preserve">Se analizó e interpretó la Norma ISO 9001:2008 para la elaboración del manual y su aplicación </w:t>
      </w:r>
      <w:r w:rsidRPr="00056CDF">
        <w:t xml:space="preserve">en la Dirección de Auditoría. </w:t>
      </w:r>
    </w:p>
    <w:p w:rsidR="007B2920" w:rsidRPr="00056CDF" w:rsidRDefault="007B2920" w:rsidP="009815F6">
      <w:pPr>
        <w:pStyle w:val="Prrafodelista"/>
        <w:numPr>
          <w:ilvl w:val="0"/>
          <w:numId w:val="57"/>
        </w:numPr>
        <w:shd w:val="clear" w:color="auto" w:fill="FFFFFF"/>
        <w:spacing w:after="0" w:line="240" w:lineRule="auto"/>
        <w:ind w:right="0"/>
      </w:pPr>
      <w:r w:rsidRPr="00056CDF">
        <w:rPr>
          <w:rStyle w:val="ws2"/>
          <w:szCs w:val="24"/>
        </w:rPr>
        <w:t xml:space="preserve">Se definió la red de procesos de la Dirección de Auditoría. </w:t>
      </w:r>
    </w:p>
    <w:p w:rsidR="007B2920" w:rsidRPr="00056CDF" w:rsidRDefault="007B2920" w:rsidP="009815F6">
      <w:pPr>
        <w:pStyle w:val="Prrafodelista"/>
        <w:numPr>
          <w:ilvl w:val="0"/>
          <w:numId w:val="57"/>
        </w:numPr>
        <w:shd w:val="clear" w:color="auto" w:fill="FFFFFF"/>
        <w:spacing w:after="0" w:line="240" w:lineRule="auto"/>
        <w:ind w:right="0"/>
      </w:pPr>
      <w:r w:rsidRPr="00056CDF">
        <w:rPr>
          <w:rStyle w:val="ws2"/>
          <w:szCs w:val="24"/>
        </w:rPr>
        <w:t xml:space="preserve">Se definieron, basado en la red de procesos, los indicadores de gestión adecuados para determinar </w:t>
      </w:r>
      <w:r w:rsidRPr="00056CDF">
        <w:t xml:space="preserve">que tan bien se están logrando los objetivos de la dirección y hacer un correcto seguimiento del proceso, para esto se tomó como base las auditorías realizadas en los años 2010 al 2014. </w:t>
      </w:r>
    </w:p>
    <w:p w:rsidR="007B2920" w:rsidRPr="00056CDF" w:rsidRDefault="007B2920" w:rsidP="009815F6">
      <w:pPr>
        <w:pStyle w:val="Prrafodelista"/>
        <w:numPr>
          <w:ilvl w:val="0"/>
          <w:numId w:val="57"/>
        </w:numPr>
        <w:shd w:val="clear" w:color="auto" w:fill="FFFFFF"/>
        <w:spacing w:after="0" w:line="240" w:lineRule="auto"/>
        <w:ind w:right="0"/>
      </w:pPr>
      <w:r w:rsidRPr="00056CDF">
        <w:rPr>
          <w:rStyle w:val="ws2"/>
          <w:szCs w:val="24"/>
        </w:rPr>
        <w:t xml:space="preserve">Se realizaron entrevistas a los auditores y auditados sobre la calidad del proceso desarrollado. </w:t>
      </w:r>
    </w:p>
    <w:p w:rsidR="007B2920" w:rsidRPr="00056CDF" w:rsidRDefault="007B2920" w:rsidP="009815F6">
      <w:pPr>
        <w:pStyle w:val="Prrafodelista"/>
        <w:numPr>
          <w:ilvl w:val="0"/>
          <w:numId w:val="57"/>
        </w:numPr>
        <w:shd w:val="clear" w:color="auto" w:fill="FFFFFF"/>
        <w:spacing w:after="0" w:line="240" w:lineRule="auto"/>
        <w:ind w:right="0"/>
      </w:pPr>
      <w:r w:rsidRPr="00056CDF">
        <w:rPr>
          <w:rStyle w:val="ws2"/>
          <w:szCs w:val="24"/>
        </w:rPr>
        <w:t xml:space="preserve">Se definió que todos los capítulos de esta norma podían ser aplicados a nuestra dirección. </w:t>
      </w:r>
    </w:p>
    <w:p w:rsidR="007B2920" w:rsidRDefault="007B2920" w:rsidP="009815F6">
      <w:pPr>
        <w:pStyle w:val="Prrafodelista"/>
        <w:numPr>
          <w:ilvl w:val="0"/>
          <w:numId w:val="57"/>
        </w:numPr>
        <w:shd w:val="clear" w:color="auto" w:fill="FFFFFF"/>
        <w:spacing w:after="0" w:line="240" w:lineRule="auto"/>
        <w:ind w:right="0"/>
      </w:pPr>
      <w:r w:rsidRPr="00056CDF">
        <w:rPr>
          <w:rStyle w:val="ws2"/>
          <w:szCs w:val="24"/>
        </w:rPr>
        <w:t xml:space="preserve">Se diseñó </w:t>
      </w:r>
      <w:r w:rsidR="004F06C3">
        <w:rPr>
          <w:rStyle w:val="ws2"/>
          <w:szCs w:val="24"/>
        </w:rPr>
        <w:t>un</w:t>
      </w:r>
      <w:r w:rsidRPr="00056CDF">
        <w:rPr>
          <w:rStyle w:val="a"/>
          <w:szCs w:val="24"/>
        </w:rPr>
        <w:t xml:space="preserve"> </w:t>
      </w:r>
      <w:r w:rsidRPr="00056CDF">
        <w:rPr>
          <w:rStyle w:val="ws2"/>
          <w:szCs w:val="24"/>
        </w:rPr>
        <w:t xml:space="preserve">formato </w:t>
      </w:r>
      <w:r w:rsidR="004F06C3">
        <w:rPr>
          <w:rStyle w:val="ws2"/>
          <w:szCs w:val="24"/>
        </w:rPr>
        <w:t>adecuado</w:t>
      </w:r>
      <w:r w:rsidRPr="00056CDF">
        <w:rPr>
          <w:rStyle w:val="a"/>
          <w:szCs w:val="24"/>
        </w:rPr>
        <w:t xml:space="preserve"> </w:t>
      </w:r>
      <w:r w:rsidR="004F06C3">
        <w:rPr>
          <w:rStyle w:val="ws2"/>
          <w:szCs w:val="24"/>
        </w:rPr>
        <w:t>para</w:t>
      </w:r>
      <w:r w:rsidRPr="00056CDF">
        <w:rPr>
          <w:rStyle w:val="a"/>
          <w:szCs w:val="24"/>
        </w:rPr>
        <w:t xml:space="preserve"> </w:t>
      </w:r>
      <w:r w:rsidRPr="00056CDF">
        <w:rPr>
          <w:rStyle w:val="ws2"/>
          <w:szCs w:val="24"/>
        </w:rPr>
        <w:t xml:space="preserve">la presentación del </w:t>
      </w:r>
      <w:r w:rsidR="004F06C3">
        <w:rPr>
          <w:rStyle w:val="ws2"/>
          <w:szCs w:val="24"/>
        </w:rPr>
        <w:t>manual</w:t>
      </w:r>
      <w:r w:rsidRPr="00056CDF">
        <w:rPr>
          <w:rStyle w:val="a"/>
          <w:szCs w:val="24"/>
        </w:rPr>
        <w:t xml:space="preserve"> </w:t>
      </w:r>
      <w:r w:rsidRPr="00056CDF">
        <w:rPr>
          <w:rStyle w:val="ws2"/>
          <w:szCs w:val="24"/>
        </w:rPr>
        <w:t xml:space="preserve">donde </w:t>
      </w:r>
      <w:r w:rsidR="004F06C3">
        <w:rPr>
          <w:rStyle w:val="ws2"/>
          <w:szCs w:val="24"/>
        </w:rPr>
        <w:t>se</w:t>
      </w:r>
      <w:r w:rsidRPr="00056CDF">
        <w:rPr>
          <w:rStyle w:val="a"/>
          <w:szCs w:val="24"/>
        </w:rPr>
        <w:t xml:space="preserve"> </w:t>
      </w:r>
      <w:r w:rsidRPr="00056CDF">
        <w:rPr>
          <w:rStyle w:val="ws2"/>
          <w:szCs w:val="24"/>
        </w:rPr>
        <w:t xml:space="preserve">encuentren los </w:t>
      </w:r>
      <w:r w:rsidRPr="00D16D5F">
        <w:t>lineamientos exigidos en la norma.</w:t>
      </w:r>
    </w:p>
    <w:p w:rsidR="007B2920" w:rsidRDefault="007B2920" w:rsidP="007B2920">
      <w:pPr>
        <w:shd w:val="clear" w:color="auto" w:fill="FFFFFF"/>
        <w:spacing w:after="0" w:line="240" w:lineRule="auto"/>
        <w:ind w:right="0"/>
      </w:pPr>
    </w:p>
    <w:p w:rsidR="007B2920" w:rsidRPr="00D16D5F" w:rsidRDefault="007B2920" w:rsidP="007B2920">
      <w:pPr>
        <w:shd w:val="clear" w:color="auto" w:fill="FFFFFF"/>
        <w:ind w:left="0" w:firstLine="0"/>
        <w:rPr>
          <w:szCs w:val="24"/>
        </w:rPr>
      </w:pPr>
      <w:r>
        <w:t xml:space="preserve">El </w:t>
      </w:r>
      <w:r w:rsidRPr="00D16D5F">
        <w:rPr>
          <w:szCs w:val="24"/>
        </w:rPr>
        <w:t xml:space="preserve">manual describe </w:t>
      </w:r>
      <w:r w:rsidRPr="00D16D5F">
        <w:rPr>
          <w:rStyle w:val="ls5"/>
          <w:spacing w:val="-3"/>
          <w:szCs w:val="24"/>
        </w:rPr>
        <w:t>el</w:t>
      </w:r>
      <w:r w:rsidRPr="00D16D5F">
        <w:rPr>
          <w:szCs w:val="24"/>
        </w:rPr>
        <w:t xml:space="preserve"> Sistema de Gestión de la Calidad de la Unidad Central de Auditoría del CITMA, perfila los campos de autoridad, las relaciones y los deberes del personal responsable del desempeño de la empresa. </w:t>
      </w:r>
    </w:p>
    <w:p w:rsidR="007B2920" w:rsidRDefault="007B2920" w:rsidP="007B2920">
      <w:pPr>
        <w:shd w:val="clear" w:color="auto" w:fill="FFFFFF"/>
        <w:rPr>
          <w:szCs w:val="24"/>
        </w:rPr>
      </w:pPr>
      <w:r w:rsidRPr="00D16D5F">
        <w:rPr>
          <w:szCs w:val="24"/>
        </w:rPr>
        <w:t xml:space="preserve">El manual está compuesto por tres aspectos fundamentales que están directamente relacionados con los requisitos de </w:t>
      </w:r>
      <w:r w:rsidRPr="00D16D5F">
        <w:t xml:space="preserve">la </w:t>
      </w:r>
      <w:r w:rsidRPr="00D16D5F">
        <w:rPr>
          <w:rStyle w:val="a"/>
        </w:rPr>
        <w:t>norma</w:t>
      </w:r>
      <w:r w:rsidRPr="00D16D5F">
        <w:t xml:space="preserve"> </w:t>
      </w:r>
      <w:r w:rsidRPr="00D16D5F">
        <w:rPr>
          <w:rStyle w:val="a"/>
        </w:rPr>
        <w:t>ISO</w:t>
      </w:r>
      <w:r w:rsidRPr="00D16D5F">
        <w:rPr>
          <w:szCs w:val="24"/>
        </w:rPr>
        <w:t xml:space="preserve"> 9001:2008</w:t>
      </w:r>
      <w:r w:rsidRPr="00D16D5F">
        <w:t>, comienza</w:t>
      </w:r>
      <w:r w:rsidRPr="00D16D5F">
        <w:rPr>
          <w:szCs w:val="24"/>
        </w:rPr>
        <w:t xml:space="preserve"> con una declaración que </w:t>
      </w:r>
      <w:r w:rsidRPr="00D16D5F">
        <w:t xml:space="preserve">expresa </w:t>
      </w:r>
      <w:r w:rsidRPr="00D16D5F">
        <w:rPr>
          <w:rStyle w:val="a"/>
        </w:rPr>
        <w:t>el</w:t>
      </w:r>
      <w:r w:rsidRPr="00D16D5F">
        <w:rPr>
          <w:szCs w:val="24"/>
        </w:rPr>
        <w:t xml:space="preserve"> deber de la Dirección de Auditoría del Ministerio de Ciencia, Tecnología y Medio Ambiente de implementar y satisfacer los requisitos básicos de la norma a la que se hace referencia. Se aporta información específica </w:t>
      </w:r>
      <w:r w:rsidRPr="00D16D5F">
        <w:rPr>
          <w:rStyle w:val="a"/>
          <w:szCs w:val="24"/>
        </w:rPr>
        <w:t xml:space="preserve"> </w:t>
      </w:r>
      <w:r w:rsidRPr="00D16D5F">
        <w:rPr>
          <w:szCs w:val="24"/>
        </w:rPr>
        <w:t xml:space="preserve">acerca de </w:t>
      </w:r>
      <w:r w:rsidRPr="00D16D5F">
        <w:rPr>
          <w:rStyle w:val="a"/>
          <w:szCs w:val="24"/>
        </w:rPr>
        <w:t xml:space="preserve"> </w:t>
      </w:r>
      <w:r w:rsidRPr="00D16D5F">
        <w:rPr>
          <w:szCs w:val="24"/>
        </w:rPr>
        <w:t xml:space="preserve">la </w:t>
      </w:r>
      <w:r w:rsidRPr="00D16D5F">
        <w:rPr>
          <w:rStyle w:val="a"/>
          <w:szCs w:val="24"/>
        </w:rPr>
        <w:t xml:space="preserve"> </w:t>
      </w:r>
      <w:r w:rsidRPr="00D16D5F">
        <w:rPr>
          <w:szCs w:val="24"/>
        </w:rPr>
        <w:t xml:space="preserve">política y objetivos, </w:t>
      </w:r>
      <w:r w:rsidRPr="00D16D5F">
        <w:rPr>
          <w:rStyle w:val="a"/>
          <w:szCs w:val="24"/>
        </w:rPr>
        <w:t xml:space="preserve"> </w:t>
      </w:r>
      <w:r w:rsidRPr="00D16D5F">
        <w:rPr>
          <w:szCs w:val="24"/>
        </w:rPr>
        <w:t xml:space="preserve">los </w:t>
      </w:r>
      <w:r w:rsidRPr="00D16D5F">
        <w:rPr>
          <w:rStyle w:val="a"/>
          <w:szCs w:val="24"/>
        </w:rPr>
        <w:t xml:space="preserve"> </w:t>
      </w:r>
      <w:r w:rsidRPr="00D16D5F">
        <w:rPr>
          <w:szCs w:val="24"/>
        </w:rPr>
        <w:t xml:space="preserve">procedimientos que </w:t>
      </w:r>
      <w:r w:rsidRPr="00D16D5F">
        <w:rPr>
          <w:rStyle w:val="a"/>
          <w:szCs w:val="24"/>
        </w:rPr>
        <w:t xml:space="preserve"> </w:t>
      </w:r>
      <w:r w:rsidRPr="00D16D5F">
        <w:rPr>
          <w:szCs w:val="24"/>
        </w:rPr>
        <w:t xml:space="preserve">describen </w:t>
      </w:r>
      <w:r w:rsidRPr="00D16D5F">
        <w:rPr>
          <w:rStyle w:val="a"/>
          <w:szCs w:val="24"/>
        </w:rPr>
        <w:t xml:space="preserve"> </w:t>
      </w:r>
      <w:r w:rsidRPr="00D16D5F">
        <w:rPr>
          <w:szCs w:val="24"/>
        </w:rPr>
        <w:t xml:space="preserve">los </w:t>
      </w:r>
      <w:r w:rsidR="00195A63" w:rsidRPr="00D16D5F">
        <w:rPr>
          <w:szCs w:val="24"/>
        </w:rPr>
        <w:t>métodos usados</w:t>
      </w:r>
      <w:r w:rsidRPr="00D16D5F">
        <w:rPr>
          <w:szCs w:val="24"/>
        </w:rPr>
        <w:t xml:space="preserve"> para la </w:t>
      </w:r>
      <w:r w:rsidRPr="00D16D5F">
        <w:rPr>
          <w:rStyle w:val="a"/>
          <w:szCs w:val="24"/>
        </w:rPr>
        <w:t xml:space="preserve"> </w:t>
      </w:r>
      <w:r w:rsidRPr="00D16D5F">
        <w:rPr>
          <w:szCs w:val="24"/>
        </w:rPr>
        <w:t xml:space="preserve">ejecución de las auditorías, así como </w:t>
      </w:r>
      <w:r w:rsidRPr="00D16D5F">
        <w:rPr>
          <w:rStyle w:val="a"/>
          <w:szCs w:val="24"/>
        </w:rPr>
        <w:t xml:space="preserve"> </w:t>
      </w:r>
      <w:r w:rsidRPr="00D16D5F">
        <w:rPr>
          <w:szCs w:val="24"/>
        </w:rPr>
        <w:t>las principales normativas y regulaciones que intervienen en la actividad.</w:t>
      </w:r>
      <w:r w:rsidR="00195A63">
        <w:rPr>
          <w:szCs w:val="24"/>
        </w:rPr>
        <w:t>(salgado,2015)</w:t>
      </w:r>
      <w:r w:rsidRPr="00D16D5F">
        <w:rPr>
          <w:szCs w:val="24"/>
        </w:rPr>
        <w:t xml:space="preserve"> </w:t>
      </w:r>
    </w:p>
    <w:p w:rsidR="00195A63" w:rsidRPr="00D16D5F" w:rsidRDefault="00195A63" w:rsidP="00195A63">
      <w:r w:rsidRPr="00D16D5F">
        <w:t xml:space="preserve">Este manual se utiliza internamente para orientar a los auditores y a la dirección de auditoría con respecto </w:t>
      </w:r>
      <w:r w:rsidRPr="00D16D5F">
        <w:rPr>
          <w:rStyle w:val="a"/>
          <w:b/>
        </w:rPr>
        <w:t xml:space="preserve"> </w:t>
      </w:r>
      <w:r w:rsidRPr="00D16D5F">
        <w:t xml:space="preserve">a </w:t>
      </w:r>
      <w:r w:rsidRPr="00D16D5F">
        <w:rPr>
          <w:rStyle w:val="a"/>
          <w:b/>
        </w:rPr>
        <w:t xml:space="preserve"> </w:t>
      </w:r>
      <w:r w:rsidRPr="00D16D5F">
        <w:t xml:space="preserve">los </w:t>
      </w:r>
      <w:r w:rsidRPr="00D16D5F">
        <w:rPr>
          <w:rStyle w:val="a"/>
          <w:b/>
        </w:rPr>
        <w:t xml:space="preserve"> </w:t>
      </w:r>
      <w:r w:rsidRPr="00D16D5F">
        <w:t xml:space="preserve">principales </w:t>
      </w:r>
      <w:r w:rsidRPr="00D16D5F">
        <w:rPr>
          <w:rStyle w:val="a"/>
          <w:b/>
        </w:rPr>
        <w:t xml:space="preserve"> </w:t>
      </w:r>
      <w:r w:rsidRPr="00D16D5F">
        <w:t xml:space="preserve">aspectos </w:t>
      </w:r>
      <w:r w:rsidRPr="00D16D5F">
        <w:rPr>
          <w:rStyle w:val="a"/>
          <w:b/>
        </w:rPr>
        <w:t xml:space="preserve"> </w:t>
      </w:r>
      <w:r w:rsidRPr="00D16D5F">
        <w:t xml:space="preserve">que deben ser </w:t>
      </w:r>
      <w:r w:rsidRPr="00D16D5F">
        <w:rPr>
          <w:rStyle w:val="a"/>
          <w:b/>
        </w:rPr>
        <w:t xml:space="preserve"> </w:t>
      </w:r>
      <w:r w:rsidRPr="00D16D5F">
        <w:t xml:space="preserve">cumplidos y </w:t>
      </w:r>
      <w:r w:rsidRPr="00D16D5F">
        <w:rPr>
          <w:rStyle w:val="a"/>
          <w:b/>
        </w:rPr>
        <w:t xml:space="preserve"> </w:t>
      </w:r>
      <w:r w:rsidRPr="00D16D5F">
        <w:t xml:space="preserve">mantenidos </w:t>
      </w:r>
      <w:r w:rsidRPr="00D16D5F">
        <w:rPr>
          <w:rStyle w:val="a"/>
          <w:b/>
        </w:rPr>
        <w:t xml:space="preserve"> </w:t>
      </w:r>
      <w:r w:rsidRPr="00D16D5F">
        <w:t xml:space="preserve">para </w:t>
      </w:r>
      <w:r w:rsidRPr="00D16D5F">
        <w:rPr>
          <w:rStyle w:val="a"/>
          <w:b/>
        </w:rPr>
        <w:t xml:space="preserve"> </w:t>
      </w:r>
      <w:r w:rsidRPr="00D16D5F">
        <w:t xml:space="preserve">asegurar </w:t>
      </w:r>
      <w:r w:rsidRPr="00D16D5F">
        <w:rPr>
          <w:rStyle w:val="a"/>
          <w:b/>
        </w:rPr>
        <w:t xml:space="preserve"> </w:t>
      </w:r>
      <w:r w:rsidRPr="00D16D5F">
        <w:t xml:space="preserve">la correcta </w:t>
      </w:r>
      <w:r w:rsidRPr="00D16D5F">
        <w:rPr>
          <w:rStyle w:val="a"/>
          <w:b/>
        </w:rPr>
        <w:t xml:space="preserve"> </w:t>
      </w:r>
      <w:r w:rsidRPr="00D16D5F">
        <w:t xml:space="preserve">elaboración </w:t>
      </w:r>
      <w:r w:rsidRPr="00D16D5F">
        <w:rPr>
          <w:rStyle w:val="a"/>
          <w:b/>
        </w:rPr>
        <w:t xml:space="preserve"> </w:t>
      </w:r>
      <w:r w:rsidRPr="00D16D5F">
        <w:t xml:space="preserve">de </w:t>
      </w:r>
      <w:r w:rsidRPr="00D16D5F">
        <w:rPr>
          <w:rStyle w:val="a"/>
          <w:b/>
        </w:rPr>
        <w:t xml:space="preserve"> </w:t>
      </w:r>
      <w:r w:rsidRPr="00D16D5F">
        <w:t xml:space="preserve">la </w:t>
      </w:r>
      <w:r w:rsidRPr="00D16D5F">
        <w:rPr>
          <w:rStyle w:val="a"/>
          <w:b/>
        </w:rPr>
        <w:t xml:space="preserve"> </w:t>
      </w:r>
      <w:r w:rsidRPr="00D16D5F">
        <w:t>actividad,</w:t>
      </w:r>
      <w:r w:rsidRPr="00D16D5F">
        <w:rPr>
          <w:rStyle w:val="a"/>
          <w:b/>
        </w:rPr>
        <w:t xml:space="preserve"> </w:t>
      </w:r>
      <w:r w:rsidRPr="00D16D5F">
        <w:t xml:space="preserve">lograr </w:t>
      </w:r>
      <w:r w:rsidRPr="00D16D5F">
        <w:rPr>
          <w:rStyle w:val="a"/>
          <w:b/>
        </w:rPr>
        <w:t xml:space="preserve"> </w:t>
      </w:r>
      <w:r w:rsidRPr="00D16D5F">
        <w:t xml:space="preserve">la </w:t>
      </w:r>
      <w:r w:rsidRPr="00D16D5F">
        <w:rPr>
          <w:rStyle w:val="a"/>
          <w:b/>
        </w:rPr>
        <w:t xml:space="preserve"> </w:t>
      </w:r>
      <w:r w:rsidRPr="00D16D5F">
        <w:t xml:space="preserve">satisfacción </w:t>
      </w:r>
      <w:r w:rsidRPr="00D16D5F">
        <w:rPr>
          <w:rStyle w:val="a"/>
          <w:b/>
        </w:rPr>
        <w:t xml:space="preserve"> </w:t>
      </w:r>
      <w:r w:rsidRPr="00D16D5F">
        <w:t xml:space="preserve">del </w:t>
      </w:r>
      <w:r w:rsidRPr="00D16D5F">
        <w:rPr>
          <w:rStyle w:val="a"/>
          <w:b/>
        </w:rPr>
        <w:t xml:space="preserve"> </w:t>
      </w:r>
      <w:r w:rsidRPr="00D16D5F">
        <w:t xml:space="preserve">cliente, </w:t>
      </w:r>
      <w:r w:rsidRPr="00D16D5F">
        <w:rPr>
          <w:rStyle w:val="a"/>
          <w:b/>
        </w:rPr>
        <w:t xml:space="preserve"> </w:t>
      </w:r>
      <w:r w:rsidRPr="00D16D5F">
        <w:t xml:space="preserve">la </w:t>
      </w:r>
      <w:r w:rsidRPr="00D16D5F">
        <w:rPr>
          <w:rStyle w:val="a"/>
          <w:b/>
        </w:rPr>
        <w:t xml:space="preserve"> </w:t>
      </w:r>
      <w:r w:rsidRPr="00D16D5F">
        <w:t xml:space="preserve">mejora </w:t>
      </w:r>
      <w:r w:rsidRPr="00D16D5F">
        <w:rPr>
          <w:rStyle w:val="a"/>
          <w:b/>
        </w:rPr>
        <w:t xml:space="preserve"> </w:t>
      </w:r>
      <w:r w:rsidRPr="00D16D5F">
        <w:t xml:space="preserve">continua </w:t>
      </w:r>
      <w:r w:rsidRPr="00D16D5F">
        <w:rPr>
          <w:rStyle w:val="a"/>
          <w:b/>
        </w:rPr>
        <w:t xml:space="preserve"> </w:t>
      </w:r>
      <w:r w:rsidRPr="00D16D5F">
        <w:t xml:space="preserve">y brindar </w:t>
      </w:r>
      <w:r w:rsidRPr="00D16D5F">
        <w:rPr>
          <w:rStyle w:val="a"/>
          <w:b/>
        </w:rPr>
        <w:t xml:space="preserve"> </w:t>
      </w:r>
      <w:r w:rsidRPr="00D16D5F">
        <w:t xml:space="preserve">las </w:t>
      </w:r>
      <w:r w:rsidRPr="00D16D5F">
        <w:rPr>
          <w:rStyle w:val="a"/>
          <w:b/>
        </w:rPr>
        <w:t xml:space="preserve"> </w:t>
      </w:r>
      <w:r w:rsidRPr="00D16D5F">
        <w:t xml:space="preserve">directivas necesarias </w:t>
      </w:r>
      <w:r w:rsidRPr="00D16D5F">
        <w:rPr>
          <w:rStyle w:val="a"/>
          <w:b/>
        </w:rPr>
        <w:t xml:space="preserve"> </w:t>
      </w:r>
      <w:r w:rsidRPr="00D16D5F">
        <w:t xml:space="preserve">que </w:t>
      </w:r>
      <w:r w:rsidRPr="00D16D5F">
        <w:rPr>
          <w:rStyle w:val="a"/>
          <w:b/>
        </w:rPr>
        <w:t xml:space="preserve"> </w:t>
      </w:r>
      <w:r w:rsidRPr="00D16D5F">
        <w:t xml:space="preserve">generen </w:t>
      </w:r>
      <w:r w:rsidRPr="00D16D5F">
        <w:rPr>
          <w:rStyle w:val="a"/>
          <w:b/>
        </w:rPr>
        <w:t xml:space="preserve"> </w:t>
      </w:r>
      <w:r w:rsidRPr="00D16D5F">
        <w:t xml:space="preserve">una </w:t>
      </w:r>
      <w:r w:rsidRPr="00D16D5F">
        <w:rPr>
          <w:rStyle w:val="a"/>
          <w:b/>
        </w:rPr>
        <w:t xml:space="preserve"> </w:t>
      </w:r>
      <w:r w:rsidRPr="00D16D5F">
        <w:t xml:space="preserve">fuerza </w:t>
      </w:r>
      <w:r w:rsidRPr="00D16D5F">
        <w:rPr>
          <w:rStyle w:val="a"/>
          <w:b/>
        </w:rPr>
        <w:t xml:space="preserve"> </w:t>
      </w:r>
      <w:r w:rsidRPr="00D16D5F">
        <w:t xml:space="preserve">laboral </w:t>
      </w:r>
      <w:r w:rsidRPr="00D16D5F">
        <w:rPr>
          <w:rStyle w:val="a"/>
          <w:b/>
        </w:rPr>
        <w:t xml:space="preserve"> </w:t>
      </w:r>
      <w:r w:rsidRPr="00D16D5F">
        <w:t xml:space="preserve">dotada </w:t>
      </w:r>
      <w:r w:rsidRPr="00D16D5F">
        <w:rPr>
          <w:rStyle w:val="a"/>
          <w:b/>
        </w:rPr>
        <w:t xml:space="preserve"> </w:t>
      </w:r>
      <w:r w:rsidRPr="00D16D5F">
        <w:t xml:space="preserve">de poder, </w:t>
      </w:r>
      <w:r w:rsidRPr="00D16D5F">
        <w:rPr>
          <w:rStyle w:val="a"/>
          <w:b/>
        </w:rPr>
        <w:t xml:space="preserve"> </w:t>
      </w:r>
      <w:r w:rsidRPr="00D16D5F">
        <w:t xml:space="preserve">autoridad </w:t>
      </w:r>
      <w:r w:rsidRPr="00D16D5F">
        <w:rPr>
          <w:rStyle w:val="a"/>
          <w:b/>
        </w:rPr>
        <w:t xml:space="preserve"> </w:t>
      </w:r>
      <w:r w:rsidRPr="00D16D5F">
        <w:t xml:space="preserve">y Responsabilidad. </w:t>
      </w:r>
    </w:p>
    <w:p w:rsidR="00195A63" w:rsidRPr="00D16D5F" w:rsidRDefault="00195A63" w:rsidP="00195A63">
      <w:r w:rsidRPr="00D16D5F">
        <w:t>Se presenta el contenido del Manual de Gestión de la Calidad para lo que fue necesario el estudio de la Norma ISO 9001:2008 y la observación del proceso de auditoría.</w:t>
      </w:r>
    </w:p>
    <w:p w:rsidR="00EE0F46" w:rsidRPr="007B2920" w:rsidRDefault="00734159" w:rsidP="007B2920">
      <w:pPr>
        <w:shd w:val="clear" w:color="auto" w:fill="FFFFFF"/>
        <w:spacing w:after="0" w:line="0" w:lineRule="auto"/>
        <w:ind w:left="0" w:right="0" w:firstLine="0"/>
        <w:jc w:val="left"/>
        <w:rPr>
          <w:rFonts w:ascii="ff1" w:eastAsia="Times New Roman" w:hAnsi="ff1" w:cs="Times New Roman"/>
          <w:sz w:val="72"/>
          <w:szCs w:val="72"/>
        </w:rPr>
      </w:pPr>
      <w:r>
        <w:rPr>
          <w:rFonts w:ascii="ff1" w:hAnsi="ff1"/>
          <w:sz w:val="72"/>
          <w:szCs w:val="72"/>
        </w:rPr>
        <w:t xml:space="preserve">El Manual de Gestión de la Calidad </w:t>
      </w:r>
      <w:r>
        <w:rPr>
          <w:rStyle w:val="ff2"/>
          <w:rFonts w:ascii="ff2" w:hAnsi="ff2"/>
          <w:sz w:val="72"/>
          <w:szCs w:val="72"/>
        </w:rPr>
        <w:t>es el documento guía de</w:t>
      </w:r>
      <w:r w:rsidR="007B2920">
        <w:rPr>
          <w:rStyle w:val="ff2"/>
          <w:rFonts w:ascii="ff2" w:hAnsi="ff2"/>
          <w:sz w:val="72"/>
          <w:szCs w:val="72"/>
        </w:rPr>
        <w:t xml:space="preserve">l Sistema de Gestión de </w:t>
      </w:r>
      <w:proofErr w:type="spellStart"/>
      <w:r w:rsidR="007B2920">
        <w:rPr>
          <w:rStyle w:val="ff2"/>
          <w:rFonts w:ascii="ff2" w:hAnsi="ff2"/>
          <w:sz w:val="72"/>
          <w:szCs w:val="72"/>
        </w:rPr>
        <w:t>Calida</w:t>
      </w:r>
      <w:proofErr w:type="spellEnd"/>
    </w:p>
    <w:p w:rsidR="00875C02" w:rsidRDefault="00875C02" w:rsidP="009815F6">
      <w:pPr>
        <w:pStyle w:val="Prrafodelista"/>
        <w:numPr>
          <w:ilvl w:val="1"/>
          <w:numId w:val="1"/>
        </w:numPr>
        <w:ind w:right="73"/>
        <w:rPr>
          <w:b/>
        </w:rPr>
      </w:pPr>
      <w:r>
        <w:rPr>
          <w:b/>
        </w:rPr>
        <w:t>AUDITORIAS DE CALIDAD</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Las auditorías de calidad ofrecen a las organizaciones confianza sobre la eficacia de su sistema de gestión de la calidad y su capacidad para cumplir los requisitos del cliente. Igualmente, las organizaciones pueden acceder a la obtención de certificados de gestión de la calidad a través de un proceso de auditoría de calidad que lleva a cabo una entidad certificadora.</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Las auditorías de calidad son aquellas en las que se evalúa la eficacia del sistema de gestión de calidad de la organización.</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lastRenderedPageBreak/>
        <w:t>Una auditoría de calidad permite evaluar el grado de cumplimiento de los requisitos definidos en el manual de la calidad, en el manual de procedimientos y en la norma adoptada, para detectar aquellas áreas o actividades que no cumplen los criterios establecidos y si estas disposiciones se llevan a cabo de forma efectiva y son adecuadas para alcanzar los objetivos establecidos.</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 auditoría es una herramienta que determina la eficacia de las acciones establecidas para alcanzar los objetivos de calidad, evaluando si es necesario introducir mejoras en las actuaciones.</w:t>
      </w:r>
    </w:p>
    <w:p w:rsidR="00B730BA"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Las auditorías de calidad tienen un gran protagonismo motivado por el impulso que la certificación ha adquirido en los últimos años. Ello ha conducido a que desde la Organización Internacional de Normalización (ISO) se desarrollen normas sobre la metodología de las auditorías de la calidad como la norma ISO 19011- Directrices para la auditoría de los sistemas de gestión de la calidad y/o ambiental., además de la exigencia de realizar auditorías internas del sistema de gestión de la calidad, establecida en ISO 9001-Sistemas de gestión de la calidad.</w:t>
      </w:r>
    </w:p>
    <w:p w:rsidR="00B730BA" w:rsidRPr="00B730BA" w:rsidRDefault="00B730BA" w:rsidP="00B730BA">
      <w:pPr>
        <w:pStyle w:val="NormalWeb"/>
        <w:shd w:val="clear" w:color="auto" w:fill="FFFFFF"/>
        <w:jc w:val="both"/>
        <w:rPr>
          <w:rFonts w:ascii="Arial" w:hAnsi="Arial" w:cs="Arial"/>
          <w:b/>
          <w:color w:val="000000" w:themeColor="text1"/>
        </w:rPr>
      </w:pPr>
      <w:r w:rsidRPr="00B730BA">
        <w:rPr>
          <w:rFonts w:ascii="Arial" w:hAnsi="Arial" w:cs="Arial"/>
          <w:b/>
          <w:color w:val="000000" w:themeColor="text1"/>
        </w:rPr>
        <w:t>Desarrollo</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 norma de vocabulario ISO 9000, define la auditoría de la calidad como “proceso sistemático, independiente y documentado para obtener evidencias de la auditoría (registros, declaraciones de hechos o cualquier otra información) y evaluarlas de manera objetiva con el fin de determinar la extensión en que se cumplen los criterios de auditoría (conjunto de políticas, procedimientos o requisitos utilizados como referencia)”. Se trata de un examen metódico que se realiza para determinar si las actividades y resultados relativos a la calidad satisfacen las disposiciones previamente establecidas y que realmente se llevan a cabo, además de comprobar que son adecuadas para alcanzar los objetivos propuestos. Una de las clasificaciones más comunes que suele hacerse de las auditorías, es la que diferencia entre interna y externa:</w:t>
      </w:r>
    </w:p>
    <w:p w:rsidR="00B730BA" w:rsidRPr="0097238B" w:rsidRDefault="00B730BA" w:rsidP="009815F6">
      <w:pPr>
        <w:numPr>
          <w:ilvl w:val="0"/>
          <w:numId w:val="52"/>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Auditoría interna o de primera parte: se realiza por miembros de la propia organización o por otras personas que actúan de parte de ésta, para fines internos. Proporcionan información para la dirección y para las acciones correctivas, preventivas o de mejora.</w:t>
      </w:r>
    </w:p>
    <w:p w:rsidR="00B730BA" w:rsidRPr="0097238B" w:rsidRDefault="00B730BA" w:rsidP="009815F6">
      <w:pPr>
        <w:numPr>
          <w:ilvl w:val="0"/>
          <w:numId w:val="52"/>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Auditoría externa o de segunda parte: se realiza por los clientes de la organización o por otras personas que actúan de parte de éste, cuando existe un contrato. Proporcionan confianza al cliente en la organización suministradora.</w:t>
      </w:r>
    </w:p>
    <w:p w:rsidR="00B730BA" w:rsidRPr="0097238B" w:rsidRDefault="00B730BA" w:rsidP="009815F6">
      <w:pPr>
        <w:numPr>
          <w:ilvl w:val="0"/>
          <w:numId w:val="52"/>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Auditoría externa o de tercera parte: se realiza por organizaciones competentes de certificación para obtener la certificación del sistema de gestión de calidad. Proporcionan confianza a los clientes potenciales de la organización.</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 xml:space="preserve">En una auditoría se detectan “no conformidades”, es decir discrepancias entre lo que exige la Norma de referencia y se define en el manual de Calidad y documentos </w:t>
      </w:r>
      <w:r w:rsidRPr="0097238B">
        <w:rPr>
          <w:rFonts w:ascii="Arial" w:hAnsi="Arial" w:cs="Arial"/>
          <w:color w:val="000000" w:themeColor="text1"/>
        </w:rPr>
        <w:lastRenderedPageBreak/>
        <w:t>anexos, o entre éstos y la forma de operar en la realidad. Como toda herramienta, tenemos que hacer un buen uso de la auditoría. No la debemos utilizar para encontrar errores, culpabilizar a las personas, los departamentos… para investigar problemas. Si hacemos un buen uso de ellas, no debemos temerlas pues realmente son los mejores medios que tenemos para verificar que la empresa está realizando el trabajo conforme se ha establecido.</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Un aspecto importante es que auditoría no es sinónimo de inspección, o de supervisión, las cuales se llevan a cabo con el único propósito de controlar un proceso o verificar la conformidad de un producto. Por tanto, uno de sus objetivos concretos es evaluar si es necesario introducir mejoras, ya que la detección de la deficiencia nos permite corregir y adecuar el sistema de la calidad, y avanzar hacia la mejora continua de nuestra empresa.</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Éste es el rasgo diferencial, porque se trata de detectar los fallos en la eficacia de las actuaciones de la empresa a la hora de lograr los objetivos de calidad.</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t>Así, las auditorías, nos permiten saber en qué grado se cumplen los requisitos definidos, pudiéndose detectar las áreas que fallan en algún momento del proceso. Es función de la auditoría interna, ayudar a los miembros de la organización en el cumplimiento efectivo de sus responsabilidades.</w:t>
      </w:r>
      <w:r w:rsidR="004F06C3">
        <w:rPr>
          <w:rFonts w:ascii="Arial" w:hAnsi="Arial" w:cs="Arial"/>
          <w:color w:val="000000" w:themeColor="text1"/>
        </w:rPr>
        <w:t xml:space="preserve"> (Salinas Karla, 2014)</w:t>
      </w:r>
    </w:p>
    <w:p w:rsidR="00B730BA" w:rsidRPr="004F06C3" w:rsidRDefault="00B730BA" w:rsidP="004F06C3">
      <w:pPr>
        <w:pStyle w:val="NormalWeb"/>
        <w:shd w:val="clear" w:color="auto" w:fill="FFFFFF"/>
        <w:jc w:val="both"/>
        <w:rPr>
          <w:rFonts w:ascii="Arial" w:hAnsi="Arial" w:cs="Arial"/>
          <w:color w:val="000000" w:themeColor="text1"/>
        </w:rPr>
      </w:pPr>
      <w:r w:rsidRPr="004F06C3">
        <w:rPr>
          <w:rFonts w:ascii="Arial" w:hAnsi="Arial" w:cs="Arial"/>
          <w:color w:val="000000" w:themeColor="text1"/>
        </w:rPr>
        <w:t>Cualquier organización necesita realizar auditorías internas:</w:t>
      </w:r>
    </w:p>
    <w:p w:rsidR="00B730BA" w:rsidRPr="0097238B" w:rsidRDefault="00B730BA" w:rsidP="009815F6">
      <w:pPr>
        <w:numPr>
          <w:ilvl w:val="0"/>
          <w:numId w:val="53"/>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Para verificar que el sistema de la calidad está implantado y cumple continuamente con los requisitos especificados.</w:t>
      </w:r>
    </w:p>
    <w:p w:rsidR="00B730BA" w:rsidRPr="0097238B" w:rsidRDefault="00B730BA" w:rsidP="009815F6">
      <w:pPr>
        <w:numPr>
          <w:ilvl w:val="0"/>
          <w:numId w:val="53"/>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Para establecer la eficacia y la eficiencia del sistema en la consecución de los objetivos de la calidad establecidos.</w:t>
      </w:r>
    </w:p>
    <w:p w:rsidR="00B730BA" w:rsidRPr="0097238B" w:rsidRDefault="00B730BA" w:rsidP="009815F6">
      <w:pPr>
        <w:numPr>
          <w:ilvl w:val="0"/>
          <w:numId w:val="53"/>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Para dar confianza a los clientes de la organización de que la misma dispone de una herramienta de autoevaluación que asegura la consecución de las características de la calidad de sus procesos, productos/servicios.</w:t>
      </w:r>
    </w:p>
    <w:p w:rsidR="00B730BA" w:rsidRPr="0097238B" w:rsidRDefault="00B730BA" w:rsidP="009815F6">
      <w:pPr>
        <w:numPr>
          <w:ilvl w:val="0"/>
          <w:numId w:val="53"/>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Para facilitar la inscripción en un registro del sistema de la calidad de la organización con referencia a una norma internacional.</w:t>
      </w:r>
    </w:p>
    <w:p w:rsidR="00B730BA" w:rsidRPr="0097238B" w:rsidRDefault="00B730BA" w:rsidP="009815F6">
      <w:pPr>
        <w:numPr>
          <w:ilvl w:val="0"/>
          <w:numId w:val="53"/>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Para dar cumplimiento a lo señalado por los requisitos de las normas internacionales de carácter contractual en sus relaciones con los clientes.</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Por lo que se refiere a las auditorías internas, es decir, las que se realizan de acuerdo con los procedimientos de la empresa, bien por personal debidamente cualificado, o bien por una entidad externa, la norma UNE EN-ISO 9001-</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Sistemas de gestión de la calidad, establece que la organización debe llevarlas a cabo a intervalos planificados para determinar si el sistema de gestión de la calidad, por un lado, es conforme con las disposiciones planificadas, con los requisitos de la norma y con los requisitos del sistema establecidos por la organización; y por otro lado, si se ha implementado y se mantiene de manera eficaz. De esta forma, la empresa que implanta un sistema de calidad ISO 9000 está obligada a realizar auditorías internas de la calidad.</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lastRenderedPageBreak/>
        <w:t>Las auditorías internas del sistema han de ser efectuadas de manera continua, sistemática, planificada y programada; y se realizan por auditores internos debidamente capacitados que han de reunir como principio básico el de su independencia. El motivo para que los auditores no deban auditar su propio trabajo, se debe a que las personas que están realizando constantemente una tarea, la conocen tan bien que pueden pasar por alto cosas en las que nunca han pensado y que un tercero puede detectar mejor y, por otra parte, su implicación puede impedirles una ponderación objetiva.</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No son visitas sorpresivas, cada área o actividad a auditar es debidamente notificada, estableciendo la fecha y el alcance de la auditoría. La frecuencia depende de las actividades y su importancia.</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Los conceptos a verificar en una auditoría son (entre otros):</w:t>
      </w:r>
    </w:p>
    <w:p w:rsidR="00B730BA" w:rsidRPr="0097238B" w:rsidRDefault="00B730BA" w:rsidP="009815F6">
      <w:pPr>
        <w:numPr>
          <w:ilvl w:val="0"/>
          <w:numId w:val="54"/>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Que los procedimientos estén en el lugar de aplicación.</w:t>
      </w:r>
    </w:p>
    <w:p w:rsidR="00B730BA" w:rsidRPr="0097238B" w:rsidRDefault="00B730BA" w:rsidP="009815F6">
      <w:pPr>
        <w:numPr>
          <w:ilvl w:val="0"/>
          <w:numId w:val="54"/>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Que los procedimientos son adecuados a la función.</w:t>
      </w:r>
    </w:p>
    <w:p w:rsidR="00B730BA" w:rsidRPr="0097238B" w:rsidRDefault="00B730BA" w:rsidP="009815F6">
      <w:pPr>
        <w:numPr>
          <w:ilvl w:val="0"/>
          <w:numId w:val="54"/>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Que el personal está debidamente capacitado en los procedimientos correspondientes.</w:t>
      </w:r>
    </w:p>
    <w:p w:rsidR="00B730BA" w:rsidRPr="0097238B" w:rsidRDefault="00B730BA" w:rsidP="009815F6">
      <w:pPr>
        <w:numPr>
          <w:ilvl w:val="0"/>
          <w:numId w:val="54"/>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Que lo realizado es de acuerdo a lo documentado.</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Las auditorías internas permiten a los responsables de la empresa (director general, director de producción, directores de departamentos) debatir con sus colaboradores la situación de la gestión de la calidad en un momento dado, cada uno en su ámbito de competencias, verificar la conformidad de esta situación con las disposiciones previstas y adecuar todo el dispositivo de gestión a las necesidades reales para alcanzar los objetivos establecidos. El informe de la auditoría será consensuado con el responsable del área auditada y sus colaboradores de manera que se produzca un reconocimiento colectivo de la situación y una aceptación de las medidas correctoras necesarias. La Dirección responsable del área que esté siendo auditada debe asegurarse de que se toman acciones sin demora injustificada para eliminar las no conformidades detectadas (en su caso) y sus causas. Las actividades de seguimiento deben incluir la verificación de las acciones tomadas y el informe de los resultados de la verificación.</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En la conclusión de la Auditoría Interna, se deben documentar las acciones correctivas, además de señalar que está dirigida a la alta dirección para su evaluación, así como la toma de acciones correctivas. Son indispensables para las revisiones y evaluaciones que debe realizar la dirección de la empresa periódicamente.</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Las auditorías internas y las actividades de seguimiento de las mismas constituyen registros de la calidad por lo que debe establecerse quién tiene la responsabilidad de su archivo y conservación.</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lastRenderedPageBreak/>
        <w:t>Además de las auditorías rutinarias, realizadas de acuerdo con el programa aprobado por la dirección, pueden realizarse otras con motivo de cambios en la organización, deficiencias observadas, reclamaciones de los clientes, etc.</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El inicio y frecuencia de las auditorías de calidad, las fija el auditor con el auditado en función de:</w:t>
      </w:r>
    </w:p>
    <w:p w:rsidR="00B730BA" w:rsidRPr="0097238B" w:rsidRDefault="00B730BA" w:rsidP="009815F6">
      <w:pPr>
        <w:numPr>
          <w:ilvl w:val="0"/>
          <w:numId w:val="55"/>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Evaluación inicial de un proveedor para establecer relaciones contractuales</w:t>
      </w:r>
    </w:p>
    <w:p w:rsidR="00B730BA" w:rsidRPr="0097238B" w:rsidRDefault="00B730BA" w:rsidP="009815F6">
      <w:pPr>
        <w:numPr>
          <w:ilvl w:val="0"/>
          <w:numId w:val="55"/>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Verificación, durante relación contractual, de que es sistema de la calidad del proveedor satisface los requisitos especificados y está implantado.</w:t>
      </w:r>
    </w:p>
    <w:p w:rsidR="004F06C3" w:rsidRDefault="00B730BA" w:rsidP="004F06C3">
      <w:pPr>
        <w:numPr>
          <w:ilvl w:val="0"/>
          <w:numId w:val="55"/>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Verificación interna de que el sistema de la calidad satisface los requisitos especificados y está implantado cambios en el sistema de la calidad o que puedan afectarlo resultados de auditorías anteriores seguimiento o renovación de la certificación.</w:t>
      </w:r>
    </w:p>
    <w:p w:rsidR="00B730BA" w:rsidRPr="004F06C3" w:rsidRDefault="00B730BA" w:rsidP="004F06C3">
      <w:pPr>
        <w:shd w:val="clear" w:color="auto" w:fill="FFFFFF"/>
        <w:spacing w:before="100" w:beforeAutospacing="1" w:after="100" w:afterAutospacing="1" w:line="240" w:lineRule="auto"/>
        <w:ind w:right="0"/>
        <w:rPr>
          <w:b/>
          <w:color w:val="000000" w:themeColor="text1"/>
          <w:szCs w:val="24"/>
        </w:rPr>
      </w:pPr>
      <w:r w:rsidRPr="004F06C3">
        <w:rPr>
          <w:b/>
          <w:color w:val="000000" w:themeColor="text1"/>
          <w:szCs w:val="24"/>
        </w:rPr>
        <w:t>Tipos de auditorías:</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t xml:space="preserve">Dentro de las auditorías internas, podemos distinguir dos tipos básicos: </w:t>
      </w:r>
      <w:r w:rsidRPr="0097238B">
        <w:rPr>
          <w:rFonts w:ascii="Arial" w:hAnsi="Arial" w:cs="Arial"/>
          <w:color w:val="000000" w:themeColor="text1"/>
        </w:rPr>
        <w:softHyphen/>
        <w:t xml:space="preserve"> Auditorías del Sistema que corresponden a comprobaciones sobre el propio Sistema de Calidad, incidiéndose sobre el establecimiento e implantación del mismo. </w:t>
      </w:r>
      <w:r w:rsidRPr="0097238B">
        <w:rPr>
          <w:rFonts w:ascii="Arial" w:hAnsi="Arial" w:cs="Arial"/>
          <w:color w:val="000000" w:themeColor="text1"/>
        </w:rPr>
        <w:softHyphen/>
        <w:t xml:space="preserve"> Auditorías del Producto que corresponden a la comprobación de que los productos o servicios se ajustan a los requerimientos exigidos, incidiéndose en la efectividad del sistema para conseguirlo.</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Auditorías del sistema:</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Las Auditorías del Sistema tratan no solo de poner de manifiesto la existencia de un correcto sistema de calidad documentado, sino también de que dicho sistema es conocido por toda la organización y no solo por la organización de calidad, y que además, se cumple. Hay pues dos aspectos fundamentales a auditar:</w:t>
      </w:r>
    </w:p>
    <w:p w:rsidR="00B730BA" w:rsidRPr="0097238B" w:rsidRDefault="00B730BA" w:rsidP="009815F6">
      <w:pPr>
        <w:numPr>
          <w:ilvl w:val="0"/>
          <w:numId w:val="56"/>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La existencia documental del sistema (Manual de Calidad y Manual de Procedimientos).</w:t>
      </w:r>
    </w:p>
    <w:p w:rsidR="004F06C3" w:rsidRDefault="00B730BA" w:rsidP="004F06C3">
      <w:pPr>
        <w:numPr>
          <w:ilvl w:val="0"/>
          <w:numId w:val="56"/>
        </w:numPr>
        <w:shd w:val="clear" w:color="auto" w:fill="FFFFFF"/>
        <w:spacing w:before="100" w:beforeAutospacing="1" w:after="100" w:afterAutospacing="1" w:line="240" w:lineRule="auto"/>
        <w:ind w:right="0"/>
        <w:rPr>
          <w:color w:val="000000" w:themeColor="text1"/>
          <w:szCs w:val="24"/>
        </w:rPr>
      </w:pPr>
      <w:r w:rsidRPr="0097238B">
        <w:rPr>
          <w:color w:val="000000" w:themeColor="text1"/>
          <w:szCs w:val="24"/>
        </w:rPr>
        <w:t>La implementación real de dicho sistema documental a todos los niveles desde el más alto (gerentes, directores), al más bajo (empleados y operarios).</w:t>
      </w:r>
    </w:p>
    <w:p w:rsidR="00B730BA" w:rsidRPr="004F06C3" w:rsidRDefault="00B730BA" w:rsidP="004F06C3">
      <w:pPr>
        <w:shd w:val="clear" w:color="auto" w:fill="FFFFFF"/>
        <w:spacing w:before="100" w:beforeAutospacing="1" w:after="100" w:afterAutospacing="1" w:line="240" w:lineRule="auto"/>
        <w:ind w:right="0"/>
        <w:rPr>
          <w:b/>
          <w:color w:val="000000" w:themeColor="text1"/>
          <w:szCs w:val="24"/>
        </w:rPr>
      </w:pPr>
      <w:r w:rsidRPr="004F06C3">
        <w:rPr>
          <w:b/>
          <w:color w:val="000000" w:themeColor="text1"/>
          <w:szCs w:val="24"/>
        </w:rPr>
        <w:t>Auditoría sobre la política de calidad:</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 política de calidad ha de estar documentalmente precisada en el Manual de Calidad. Esta política de calidad ha de abarcar tanto la política de estrategia de la compañía, como la política de calidad funcional o política de cada estamento. Han de establecerse los objetivos a conseguir, el sistema de medida de su grado de cumplimentación, así como la modificación periódica de los mismos.</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Auditoría sobre la organización:</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lastRenderedPageBreak/>
        <w:t>Las funciones y responsabilidades de todos los estamentos y personas, han de estar definidas claramente en el Manual de Calidad así como la autoridad en la toma de decisiones, especialmente en la que pueda estar directamente ligado a la calidad, con un apartado específico dedicado a la organización de calidad. Quien puede modificar una decisión tomada, y en base a que puede hacerlo. Como se recogen documentalmente las posibles revocaciones en función de la jerarquía establecida. Cuantas personas pueden decidir sobre un mismo asunto. Todas estas cuestiones tienen que estar claramente definidas y documentadas.</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Auditoría del sistema documental:</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t>Esta auditoría consiste en la comprobación de que los documentos recogidos en el Manual de Calidad, están debidamente cumplimentados y archivados por las personas o estamentos responsables. La constancia documental es necesaria para la comprobación de la bondad del sistema. En la mayoría de las ocasiones, el sistema de calidad falla porque los documentos que figuran como soporte del mismo no están bien diseñados, son engorrosos, o difícilmente comprensibles para quien los tiene que cumplimentar o la información que pretenden recoger es escasa o superflua.</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Auditoría del Proceso:</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t>Tiene por objeto la valoración de la eficacia del sistema de calidad mediante la comprobación de que los procesos y desarrollo del trabajo en las distintas secciones o servicios, se ajusta a los procedimientos especificados, y en especial los conocimientos y mentalización, especialmente de los mandos responsables, son los correctos para la consecución de una calidad óptima.</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Auditorías del Producto:</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t>Las auditorías del producto tienen como fin comprobar que los productos están en conformidad con la documentación técnica (planos, especificaciones, normas, disposiciones legales, etc.), por lo que aparte de la propia documentación técnica requerida, se necesitan los medios de medida y ensayo necesarios para comprobar los productos.</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Auditoría de la Evolución de la Calidad del Producto:</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t>Con esta auditoría se recoge la Nota de Calidad del producto para cada sección o fase del proceso de producción, por ejemplo, Mecanización, Montaje, Pintura, Embalaje, etc. Esta Nota de Calidad se establece en función de los defectos detectados en cada sección o servicio inspeccionado, entendiendo que dicha inspección se realiza sobre el producto, y con la documentación técnica que a dicho producto afecte en la fase que esté.</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Auditoría de la Valoración de la Calidad del Producto:</w:t>
      </w:r>
    </w:p>
    <w:p w:rsidR="004F06C3" w:rsidRDefault="00B730BA" w:rsidP="004F06C3">
      <w:pPr>
        <w:pStyle w:val="NormalWeb"/>
        <w:shd w:val="clear" w:color="auto" w:fill="FFFFFF"/>
        <w:jc w:val="both"/>
        <w:rPr>
          <w:rFonts w:ascii="Arial" w:hAnsi="Arial" w:cs="Arial"/>
          <w:color w:val="000000" w:themeColor="text1"/>
        </w:rPr>
      </w:pPr>
      <w:r w:rsidRPr="0097238B">
        <w:rPr>
          <w:rFonts w:ascii="Arial" w:hAnsi="Arial" w:cs="Arial"/>
          <w:color w:val="000000" w:themeColor="text1"/>
        </w:rPr>
        <w:lastRenderedPageBreak/>
        <w:t>Esta auditoría consiste en retirar después del control final o una vez ingresados en almacén, un número de productos de los dispuestos para su envío a cliente. El número de productos a retirar de una misma referencia, será función del número de equipos fabricados, y dado que en general, la realización de todos los controles y ensayos, suele ser destructivo, ha de corresponder a un número muy limitado de unidades.</w:t>
      </w:r>
    </w:p>
    <w:p w:rsidR="004F06C3"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Etapas de las auditorías:</w:t>
      </w:r>
    </w:p>
    <w:p w:rsidR="00B730BA" w:rsidRPr="004F06C3" w:rsidRDefault="00B730BA" w:rsidP="004F06C3">
      <w:pPr>
        <w:pStyle w:val="NormalWeb"/>
        <w:shd w:val="clear" w:color="auto" w:fill="FFFFFF"/>
        <w:jc w:val="both"/>
        <w:rPr>
          <w:rFonts w:ascii="Arial" w:hAnsi="Arial" w:cs="Arial"/>
          <w:b/>
          <w:color w:val="000000" w:themeColor="text1"/>
        </w:rPr>
      </w:pPr>
      <w:r w:rsidRPr="004F06C3">
        <w:rPr>
          <w:rFonts w:ascii="Arial" w:hAnsi="Arial" w:cs="Arial"/>
          <w:b/>
          <w:color w:val="000000" w:themeColor="text1"/>
        </w:rPr>
        <w:t>Toda auditoría consta de las siguientes etapas:</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Planificación, entendiendo por tal la elección del tipo de auditorías a realizar, la plasmación documental de los procedimientos de realización de las mismas, entendiendo que en el caso de la realización de una auditoría del producto, es necesaria la programación de mediciones y ensayos a partir de los planos y normas de ensayo, la elección del personal auditor que puede ser único, o distinto en función del tipo de auditoría a realizar, y la fijación de su periodicid</w:t>
      </w:r>
      <w:r w:rsidR="00CF263F">
        <w:rPr>
          <w:rFonts w:ascii="Arial" w:hAnsi="Arial" w:cs="Arial"/>
          <w:color w:val="000000" w:themeColor="text1"/>
        </w:rPr>
        <w:t>ad (mensual, anual</w:t>
      </w:r>
      <w:r w:rsidRPr="0097238B">
        <w:rPr>
          <w:rFonts w:ascii="Arial" w:hAnsi="Arial" w:cs="Arial"/>
          <w:color w:val="000000" w:themeColor="text1"/>
        </w:rPr>
        <w:t>). En ocasiones es conveniente asignar una única persona para planificar y dirigir la realización de todas las auditorías, es decir, nombrar un líder que reúna unas características idóneas en cuanto a formación y carácter, para la realización de esta tarea.</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Realización de auditorías según procedimiento y plan definidos. Es conveniente que el personal que va a ser auditado conozca con antelación tal hecho, y lo mejor desde el punto de vista práctico es que la realización de auditorías sea sistemática, y el propio director o responsable del área a auditar transmita a sus subordinados afectados las fechas concretas en las que estas auditorías sistemáticas van a realizarse para que presten su mayor colaboración. Posiblemente si se sigue este sistema, al recibir los responsables esta comunicación, tratarán de inculcar en sus subordinados la necesidad de que todo esté “en perfecto estado de revista” como se decía antiguamente, lo que inicialmente podría alterar los resultados, pero si las auditorías son periódicas, esto dejará de producirse, y sin embargo el que el responsable comunique a sus subordinados las fechas de realización, así como la recomendación de que presten su máxima colaboración, confiere a las auditorías un papel destacado e importante dentro del sistema. Los documentos que recojan los resultados de las auditorías, es decir, respuestas, comprobaciones, resultados de medidas y ensayos, etc., han de estar consensuados entre auditor y auditado, de tal forma que recojan la conformidad de ambos, evitándose discusiones inútiles. Se trata de auditar la efectividad del sistema, tanto a través del propio sistema y su grado de cumplimentación, como a través de la calidad del producto obtenido, por lo que es necesario, para poder establecer las acciones correctoras, determinar el grado de cumplimentación del sistema, y su relación con la calidad del producto final. Si el fin del establecimiento de un sistema de calidad es obtener un producto de calidad es totalmente necesario comprobar su efectividad, sino se consigue este objetivo es necesario cambiar el sistema, y discutir o perseguir a las personas que lo aplican.</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lastRenderedPageBreak/>
        <w:t>Evaluación de los resultados de la auditoría. Toda auditoría ha de realizarse para obtener una nota final que sirva, aunque solo sea comparativamente, para medir la evolución, tanto de la implementación del sistema, como de la calidad del producto. Lo que se pretende es la obtención de una valoración totalmente objetiva por lo que el sistema de valoración ha de ser consensuado, y además, experimentado durante cierto tiempo, para poder fijar las señales de alerta, índices de ponderación, etc.</w:t>
      </w:r>
    </w:p>
    <w:p w:rsidR="00B730BA" w:rsidRPr="0097238B" w:rsidRDefault="00B730BA" w:rsidP="00B730BA">
      <w:pPr>
        <w:pStyle w:val="NormalWeb"/>
        <w:shd w:val="clear" w:color="auto" w:fill="FFFFFF"/>
        <w:jc w:val="both"/>
        <w:rPr>
          <w:rFonts w:ascii="Arial" w:hAnsi="Arial" w:cs="Arial"/>
          <w:color w:val="000000" w:themeColor="text1"/>
        </w:rPr>
      </w:pPr>
      <w:r w:rsidRPr="0097238B">
        <w:rPr>
          <w:rFonts w:ascii="Arial" w:hAnsi="Arial" w:cs="Arial"/>
          <w:color w:val="000000" w:themeColor="text1"/>
        </w:rPr>
        <w:t>Redacción de informe y propuesta de medidas correctoras, si se considera necesario, con expresión de su grado de urgencia. Una vez valorada la auditoría y antes de la redacción del informe final y propuesta de las medidas correctoras, es conveniente la reunión con el director o responsable máximo afectado por la auditoría para que sea el primer informado y pueda incluso colaborar en la propuesta de medidas correctoras así como en la decisión sobre la urgencia de las mismas, pues es conveniente que tanto el informe de la auditoría como la propuesta de medidas correctoras, lo asuma como algo propio, entre otras cosas porque a veces, podrá ejercer más presión sobre la Gerencia que el propio auditor, sobre todo si alguna de las medidas propuestas corresponden o requieren inversiones.</w:t>
      </w:r>
      <w:r>
        <w:rPr>
          <w:rFonts w:ascii="Arial" w:hAnsi="Arial" w:cs="Arial"/>
          <w:color w:val="000000" w:themeColor="text1"/>
        </w:rPr>
        <w:t xml:space="preserve"> </w:t>
      </w:r>
      <w:r w:rsidR="00CF263F">
        <w:rPr>
          <w:rFonts w:ascii="Arial" w:hAnsi="Arial" w:cs="Arial"/>
          <w:color w:val="000000" w:themeColor="text1"/>
        </w:rPr>
        <w:t>(Salinas Karla, 2014)</w:t>
      </w:r>
    </w:p>
    <w:p w:rsidR="00875C02" w:rsidRDefault="00875C02" w:rsidP="009815F6">
      <w:pPr>
        <w:pStyle w:val="Prrafodelista"/>
        <w:numPr>
          <w:ilvl w:val="1"/>
          <w:numId w:val="1"/>
        </w:numPr>
        <w:ind w:right="73"/>
        <w:rPr>
          <w:b/>
        </w:rPr>
      </w:pPr>
      <w:r>
        <w:rPr>
          <w:b/>
        </w:rPr>
        <w:t>HISTORIA DE LA CALIDAD</w:t>
      </w:r>
    </w:p>
    <w:p w:rsidR="00887D2F" w:rsidRDefault="00887D2F" w:rsidP="00887D2F">
      <w:r>
        <w:t xml:space="preserve">Los primeros estudios sobre la calidad se hicieron en los años 30 antes de la Segunda guerra Mundial, la calidad no mejoró sustancialmente, pero se hicieron los primeros experimentos para lograr que ésta se elevará, los primeros estudios sobre calidad se hicieron en Estados Unidos. En el año de 1933 el Doctor W. A. </w:t>
      </w:r>
      <w:proofErr w:type="spellStart"/>
      <w:r>
        <w:t>Shward</w:t>
      </w:r>
      <w:proofErr w:type="spellEnd"/>
      <w:r>
        <w:t xml:space="preserve">, de los Bell </w:t>
      </w:r>
      <w:proofErr w:type="spellStart"/>
      <w:r>
        <w:t>Laboratories</w:t>
      </w:r>
      <w:proofErr w:type="spellEnd"/>
      <w:r>
        <w:t>, aplicó el concepto de control estadístico de proceso por primera vez con propósitos industriales; su objetivo era mejorar en términos de costo-beneficio las líneas de producción el resultado fue el uso de la estadística de manera eficiente para elevar la productividad y disminuir los errores, estableciendo un análisis específico del origen de las mermas, con la intención de elevar la productividad y la calidad.</w:t>
      </w:r>
    </w:p>
    <w:p w:rsidR="00887D2F" w:rsidRDefault="00887D2F" w:rsidP="00887D2F">
      <w:r>
        <w:t xml:space="preserve">Para lograr elevar la calidad se crearon las primeras normas de calidad del mundo mediante el concepto moderno del aseguramiento de la calidad, para lograr un verdadero control de calidad se ideo un sistema de certificación de la calidad que el ejército de Estados Unidos inició desde antes de la guerra. Las primeras normas de calidad norteamericanas funcionaron precisamente en la industria militar y fueron llamadas las normas Z1, las normas Z1 fueron de gran éxito para la industria norteamericana y permitieron elevar los estándares de calidad dramáticamente evitando así el derroche de vidas humanas; Gran Bretaña también aplicó con el apoyo de Estados Unidos, a su industria militar, de hecho desde 1935, una serie de normas de calidad. A las primeras normas de calidad británicas se les conoce como el sistema de normas 600, para los británicos era importante participar en la guerra con un cada vez mejor armamento que pudiera tener clara garantía de calidad, los británicos adoptaron la norma norteamericana Z1 surgieron las normas británicas 1008, con estas normas los británicos pudieron garantizar mayores estándares de calidad en sus equipos. Otros países del mundo no contaron con aseguramiento de calidad tan efectivo que pudiera considerarse como uno de los factores verdaderos </w:t>
      </w:r>
      <w:r>
        <w:lastRenderedPageBreak/>
        <w:t>por lo que Estados Unidos y Gran Bretaña permitieron elevar el nivel de productividad de sus equipos, bajar el número sensible de pérdidas de vidas humanas ocasionadas por la mala calidad del mismo, y por supuesto, garantizar y establecer garantías de calidad primero que ninguna otra nación en el mundo sobre el funcionamiento de sus equipo, aparatos y elemento técnicos. Otros países como la Unión Soviética, Japón y Alemania tuvieron estándares de calidad mucho menor; esto determino en gran medida que la pérdida en las vidas humanas fuera mucho mayor.</w:t>
      </w:r>
    </w:p>
    <w:p w:rsidR="00887D2F" w:rsidRDefault="00887D2F" w:rsidP="00887D2F">
      <w:r>
        <w:t xml:space="preserve">Es importante decir que el doctor </w:t>
      </w:r>
      <w:proofErr w:type="spellStart"/>
      <w:r>
        <w:t>Edwars</w:t>
      </w:r>
      <w:proofErr w:type="spellEnd"/>
      <w:r>
        <w:t xml:space="preserve"> Deming entre 1940-1943 fue uno de los grandes estadistas, discípulos </w:t>
      </w:r>
      <w:proofErr w:type="spellStart"/>
      <w:r>
        <w:t>Sheward</w:t>
      </w:r>
      <w:proofErr w:type="spellEnd"/>
      <w:r>
        <w:t>, que había trabajado en el célebre Western Electric Company de la ciudad de Chicago, Illinois, fue ahí donde tuvieron lugar los primeros experimentos serios sobre productividad por Elton Mayor. También es importante decir que durante la Segunda Guerra Mundial, Deming, un hombre absolutamente desconocido en este tiempo, trabajo en la Universidad de Stanford capacitando a cientos de ingenieros militares en el control estadístico del proceso, muchos de estos estadísticos militares precisamente fueron capacitados en la implementación de las normas de calidad Z1 a través de una serie de entrenamientos en donde el aseguramiento de la calidad era el fundamento esencial y en donde fue aplicado por cierto el control estadístico del proceso como norma a seguir para el establecimiento de una mejora continua de la calidad.</w:t>
      </w:r>
    </w:p>
    <w:p w:rsidR="00887D2F" w:rsidRPr="00D16D5F" w:rsidRDefault="00887D2F" w:rsidP="00887D2F">
      <w:pPr>
        <w:rPr>
          <w:szCs w:val="24"/>
        </w:rPr>
      </w:pPr>
      <w:r w:rsidRPr="00D16D5F">
        <w:rPr>
          <w:szCs w:val="24"/>
        </w:rPr>
        <w:t>Entre 1942 y 1945 es importante decir que Edwards Deming contribuyó precisamente a mejorar la calidad de la industria norteamericana dedicada a la guerra, al final de esta Deming fue a Japón invitado por el comando militar de ocupación de Estados Unidos, ahí tendría un papel fundamental en cuanto a la elevación de la calidad; Deming llegó a Tokio y en 1947 inició sus primeros contactos con ingenieros japoneses, en 1950 fue invitado por el Presidente de la Unión de Ingenieros Científicos Japoneses (JUSEP), a partir de este momento se dio a conocer e impartió unos cursos que se iniciaron el 19 de junio de 1950, por primera vez Deming , el padre de la calidad japonesa hizo uso en Japón ante un grupo importante de su modelo administrativo para el manejo de la calidad, es importante decir que los japoneses no tenían antecedentes claros de la calidad y que su calidad era verdaderamente fatal antes de la llegada de Deming en 1950 y antes de la visita del Doctor Joseph Juran en el año de 1954 a Japón.</w:t>
      </w:r>
    </w:p>
    <w:p w:rsidR="00887D2F" w:rsidRPr="00D16D5F" w:rsidRDefault="00887D2F" w:rsidP="00887D2F">
      <w:pPr>
        <w:rPr>
          <w:szCs w:val="24"/>
        </w:rPr>
      </w:pPr>
      <w:r w:rsidRPr="00D16D5F">
        <w:rPr>
          <w:szCs w:val="24"/>
        </w:rPr>
        <w:t xml:space="preserve">La era de la información enfocada al cliente, la era de la calidad, el inicio de la nueva competitividad, el nacimiento de Asia como nuevo poder global, y de Japón como amo del siglo XXI </w:t>
      </w:r>
      <w:r w:rsidRPr="00D16D5F">
        <w:t>está</w:t>
      </w:r>
      <w:r w:rsidRPr="00D16D5F">
        <w:rPr>
          <w:szCs w:val="24"/>
        </w:rPr>
        <w:t xml:space="preserve"> precisamente fundamentado en la globalización de la calidad, una nueva estrategia de competir, entender las necesidades del cliente, y por supuesto satisfacer la demanda de los mercados. Debemos establecer que la calidad tanto en Europa como en Japón y Estados Unidos detonó precisamente al terminar la segunda Guerra Mundial y que justamente en este periodo fue cuando las naciones del mundo se organizaron para crear y elevar los estándares de calidad, es por ello que el antecedente de la ISO esta precisamente ligado a hace 50 años, cuando entre 1950 y 1096 la calidad se convirtió en una mega tendencia en el mundo entero.</w:t>
      </w:r>
    </w:p>
    <w:p w:rsidR="00887D2F" w:rsidRPr="00D16D5F" w:rsidRDefault="00887D2F" w:rsidP="006B72D7">
      <w:pPr>
        <w:rPr>
          <w:szCs w:val="24"/>
        </w:rPr>
      </w:pPr>
      <w:r w:rsidRPr="00D16D5F">
        <w:rPr>
          <w:szCs w:val="24"/>
        </w:rPr>
        <w:t xml:space="preserve">El papel de </w:t>
      </w:r>
      <w:r w:rsidRPr="00D16D5F">
        <w:t>los</w:t>
      </w:r>
      <w:r w:rsidRPr="00D16D5F">
        <w:rPr>
          <w:szCs w:val="24"/>
        </w:rPr>
        <w:t xml:space="preserve"> japoneses en el procedimiento de la calidad fue ciertamente muy importante, pero no fueron únicamente los japoneses los que invirtieron en el </w:t>
      </w:r>
      <w:r w:rsidRPr="00D16D5F">
        <w:rPr>
          <w:szCs w:val="24"/>
        </w:rPr>
        <w:lastRenderedPageBreak/>
        <w:t xml:space="preserve">procedimiento de la elevación de la calidad, sino que de hecho Alemania inició un impulso nunca antes visto por elevar la calidad y convertirla en algo fundamental; en Estados Unidos Joseph Juran fue un detonador esencial para este desarrollo, a los nombres de Deming en Japón y Juran también en Japón debe agregarse el nombre de </w:t>
      </w:r>
      <w:proofErr w:type="spellStart"/>
      <w:r w:rsidRPr="00D16D5F">
        <w:rPr>
          <w:szCs w:val="24"/>
        </w:rPr>
        <w:t>Phillip</w:t>
      </w:r>
      <w:proofErr w:type="spellEnd"/>
      <w:r w:rsidRPr="00D16D5F">
        <w:rPr>
          <w:szCs w:val="24"/>
        </w:rPr>
        <w:t xml:space="preserve"> Crosby que inició en los años 60 una revolución de la calidad en Estados Unidos y el de </w:t>
      </w:r>
      <w:proofErr w:type="spellStart"/>
      <w:r w:rsidRPr="00D16D5F">
        <w:rPr>
          <w:szCs w:val="24"/>
        </w:rPr>
        <w:t>Armand</w:t>
      </w:r>
      <w:proofErr w:type="spellEnd"/>
      <w:r w:rsidRPr="00D16D5F">
        <w:rPr>
          <w:szCs w:val="24"/>
        </w:rPr>
        <w:t xml:space="preserve"> V. </w:t>
      </w:r>
      <w:proofErr w:type="spellStart"/>
      <w:r w:rsidRPr="00D16D5F">
        <w:rPr>
          <w:szCs w:val="24"/>
        </w:rPr>
        <w:t>Feigenbaum</w:t>
      </w:r>
      <w:proofErr w:type="spellEnd"/>
      <w:r w:rsidRPr="00D16D5F">
        <w:rPr>
          <w:szCs w:val="24"/>
        </w:rPr>
        <w:t>, otro gran impulsor del control de calidad. De los muchos principios y procedimientos de los que podemos hablar es importante señalar que la calidad tuvo un papel esencial, diremos que entre enero de 1951 y julio del mismo año los japoneses aplicaron los conceptos de mejora continua de Deming en 45 plantas. Estas plantas tuvieron éxito en cuanto a la implementación de sistemas que permitieron</w:t>
      </w:r>
      <w:r>
        <w:t xml:space="preserve"> </w:t>
      </w:r>
      <w:r w:rsidRPr="00D16D5F">
        <w:t>elevar</w:t>
      </w:r>
      <w:r w:rsidRPr="00D16D5F">
        <w:rPr>
          <w:szCs w:val="24"/>
        </w:rPr>
        <w:t xml:space="preserve"> la calidad y es por eso que a partir del verano de 1951 los japoneses quedaron muy reconocidos a Deming y esto llevó a la creación del Premio Nacional de Calidad de los japoneses denominados precisamente así Premio Deming a la Calidad y a partir de noviembre de 1951 aplicado a ser entregado a una empresa o una Institución. En la actualidad el Premio Deming se entrega</w:t>
      </w:r>
      <w:r>
        <w:t xml:space="preserve"> </w:t>
      </w:r>
      <w:r w:rsidRPr="00D16D5F">
        <w:t>en</w:t>
      </w:r>
      <w:r w:rsidRPr="00D16D5F">
        <w:rPr>
          <w:szCs w:val="24"/>
        </w:rPr>
        <w:t xml:space="preserve"> función de la capacidad que tiene la organización de mejorar sus procesos administrativos o bien productivos, es importante decir que el premio Deming es el antecedente más remoto de otros premios internacionales como el Premio Malcolm </w:t>
      </w:r>
      <w:proofErr w:type="spellStart"/>
      <w:r w:rsidRPr="00D16D5F">
        <w:rPr>
          <w:szCs w:val="24"/>
        </w:rPr>
        <w:t>Baldrige</w:t>
      </w:r>
      <w:proofErr w:type="spellEnd"/>
      <w:r w:rsidRPr="00D16D5F">
        <w:rPr>
          <w:szCs w:val="24"/>
        </w:rPr>
        <w:t xml:space="preserve"> de Estados Unidos. Estas políticas para elevar la calidad y la productividad han servido de herramienta de diagnóstico a una gran cantidad de organizaciones y empresas ya que el movimiento mundial por la calidad se ha convertido en una verdadera </w:t>
      </w:r>
      <w:r w:rsidRPr="00D16D5F">
        <w:t>mega tendencia</w:t>
      </w:r>
      <w:r w:rsidRPr="00D16D5F">
        <w:rPr>
          <w:szCs w:val="24"/>
        </w:rPr>
        <w:t xml:space="preserve"> a partir de 1952. </w:t>
      </w:r>
      <w:r w:rsidRPr="00D16D5F">
        <w:t>Se</w:t>
      </w:r>
      <w:r w:rsidRPr="00D16D5F">
        <w:rPr>
          <w:szCs w:val="24"/>
        </w:rPr>
        <w:t xml:space="preserve"> espera que para el año 2000 los procedimientos para elevar la calidad y los sistemas de calidad le den la vuelta al mundo. China entre 1900 y 1995  capacitó a más de 70 millones de personas en el conocimiento profundo de la calidad total, se sabe que en  Japón hay más de 10 000 especialistas en calidad y que más de 5 millones de personas se pueden considerar perfectamente entrenadas en el manejo de las disciplinas de calidad; en Canadá más de 5 000 mil personas también son especialistas en calidad y en Estados Unidos la cifra puede llegar a ser de casi 350 000 mil personas capacitadas y habilitadas en el manejo de sistemas de mejora continua o áreas relacionadas con la calidad en tanto que alrededor de 20 millones de personas han tenido contacto por lo menos una vez en su vida con las técnicas, políticas, procedimientos, entrenamientos o ideas generales de la calidad, es por ello que decimos qu</w:t>
      </w:r>
      <w:r w:rsidR="006B72D7">
        <w:rPr>
          <w:szCs w:val="24"/>
        </w:rPr>
        <w:t>e la calidad se ha globalizado.</w:t>
      </w:r>
    </w:p>
    <w:p w:rsidR="00887D2F" w:rsidRPr="00D16D5F" w:rsidRDefault="00887D2F" w:rsidP="00887D2F">
      <w:pPr>
        <w:spacing w:line="266" w:lineRule="atLeast"/>
        <w:rPr>
          <w:szCs w:val="24"/>
        </w:rPr>
      </w:pPr>
      <w:r w:rsidRPr="00D16D5F">
        <w:rPr>
          <w:szCs w:val="24"/>
        </w:rPr>
        <w:t xml:space="preserve">La fama de Edwards Deming llegó a Estados Unidos hasta que los japoneses </w:t>
      </w:r>
      <w:proofErr w:type="spellStart"/>
      <w:r w:rsidRPr="00D16D5F">
        <w:rPr>
          <w:szCs w:val="24"/>
        </w:rPr>
        <w:t>Kinishi</w:t>
      </w:r>
      <w:proofErr w:type="spellEnd"/>
      <w:r w:rsidRPr="00D16D5F">
        <w:rPr>
          <w:szCs w:val="24"/>
        </w:rPr>
        <w:t xml:space="preserve"> </w:t>
      </w:r>
      <w:proofErr w:type="spellStart"/>
      <w:r w:rsidRPr="00D16D5F">
        <w:rPr>
          <w:szCs w:val="24"/>
        </w:rPr>
        <w:t>Koyanagi</w:t>
      </w:r>
      <w:proofErr w:type="spellEnd"/>
      <w:r w:rsidRPr="00D16D5F">
        <w:rPr>
          <w:szCs w:val="24"/>
        </w:rPr>
        <w:t>, un extraordinario implementador  de calidad en Japón llegó a los Estados Unidos e impartió un seminario en Rochester en donde se hablaba de los trece progresos de las trece compañías japonesas que habían logrado elevar la calidad y la productividad a partir de la teoría de Deming, es importante decir que el papel de Deming no fue conocido en Estados Unidos</w:t>
      </w:r>
      <w:r w:rsidRPr="00D16D5F">
        <w:rPr>
          <w:b/>
          <w:bCs/>
          <w:szCs w:val="24"/>
        </w:rPr>
        <w:t> </w:t>
      </w:r>
      <w:r w:rsidRPr="00D16D5F">
        <w:rPr>
          <w:szCs w:val="24"/>
        </w:rPr>
        <w:t>sino hasta 20 años después de sus pláticas en Japón.</w:t>
      </w:r>
    </w:p>
    <w:p w:rsidR="00887D2F" w:rsidRPr="00D16D5F" w:rsidRDefault="00887D2F" w:rsidP="00887D2F">
      <w:pPr>
        <w:spacing w:line="266" w:lineRule="atLeast"/>
        <w:rPr>
          <w:szCs w:val="24"/>
        </w:rPr>
      </w:pPr>
      <w:r w:rsidRPr="00D16D5F">
        <w:rPr>
          <w:szCs w:val="24"/>
        </w:rPr>
        <w:t>Por supuesto que no es fácil</w:t>
      </w:r>
      <w:r>
        <w:t xml:space="preserve"> </w:t>
      </w:r>
      <w:r w:rsidRPr="00D16D5F">
        <w:t>hablar</w:t>
      </w:r>
      <w:r w:rsidRPr="00D16D5F">
        <w:rPr>
          <w:szCs w:val="24"/>
        </w:rPr>
        <w:t xml:space="preserve"> de que la calidad ha llegado al mundo latinoamericano, más bien podríamos decir que empieza a desarrollarse. Algunos países de América Latina como Argentina, Brasil, México, Venezuela, Colombia, Chile, Perú han iniciado verdaderas cruzadas nacionales en torno a la calidad, </w:t>
      </w:r>
      <w:r w:rsidRPr="00D16D5F">
        <w:t>aun</w:t>
      </w:r>
      <w:r w:rsidRPr="00D16D5F">
        <w:rPr>
          <w:szCs w:val="24"/>
        </w:rPr>
        <w:t xml:space="preserve"> así las industrias latinoamericanas carecen de los niveles de competitividad </w:t>
      </w:r>
      <w:r w:rsidRPr="00D16D5F">
        <w:rPr>
          <w:szCs w:val="24"/>
        </w:rPr>
        <w:lastRenderedPageBreak/>
        <w:t>internacional y es por ello tan importante establecer nuevas fronteras para la calidad en el subcontinente latinoamericano.</w:t>
      </w:r>
    </w:p>
    <w:p w:rsidR="00887D2F" w:rsidRPr="005030AB" w:rsidRDefault="00887D2F" w:rsidP="00887D2F">
      <w:pPr>
        <w:spacing w:line="272" w:lineRule="atLeast"/>
        <w:rPr>
          <w:szCs w:val="27"/>
        </w:rPr>
      </w:pPr>
      <w:r w:rsidRPr="005030AB">
        <w:rPr>
          <w:szCs w:val="27"/>
        </w:rPr>
        <w:t xml:space="preserve">Según las opiniones externadas por Kaoru </w:t>
      </w:r>
      <w:proofErr w:type="spellStart"/>
      <w:r w:rsidRPr="005030AB">
        <w:rPr>
          <w:szCs w:val="27"/>
        </w:rPr>
        <w:t>lshikawa</w:t>
      </w:r>
      <w:proofErr w:type="spellEnd"/>
      <w:r w:rsidRPr="005030AB">
        <w:rPr>
          <w:szCs w:val="27"/>
        </w:rPr>
        <w:t>, señalan que en síntesis lo que permitió elevar la calidad en Japón se debió a:</w:t>
      </w:r>
    </w:p>
    <w:p w:rsidR="00887D2F" w:rsidRPr="005030AB" w:rsidRDefault="00887D2F" w:rsidP="009815F6">
      <w:pPr>
        <w:pStyle w:val="Prrafodelista"/>
        <w:numPr>
          <w:ilvl w:val="0"/>
          <w:numId w:val="58"/>
        </w:numPr>
        <w:spacing w:after="0" w:line="272" w:lineRule="atLeast"/>
        <w:ind w:right="0"/>
        <w:rPr>
          <w:szCs w:val="27"/>
        </w:rPr>
      </w:pPr>
      <w:r w:rsidRPr="005030AB">
        <w:rPr>
          <w:szCs w:val="27"/>
        </w:rPr>
        <w:t>Los sistemas de calidad estadísticos y de control de inspección por muestreo tuvieron verdadera utilidad en Japón</w:t>
      </w:r>
    </w:p>
    <w:p w:rsidR="00887D2F" w:rsidRPr="005030AB" w:rsidRDefault="00887D2F" w:rsidP="00887D2F">
      <w:pPr>
        <w:spacing w:line="272" w:lineRule="atLeast"/>
        <w:ind w:left="0" w:firstLine="60"/>
        <w:rPr>
          <w:szCs w:val="27"/>
        </w:rPr>
      </w:pPr>
    </w:p>
    <w:p w:rsidR="00887D2F" w:rsidRPr="005030AB" w:rsidRDefault="00887D2F" w:rsidP="009815F6">
      <w:pPr>
        <w:pStyle w:val="Prrafodelista"/>
        <w:numPr>
          <w:ilvl w:val="0"/>
          <w:numId w:val="58"/>
        </w:numPr>
        <w:spacing w:after="0" w:line="240" w:lineRule="auto"/>
        <w:ind w:right="0"/>
        <w:rPr>
          <w:szCs w:val="27"/>
        </w:rPr>
      </w:pPr>
      <w:r w:rsidRPr="005030AB">
        <w:rPr>
          <w:szCs w:val="27"/>
        </w:rPr>
        <w:t>Se logró demostrar que tales métodos eran realmente favorables</w:t>
      </w:r>
      <w:r>
        <w:rPr>
          <w:szCs w:val="27"/>
        </w:rPr>
        <w:t xml:space="preserve"> </w:t>
      </w:r>
      <w:r w:rsidRPr="005030AB">
        <w:rPr>
          <w:szCs w:val="27"/>
        </w:rPr>
        <w:t>y que el control de la calidad era posible.</w:t>
      </w:r>
    </w:p>
    <w:p w:rsidR="00887D2F" w:rsidRPr="005030AB" w:rsidRDefault="00887D2F" w:rsidP="00887D2F">
      <w:pPr>
        <w:ind w:left="0" w:firstLine="60"/>
        <w:rPr>
          <w:szCs w:val="27"/>
        </w:rPr>
      </w:pPr>
    </w:p>
    <w:p w:rsidR="00887D2F" w:rsidRPr="005030AB" w:rsidRDefault="00887D2F" w:rsidP="009815F6">
      <w:pPr>
        <w:pStyle w:val="Prrafodelista"/>
        <w:numPr>
          <w:ilvl w:val="0"/>
          <w:numId w:val="58"/>
        </w:numPr>
        <w:spacing w:after="0" w:line="266" w:lineRule="atLeast"/>
        <w:ind w:right="0"/>
        <w:rPr>
          <w:szCs w:val="27"/>
        </w:rPr>
      </w:pPr>
      <w:r w:rsidRPr="005030AB">
        <w:rPr>
          <w:szCs w:val="27"/>
        </w:rPr>
        <w:t>Los dispositivos de medición de control para recopilar datos, se veían como una amenaza al principio por los obreros,</w:t>
      </w:r>
      <w:r w:rsidRPr="005030AB">
        <w:rPr>
          <w:b/>
          <w:bCs/>
          <w:szCs w:val="27"/>
        </w:rPr>
        <w:t> </w:t>
      </w:r>
      <w:r w:rsidRPr="005030AB">
        <w:rPr>
          <w:szCs w:val="27"/>
        </w:rPr>
        <w:t>hasta que fueron</w:t>
      </w:r>
      <w:r>
        <w:rPr>
          <w:szCs w:val="27"/>
        </w:rPr>
        <w:t xml:space="preserve"> </w:t>
      </w:r>
      <w:r w:rsidRPr="005030AB">
        <w:rPr>
          <w:szCs w:val="27"/>
        </w:rPr>
        <w:t>bien vendidos por las compañías y estos empezaron a involucrarse y a comprometerse.</w:t>
      </w:r>
    </w:p>
    <w:p w:rsidR="00887D2F" w:rsidRPr="005030AB" w:rsidRDefault="00887D2F" w:rsidP="00887D2F">
      <w:pPr>
        <w:spacing w:line="266" w:lineRule="atLeast"/>
        <w:ind w:left="0" w:firstLine="60"/>
        <w:rPr>
          <w:szCs w:val="27"/>
        </w:rPr>
      </w:pPr>
    </w:p>
    <w:p w:rsidR="00887D2F" w:rsidRPr="005030AB" w:rsidRDefault="00887D2F" w:rsidP="009815F6">
      <w:pPr>
        <w:pStyle w:val="Prrafodelista"/>
        <w:numPr>
          <w:ilvl w:val="0"/>
          <w:numId w:val="58"/>
        </w:numPr>
        <w:spacing w:after="0" w:line="266" w:lineRule="atLeast"/>
        <w:ind w:right="0"/>
        <w:rPr>
          <w:szCs w:val="27"/>
        </w:rPr>
      </w:pPr>
      <w:r w:rsidRPr="005030AB">
        <w:rPr>
          <w:szCs w:val="27"/>
        </w:rPr>
        <w:t>Los métodos de muestreo no se empleaban correctamente. Los datos no tenían calidad, no eran útiles, la gente no se comprometía sólo se involucraba, pero a través de un esfuerzo sistemático por el cambio organizacional y sobre todo, el cambio cultural, se logró involucrar a la gente.</w:t>
      </w:r>
    </w:p>
    <w:p w:rsidR="00887D2F" w:rsidRPr="005030AB" w:rsidRDefault="00887D2F" w:rsidP="00887D2F">
      <w:pPr>
        <w:spacing w:line="266" w:lineRule="atLeast"/>
        <w:ind w:left="0" w:firstLine="60"/>
        <w:rPr>
          <w:szCs w:val="27"/>
        </w:rPr>
      </w:pPr>
    </w:p>
    <w:p w:rsidR="00887D2F" w:rsidRPr="005030AB" w:rsidRDefault="00887D2F" w:rsidP="009815F6">
      <w:pPr>
        <w:pStyle w:val="Prrafodelista"/>
        <w:numPr>
          <w:ilvl w:val="0"/>
          <w:numId w:val="58"/>
        </w:numPr>
        <w:spacing w:after="0" w:line="266" w:lineRule="atLeast"/>
        <w:ind w:right="0"/>
        <w:rPr>
          <w:szCs w:val="27"/>
        </w:rPr>
      </w:pPr>
      <w:r w:rsidRPr="005030AB">
        <w:rPr>
          <w:szCs w:val="27"/>
        </w:rPr>
        <w:t>En un principio la calidad estaba siendo vista como una amenaza y no como un beneficio, pero poco a poco los trabajadores descubrieron que haciendo su trabajo con calidad tendrían todo tipo de beneficios.</w:t>
      </w:r>
    </w:p>
    <w:p w:rsidR="00887D2F" w:rsidRPr="005030AB" w:rsidRDefault="00887D2F" w:rsidP="00887D2F">
      <w:pPr>
        <w:spacing w:line="266" w:lineRule="atLeast"/>
        <w:ind w:left="0" w:firstLine="60"/>
        <w:rPr>
          <w:szCs w:val="27"/>
        </w:rPr>
      </w:pPr>
    </w:p>
    <w:p w:rsidR="00887D2F" w:rsidRPr="005030AB" w:rsidRDefault="00887D2F" w:rsidP="009815F6">
      <w:pPr>
        <w:pStyle w:val="Prrafodelista"/>
        <w:numPr>
          <w:ilvl w:val="0"/>
          <w:numId w:val="58"/>
        </w:numPr>
        <w:spacing w:after="0" w:line="266" w:lineRule="atLeast"/>
        <w:ind w:right="0"/>
        <w:rPr>
          <w:szCs w:val="27"/>
        </w:rPr>
      </w:pPr>
      <w:r w:rsidRPr="005030AB">
        <w:rPr>
          <w:szCs w:val="27"/>
        </w:rPr>
        <w:t>En síntesis, la actividad de control de calidad estaba siendo rechazada por los trabajadores en un principio porque los líderes de Alta Dirección se involucraban, pero cuando éstos empezaron a ser capacitados, las cosas cambiaron dramáticamente de esta manera teniendo apoyo la gente de abajo los líderes capacitados y motivados hacia emprender mejoramiento de calidad procuraron la acción y los resultados fueron extraordinarios.</w:t>
      </w:r>
    </w:p>
    <w:p w:rsidR="00887D2F" w:rsidRPr="005030AB" w:rsidRDefault="00887D2F" w:rsidP="00887D2F">
      <w:pPr>
        <w:spacing w:line="266" w:lineRule="atLeast"/>
        <w:ind w:left="0" w:firstLine="60"/>
        <w:rPr>
          <w:szCs w:val="27"/>
        </w:rPr>
      </w:pPr>
    </w:p>
    <w:p w:rsidR="00887D2F" w:rsidRPr="005030AB" w:rsidRDefault="00887D2F" w:rsidP="009815F6">
      <w:pPr>
        <w:pStyle w:val="Prrafodelista"/>
        <w:numPr>
          <w:ilvl w:val="0"/>
          <w:numId w:val="58"/>
        </w:numPr>
        <w:spacing w:after="0" w:line="266" w:lineRule="atLeast"/>
        <w:ind w:right="0"/>
        <w:rPr>
          <w:szCs w:val="27"/>
        </w:rPr>
      </w:pPr>
      <w:r w:rsidRPr="005030AB">
        <w:rPr>
          <w:szCs w:val="27"/>
        </w:rPr>
        <w:t>El Doctor Deming cuando llegó a Japón empezó a hablar sobre su modelo de mejora continua</w:t>
      </w:r>
      <w:r>
        <w:rPr>
          <w:szCs w:val="27"/>
        </w:rPr>
        <w:t xml:space="preserve"> pero al principio los líderes </w:t>
      </w:r>
      <w:r w:rsidRPr="005030AB">
        <w:rPr>
          <w:szCs w:val="27"/>
        </w:rPr>
        <w:t>no com</w:t>
      </w:r>
      <w:r>
        <w:rPr>
          <w:szCs w:val="27"/>
        </w:rPr>
        <w:t xml:space="preserve">prendieron lo que él pretendía hacer con la calidad, </w:t>
      </w:r>
      <w:r w:rsidRPr="005030AB">
        <w:rPr>
          <w:szCs w:val="27"/>
        </w:rPr>
        <w:t xml:space="preserve">de esta manera en un principio el éxito se le negó a Deming, fue hasta que los ingenieros </w:t>
      </w:r>
      <w:r>
        <w:rPr>
          <w:szCs w:val="27"/>
        </w:rPr>
        <w:t xml:space="preserve">y directores generales de todos </w:t>
      </w:r>
      <w:r w:rsidRPr="005030AB">
        <w:rPr>
          <w:szCs w:val="27"/>
        </w:rPr>
        <w:t>los departamentos comprendieron el es</w:t>
      </w:r>
      <w:r>
        <w:rPr>
          <w:szCs w:val="27"/>
        </w:rPr>
        <w:t xml:space="preserve">fuerzo que tenía que hacerse y </w:t>
      </w:r>
      <w:r w:rsidRPr="005030AB">
        <w:rPr>
          <w:szCs w:val="27"/>
        </w:rPr>
        <w:t>que el papel principal de protagonismo para mejorar la calidad lo tenían directores o los grandes líderes; cuan</w:t>
      </w:r>
      <w:r>
        <w:rPr>
          <w:szCs w:val="27"/>
        </w:rPr>
        <w:t xml:space="preserve">do realmente se comprendió este </w:t>
      </w:r>
      <w:r w:rsidRPr="005030AB">
        <w:rPr>
          <w:szCs w:val="27"/>
        </w:rPr>
        <w:t>sentido de la calidad las cosas cambiaron dramáticamente y empezaron a mejorar y de esta manera surgió la tan famos</w:t>
      </w:r>
      <w:r>
        <w:rPr>
          <w:szCs w:val="27"/>
        </w:rPr>
        <w:t xml:space="preserve">a calidad </w:t>
      </w:r>
      <w:r w:rsidRPr="005030AB">
        <w:rPr>
          <w:szCs w:val="27"/>
        </w:rPr>
        <w:t>de los japoneses.</w:t>
      </w:r>
    </w:p>
    <w:p w:rsidR="00887D2F" w:rsidRDefault="00887D2F" w:rsidP="00887D2F">
      <w:pPr>
        <w:spacing w:line="266" w:lineRule="atLeast"/>
        <w:rPr>
          <w:szCs w:val="27"/>
        </w:rPr>
      </w:pPr>
      <w:r w:rsidRPr="005030AB">
        <w:rPr>
          <w:szCs w:val="27"/>
        </w:rPr>
        <w:t xml:space="preserve">No sólo se atribuye a Ishikawa sino a muchos de sus discípulos el hecho de los cambios dramáticos que propició que Japón desarrollará un modelo nacional de calidad extraordinario. El Doctor Joseph Juran, quien llegó a Japón en 1 945 cambió el rumbo de la calidad, visitó Japón invitado por la Unión de Científicos e Ingenieros Japoneses (JUSE) tal y como Deming lo había hecho en 1 950, para entonces el </w:t>
      </w:r>
      <w:r w:rsidRPr="005030AB">
        <w:rPr>
          <w:szCs w:val="27"/>
        </w:rPr>
        <w:lastRenderedPageBreak/>
        <w:t xml:space="preserve">Doctor Juran ya era un afamado estudioso de la calidad en Estados Unidos y también era conocido en Europa. Tenía un reconocimiento ejemplar y su fama le precedió aún antes de llegar a Japón, por esta razón los seminarios que impartió tuvieron un enorme éxito y una gran asistencia: Juran había sido discípulo de Walter </w:t>
      </w:r>
      <w:proofErr w:type="spellStart"/>
      <w:r w:rsidRPr="005030AB">
        <w:rPr>
          <w:szCs w:val="27"/>
        </w:rPr>
        <w:t>Sheward</w:t>
      </w:r>
      <w:proofErr w:type="spellEnd"/>
      <w:r w:rsidRPr="005030AB">
        <w:rPr>
          <w:szCs w:val="27"/>
        </w:rPr>
        <w:t xml:space="preserve">, el matemático que introdujo la estadística como medio de gestión de la calidad entre 193 1 y 1935. El ministerio de guerra pidió a los </w:t>
      </w:r>
      <w:proofErr w:type="spellStart"/>
      <w:r w:rsidRPr="005030AB">
        <w:rPr>
          <w:szCs w:val="27"/>
        </w:rPr>
        <w:t>BelI</w:t>
      </w:r>
      <w:proofErr w:type="spellEnd"/>
      <w:r w:rsidRPr="005030AB">
        <w:rPr>
          <w:szCs w:val="27"/>
        </w:rPr>
        <w:t xml:space="preserve"> </w:t>
      </w:r>
      <w:proofErr w:type="spellStart"/>
      <w:r w:rsidRPr="005030AB">
        <w:rPr>
          <w:szCs w:val="27"/>
        </w:rPr>
        <w:t>Laboratories</w:t>
      </w:r>
      <w:proofErr w:type="spellEnd"/>
      <w:r w:rsidRPr="005030AB">
        <w:rPr>
          <w:szCs w:val="27"/>
        </w:rPr>
        <w:t xml:space="preserve"> asesoría para introducir el método estadístico en la fabricación de armas en</w:t>
      </w:r>
      <w:r w:rsidRPr="005030AB">
        <w:rPr>
          <w:b/>
          <w:bCs/>
          <w:szCs w:val="27"/>
        </w:rPr>
        <w:t> </w:t>
      </w:r>
      <w:r w:rsidRPr="005030AB">
        <w:rPr>
          <w:szCs w:val="27"/>
        </w:rPr>
        <w:t xml:space="preserve">Estados Unidos dentro de las fábricas de armamento norteamericano, el resultado fue que la guerra dependió en gran medida de la calidad y productividad de dicho sistema y que Walter </w:t>
      </w:r>
      <w:proofErr w:type="spellStart"/>
      <w:r w:rsidRPr="005030AB">
        <w:rPr>
          <w:szCs w:val="27"/>
        </w:rPr>
        <w:t>Sheward</w:t>
      </w:r>
      <w:proofErr w:type="spellEnd"/>
      <w:r w:rsidRPr="005030AB">
        <w:rPr>
          <w:szCs w:val="27"/>
        </w:rPr>
        <w:t xml:space="preserve"> se convirtió en uno de los hombres más buscados por el ejército norteamericano: ahí nació el control de la calidad, ‘el aseguramiento de calidad y se establecieron las bases para crear un sistema moderno de calidad que ayudaría en muchas formas bajo el concepto japonés de calidad total, bajo el concepto de las normas de calidad ISO 9000 y bajo muchos otros conceptos que buscan la gestión de la calidad como objetivo estratégico para elevar a través del cont</w:t>
      </w:r>
      <w:r>
        <w:rPr>
          <w:szCs w:val="27"/>
        </w:rPr>
        <w:t xml:space="preserve">rol de calidad la capacidad de </w:t>
      </w:r>
      <w:r w:rsidRPr="005030AB">
        <w:rPr>
          <w:szCs w:val="27"/>
        </w:rPr>
        <w:t>competir de las empresas y las organizaciones así como satisfacer con éxito el mercado, asegurando, por supuesto, la permanencia de las empresas.</w:t>
      </w:r>
    </w:p>
    <w:p w:rsidR="00887D2F" w:rsidRPr="005030AB" w:rsidRDefault="00887D2F" w:rsidP="00887D2F">
      <w:pPr>
        <w:spacing w:line="260" w:lineRule="atLeast"/>
        <w:rPr>
          <w:szCs w:val="27"/>
        </w:rPr>
      </w:pPr>
      <w:r w:rsidRPr="005030AB">
        <w:rPr>
          <w:szCs w:val="27"/>
        </w:rPr>
        <w:t xml:space="preserve">Sería importante decir que otro hombre muy importante además de los ya mencionados fue el Doctor </w:t>
      </w:r>
      <w:proofErr w:type="spellStart"/>
      <w:r w:rsidRPr="005030AB">
        <w:rPr>
          <w:szCs w:val="27"/>
        </w:rPr>
        <w:t>Armand</w:t>
      </w:r>
      <w:proofErr w:type="spellEnd"/>
      <w:r w:rsidRPr="005030AB">
        <w:rPr>
          <w:szCs w:val="27"/>
        </w:rPr>
        <w:t xml:space="preserve"> V. </w:t>
      </w:r>
      <w:proofErr w:type="spellStart"/>
      <w:r w:rsidRPr="005030AB">
        <w:rPr>
          <w:szCs w:val="27"/>
        </w:rPr>
        <w:t>Feigenbaum</w:t>
      </w:r>
      <w:proofErr w:type="spellEnd"/>
      <w:r w:rsidRPr="005030AB">
        <w:rPr>
          <w:szCs w:val="27"/>
        </w:rPr>
        <w:t xml:space="preserve"> quien creó el concepto de gestión de la calidad o de gestionar la calidad, él también introdujo un programa de calidad de la General Electric que aplicó por primera vez el Total </w:t>
      </w:r>
      <w:proofErr w:type="spellStart"/>
      <w:r w:rsidRPr="005030AB">
        <w:rPr>
          <w:szCs w:val="27"/>
        </w:rPr>
        <w:t>Quality</w:t>
      </w:r>
      <w:proofErr w:type="spellEnd"/>
      <w:r w:rsidRPr="005030AB">
        <w:rPr>
          <w:szCs w:val="27"/>
        </w:rPr>
        <w:t xml:space="preserve"> Control en Estados Unidos, que aparece en 1951 su libro “Total </w:t>
      </w:r>
      <w:proofErr w:type="spellStart"/>
      <w:r w:rsidRPr="005030AB">
        <w:rPr>
          <w:szCs w:val="27"/>
        </w:rPr>
        <w:t>Quality</w:t>
      </w:r>
      <w:proofErr w:type="spellEnd"/>
      <w:r w:rsidRPr="005030AB">
        <w:rPr>
          <w:szCs w:val="27"/>
        </w:rPr>
        <w:t xml:space="preserve"> Control’’ que es exitoso en Europa a partir de 1961. </w:t>
      </w:r>
      <w:proofErr w:type="spellStart"/>
      <w:r w:rsidRPr="005030AB">
        <w:rPr>
          <w:szCs w:val="27"/>
        </w:rPr>
        <w:t>Feigenbaum</w:t>
      </w:r>
      <w:proofErr w:type="spellEnd"/>
      <w:r>
        <w:rPr>
          <w:szCs w:val="27"/>
        </w:rPr>
        <w:t xml:space="preserve"> </w:t>
      </w:r>
      <w:r w:rsidRPr="005030AB">
        <w:rPr>
          <w:szCs w:val="27"/>
        </w:rPr>
        <w:t xml:space="preserve">es nombrado director de todas las unidades de producción del mundo de la General Electric y así difunde en esta compañía sus conocimientos acerca de calidad, recordemos que </w:t>
      </w:r>
      <w:proofErr w:type="spellStart"/>
      <w:r w:rsidRPr="005030AB">
        <w:rPr>
          <w:szCs w:val="27"/>
        </w:rPr>
        <w:t>Feigenbaum</w:t>
      </w:r>
      <w:proofErr w:type="spellEnd"/>
      <w:r w:rsidRPr="005030AB">
        <w:rPr>
          <w:szCs w:val="27"/>
        </w:rPr>
        <w:t xml:space="preserve"> también va a Japón en el año 1956 y lo hace posteriormente en repetidas ocasiones, a estos tres nombres Edwards Deming, Joseph Juran y</w:t>
      </w:r>
      <w:r>
        <w:rPr>
          <w:szCs w:val="27"/>
        </w:rPr>
        <w:t xml:space="preserve"> </w:t>
      </w:r>
      <w:proofErr w:type="spellStart"/>
      <w:r w:rsidRPr="005030AB">
        <w:rPr>
          <w:szCs w:val="27"/>
        </w:rPr>
        <w:t>Armand</w:t>
      </w:r>
      <w:proofErr w:type="spellEnd"/>
      <w:r w:rsidRPr="005030AB">
        <w:rPr>
          <w:szCs w:val="27"/>
        </w:rPr>
        <w:t xml:space="preserve"> V. </w:t>
      </w:r>
      <w:proofErr w:type="spellStart"/>
      <w:r w:rsidRPr="005030AB">
        <w:rPr>
          <w:szCs w:val="27"/>
        </w:rPr>
        <w:t>Feigenbaum</w:t>
      </w:r>
      <w:proofErr w:type="spellEnd"/>
      <w:r w:rsidRPr="005030AB">
        <w:rPr>
          <w:szCs w:val="27"/>
        </w:rPr>
        <w:t xml:space="preserve"> debemos la gran explosión de la calidad en Japón que a través del Doctor Ishikawa tuvo consolidación a partir dc 1955. En todo el mundo la calidad se convirtió en una verdadera revolución principalmente en Japón, en Estados Unidos y Alemania, posteriormente en Francia y por supuesto también en Inglaterra en donde podríamos buscar la cuna de la globalización de la calidad. Viniendo de estos orígenes la calidad empezó a circular por todo el mundo, sobre todo a partir de 1960. Entre 1960 y 1970 surgió el éxito fundamental de la calidad como estrategia competitiva de las organizaciones y empresas. A partir de 1970 el concepto “norma de calidad” se ha convertido en una constante en la historia industrial del mundo moderno, la calidad es ya una mega tendencia y se ha globalizado a prácticamente todos los países industriales del mundo, pero también se ha globalizado a muchas organizaciones: debemos recordar otro personaje importante de la historia de la calidad. Hasta principios de los años 60 la calidad permanece en el ámbito de los ingenieros y de la gestión, el hombre en la empresa no es más que un factor, carece de responsabilidad en la obtención de la calidad, pero en octubre de 1961 </w:t>
      </w:r>
      <w:proofErr w:type="spellStart"/>
      <w:r w:rsidRPr="005030AB">
        <w:rPr>
          <w:szCs w:val="27"/>
        </w:rPr>
        <w:t>Phillip</w:t>
      </w:r>
      <w:proofErr w:type="spellEnd"/>
      <w:r w:rsidRPr="005030AB">
        <w:rPr>
          <w:szCs w:val="27"/>
        </w:rPr>
        <w:t xml:space="preserve"> B. Crosby lanza su concepto de cero defectos.</w:t>
      </w:r>
    </w:p>
    <w:p w:rsidR="00887D2F" w:rsidRPr="005030AB" w:rsidRDefault="00887D2F" w:rsidP="00887D2F">
      <w:pPr>
        <w:spacing w:line="266" w:lineRule="atLeast"/>
        <w:rPr>
          <w:szCs w:val="27"/>
        </w:rPr>
      </w:pPr>
      <w:r w:rsidRPr="005030AB">
        <w:rPr>
          <w:szCs w:val="27"/>
        </w:rPr>
        <w:t xml:space="preserve">Los primeros fracasos en el terreno espacial han mostrado, en efecto que los fallos provienen casi exclusivamente de errores humanos, así pues hay que concentrar </w:t>
      </w:r>
      <w:r w:rsidRPr="005030AB">
        <w:rPr>
          <w:szCs w:val="27"/>
        </w:rPr>
        <w:lastRenderedPageBreak/>
        <w:t xml:space="preserve">los esfuerzos en el hombre. En 1966 Crosby nuevamente nombrado Vicepresidente de Calidad de la empresa ITT desarrolla la experiencia conseguida por Martín </w:t>
      </w:r>
      <w:proofErr w:type="spellStart"/>
      <w:r w:rsidRPr="005030AB">
        <w:rPr>
          <w:szCs w:val="27"/>
        </w:rPr>
        <w:t>Marrieta</w:t>
      </w:r>
      <w:proofErr w:type="spellEnd"/>
      <w:r w:rsidRPr="005030AB">
        <w:rPr>
          <w:szCs w:val="27"/>
        </w:rPr>
        <w:t xml:space="preserve"> de responsabilizar al obrero acerca de la calidad de las operaciones que</w:t>
      </w:r>
      <w:r w:rsidRPr="005030AB">
        <w:rPr>
          <w:b/>
          <w:bCs/>
          <w:szCs w:val="27"/>
        </w:rPr>
        <w:t> </w:t>
      </w:r>
      <w:r w:rsidRPr="005030AB">
        <w:rPr>
          <w:szCs w:val="27"/>
        </w:rPr>
        <w:t>se le confían, este método entraña la supresión de numerosos controles e ínsita a suscitar en el operario la toma de conciencia de “hacerlo bien a la primera y siempre”; la ITT adopta este lema y estos conceptos de filosofía de calidad con resultados innegables en particular en todas</w:t>
      </w:r>
      <w:r w:rsidRPr="005030AB">
        <w:rPr>
          <w:b/>
          <w:bCs/>
          <w:szCs w:val="27"/>
        </w:rPr>
        <w:t> </w:t>
      </w:r>
      <w:r w:rsidRPr="005030AB">
        <w:rPr>
          <w:szCs w:val="27"/>
        </w:rPr>
        <w:t>las actividades relacionadas con el servicio.</w:t>
      </w:r>
      <w:r>
        <w:rPr>
          <w:b/>
          <w:bCs/>
          <w:szCs w:val="27"/>
        </w:rPr>
        <w:t xml:space="preserve"> </w:t>
      </w:r>
      <w:r w:rsidRPr="005030AB">
        <w:rPr>
          <w:szCs w:val="27"/>
        </w:rPr>
        <w:t xml:space="preserve">En 1976 una de las Filiales francesas, la LMT de la </w:t>
      </w:r>
      <w:proofErr w:type="spellStart"/>
      <w:r w:rsidRPr="005030AB">
        <w:rPr>
          <w:szCs w:val="27"/>
        </w:rPr>
        <w:t>Abal</w:t>
      </w:r>
      <w:proofErr w:type="spellEnd"/>
      <w:r w:rsidRPr="005030AB">
        <w:rPr>
          <w:szCs w:val="27"/>
        </w:rPr>
        <w:t xml:space="preserve"> Filial Grand Trust ITT norteamericano lanza con éxito su primer programa de cero defectos </w:t>
      </w:r>
      <w:r>
        <w:rPr>
          <w:szCs w:val="27"/>
        </w:rPr>
        <w:t xml:space="preserve">denominado </w:t>
      </w:r>
      <w:r w:rsidRPr="005030AB">
        <w:rPr>
          <w:szCs w:val="27"/>
        </w:rPr>
        <w:t>también</w:t>
      </w:r>
      <w:r>
        <w:rPr>
          <w:b/>
          <w:bCs/>
          <w:szCs w:val="27"/>
        </w:rPr>
        <w:t xml:space="preserve"> “</w:t>
      </w:r>
      <w:r w:rsidRPr="005030AB">
        <w:rPr>
          <w:szCs w:val="27"/>
        </w:rPr>
        <w:t>ZD</w:t>
      </w:r>
      <w:r>
        <w:rPr>
          <w:szCs w:val="27"/>
        </w:rPr>
        <w:t>”</w:t>
      </w:r>
      <w:r w:rsidRPr="005030AB">
        <w:rPr>
          <w:szCs w:val="27"/>
        </w:rPr>
        <w:t xml:space="preserve"> bajo el impulso de los investigadores </w:t>
      </w:r>
      <w:proofErr w:type="spellStart"/>
      <w:r w:rsidRPr="005030AB">
        <w:rPr>
          <w:szCs w:val="27"/>
        </w:rPr>
        <w:t>Borel</w:t>
      </w:r>
      <w:proofErr w:type="spellEnd"/>
      <w:r w:rsidRPr="005030AB">
        <w:rPr>
          <w:szCs w:val="27"/>
        </w:rPr>
        <w:t xml:space="preserve"> y </w:t>
      </w:r>
      <w:proofErr w:type="spellStart"/>
      <w:r w:rsidRPr="005030AB">
        <w:rPr>
          <w:szCs w:val="27"/>
        </w:rPr>
        <w:t>Perigerd</w:t>
      </w:r>
      <w:proofErr w:type="spellEnd"/>
      <w:r w:rsidRPr="005030AB">
        <w:rPr>
          <w:szCs w:val="27"/>
        </w:rPr>
        <w:t>. El programa tiene mucho éxito y será el origen de muchos otros programas similares que se popularizaron en el resto del mundo.</w:t>
      </w:r>
    </w:p>
    <w:p w:rsidR="00887D2F" w:rsidRPr="005030AB" w:rsidRDefault="00887D2F" w:rsidP="00887D2F">
      <w:pPr>
        <w:spacing w:line="266" w:lineRule="atLeast"/>
        <w:rPr>
          <w:szCs w:val="27"/>
        </w:rPr>
      </w:pPr>
      <w:r>
        <w:rPr>
          <w:szCs w:val="27"/>
        </w:rPr>
        <w:t xml:space="preserve">A partir de 1975 la crisis </w:t>
      </w:r>
      <w:r w:rsidRPr="005030AB">
        <w:rPr>
          <w:szCs w:val="27"/>
        </w:rPr>
        <w:t>del petróleo</w:t>
      </w:r>
      <w:r>
        <w:rPr>
          <w:b/>
          <w:bCs/>
          <w:szCs w:val="27"/>
        </w:rPr>
        <w:t xml:space="preserve"> </w:t>
      </w:r>
      <w:r>
        <w:rPr>
          <w:szCs w:val="27"/>
        </w:rPr>
        <w:t xml:space="preserve">actúa </w:t>
      </w:r>
      <w:r w:rsidRPr="005030AB">
        <w:rPr>
          <w:szCs w:val="27"/>
        </w:rPr>
        <w:t>como un</w:t>
      </w:r>
      <w:r>
        <w:rPr>
          <w:b/>
          <w:bCs/>
          <w:szCs w:val="27"/>
        </w:rPr>
        <w:t xml:space="preserve"> </w:t>
      </w:r>
      <w:r w:rsidRPr="005030AB">
        <w:rPr>
          <w:szCs w:val="27"/>
        </w:rPr>
        <w:t>enorme impulso para elevar</w:t>
      </w:r>
      <w:r w:rsidRPr="005030AB">
        <w:rPr>
          <w:b/>
          <w:bCs/>
          <w:szCs w:val="27"/>
        </w:rPr>
        <w:t> </w:t>
      </w:r>
      <w:r w:rsidRPr="005030AB">
        <w:rPr>
          <w:szCs w:val="27"/>
        </w:rPr>
        <w:t>aún más la calidad y la competitividad de las organizaciones, la terrible crisis</w:t>
      </w:r>
      <w:r w:rsidRPr="005030AB">
        <w:rPr>
          <w:b/>
          <w:bCs/>
          <w:szCs w:val="27"/>
        </w:rPr>
        <w:t> </w:t>
      </w:r>
      <w:r w:rsidRPr="005030AB">
        <w:rPr>
          <w:szCs w:val="27"/>
        </w:rPr>
        <w:t>provoca una</w:t>
      </w:r>
      <w:r>
        <w:rPr>
          <w:b/>
          <w:bCs/>
          <w:szCs w:val="27"/>
        </w:rPr>
        <w:t xml:space="preserve"> </w:t>
      </w:r>
      <w:r w:rsidRPr="005030AB">
        <w:rPr>
          <w:szCs w:val="27"/>
        </w:rPr>
        <w:t>competencia nueva por el mercado mundial, la pr</w:t>
      </w:r>
      <w:r>
        <w:rPr>
          <w:szCs w:val="27"/>
        </w:rPr>
        <w:t xml:space="preserve">esencia de los nuevos poderes asiáticos </w:t>
      </w:r>
      <w:r w:rsidRPr="005030AB">
        <w:rPr>
          <w:szCs w:val="27"/>
        </w:rPr>
        <w:t>encabezados por Japón y su milagro japonés así como de otras naciones del Pacífico como Corea, Taiwán, Singapur y Hong Kong</w:t>
      </w:r>
      <w:r w:rsidRPr="005030AB">
        <w:rPr>
          <w:b/>
          <w:bCs/>
          <w:szCs w:val="27"/>
        </w:rPr>
        <w:t> </w:t>
      </w:r>
      <w:r w:rsidRPr="005030AB">
        <w:rPr>
          <w:szCs w:val="27"/>
        </w:rPr>
        <w:t>dentro de una estrategia de calidad lleva a Estados Unidos a ser desplazado como el primer productor mundial</w:t>
      </w:r>
      <w:r w:rsidRPr="005030AB">
        <w:rPr>
          <w:b/>
          <w:bCs/>
          <w:szCs w:val="27"/>
        </w:rPr>
        <w:t> </w:t>
      </w:r>
      <w:r w:rsidRPr="005030AB">
        <w:rPr>
          <w:szCs w:val="27"/>
        </w:rPr>
        <w:t xml:space="preserve">de automóviles, los japoneses serán ahora los dueños del mercado global de los automóviles, de la cámara fotográfica, de la industria óptica, los dueños de muchas áreas jamás tocadas por éstos como la relojería, las motocicletas, la industria electrónica y de aparatos domésticos en general; de esta manera los japoneses se convertían en los amos de la tecnología de la postrimería del siglo XX, de esta manera los japoneses haciendo uso de sus estrategias de Círculos de Control de Calidad y Total </w:t>
      </w:r>
      <w:proofErr w:type="spellStart"/>
      <w:r w:rsidRPr="005030AB">
        <w:rPr>
          <w:szCs w:val="27"/>
        </w:rPr>
        <w:t>Quality</w:t>
      </w:r>
      <w:proofErr w:type="spellEnd"/>
      <w:r w:rsidRPr="005030AB">
        <w:rPr>
          <w:szCs w:val="27"/>
        </w:rPr>
        <w:t xml:space="preserve"> Control se habían convertido en los dueños, nuevos amos del mundo también los amos de la calidad, a partir de los años 90 sólo los países que tuvieran un verdadero y estricto control de calidad, que aplicaran normas de calidad y sistemas de certificación como el de ISO 900 tendrían cabida en el mundo del siglo XXI, de esta manera los años 90 han sido un acicate constante para el mejor manejo de la calidad y la productividad, de esta manera el mundo que iniciará en el nuevo siglo y el nuevo milenio tendrá en la globalización de la calidad el fundamento Específico para la competitividad, solamente las naciones que tengan la capacidad de mostrar que tienen calidad podrán ofertar en el mercado mundial, para estos tiempos es lógico pensar que el sistema ISO 900 que tiene vigencia sobretodo en Europa principalmente en Inglaterra, pero también en América Latina, Estados Unidos y Canadá tendrá que ser un sistema cada vez de mayor uso, un sistema que a través de la visión de  normalización de la calidad y normalización así como el aseguramiento de la calidad por estándares a control permite demostrar a través de la certificación que los productos de una fábrica de un determinado país pueden entrar a un mercado globalizado y pueden cumplir con los estándares internacionales, a partir de 1970 las normas ISO 9000 han tenido cada vez mayor vigencia. En los años 90 has normas han sido revisadas de sus borradores originales y constantemente reactualizadas, a partir del año 2000 la ISO 9000 regulará los sistemas de comercio mundial en Occidente, y los sistemas de calidad serán el único fundamento que permitirá a las empresas sobrevivir en un mundo cada vez más competitivo.</w:t>
      </w:r>
      <w:r w:rsidRPr="00887D2F">
        <w:t xml:space="preserve"> </w:t>
      </w:r>
      <w:r>
        <w:t>(Cruz Ramírez, 2008)</w:t>
      </w:r>
    </w:p>
    <w:p w:rsidR="001246FB" w:rsidRDefault="00875C02" w:rsidP="009815F6">
      <w:pPr>
        <w:pStyle w:val="Prrafodelista"/>
        <w:numPr>
          <w:ilvl w:val="1"/>
          <w:numId w:val="1"/>
        </w:numPr>
        <w:ind w:right="73"/>
        <w:rPr>
          <w:b/>
        </w:rPr>
      </w:pPr>
      <w:r>
        <w:rPr>
          <w:b/>
        </w:rPr>
        <w:lastRenderedPageBreak/>
        <w:t>FILOSOFÍAS Y GURÚS DE LA CALIDAD</w:t>
      </w:r>
    </w:p>
    <w:p w:rsidR="001246FB" w:rsidRPr="00323E29" w:rsidRDefault="001246FB" w:rsidP="001246FB">
      <w:pPr>
        <w:ind w:left="-15" w:right="73" w:firstLine="0"/>
        <w:rPr>
          <w:b/>
        </w:rPr>
      </w:pPr>
      <w:r w:rsidRPr="00323E29">
        <w:rPr>
          <w:b/>
          <w:color w:val="000000" w:themeColor="text1"/>
          <w:szCs w:val="24"/>
        </w:rPr>
        <w:t>PHILIP B. CROSBY</w:t>
      </w:r>
    </w:p>
    <w:p w:rsidR="001246FB" w:rsidRPr="007250C4" w:rsidRDefault="001246FB" w:rsidP="001246FB">
      <w:pPr>
        <w:rPr>
          <w:color w:val="000000" w:themeColor="text1"/>
          <w:szCs w:val="24"/>
          <w:shd w:val="clear" w:color="auto" w:fill="FFFFFF"/>
        </w:rPr>
      </w:pPr>
      <w:r w:rsidRPr="007250C4">
        <w:rPr>
          <w:color w:val="000000" w:themeColor="text1"/>
          <w:szCs w:val="24"/>
          <w:shd w:val="clear" w:color="auto" w:fill="FFFFFF"/>
        </w:rPr>
        <w:t>Philip B. Crosby está más estrechamente asociado con la idea de </w:t>
      </w:r>
      <w:r w:rsidRPr="007250C4">
        <w:rPr>
          <w:rStyle w:val="nfasis"/>
          <w:color w:val="000000" w:themeColor="text1"/>
          <w:szCs w:val="24"/>
          <w:bdr w:val="none" w:sz="0" w:space="0" w:color="auto" w:frame="1"/>
          <w:shd w:val="clear" w:color="auto" w:fill="FFFFFF"/>
        </w:rPr>
        <w:t>“cero defectos”</w:t>
      </w:r>
      <w:r w:rsidRPr="007250C4">
        <w:rPr>
          <w:color w:val="000000" w:themeColor="text1"/>
          <w:szCs w:val="24"/>
          <w:shd w:val="clear" w:color="auto" w:fill="FFFFFF"/>
        </w:rPr>
        <w:t xml:space="preserve"> que él creó en 1961. Para Crosby, la calidad es conformidad con los requerimientos, lo cual se mide por el coste de la no conformidad. Esto quiere decir que al utilizar este enfoque se llega a una meta </w:t>
      </w:r>
      <w:proofErr w:type="spellStart"/>
      <w:r w:rsidRPr="007250C4">
        <w:rPr>
          <w:color w:val="000000" w:themeColor="text1"/>
          <w:szCs w:val="24"/>
          <w:shd w:val="clear" w:color="auto" w:fill="FFFFFF"/>
        </w:rPr>
        <w:t>de</w:t>
      </w:r>
      <w:r w:rsidRPr="007250C4">
        <w:rPr>
          <w:rStyle w:val="nfasis"/>
          <w:color w:val="000000" w:themeColor="text1"/>
          <w:szCs w:val="24"/>
          <w:bdr w:val="none" w:sz="0" w:space="0" w:color="auto" w:frame="1"/>
          <w:shd w:val="clear" w:color="auto" w:fill="FFFFFF"/>
        </w:rPr>
        <w:t>performance</w:t>
      </w:r>
      <w:proofErr w:type="spellEnd"/>
      <w:r w:rsidRPr="007250C4">
        <w:rPr>
          <w:color w:val="000000" w:themeColor="text1"/>
          <w:szCs w:val="24"/>
          <w:shd w:val="clear" w:color="auto" w:fill="FFFFFF"/>
        </w:rPr>
        <w:t xml:space="preserve"> de “cero defectos”.</w:t>
      </w:r>
    </w:p>
    <w:p w:rsidR="001246FB" w:rsidRPr="007250C4" w:rsidRDefault="001246FB" w:rsidP="001246FB">
      <w:pPr>
        <w:shd w:val="clear" w:color="auto" w:fill="FFFFFF"/>
        <w:textAlignment w:val="baseline"/>
        <w:rPr>
          <w:color w:val="000000" w:themeColor="text1"/>
          <w:szCs w:val="24"/>
        </w:rPr>
      </w:pPr>
      <w:r w:rsidRPr="007250C4">
        <w:rPr>
          <w:color w:val="000000" w:themeColor="text1"/>
          <w:szCs w:val="24"/>
          <w:bdr w:val="none" w:sz="0" w:space="0" w:color="auto" w:frame="1"/>
        </w:rPr>
        <w:t>Las auditorías de calidad al proveedor son casi innecesarias, a no ser que el vendedor sea totalmente incompetente. Es imposible saber si el sistema de calidad del proveedor proporcionará la calidad requerida simplemente con auditar su plan.</w:t>
      </w:r>
    </w:p>
    <w:p w:rsidR="001246FB" w:rsidRPr="007250C4" w:rsidRDefault="001246FB" w:rsidP="001246FB">
      <w:pPr>
        <w:shd w:val="clear" w:color="auto" w:fill="FFFFFF"/>
        <w:textAlignment w:val="baseline"/>
        <w:rPr>
          <w:color w:val="000000" w:themeColor="text1"/>
          <w:szCs w:val="24"/>
        </w:rPr>
      </w:pPr>
      <w:r w:rsidRPr="007250C4">
        <w:rPr>
          <w:color w:val="000000" w:themeColor="text1"/>
          <w:szCs w:val="24"/>
          <w:bdr w:val="none" w:sz="0" w:space="0" w:color="auto" w:frame="1"/>
        </w:rPr>
        <w:t xml:space="preserve">“Cero defectos” no es un eslogan. Constituye un estándar </w:t>
      </w:r>
      <w:proofErr w:type="spellStart"/>
      <w:r w:rsidRPr="007250C4">
        <w:rPr>
          <w:color w:val="000000" w:themeColor="text1"/>
          <w:szCs w:val="24"/>
          <w:bdr w:val="none" w:sz="0" w:space="0" w:color="auto" w:frame="1"/>
        </w:rPr>
        <w:t>de</w:t>
      </w:r>
      <w:r w:rsidRPr="007250C4">
        <w:rPr>
          <w:rStyle w:val="nfasis"/>
          <w:color w:val="000000" w:themeColor="text1"/>
          <w:szCs w:val="24"/>
          <w:bdr w:val="none" w:sz="0" w:space="0" w:color="auto" w:frame="1"/>
        </w:rPr>
        <w:t>performance</w:t>
      </w:r>
      <w:proofErr w:type="spellEnd"/>
      <w:r w:rsidRPr="007250C4">
        <w:rPr>
          <w:rStyle w:val="nfasis"/>
          <w:color w:val="000000" w:themeColor="text1"/>
          <w:szCs w:val="24"/>
          <w:bdr w:val="none" w:sz="0" w:space="0" w:color="auto" w:frame="1"/>
        </w:rPr>
        <w:t>. </w:t>
      </w:r>
      <w:r w:rsidRPr="007250C4">
        <w:rPr>
          <w:color w:val="000000" w:themeColor="text1"/>
          <w:szCs w:val="24"/>
          <w:bdr w:val="none" w:sz="0" w:space="0" w:color="auto" w:frame="1"/>
        </w:rPr>
        <w:t>Además, desalentar al personal mediante una exhortación constante no es la respuesta adecuada. Crosby estima que en los años sesenta varias compañías japonesas aplicaron adecuadamente el principio de “cero defectos”, utilizándolo como una herramienta técnica, mientras la responsabilidad de su debida implementación se asignó a la dirección. Por el contrario, en Estados Unidos este principio se utilizó como un instrumento motivador, y la responsabilidad en caso de registrarse defectos recaía en el trabajador. Esta estrategia requiere una orientación técnica además del compromiso de la dirección. A continuación, se transcriben los 14 pasos para el mejoramiento de la calidad de Crosby y sus cuatro fundamentos [extraídos de</w:t>
      </w:r>
      <w:r>
        <w:rPr>
          <w:color w:val="000000" w:themeColor="text1"/>
          <w:bdr w:val="none" w:sz="0" w:space="0" w:color="auto" w:frame="1"/>
        </w:rPr>
        <w:t xml:space="preserve"> </w:t>
      </w:r>
      <w:proofErr w:type="spellStart"/>
      <w:r w:rsidRPr="007250C4">
        <w:rPr>
          <w:rStyle w:val="nfasis"/>
          <w:color w:val="000000" w:themeColor="text1"/>
          <w:szCs w:val="24"/>
          <w:bdr w:val="none" w:sz="0" w:space="0" w:color="auto" w:frame="1"/>
        </w:rPr>
        <w:t>Quality</w:t>
      </w:r>
      <w:proofErr w:type="spellEnd"/>
      <w:r w:rsidRPr="007250C4">
        <w:rPr>
          <w:rStyle w:val="nfasis"/>
          <w:color w:val="000000" w:themeColor="text1"/>
          <w:szCs w:val="24"/>
          <w:bdr w:val="none" w:sz="0" w:space="0" w:color="auto" w:frame="1"/>
        </w:rPr>
        <w:t xml:space="preserve"> </w:t>
      </w:r>
      <w:proofErr w:type="spellStart"/>
      <w:r w:rsidRPr="007250C4">
        <w:rPr>
          <w:rStyle w:val="nfasis"/>
          <w:color w:val="000000" w:themeColor="text1"/>
          <w:szCs w:val="24"/>
          <w:bdr w:val="none" w:sz="0" w:space="0" w:color="auto" w:frame="1"/>
        </w:rPr>
        <w:t>Is</w:t>
      </w:r>
      <w:proofErr w:type="spellEnd"/>
      <w:r w:rsidRPr="007250C4">
        <w:rPr>
          <w:rStyle w:val="nfasis"/>
          <w:color w:val="000000" w:themeColor="text1"/>
          <w:szCs w:val="24"/>
          <w:bdr w:val="none" w:sz="0" w:space="0" w:color="auto" w:frame="1"/>
        </w:rPr>
        <w:t xml:space="preserve"> Free</w:t>
      </w:r>
      <w:r>
        <w:rPr>
          <w:color w:val="000000" w:themeColor="text1"/>
          <w:bdr w:val="none" w:sz="0" w:space="0" w:color="auto" w:frame="1"/>
        </w:rPr>
        <w:t xml:space="preserve"> </w:t>
      </w:r>
      <w:r w:rsidRPr="007250C4">
        <w:rPr>
          <w:color w:val="000000" w:themeColor="text1"/>
          <w:szCs w:val="24"/>
          <w:bdr w:val="none" w:sz="0" w:space="0" w:color="auto" w:frame="1"/>
        </w:rPr>
        <w:t>(La Calidad es gratis) y </w:t>
      </w:r>
      <w:proofErr w:type="spellStart"/>
      <w:r w:rsidRPr="007250C4">
        <w:rPr>
          <w:rStyle w:val="nfasis"/>
          <w:color w:val="000000" w:themeColor="text1"/>
          <w:szCs w:val="24"/>
          <w:bdr w:val="none" w:sz="0" w:space="0" w:color="auto" w:frame="1"/>
        </w:rPr>
        <w:t>The</w:t>
      </w:r>
      <w:proofErr w:type="spellEnd"/>
      <w:r w:rsidRPr="007250C4">
        <w:rPr>
          <w:rStyle w:val="nfasis"/>
          <w:color w:val="000000" w:themeColor="text1"/>
          <w:szCs w:val="24"/>
          <w:bdr w:val="none" w:sz="0" w:space="0" w:color="auto" w:frame="1"/>
        </w:rPr>
        <w:t xml:space="preserve"> </w:t>
      </w:r>
      <w:proofErr w:type="spellStart"/>
      <w:r w:rsidRPr="007250C4">
        <w:rPr>
          <w:rStyle w:val="nfasis"/>
          <w:color w:val="000000" w:themeColor="text1"/>
          <w:szCs w:val="24"/>
          <w:bdr w:val="none" w:sz="0" w:space="0" w:color="auto" w:frame="1"/>
        </w:rPr>
        <w:t>Eternally</w:t>
      </w:r>
      <w:proofErr w:type="spellEnd"/>
      <w:r w:rsidRPr="007250C4">
        <w:rPr>
          <w:rStyle w:val="nfasis"/>
          <w:color w:val="000000" w:themeColor="text1"/>
          <w:szCs w:val="24"/>
          <w:bdr w:val="none" w:sz="0" w:space="0" w:color="auto" w:frame="1"/>
        </w:rPr>
        <w:t xml:space="preserve"> </w:t>
      </w:r>
      <w:proofErr w:type="spellStart"/>
      <w:r w:rsidRPr="007250C4">
        <w:rPr>
          <w:rStyle w:val="nfasis"/>
          <w:color w:val="000000" w:themeColor="text1"/>
          <w:szCs w:val="24"/>
          <w:bdr w:val="none" w:sz="0" w:space="0" w:color="auto" w:frame="1"/>
        </w:rPr>
        <w:t>Successful</w:t>
      </w:r>
      <w:proofErr w:type="spellEnd"/>
      <w:r w:rsidRPr="007250C4">
        <w:rPr>
          <w:rStyle w:val="nfasis"/>
          <w:color w:val="000000" w:themeColor="text1"/>
          <w:szCs w:val="24"/>
          <w:bdr w:val="none" w:sz="0" w:space="0" w:color="auto" w:frame="1"/>
        </w:rPr>
        <w:t xml:space="preserve"> </w:t>
      </w:r>
      <w:proofErr w:type="spellStart"/>
      <w:r w:rsidRPr="007250C4">
        <w:rPr>
          <w:rStyle w:val="nfasis"/>
          <w:color w:val="000000" w:themeColor="text1"/>
          <w:szCs w:val="24"/>
          <w:bdr w:val="none" w:sz="0" w:space="0" w:color="auto" w:frame="1"/>
        </w:rPr>
        <w:t>Organization</w:t>
      </w:r>
      <w:proofErr w:type="spellEnd"/>
      <w:r w:rsidRPr="007250C4">
        <w:rPr>
          <w:rStyle w:val="nfasis"/>
          <w:color w:val="000000" w:themeColor="text1"/>
          <w:szCs w:val="24"/>
          <w:bdr w:val="none" w:sz="0" w:space="0" w:color="auto" w:frame="1"/>
        </w:rPr>
        <w:t> </w:t>
      </w:r>
      <w:r w:rsidRPr="007250C4">
        <w:rPr>
          <w:color w:val="000000" w:themeColor="text1"/>
          <w:szCs w:val="24"/>
          <w:bdr w:val="none" w:sz="0" w:space="0" w:color="auto" w:frame="1"/>
        </w:rPr>
        <w:t>(La organización eternamente exitosa)].</w:t>
      </w:r>
    </w:p>
    <w:p w:rsidR="001246FB" w:rsidRPr="007250C4" w:rsidRDefault="001246FB" w:rsidP="001246FB">
      <w:pPr>
        <w:shd w:val="clear" w:color="auto" w:fill="FFFFFF"/>
        <w:textAlignment w:val="baseline"/>
        <w:rPr>
          <w:color w:val="000000" w:themeColor="text1"/>
          <w:szCs w:val="24"/>
        </w:rPr>
      </w:pPr>
      <w:r w:rsidRPr="007250C4">
        <w:rPr>
          <w:rStyle w:val="Textoennegrita"/>
          <w:color w:val="000000" w:themeColor="text1"/>
          <w:szCs w:val="24"/>
          <w:bdr w:val="none" w:sz="0" w:space="0" w:color="auto" w:frame="1"/>
        </w:rPr>
        <w:t>LOS 14 PASOS PARA EL MEJORAMIENTO DE LA CALIDAD DE CROSBY</w:t>
      </w:r>
    </w:p>
    <w:p w:rsidR="001246FB" w:rsidRPr="007250C4" w:rsidRDefault="001246FB" w:rsidP="001246FB">
      <w:pPr>
        <w:shd w:val="clear" w:color="auto" w:fill="FFFFFF"/>
        <w:textAlignment w:val="baseline"/>
        <w:rPr>
          <w:color w:val="000000" w:themeColor="text1"/>
          <w:szCs w:val="24"/>
        </w:rPr>
      </w:pP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Asegúrese de que la dirección esté comprometida con la calidad</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Forme equipos para el mejoramiento de la calidad con representantes de cada departamento.</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 xml:space="preserve">Determine como analizar dónde se presentan los problemas de </w:t>
      </w:r>
      <w:r w:rsidRPr="007250C4">
        <w:rPr>
          <w:color w:val="000000" w:themeColor="text1"/>
          <w:bdr w:val="none" w:sz="0" w:space="0" w:color="auto" w:frame="1"/>
        </w:rPr>
        <w:t>calidad actual y potencial</w:t>
      </w:r>
      <w:r w:rsidRPr="007250C4">
        <w:rPr>
          <w:color w:val="000000" w:themeColor="text1"/>
          <w:szCs w:val="24"/>
          <w:bdr w:val="none" w:sz="0" w:space="0" w:color="auto" w:frame="1"/>
        </w:rPr>
        <w:t>.</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Evalúe el coste de la calidad y explique su utilización como una herramienta de administración.</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Incremente la información acerca de la calidad y el interés personal de todos los empleados.</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Tome medidas formales para corregir los problemas identificados a lo largo de los pasos previos.</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Instituya una comisión para el programa “cero defectos”.</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 Instruya a todos los empleados para que cumplan con su parte en el programa de mejoramiento de la calidad.</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Organice una “jornada de los cero defectos” para que todos los empleados se den cuenta de que ha habido un cambio.</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Aliente a los individuos para que se fijen metas de mejoramiento para sí mismos y para sus grupos.</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Aliente al personal para que comunique a la dirección los obstáculos que enfrenta en la prosecución de sus metas de mejoramiento.</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Reconozca y valore a aquellos que participan activamente en el programa.</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lastRenderedPageBreak/>
        <w:t>Establezca consejos de calidad a fin de mantener informado al personal en forma regular.</w:t>
      </w:r>
    </w:p>
    <w:p w:rsidR="001246FB" w:rsidRPr="007250C4" w:rsidRDefault="001246FB" w:rsidP="009815F6">
      <w:pPr>
        <w:numPr>
          <w:ilvl w:val="0"/>
          <w:numId w:val="59"/>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Repita todo para enfatizar que el programa de mejoramiento de la calidad no finaliza jamás.</w:t>
      </w:r>
    </w:p>
    <w:p w:rsidR="001246FB" w:rsidRPr="007250C4" w:rsidRDefault="001246FB" w:rsidP="001246FB">
      <w:pPr>
        <w:shd w:val="clear" w:color="auto" w:fill="FFFFFF"/>
        <w:textAlignment w:val="baseline"/>
        <w:rPr>
          <w:color w:val="000000" w:themeColor="text1"/>
          <w:szCs w:val="24"/>
        </w:rPr>
      </w:pPr>
      <w:r w:rsidRPr="007250C4">
        <w:rPr>
          <w:rStyle w:val="Textoennegrita"/>
          <w:color w:val="000000" w:themeColor="text1"/>
          <w:szCs w:val="24"/>
          <w:bdr w:val="none" w:sz="0" w:space="0" w:color="auto" w:frame="1"/>
        </w:rPr>
        <w:t>LOS ABSOLUTOS DE LA ADMINISTRACIÓN DE LA CALIDAD</w:t>
      </w:r>
    </w:p>
    <w:p w:rsidR="001246FB" w:rsidRPr="007250C4" w:rsidRDefault="001246FB" w:rsidP="009815F6">
      <w:pPr>
        <w:numPr>
          <w:ilvl w:val="0"/>
          <w:numId w:val="60"/>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Calidad significa conformidad con los requerimientos. Si usted pretende hacerlo bien la primera vez, todos deben saber de qué se trata.</w:t>
      </w:r>
    </w:p>
    <w:p w:rsidR="001246FB" w:rsidRPr="007250C4" w:rsidRDefault="001246FB" w:rsidP="001246FB">
      <w:pPr>
        <w:shd w:val="clear" w:color="auto" w:fill="FFFFFF"/>
        <w:ind w:left="360"/>
        <w:textAlignment w:val="baseline"/>
        <w:rPr>
          <w:color w:val="000000" w:themeColor="text1"/>
          <w:szCs w:val="24"/>
        </w:rPr>
      </w:pPr>
      <w:r w:rsidRPr="007250C4">
        <w:rPr>
          <w:color w:val="000000" w:themeColor="text1"/>
          <w:szCs w:val="24"/>
          <w:bdr w:val="none" w:sz="0" w:space="0" w:color="auto" w:frame="1"/>
        </w:rPr>
        <w:t> </w:t>
      </w:r>
    </w:p>
    <w:p w:rsidR="001246FB" w:rsidRPr="007250C4" w:rsidRDefault="001246FB" w:rsidP="009815F6">
      <w:pPr>
        <w:numPr>
          <w:ilvl w:val="0"/>
          <w:numId w:val="61"/>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La calidad surge de la prevención. La “vacunación” es el método para prevenir la enfermedad empresarial. La prevención se logra a través de la capacitación, la disciplina, el ejemplo y el liderazgo, entre otras cosas.</w:t>
      </w:r>
    </w:p>
    <w:p w:rsidR="001246FB" w:rsidRPr="007250C4" w:rsidRDefault="001246FB" w:rsidP="001246FB">
      <w:pPr>
        <w:shd w:val="clear" w:color="auto" w:fill="FFFFFF"/>
        <w:textAlignment w:val="baseline"/>
        <w:rPr>
          <w:color w:val="000000" w:themeColor="text1"/>
          <w:szCs w:val="24"/>
        </w:rPr>
      </w:pPr>
      <w:r w:rsidRPr="007250C4">
        <w:rPr>
          <w:color w:val="000000" w:themeColor="text1"/>
          <w:szCs w:val="24"/>
          <w:bdr w:val="none" w:sz="0" w:space="0" w:color="auto" w:frame="1"/>
        </w:rPr>
        <w:t> </w:t>
      </w:r>
    </w:p>
    <w:p w:rsidR="001246FB" w:rsidRPr="007250C4" w:rsidRDefault="001246FB" w:rsidP="009815F6">
      <w:pPr>
        <w:numPr>
          <w:ilvl w:val="0"/>
          <w:numId w:val="62"/>
        </w:numPr>
        <w:shd w:val="clear" w:color="auto" w:fill="FFFFFF"/>
        <w:spacing w:after="0" w:line="240" w:lineRule="auto"/>
        <w:ind w:left="600" w:right="0"/>
        <w:textAlignment w:val="baseline"/>
        <w:rPr>
          <w:color w:val="000000" w:themeColor="text1"/>
          <w:szCs w:val="24"/>
        </w:rPr>
      </w:pPr>
      <w:r w:rsidRPr="007250C4">
        <w:rPr>
          <w:color w:val="000000" w:themeColor="text1"/>
          <w:szCs w:val="24"/>
          <w:bdr w:val="none" w:sz="0" w:space="0" w:color="auto" w:frame="1"/>
        </w:rPr>
        <w:t>El estándar de calidad son los “cero defectos” (o sin defectos). Los errores no se deberían tolerar. Los errores no se toleran en la administración financiera, ¿por qué habrían de tolerarse en la producción?</w:t>
      </w:r>
    </w:p>
    <w:p w:rsidR="001246FB" w:rsidRPr="007250C4" w:rsidRDefault="001246FB" w:rsidP="001246FB">
      <w:pPr>
        <w:shd w:val="clear" w:color="auto" w:fill="FFFFFF"/>
        <w:textAlignment w:val="baseline"/>
        <w:rPr>
          <w:color w:val="000000" w:themeColor="text1"/>
          <w:szCs w:val="24"/>
        </w:rPr>
      </w:pPr>
      <w:r w:rsidRPr="007250C4">
        <w:rPr>
          <w:color w:val="000000" w:themeColor="text1"/>
          <w:szCs w:val="24"/>
          <w:bdr w:val="none" w:sz="0" w:space="0" w:color="auto" w:frame="1"/>
        </w:rPr>
        <w:t> </w:t>
      </w:r>
    </w:p>
    <w:p w:rsidR="006B72D7" w:rsidRPr="006B72D7" w:rsidRDefault="001246FB" w:rsidP="009815F6">
      <w:pPr>
        <w:numPr>
          <w:ilvl w:val="0"/>
          <w:numId w:val="63"/>
        </w:numPr>
        <w:shd w:val="clear" w:color="auto" w:fill="FFFFFF"/>
        <w:spacing w:after="0" w:line="240" w:lineRule="auto"/>
        <w:ind w:left="600" w:right="0"/>
        <w:textAlignment w:val="baseline"/>
        <w:rPr>
          <w:color w:val="000000" w:themeColor="text1"/>
        </w:rPr>
      </w:pPr>
      <w:r w:rsidRPr="007250C4">
        <w:rPr>
          <w:color w:val="000000" w:themeColor="text1"/>
          <w:szCs w:val="24"/>
          <w:bdr w:val="none" w:sz="0" w:space="0" w:color="auto" w:frame="1"/>
        </w:rPr>
        <w:t>La medición de la calidad es el precio de la no conformidad.</w:t>
      </w:r>
    </w:p>
    <w:p w:rsidR="006B72D7" w:rsidRDefault="006B72D7" w:rsidP="006B72D7">
      <w:pPr>
        <w:shd w:val="clear" w:color="auto" w:fill="FFFFFF"/>
        <w:spacing w:after="0" w:line="240" w:lineRule="auto"/>
        <w:ind w:left="0" w:right="0" w:firstLine="0"/>
        <w:textAlignment w:val="baseline"/>
        <w:rPr>
          <w:b/>
          <w:color w:val="000000" w:themeColor="text1"/>
          <w:szCs w:val="24"/>
        </w:rPr>
      </w:pPr>
    </w:p>
    <w:p w:rsidR="001246FB" w:rsidRPr="006B72D7" w:rsidRDefault="001246FB" w:rsidP="006B72D7">
      <w:pPr>
        <w:shd w:val="clear" w:color="auto" w:fill="FFFFFF"/>
        <w:spacing w:after="0" w:line="240" w:lineRule="auto"/>
        <w:ind w:left="0" w:right="0" w:firstLine="0"/>
        <w:textAlignment w:val="baseline"/>
        <w:rPr>
          <w:b/>
          <w:color w:val="000000" w:themeColor="text1"/>
        </w:rPr>
      </w:pPr>
      <w:r w:rsidRPr="006B72D7">
        <w:rPr>
          <w:b/>
          <w:color w:val="000000" w:themeColor="text1"/>
          <w:szCs w:val="24"/>
        </w:rPr>
        <w:t>JOSEPH M. JURAN</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considera que la calidad consiste en dos conceptos diferentes, pero relacionados entre sí:</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Una forma de calidad está orientada a los ingresos, y consiste en aquellas características del producto que satisfacen necesidades del consumidor y, como consecuencia de eso producen ingresos. En este sentido, una mejor calidad generalmente cuesta más.</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Una segunda forma de calidad estaría orientada a los costes y consistiría en la ausencia de fallas y deficiencias. En este sentido, una mejor calidad generalmente cuesta menos.</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señala que la administración para lograr calidad abarca tres procesos básicos: la planificación de la calidad, el control de la calidad y el mejoramiento de la calidad. (Estos procesos son comparables a los que se han utilizado durante largo tiempo para administrar las finanzas). Su “trilogía”, muestra cómo se relacionan entre sí dichos procesos.</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identifica los componentes de la revolución de la calidad en Japón de la siguiente manera:</w:t>
      </w:r>
    </w:p>
    <w:p w:rsidR="001246FB" w:rsidRPr="007250C4" w:rsidRDefault="001246FB" w:rsidP="009815F6">
      <w:pPr>
        <w:numPr>
          <w:ilvl w:val="0"/>
          <w:numId w:val="64"/>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Los directivos de más alto nivel se hicieron cargo de la administración para lograr calidad.</w:t>
      </w:r>
    </w:p>
    <w:p w:rsidR="001246FB" w:rsidRPr="007250C4" w:rsidRDefault="001246FB" w:rsidP="009815F6">
      <w:pPr>
        <w:numPr>
          <w:ilvl w:val="0"/>
          <w:numId w:val="64"/>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Capacitaron a toda la jerarquía en los procesos de la gestión de calidad</w:t>
      </w:r>
    </w:p>
    <w:p w:rsidR="001246FB" w:rsidRPr="007250C4" w:rsidRDefault="001246FB" w:rsidP="009815F6">
      <w:pPr>
        <w:numPr>
          <w:ilvl w:val="0"/>
          <w:numId w:val="64"/>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Intentaron mejorar la calidad a un ritmo revolucionario.</w:t>
      </w:r>
    </w:p>
    <w:p w:rsidR="001246FB" w:rsidRPr="007250C4" w:rsidRDefault="001246FB" w:rsidP="009815F6">
      <w:pPr>
        <w:numPr>
          <w:ilvl w:val="0"/>
          <w:numId w:val="64"/>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lastRenderedPageBreak/>
        <w:t>Le dieron participación a la mano de obra.</w:t>
      </w:r>
    </w:p>
    <w:p w:rsidR="001246FB" w:rsidRPr="007250C4" w:rsidRDefault="001246FB" w:rsidP="009815F6">
      <w:pPr>
        <w:numPr>
          <w:ilvl w:val="0"/>
          <w:numId w:val="64"/>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Agregaron metas de calidad en el plan empresarial.</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considera que Estados Unidos y otras naciones occidentales deberían adoptar estrategias similares a fin de alcanzar y mantener un nivel de calidad de orden internacional.</w:t>
      </w:r>
    </w:p>
    <w:p w:rsidR="001246FB" w:rsidRPr="007250C4" w:rsidRDefault="001246FB" w:rsidP="001246FB">
      <w:pPr>
        <w:shd w:val="clear" w:color="auto" w:fill="FFFFFF"/>
        <w:spacing w:line="338" w:lineRule="atLeast"/>
        <w:textAlignment w:val="baseline"/>
        <w:rPr>
          <w:color w:val="000000" w:themeColor="text1"/>
          <w:szCs w:val="24"/>
        </w:rPr>
      </w:pPr>
      <w:r w:rsidRPr="007250C4">
        <w:rPr>
          <w:rStyle w:val="Textoennegrita"/>
          <w:color w:val="000000" w:themeColor="text1"/>
          <w:szCs w:val="24"/>
          <w:bdr w:val="none" w:sz="0" w:space="0" w:color="auto" w:frame="1"/>
        </w:rPr>
        <w:t>El enfoque de Juran para el Mejoramiento de la Calidad</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En la lista de prioridades de Juran, el mejoramiento de la calidad ocupa un primer lugar. En este sentido, ha elaborado una propuesta estructurada que expuso por primera vez en su libro </w:t>
      </w:r>
      <w:proofErr w:type="spellStart"/>
      <w:r w:rsidRPr="007250C4">
        <w:rPr>
          <w:rStyle w:val="nfasis"/>
          <w:color w:val="000000" w:themeColor="text1"/>
          <w:szCs w:val="24"/>
          <w:bdr w:val="none" w:sz="0" w:space="0" w:color="auto" w:frame="1"/>
        </w:rPr>
        <w:t>Managerial</w:t>
      </w:r>
      <w:proofErr w:type="spellEnd"/>
      <w:r w:rsidRPr="007250C4">
        <w:rPr>
          <w:rStyle w:val="nfasis"/>
          <w:color w:val="000000" w:themeColor="text1"/>
          <w:szCs w:val="24"/>
          <w:bdr w:val="none" w:sz="0" w:space="0" w:color="auto" w:frame="1"/>
        </w:rPr>
        <w:t xml:space="preserve"> </w:t>
      </w:r>
      <w:proofErr w:type="spellStart"/>
      <w:r w:rsidRPr="007250C4">
        <w:rPr>
          <w:rStyle w:val="nfasis"/>
          <w:color w:val="000000" w:themeColor="text1"/>
          <w:szCs w:val="24"/>
          <w:bdr w:val="none" w:sz="0" w:space="0" w:color="auto" w:frame="1"/>
        </w:rPr>
        <w:t>Breakthrough</w:t>
      </w:r>
      <w:proofErr w:type="spellEnd"/>
      <w:r w:rsidRPr="007250C4">
        <w:rPr>
          <w:rStyle w:val="nfasis"/>
          <w:color w:val="000000" w:themeColor="text1"/>
          <w:szCs w:val="24"/>
          <w:bdr w:val="none" w:sz="0" w:space="0" w:color="auto" w:frame="1"/>
        </w:rPr>
        <w:t> </w:t>
      </w:r>
      <w:r w:rsidRPr="007250C4">
        <w:rPr>
          <w:color w:val="000000" w:themeColor="text1"/>
          <w:szCs w:val="24"/>
          <w:bdr w:val="none" w:sz="0" w:space="0" w:color="auto" w:frame="1"/>
        </w:rPr>
        <w:t>(Idea revolucionaria de administración), en 1964. Esta propuesta incluye una lista de responsabilidades no delegables para los altos ejecutivos:</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Crear una conciencia de la necesidad y oportunidad para el mejoramiento.</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Exigir el mejoramiento de la calidad; incorporarlo a la descripción de cada tarea o función.</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Crear la infraestructura: instituir un consejo de la calidad; seleccionar proyectos para el mejoramiento; designar equipos; proveer facilitadores.</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Proporcionar capacitación acerca de cómo mejorar la calidad.</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Analizar los progresos en forma regular.</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Expresar reconocimiento a los equipos ganadores.</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Promocionar los resultados.</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Estudiar el sistema de recompensas para acelerar el ritmo de mejoramiento.</w:t>
      </w:r>
    </w:p>
    <w:p w:rsidR="001246FB" w:rsidRPr="007250C4" w:rsidRDefault="001246FB" w:rsidP="009815F6">
      <w:pPr>
        <w:numPr>
          <w:ilvl w:val="0"/>
          <w:numId w:val="65"/>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Mantener el impulso ampliando los planes empresariales a fin de incluir las metas de mejoramiento de la calidad.</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Según Juran, la mayor oportunidad de mejoramiento – tanto tiempo descuidado – estriba en los procesos empresariales.</w:t>
      </w:r>
    </w:p>
    <w:p w:rsidR="001246FB" w:rsidRPr="007250C4" w:rsidRDefault="001246FB" w:rsidP="001246FB">
      <w:pPr>
        <w:shd w:val="clear" w:color="auto" w:fill="FFFFFF"/>
        <w:spacing w:line="338" w:lineRule="atLeast"/>
        <w:textAlignment w:val="baseline"/>
        <w:rPr>
          <w:b/>
          <w:color w:val="000000" w:themeColor="text1"/>
          <w:szCs w:val="24"/>
        </w:rPr>
      </w:pPr>
      <w:r w:rsidRPr="007250C4">
        <w:rPr>
          <w:rStyle w:val="Textoennegrita"/>
          <w:color w:val="000000" w:themeColor="text1"/>
          <w:szCs w:val="24"/>
          <w:bdr w:val="none" w:sz="0" w:space="0" w:color="auto" w:frame="1"/>
        </w:rPr>
        <w:t>La propuesta de Juran para la Planificación de la Calidad</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también ha identificado un proceso global para la planificación a fin de alcanzar las metas de calidad:</w:t>
      </w:r>
    </w:p>
    <w:p w:rsidR="001246FB" w:rsidRPr="007250C4" w:rsidRDefault="001246FB" w:rsidP="009815F6">
      <w:pPr>
        <w:numPr>
          <w:ilvl w:val="0"/>
          <w:numId w:val="66"/>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Identificar a los consumidores. Todo aquel que pueda ser impactado es un consumidor potencial, ya sea externo o interno.</w:t>
      </w:r>
    </w:p>
    <w:p w:rsidR="001246FB" w:rsidRPr="007250C4" w:rsidRDefault="001246FB" w:rsidP="009815F6">
      <w:pPr>
        <w:numPr>
          <w:ilvl w:val="0"/>
          <w:numId w:val="66"/>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Determinar las necesidades del consumidor.</w:t>
      </w:r>
    </w:p>
    <w:p w:rsidR="001246FB" w:rsidRPr="007250C4" w:rsidRDefault="001246FB" w:rsidP="009815F6">
      <w:pPr>
        <w:numPr>
          <w:ilvl w:val="0"/>
          <w:numId w:val="66"/>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Crear características de producto que puedan responder a las necesidades de los consumidores.</w:t>
      </w:r>
    </w:p>
    <w:p w:rsidR="001246FB" w:rsidRPr="007250C4" w:rsidRDefault="001246FB" w:rsidP="009815F6">
      <w:pPr>
        <w:numPr>
          <w:ilvl w:val="0"/>
          <w:numId w:val="66"/>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Crear procesos que sean capaces de fabricar las características del producto en las condiciones operativas.</w:t>
      </w:r>
    </w:p>
    <w:p w:rsidR="001246FB" w:rsidRPr="007250C4" w:rsidRDefault="001246FB" w:rsidP="009815F6">
      <w:pPr>
        <w:numPr>
          <w:ilvl w:val="0"/>
          <w:numId w:val="66"/>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Transferir los procesos a las áreas operativas.</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lastRenderedPageBreak/>
        <w:t>Juran piensa que la planificación de la calidad debería dar participación a aquellos que serán directamente afectados por el plan. Además, los planificadores deberían entrenarse en el uso de las herramientas y los métodos modernos para la planificación de la calidad.</w:t>
      </w:r>
    </w:p>
    <w:p w:rsidR="001246FB" w:rsidRPr="007250C4" w:rsidRDefault="001246FB" w:rsidP="001246FB">
      <w:pPr>
        <w:shd w:val="clear" w:color="auto" w:fill="FFFFFF"/>
        <w:spacing w:line="338" w:lineRule="atLeast"/>
        <w:textAlignment w:val="baseline"/>
        <w:rPr>
          <w:color w:val="000000" w:themeColor="text1"/>
          <w:szCs w:val="24"/>
        </w:rPr>
      </w:pPr>
      <w:r w:rsidRPr="007250C4">
        <w:rPr>
          <w:rStyle w:val="Textoennegrita"/>
          <w:color w:val="000000" w:themeColor="text1"/>
          <w:szCs w:val="24"/>
          <w:bdr w:val="none" w:sz="0" w:space="0" w:color="auto" w:frame="1"/>
        </w:rPr>
        <w:t>La Propuesta</w:t>
      </w:r>
      <w:r>
        <w:rPr>
          <w:rStyle w:val="Textoennegrita"/>
          <w:color w:val="000000" w:themeColor="text1"/>
          <w:bdr w:val="none" w:sz="0" w:space="0" w:color="auto" w:frame="1"/>
        </w:rPr>
        <w:t xml:space="preserve"> </w:t>
      </w:r>
      <w:r w:rsidRPr="007250C4">
        <w:rPr>
          <w:rStyle w:val="Textoennegrita"/>
          <w:color w:val="000000" w:themeColor="text1"/>
          <w:szCs w:val="24"/>
          <w:bdr w:val="none" w:sz="0" w:space="0" w:color="auto" w:frame="1"/>
        </w:rPr>
        <w:t>de Juran para el Control de la Calidad</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En este sentido, Juran sigue el conocido circuito de retroalimentación:</w:t>
      </w:r>
    </w:p>
    <w:p w:rsidR="001246FB" w:rsidRPr="007250C4" w:rsidRDefault="001246FB" w:rsidP="009815F6">
      <w:pPr>
        <w:numPr>
          <w:ilvl w:val="0"/>
          <w:numId w:val="67"/>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Evaluar la</w:t>
      </w:r>
      <w:r>
        <w:rPr>
          <w:color w:val="000000" w:themeColor="text1"/>
          <w:bdr w:val="none" w:sz="0" w:space="0" w:color="auto" w:frame="1"/>
        </w:rPr>
        <w:t xml:space="preserve"> </w:t>
      </w:r>
      <w:r>
        <w:rPr>
          <w:rStyle w:val="nfasis"/>
          <w:i w:val="0"/>
          <w:color w:val="000000" w:themeColor="text1"/>
          <w:bdr w:val="none" w:sz="0" w:space="0" w:color="auto" w:frame="1"/>
        </w:rPr>
        <w:t xml:space="preserve">performance </w:t>
      </w:r>
      <w:r w:rsidRPr="007250C4">
        <w:rPr>
          <w:color w:val="000000" w:themeColor="text1"/>
          <w:szCs w:val="24"/>
          <w:bdr w:val="none" w:sz="0" w:space="0" w:color="auto" w:frame="1"/>
        </w:rPr>
        <w:t>real.</w:t>
      </w:r>
    </w:p>
    <w:p w:rsidR="001246FB" w:rsidRPr="007250C4" w:rsidRDefault="001246FB" w:rsidP="009815F6">
      <w:pPr>
        <w:numPr>
          <w:ilvl w:val="0"/>
          <w:numId w:val="67"/>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Compararla con la meta.</w:t>
      </w:r>
    </w:p>
    <w:p w:rsidR="001246FB" w:rsidRPr="007250C4" w:rsidRDefault="001246FB" w:rsidP="009815F6">
      <w:pPr>
        <w:numPr>
          <w:ilvl w:val="0"/>
          <w:numId w:val="67"/>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Tomar medidas sobre la diferencia.</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promueve la delegación del control a los más bajos niveles posibles en la organización, cediendo la responsabilidad del autocontrol a los trabajadores. También promueve la capacitación de los trabajadores en la búsqueda de información y su análisis, a fin de permitirles tomar decisiones sobre la base de los hechos.</w:t>
      </w:r>
    </w:p>
    <w:p w:rsidR="001246FB" w:rsidRPr="007250C4" w:rsidRDefault="001246FB" w:rsidP="001246FB">
      <w:pPr>
        <w:shd w:val="clear" w:color="auto" w:fill="FFFFFF"/>
        <w:spacing w:line="338" w:lineRule="atLeast"/>
        <w:textAlignment w:val="baseline"/>
        <w:rPr>
          <w:color w:val="000000" w:themeColor="text1"/>
          <w:szCs w:val="24"/>
        </w:rPr>
      </w:pPr>
      <w:r w:rsidRPr="007250C4">
        <w:rPr>
          <w:rStyle w:val="Textoennegrita"/>
          <w:color w:val="000000" w:themeColor="text1"/>
          <w:szCs w:val="24"/>
          <w:bdr w:val="none" w:sz="0" w:space="0" w:color="auto" w:frame="1"/>
        </w:rPr>
        <w:t>Juran y la Gestión de la Calidad Total (GCT)</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es un firme defensor de la GCT. La define como una colección de ciertas actividades relacionadas con la calidad:</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La calidad llega a formar parte del plan de toda alta dirección.</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Las metas de calidad se incorporan al plan empresarial.</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Las metas ampliadas derivan del </w:t>
      </w:r>
      <w:r w:rsidRPr="007250C4">
        <w:rPr>
          <w:rStyle w:val="nfasis"/>
          <w:color w:val="000000" w:themeColor="text1"/>
          <w:szCs w:val="24"/>
          <w:bdr w:val="none" w:sz="0" w:space="0" w:color="auto" w:frame="1"/>
        </w:rPr>
        <w:t>benchmarking</w:t>
      </w:r>
      <w:r w:rsidRPr="007250C4">
        <w:rPr>
          <w:color w:val="000000" w:themeColor="text1"/>
          <w:szCs w:val="24"/>
          <w:bdr w:val="none" w:sz="0" w:space="0" w:color="auto" w:frame="1"/>
        </w:rPr>
        <w:t>: el énfasis está puesto en el consumidor y en la competencia; existen metas para el mejoramiento anual de la calidad.</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Las metas de despliegan a los niveles de acción.</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La capacitación se lleva a cabo a todos los niveles.</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La medición se efectúa en cada área.</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Los directivos analizan regularmente los progresos con respecto de las metas.</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Se reconoce la </w:t>
      </w:r>
      <w:r w:rsidRPr="007250C4">
        <w:rPr>
          <w:rStyle w:val="nfasis"/>
          <w:i w:val="0"/>
          <w:color w:val="000000" w:themeColor="text1"/>
          <w:szCs w:val="24"/>
          <w:bdr w:val="none" w:sz="0" w:space="0" w:color="auto" w:frame="1"/>
        </w:rPr>
        <w:t>performance</w:t>
      </w:r>
      <w:r w:rsidRPr="007250C4">
        <w:rPr>
          <w:color w:val="000000" w:themeColor="text1"/>
          <w:szCs w:val="24"/>
          <w:bdr w:val="none" w:sz="0" w:space="0" w:color="auto" w:frame="1"/>
        </w:rPr>
        <w:t> superior.</w:t>
      </w:r>
    </w:p>
    <w:p w:rsidR="001246FB" w:rsidRPr="007250C4" w:rsidRDefault="001246FB" w:rsidP="009815F6">
      <w:pPr>
        <w:numPr>
          <w:ilvl w:val="0"/>
          <w:numId w:val="68"/>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Se replantea el sistema de recompensas.</w:t>
      </w:r>
    </w:p>
    <w:p w:rsidR="001246FB" w:rsidRPr="006B72D7" w:rsidRDefault="001246FB" w:rsidP="006B72D7">
      <w:pPr>
        <w:shd w:val="clear" w:color="auto" w:fill="FFFFFF"/>
        <w:spacing w:line="338" w:lineRule="atLeast"/>
        <w:textAlignment w:val="baseline"/>
        <w:rPr>
          <w:color w:val="000000" w:themeColor="text1"/>
          <w:szCs w:val="24"/>
        </w:rPr>
      </w:pPr>
      <w:r w:rsidRPr="006B72D7">
        <w:rPr>
          <w:rStyle w:val="Textoennegrita"/>
          <w:color w:val="000000" w:themeColor="text1"/>
          <w:szCs w:val="24"/>
          <w:bdr w:val="none" w:sz="0" w:space="0" w:color="auto" w:frame="1"/>
        </w:rPr>
        <w:t xml:space="preserve">Los Puntos de vista de Juran acerca </w:t>
      </w:r>
      <w:r w:rsidRPr="006B72D7">
        <w:rPr>
          <w:rStyle w:val="Textoennegrita"/>
          <w:color w:val="000000" w:themeColor="text1"/>
          <w:bdr w:val="none" w:sz="0" w:space="0" w:color="auto" w:frame="1"/>
        </w:rPr>
        <w:t>de</w:t>
      </w:r>
      <w:r w:rsidRPr="006B72D7">
        <w:rPr>
          <w:rStyle w:val="Textoennegrita"/>
          <w:color w:val="000000" w:themeColor="text1"/>
          <w:szCs w:val="24"/>
          <w:bdr w:val="none" w:sz="0" w:space="0" w:color="auto" w:frame="1"/>
        </w:rPr>
        <w:t xml:space="preserve"> la participación del trabajador</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Juran tiene una poco favorable opinión de las campañas para exhortar a los empleados a resolver los problemas de calidad de las compañías. Constató hace algunas décadas que más del 85 por ciento de los problemas de calidad se originaban en los procesos directivos.</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 xml:space="preserve">Juran estima que el Sistema Taylor, que consiste en separar la planificación de la ejecución, se ha vuelto obsoleto a causa de la </w:t>
      </w:r>
      <w:r w:rsidRPr="007250C4">
        <w:rPr>
          <w:color w:val="000000" w:themeColor="text1"/>
          <w:bdr w:val="none" w:sz="0" w:space="0" w:color="auto" w:frame="1"/>
        </w:rPr>
        <w:t>mucha</w:t>
      </w:r>
      <w:r w:rsidRPr="007250C4">
        <w:rPr>
          <w:color w:val="000000" w:themeColor="text1"/>
          <w:szCs w:val="24"/>
          <w:bdr w:val="none" w:sz="0" w:space="0" w:color="auto" w:frame="1"/>
        </w:rPr>
        <w:t xml:space="preserve"> más amplia formación y </w:t>
      </w:r>
      <w:r w:rsidRPr="007250C4">
        <w:rPr>
          <w:color w:val="000000" w:themeColor="text1"/>
          <w:szCs w:val="24"/>
          <w:bdr w:val="none" w:sz="0" w:space="0" w:color="auto" w:frame="1"/>
        </w:rPr>
        <w:lastRenderedPageBreak/>
        <w:t xml:space="preserve">capacitación del trabajador. Esta evolución ha hecho posible delegar a los trabajadores algunas funciones que antes llevaban a cabo los planificadores y supervisores. Considera que el sistema Taylor debería ser reemplazado, y promueve la experimentación con varias opciones como: equipos de trabajadores </w:t>
      </w:r>
      <w:r w:rsidRPr="007250C4">
        <w:rPr>
          <w:color w:val="000000" w:themeColor="text1"/>
          <w:bdr w:val="none" w:sz="0" w:space="0" w:color="auto" w:frame="1"/>
        </w:rPr>
        <w:t>auto controlado</w:t>
      </w:r>
      <w:r w:rsidRPr="007250C4">
        <w:rPr>
          <w:color w:val="000000" w:themeColor="text1"/>
          <w:szCs w:val="24"/>
          <w:bdr w:val="none" w:sz="0" w:space="0" w:color="auto" w:frame="1"/>
        </w:rPr>
        <w:t xml:space="preserve">, </w:t>
      </w:r>
      <w:r w:rsidRPr="007250C4">
        <w:rPr>
          <w:color w:val="000000" w:themeColor="text1"/>
          <w:bdr w:val="none" w:sz="0" w:space="0" w:color="auto" w:frame="1"/>
        </w:rPr>
        <w:t>auto inspeccionado</w:t>
      </w:r>
      <w:r w:rsidRPr="007250C4">
        <w:rPr>
          <w:color w:val="000000" w:themeColor="text1"/>
          <w:szCs w:val="24"/>
          <w:bdr w:val="none" w:sz="0" w:space="0" w:color="auto" w:frame="1"/>
        </w:rPr>
        <w:t xml:space="preserve">, </w:t>
      </w:r>
      <w:r w:rsidRPr="007250C4">
        <w:rPr>
          <w:color w:val="000000" w:themeColor="text1"/>
          <w:bdr w:val="none" w:sz="0" w:space="0" w:color="auto" w:frame="1"/>
        </w:rPr>
        <w:t>auto supervisado</w:t>
      </w:r>
      <w:r w:rsidRPr="007250C4">
        <w:rPr>
          <w:color w:val="000000" w:themeColor="text1"/>
          <w:szCs w:val="24"/>
          <w:bdr w:val="none" w:sz="0" w:space="0" w:color="auto" w:frame="1"/>
        </w:rPr>
        <w:t xml:space="preserve"> y </w:t>
      </w:r>
      <w:r w:rsidRPr="007250C4">
        <w:rPr>
          <w:color w:val="000000" w:themeColor="text1"/>
          <w:bdr w:val="none" w:sz="0" w:space="0" w:color="auto" w:frame="1"/>
        </w:rPr>
        <w:t>auto dirigidos</w:t>
      </w:r>
      <w:r w:rsidRPr="007250C4">
        <w:rPr>
          <w:color w:val="000000" w:themeColor="text1"/>
          <w:szCs w:val="24"/>
          <w:bdr w:val="none" w:sz="0" w:space="0" w:color="auto" w:frame="1"/>
        </w:rPr>
        <w:t>.</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 xml:space="preserve">Por otro lado, cree que los equipos </w:t>
      </w:r>
      <w:r w:rsidRPr="007250C4">
        <w:rPr>
          <w:color w:val="000000" w:themeColor="text1"/>
          <w:bdr w:val="none" w:sz="0" w:space="0" w:color="auto" w:frame="1"/>
        </w:rPr>
        <w:t>auto dirigidos</w:t>
      </w:r>
      <w:r w:rsidRPr="007250C4">
        <w:rPr>
          <w:color w:val="000000" w:themeColor="text1"/>
          <w:szCs w:val="24"/>
          <w:bdr w:val="none" w:sz="0" w:space="0" w:color="auto" w:frame="1"/>
        </w:rPr>
        <w:t xml:space="preserve"> llegarán a ser muy probablemente los principales sucesores del sistema Taylor.</w:t>
      </w:r>
    </w:p>
    <w:p w:rsidR="001246FB" w:rsidRPr="006B72D7" w:rsidRDefault="001246FB" w:rsidP="001246FB">
      <w:pPr>
        <w:shd w:val="clear" w:color="auto" w:fill="FFFFFF"/>
        <w:spacing w:line="338" w:lineRule="atLeast"/>
        <w:textAlignment w:val="baseline"/>
        <w:rPr>
          <w:color w:val="000000" w:themeColor="text1"/>
          <w:szCs w:val="24"/>
        </w:rPr>
      </w:pPr>
      <w:r w:rsidRPr="006B72D7">
        <w:rPr>
          <w:rStyle w:val="Textoennegrita"/>
          <w:color w:val="000000" w:themeColor="text1"/>
          <w:szCs w:val="24"/>
          <w:bdr w:val="none" w:sz="0" w:space="0" w:color="auto" w:frame="1"/>
        </w:rPr>
        <w:t>La opinión de Juran sobre otras cuestiones importantes</w:t>
      </w:r>
    </w:p>
    <w:p w:rsidR="001246FB" w:rsidRPr="007250C4" w:rsidRDefault="001246FB" w:rsidP="001246FB">
      <w:pPr>
        <w:shd w:val="clear" w:color="auto" w:fill="FFFFFF"/>
        <w:spacing w:line="338" w:lineRule="atLeast"/>
        <w:textAlignment w:val="baseline"/>
        <w:rPr>
          <w:color w:val="000000" w:themeColor="text1"/>
          <w:szCs w:val="24"/>
        </w:rPr>
      </w:pPr>
      <w:r w:rsidRPr="007250C4">
        <w:rPr>
          <w:color w:val="000000" w:themeColor="text1"/>
          <w:szCs w:val="24"/>
          <w:bdr w:val="none" w:sz="0" w:space="0" w:color="auto" w:frame="1"/>
        </w:rPr>
        <w:t>Según Juran, ciertas prácticas que eran importantes en el pasado se deberían someter a un cambio profundo:</w:t>
      </w:r>
    </w:p>
    <w:p w:rsidR="001246FB" w:rsidRPr="007250C4" w:rsidRDefault="001246FB" w:rsidP="009815F6">
      <w:pPr>
        <w:numPr>
          <w:ilvl w:val="0"/>
          <w:numId w:val="69"/>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El ciclo de desarrollo de un producto debería ser reducido a través de la planificación participativa, la ingeniería conjunta y la capacitación de los planificadores en los métodos y herramientas de la administración para lograr calidad.</w:t>
      </w:r>
    </w:p>
    <w:p w:rsidR="001246FB" w:rsidRPr="007250C4" w:rsidRDefault="001246FB" w:rsidP="009815F6">
      <w:pPr>
        <w:numPr>
          <w:ilvl w:val="0"/>
          <w:numId w:val="69"/>
        </w:numPr>
        <w:shd w:val="clear" w:color="auto" w:fill="FFFFFF"/>
        <w:spacing w:after="0" w:line="338" w:lineRule="atLeast"/>
        <w:ind w:left="600" w:right="0"/>
        <w:textAlignment w:val="baseline"/>
        <w:rPr>
          <w:color w:val="000000" w:themeColor="text1"/>
          <w:szCs w:val="24"/>
        </w:rPr>
      </w:pPr>
      <w:r w:rsidRPr="007250C4">
        <w:rPr>
          <w:color w:val="000000" w:themeColor="text1"/>
          <w:szCs w:val="24"/>
          <w:bdr w:val="none" w:sz="0" w:space="0" w:color="auto" w:frame="1"/>
        </w:rPr>
        <w:t>Es necesario replantear las relaciones con el proveedor. La cantidad de proveedores debería ser reducida. Es necesario establecer una relación de cooperación con los vendedores seleccionados, sobre la base de una confianza mutua. La actitud antagónica tradicional debería ser suprimida. Se debería ampliar la duración de los contratos.</w:t>
      </w:r>
    </w:p>
    <w:p w:rsidR="00323E29" w:rsidRPr="006B72D7" w:rsidRDefault="001246FB" w:rsidP="006B72D7">
      <w:pPr>
        <w:shd w:val="clear" w:color="auto" w:fill="FFFFFF"/>
        <w:spacing w:after="160" w:line="259" w:lineRule="auto"/>
        <w:ind w:left="0" w:right="0" w:firstLine="0"/>
        <w:textAlignment w:val="baseline"/>
        <w:rPr>
          <w:color w:val="000000" w:themeColor="text1"/>
          <w:szCs w:val="24"/>
        </w:rPr>
      </w:pPr>
      <w:r w:rsidRPr="006B72D7">
        <w:rPr>
          <w:color w:val="000000" w:themeColor="text1"/>
          <w:szCs w:val="24"/>
          <w:bdr w:val="none" w:sz="0" w:space="0" w:color="auto" w:frame="1"/>
        </w:rPr>
        <w:t>La capacitación debería estar orientada a los resultados antes que a los medios. El propósito fundamental de la capacitación debería ser el cambio de conducta más que la formación. Por ejemplo, los cursos de mejoramiento de la calidad tendrían que estar precedidos por la asignación a un proyecto específico. Por tanto, la misión de la capacitación estribaría en ayudar al equipo a completar el proyecto.</w:t>
      </w:r>
      <w:r w:rsidR="00323E29" w:rsidRPr="006B72D7">
        <w:rPr>
          <w:color w:val="000000" w:themeColor="text1"/>
          <w:szCs w:val="24"/>
        </w:rPr>
        <w:br w:type="page"/>
      </w:r>
    </w:p>
    <w:p w:rsidR="00CF3E6F" w:rsidRDefault="00CF3E6F" w:rsidP="00CF3E6F">
      <w:pPr>
        <w:spacing w:line="240" w:lineRule="auto"/>
        <w:jc w:val="center"/>
        <w:rPr>
          <w:b/>
          <w:szCs w:val="24"/>
        </w:rPr>
      </w:pPr>
      <w:r w:rsidRPr="00CF3E6F">
        <w:rPr>
          <w:b/>
          <w:sz w:val="36"/>
          <w:szCs w:val="24"/>
        </w:rPr>
        <w:lastRenderedPageBreak/>
        <w:t>CAPITULO 2</w:t>
      </w:r>
    </w:p>
    <w:p w:rsidR="00CF3E6F" w:rsidRDefault="00CF3E6F" w:rsidP="00CF3E6F">
      <w:pPr>
        <w:spacing w:line="240" w:lineRule="auto"/>
        <w:jc w:val="center"/>
        <w:rPr>
          <w:b/>
          <w:szCs w:val="24"/>
        </w:rPr>
      </w:pPr>
      <w:r w:rsidRPr="00CF3E6F">
        <w:rPr>
          <w:b/>
          <w:szCs w:val="24"/>
        </w:rPr>
        <w:t>METROLOGÍA</w:t>
      </w:r>
    </w:p>
    <w:p w:rsidR="00CF3E6F" w:rsidRPr="00CF3E6F" w:rsidRDefault="00CF3E6F" w:rsidP="00CF3E6F">
      <w:pPr>
        <w:spacing w:line="240" w:lineRule="auto"/>
        <w:jc w:val="center"/>
        <w:rPr>
          <w:b/>
          <w:szCs w:val="24"/>
        </w:rPr>
      </w:pPr>
    </w:p>
    <w:p w:rsidR="00CF3E6F" w:rsidRPr="00CF3E6F" w:rsidRDefault="00CF3E6F" w:rsidP="00CF3E6F">
      <w:pPr>
        <w:spacing w:line="240" w:lineRule="auto"/>
        <w:rPr>
          <w:b/>
          <w:szCs w:val="24"/>
        </w:rPr>
      </w:pPr>
      <w:r w:rsidRPr="00CF3E6F">
        <w:rPr>
          <w:b/>
          <w:szCs w:val="24"/>
        </w:rPr>
        <w:t>2.1 DEFINICIÓN DE METROLOGÍA</w:t>
      </w:r>
    </w:p>
    <w:p w:rsidR="00CF3E6F" w:rsidRPr="006026A9" w:rsidRDefault="00CF3E6F" w:rsidP="00CF3E6F">
      <w:pPr>
        <w:pStyle w:val="NormalWeb"/>
        <w:shd w:val="clear" w:color="auto" w:fill="FFFFFF"/>
        <w:spacing w:before="0" w:beforeAutospacing="0" w:after="165" w:afterAutospacing="0"/>
        <w:jc w:val="both"/>
        <w:rPr>
          <w:rFonts w:ascii="Arial" w:hAnsi="Arial" w:cs="Arial"/>
        </w:rPr>
      </w:pPr>
      <w:r w:rsidRPr="006026A9">
        <w:rPr>
          <w:rFonts w:ascii="Arial" w:hAnsi="Arial" w:cs="Arial"/>
        </w:rPr>
        <w:t>La metrología es la ciencia que se ocupa de las mediciones, unidades de medida y de los equipos utilizados para efectuarlas, así como de su verificación y calibración periódica.</w:t>
      </w:r>
    </w:p>
    <w:p w:rsidR="00CF3E6F" w:rsidRPr="006026A9" w:rsidRDefault="00CF3E6F" w:rsidP="00CF3E6F">
      <w:pPr>
        <w:pStyle w:val="NormalWeb"/>
        <w:shd w:val="clear" w:color="auto" w:fill="FFFFFF"/>
        <w:spacing w:before="0" w:beforeAutospacing="0" w:after="165" w:afterAutospacing="0"/>
        <w:jc w:val="both"/>
        <w:rPr>
          <w:rFonts w:ascii="Arial" w:hAnsi="Arial" w:cs="Arial"/>
        </w:rPr>
      </w:pPr>
      <w:r w:rsidRPr="006026A9">
        <w:rPr>
          <w:rFonts w:ascii="Arial" w:hAnsi="Arial" w:cs="Arial"/>
        </w:rPr>
        <w:t>Está presente al realizar mediciones para la investigación en universidades y laboratorios; en la actividad de organismos reguladores; en la industria militar; en la producción y el comercio. Su aplicación abarca todos los campos de la ciencia y de la industria, medir exige utilizar el instrumento y el procedimiento adecuados, además de saber leer e interpretar los resultados.</w:t>
      </w:r>
      <w:r>
        <w:rPr>
          <w:rFonts w:ascii="Arial" w:hAnsi="Arial" w:cs="Arial"/>
        </w:rPr>
        <w:t xml:space="preserve"> (</w:t>
      </w:r>
      <w:r w:rsidRPr="00CF3E6F">
        <w:rPr>
          <w:rFonts w:ascii="Arial" w:hAnsi="Arial" w:cs="Arial"/>
          <w:color w:val="000000" w:themeColor="text1"/>
          <w:shd w:val="clear" w:color="auto" w:fill="FFFFFF"/>
        </w:rPr>
        <w:t>Moro</w:t>
      </w:r>
      <w:r>
        <w:rPr>
          <w:rFonts w:ascii="Arial" w:hAnsi="Arial" w:cs="Arial"/>
          <w:color w:val="000000" w:themeColor="text1"/>
          <w:shd w:val="clear" w:color="auto" w:fill="FFFFFF"/>
        </w:rPr>
        <w:t xml:space="preserve">, </w:t>
      </w:r>
      <w:r w:rsidRPr="00F531FB">
        <w:rPr>
          <w:rFonts w:ascii="Arial" w:hAnsi="Arial" w:cs="Arial"/>
          <w:color w:val="000000" w:themeColor="text1"/>
          <w:shd w:val="clear" w:color="auto" w:fill="FFFFFF"/>
        </w:rPr>
        <w:t>2000)</w:t>
      </w:r>
    </w:p>
    <w:p w:rsidR="00CF3E6F" w:rsidRPr="00CF3E6F" w:rsidRDefault="00CF3E6F" w:rsidP="00CF3E6F">
      <w:pPr>
        <w:spacing w:line="240" w:lineRule="auto"/>
        <w:rPr>
          <w:b/>
          <w:szCs w:val="24"/>
        </w:rPr>
      </w:pPr>
      <w:r w:rsidRPr="00CF3E6F">
        <w:rPr>
          <w:b/>
          <w:szCs w:val="24"/>
        </w:rPr>
        <w:t xml:space="preserve">2.2 LEY FEDERAL DE METROLOGÍA </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Los Estados Unidos Mexicanos, al comprometerse al intercambio comercial con otros países o regiones, necesitó modificar la estructura legal de los aspectos técnicos que corresponden a las actividades de normalización, metrología, evaluación de la conformidad.</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Para ello, el gobierno mexicano emitió la Ley Federal sobre Metrología y Normalización. Esta ley establece</w:t>
      </w:r>
      <w:r>
        <w:rPr>
          <w:rFonts w:ascii="Arial" w:hAnsi="Arial" w:cs="Arial"/>
        </w:rPr>
        <w:t xml:space="preserve"> </w:t>
      </w:r>
      <w:r w:rsidRPr="006026A9">
        <w:rPr>
          <w:rFonts w:ascii="Arial" w:hAnsi="Arial" w:cs="Arial"/>
        </w:rPr>
        <w:t>las disposiciones de orden público y de interés social en materias como Metrología, Normalización, Certificación, Acreditamiento y Verificación.</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Con base en esta ley se establece el sistema general de unidades de medida, conceptos de metrología, requisitos para la fabricación, importación, reparación, venta, verificación y uso de instrumentos para medir y patrones de medida, la obligatoriedad de la medición para transacciones comerciales e indicación de contenido neto. Instituir el Sistema Nacional de Calibración, crear el Centro Nacional de Metrología. También, se transparenta y se promueve la elaboración y observancia de norma oficiales mexicanas y normas mexicanas; se instituye la Comisión Nacional de Normalización, el procedimiento para elaborar las normas oficiales mexicanas, establecer el sistema nacional de acreditación.</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Desde su primera publicación el 1 de julio de 1992 y sus posteriores reformas, la edición del 14 de julio de 2014, presenta todas las disposiciones en general de metrología, normalización, certificación, acreditación y verificación.</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CF3E6F">
        <w:rPr>
          <w:rFonts w:ascii="Arial" w:hAnsi="Arial" w:cs="Arial"/>
          <w:b/>
          <w:i/>
        </w:rPr>
        <w:t>En su título segundo</w:t>
      </w:r>
      <w:r w:rsidRPr="006026A9">
        <w:rPr>
          <w:rFonts w:ascii="Arial" w:hAnsi="Arial" w:cs="Arial"/>
        </w:rPr>
        <w:t xml:space="preserve"> </w:t>
      </w:r>
      <w:r w:rsidRPr="00CF3E6F">
        <w:rPr>
          <w:rFonts w:ascii="Arial" w:hAnsi="Arial" w:cs="Arial"/>
          <w:b/>
          <w:i/>
        </w:rPr>
        <w:t>Metrología,</w:t>
      </w:r>
      <w:r w:rsidRPr="006026A9">
        <w:rPr>
          <w:rFonts w:ascii="Arial" w:hAnsi="Arial" w:cs="Arial"/>
        </w:rPr>
        <w:t xml:space="preserve"> la ley establece el sistema general de unidades de medida, de los instrumentos para medir, la medición obligatoria de las transacciones, del Sistema Nacional de Calibración y del Centro Nacional de Metrología. La anterior información facilita el intercambio comercial al establecer la base común de medidas, la difusión de la exactitud de la medición y el responsable nacional de los patrones de medida.</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CF3E6F">
        <w:rPr>
          <w:rFonts w:ascii="Arial" w:hAnsi="Arial" w:cs="Arial"/>
          <w:b/>
          <w:i/>
        </w:rPr>
        <w:lastRenderedPageBreak/>
        <w:t>El título tercero Normalización</w:t>
      </w:r>
      <w:r w:rsidRPr="006026A9">
        <w:rPr>
          <w:rFonts w:ascii="Arial" w:hAnsi="Arial" w:cs="Arial"/>
        </w:rPr>
        <w:t xml:space="preserve"> establece las disposiciones para las actividades de normalización desde la integración del Programa Nacional de Normalización por la Comisión Nacional de Normalización, instituir los comités consultivos nacionales de normalización,  el proceso para el desarrollo y la finalidad de las Normas Oficiales Mexicanas, el proceso y la finalidad de las Normas Mexicanas elaboradas por Organismo Nacionales de Normalización, así como la importancia de la observancia de las normas.</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CF3E6F">
        <w:rPr>
          <w:rFonts w:ascii="Arial" w:hAnsi="Arial" w:cs="Arial"/>
          <w:b/>
          <w:i/>
        </w:rPr>
        <w:t>El título cuarto, de la acreditación y determinación del cumplimiento</w:t>
      </w:r>
      <w:r w:rsidRPr="006026A9">
        <w:rPr>
          <w:rFonts w:ascii="Arial" w:hAnsi="Arial" w:cs="Arial"/>
        </w:rPr>
        <w:t>, establece las disposiciones para los temas de acreditación y aprobación de la entidad de acreditación, los laboratorios de ensaye y de calibración, unidades de verificación y organismos de certificación de productos y sistemas de gestión.</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Tema importante dentro de la Ley el de los procedimientos para la evaluación de la conformidad, ya que estos serán aplicados por los organismos de evaluación de la conformidad y certificación son emitidos por la dependencia competente. También, se establecen las contraseñas y marcas oficiales.</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Los intercambios comerciales por medio de los tratados de libre comercio, se establece en este título, de los Acuerdos de Reconocimiento Mutuo. Este tema es básico para apoyar dichos tratados comerciales.</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CF3E6F">
        <w:rPr>
          <w:rFonts w:ascii="Arial" w:hAnsi="Arial" w:cs="Arial"/>
          <w:b/>
          <w:i/>
        </w:rPr>
        <w:t>El título quinto de la Ley, se refiere a la verificación</w:t>
      </w:r>
      <w:r w:rsidRPr="006026A9">
        <w:rPr>
          <w:rFonts w:ascii="Arial" w:hAnsi="Arial" w:cs="Arial"/>
        </w:rPr>
        <w:t>. Este capítulo establece las disposiciones de verificación y vigilancia para los establecimientos que proporcionan productos o servicios. Las organizaciones que cumplan dichas disposiciones, estarán conformes con las normas.</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CF3E6F">
        <w:rPr>
          <w:rFonts w:ascii="Arial" w:hAnsi="Arial" w:cs="Arial"/>
          <w:b/>
          <w:i/>
        </w:rPr>
        <w:t>La ley, en su título sexto, establece los incentivos, sanciones y recursos para las organizaciones involucradas</w:t>
      </w:r>
      <w:r w:rsidRPr="006026A9">
        <w:rPr>
          <w:rFonts w:ascii="Arial" w:hAnsi="Arial" w:cs="Arial"/>
        </w:rPr>
        <w:t xml:space="preserve"> con esta ley. Se establecen las disposiciones para el Premio Nacional de Calidad. Este premio se otorga como reconocimiento al desempeño de la calidad de las organizaciones.</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Cuando las organizaciones, los productos y los servicios no estén conformes con la Ley, la organización se hará acreedora a una sanción. Depende del nivel de incumplimiento, el nivel de sanción. La propia Ley establece el recurso de revisión y de las reclamaciones.</w:t>
      </w:r>
    </w:p>
    <w:p w:rsidR="00CF3E6F" w:rsidRPr="006026A9" w:rsidRDefault="00CF3E6F" w:rsidP="00CF3E6F">
      <w:pPr>
        <w:pStyle w:val="NormalWeb"/>
        <w:spacing w:before="0" w:beforeAutospacing="0" w:after="150" w:afterAutospacing="0"/>
        <w:jc w:val="both"/>
        <w:textAlignment w:val="baseline"/>
        <w:rPr>
          <w:rFonts w:ascii="Arial" w:hAnsi="Arial" w:cs="Arial"/>
        </w:rPr>
      </w:pPr>
      <w:r w:rsidRPr="006026A9">
        <w:rPr>
          <w:rFonts w:ascii="Arial" w:hAnsi="Arial" w:cs="Arial"/>
        </w:rPr>
        <w:t>Por todo lo anterior, los Estados Unidos Mexicanos para lograr su total incorporación al mercado mundial ha establecido estructuras legales, infraestructura y recursos humanos para el desarrollo de sus sectores productivos con el cumplimiento de requisitos establecidos por sus clientes nacionales, extranjeros e internacionales en pro del progreso económico y técnico de nuestro país.</w:t>
      </w:r>
    </w:p>
    <w:p w:rsidR="00CF3E6F" w:rsidRPr="00C823D9" w:rsidRDefault="00CF3E6F" w:rsidP="00CF3E6F">
      <w:pPr>
        <w:spacing w:line="240" w:lineRule="auto"/>
        <w:rPr>
          <w:b/>
          <w:szCs w:val="24"/>
        </w:rPr>
      </w:pPr>
      <w:r w:rsidRPr="00C823D9">
        <w:rPr>
          <w:b/>
          <w:szCs w:val="24"/>
        </w:rPr>
        <w:t>2.3 CLASIFICACIÓN DE LA METROLOGÍA.</w:t>
      </w:r>
    </w:p>
    <w:p w:rsidR="00C823D9" w:rsidRPr="00C823D9" w:rsidRDefault="00CF3E6F" w:rsidP="009815F6">
      <w:pPr>
        <w:pStyle w:val="Prrafodelista"/>
        <w:numPr>
          <w:ilvl w:val="0"/>
          <w:numId w:val="5"/>
        </w:numPr>
        <w:spacing w:line="240" w:lineRule="auto"/>
        <w:rPr>
          <w:b/>
          <w:i/>
          <w:szCs w:val="24"/>
        </w:rPr>
      </w:pPr>
      <w:r w:rsidRPr="00C823D9">
        <w:rPr>
          <w:b/>
          <w:i/>
          <w:szCs w:val="24"/>
        </w:rPr>
        <w:t>METROLOGIA CIENTÍFICA</w:t>
      </w:r>
    </w:p>
    <w:p w:rsidR="00CF3E6F" w:rsidRPr="00C823D9" w:rsidRDefault="00CF3E6F" w:rsidP="00C823D9">
      <w:pPr>
        <w:pStyle w:val="Prrafodelista"/>
        <w:spacing w:line="240" w:lineRule="auto"/>
        <w:ind w:firstLine="0"/>
        <w:rPr>
          <w:szCs w:val="24"/>
        </w:rPr>
      </w:pPr>
      <w:r w:rsidRPr="00C823D9">
        <w:rPr>
          <w:szCs w:val="24"/>
        </w:rPr>
        <w:t>Comprende básicamente la investigación, se encarga de marcar las pautas para estable</w:t>
      </w:r>
      <w:r w:rsidR="00C823D9" w:rsidRPr="00C823D9">
        <w:rPr>
          <w:szCs w:val="24"/>
        </w:rPr>
        <w:t>cer los métodos de medición de l</w:t>
      </w:r>
      <w:r w:rsidRPr="00C823D9">
        <w:rPr>
          <w:szCs w:val="24"/>
        </w:rPr>
        <w:t>os equipos y patrones.</w:t>
      </w:r>
    </w:p>
    <w:p w:rsidR="00C823D9" w:rsidRPr="00C823D9" w:rsidRDefault="00CF3E6F" w:rsidP="009815F6">
      <w:pPr>
        <w:pStyle w:val="Prrafodelista"/>
        <w:numPr>
          <w:ilvl w:val="0"/>
          <w:numId w:val="5"/>
        </w:numPr>
        <w:spacing w:line="240" w:lineRule="auto"/>
        <w:rPr>
          <w:b/>
          <w:i/>
          <w:szCs w:val="24"/>
        </w:rPr>
      </w:pPr>
      <w:r w:rsidRPr="00C823D9">
        <w:rPr>
          <w:b/>
          <w:i/>
          <w:szCs w:val="24"/>
        </w:rPr>
        <w:t>METROLOGIA INDUSTRIAL</w:t>
      </w:r>
    </w:p>
    <w:p w:rsidR="00CF3E6F" w:rsidRPr="00C823D9" w:rsidRDefault="00CF3E6F" w:rsidP="00C823D9">
      <w:pPr>
        <w:pStyle w:val="Prrafodelista"/>
        <w:spacing w:line="240" w:lineRule="auto"/>
        <w:ind w:firstLine="0"/>
        <w:rPr>
          <w:b/>
          <w:i/>
          <w:szCs w:val="24"/>
        </w:rPr>
      </w:pPr>
      <w:r w:rsidRPr="00C823D9">
        <w:rPr>
          <w:szCs w:val="24"/>
        </w:rPr>
        <w:lastRenderedPageBreak/>
        <w:t>Esta establece a través de Organismos oficiales la Implementación y Estandarización que conduzca a la uniformidad de las medidas y unidades de interés nacional y social.</w:t>
      </w:r>
    </w:p>
    <w:p w:rsidR="00C823D9" w:rsidRPr="00C823D9" w:rsidRDefault="00CF3E6F" w:rsidP="009815F6">
      <w:pPr>
        <w:pStyle w:val="Prrafodelista"/>
        <w:numPr>
          <w:ilvl w:val="0"/>
          <w:numId w:val="5"/>
        </w:numPr>
        <w:spacing w:line="240" w:lineRule="auto"/>
        <w:rPr>
          <w:b/>
          <w:i/>
          <w:szCs w:val="24"/>
        </w:rPr>
      </w:pPr>
      <w:r w:rsidRPr="00C823D9">
        <w:rPr>
          <w:b/>
          <w:i/>
          <w:szCs w:val="24"/>
        </w:rPr>
        <w:t>METROLOGIA LEGAL</w:t>
      </w:r>
    </w:p>
    <w:p w:rsidR="00CF3E6F" w:rsidRPr="00C823D9" w:rsidRDefault="00CF3E6F" w:rsidP="00C823D9">
      <w:pPr>
        <w:pStyle w:val="Prrafodelista"/>
        <w:spacing w:line="240" w:lineRule="auto"/>
        <w:ind w:firstLine="0"/>
        <w:rPr>
          <w:szCs w:val="24"/>
        </w:rPr>
      </w:pPr>
      <w:r w:rsidRPr="00C823D9">
        <w:rPr>
          <w:szCs w:val="24"/>
        </w:rPr>
        <w:t>Comprende todas las actividades de un sistema de gestión de medidas que requieran las industrias para cumplir con los objetivos de calidad y gestión.</w:t>
      </w:r>
      <w:r w:rsidR="00C823D9" w:rsidRPr="00C823D9">
        <w:t xml:space="preserve"> </w:t>
      </w:r>
      <w:r w:rsidR="00C823D9">
        <w:t>(</w:t>
      </w:r>
      <w:r w:rsidR="00C823D9" w:rsidRPr="00CF3E6F">
        <w:rPr>
          <w:color w:val="000000" w:themeColor="text1"/>
          <w:shd w:val="clear" w:color="auto" w:fill="FFFFFF"/>
        </w:rPr>
        <w:t>Moro</w:t>
      </w:r>
      <w:r w:rsidR="00C823D9">
        <w:rPr>
          <w:color w:val="000000" w:themeColor="text1"/>
          <w:shd w:val="clear" w:color="auto" w:fill="FFFFFF"/>
        </w:rPr>
        <w:t xml:space="preserve">, </w:t>
      </w:r>
      <w:r w:rsidR="00C823D9" w:rsidRPr="00F531FB">
        <w:rPr>
          <w:color w:val="000000" w:themeColor="text1"/>
          <w:shd w:val="clear" w:color="auto" w:fill="FFFFFF"/>
        </w:rPr>
        <w:t>2000)</w:t>
      </w:r>
    </w:p>
    <w:p w:rsidR="00CF3E6F" w:rsidRPr="00C823D9" w:rsidRDefault="00CF3E6F" w:rsidP="00CF3E6F">
      <w:pPr>
        <w:spacing w:line="240" w:lineRule="auto"/>
        <w:rPr>
          <w:b/>
          <w:szCs w:val="24"/>
        </w:rPr>
      </w:pPr>
      <w:r w:rsidRPr="00C823D9">
        <w:rPr>
          <w:b/>
          <w:szCs w:val="24"/>
        </w:rPr>
        <w:t>2.4 EXACTITUD Y PRESICIÓN.</w:t>
      </w:r>
    </w:p>
    <w:p w:rsidR="00CF3E6F" w:rsidRPr="006026A9" w:rsidRDefault="00CF3E6F" w:rsidP="00C823D9">
      <w:pPr>
        <w:pStyle w:val="NormalWeb"/>
        <w:shd w:val="clear" w:color="auto" w:fill="FFFFFF"/>
        <w:spacing w:before="120" w:beforeAutospacing="0" w:after="120" w:afterAutospacing="0"/>
        <w:jc w:val="both"/>
        <w:rPr>
          <w:rFonts w:ascii="Arial" w:hAnsi="Arial" w:cs="Arial"/>
        </w:rPr>
      </w:pPr>
      <w:r w:rsidRPr="00C823D9">
        <w:rPr>
          <w:rFonts w:ascii="Arial" w:hAnsi="Arial" w:cs="Arial"/>
          <w:b/>
          <w:bCs/>
        </w:rPr>
        <w:t>Precisión</w:t>
      </w:r>
      <w:r w:rsidR="00C823D9">
        <w:rPr>
          <w:rFonts w:ascii="Arial" w:hAnsi="Arial" w:cs="Arial"/>
        </w:rPr>
        <w:t xml:space="preserve"> </w:t>
      </w:r>
      <w:r w:rsidRPr="006026A9">
        <w:rPr>
          <w:rFonts w:ascii="Arial" w:hAnsi="Arial" w:cs="Arial"/>
        </w:rPr>
        <w:t>se refiere a la dispersión del conjunto de valores obtenidos de mediciones repetidas de una magnitud. Cuanto menor es la dispersión mayor la precisión. Una medida</w:t>
      </w:r>
      <w:r w:rsidR="00C823D9">
        <w:rPr>
          <w:rFonts w:ascii="Arial" w:hAnsi="Arial" w:cs="Arial"/>
        </w:rPr>
        <w:t xml:space="preserve"> común de la variabilidad es la </w:t>
      </w:r>
      <w:hyperlink r:id="rId19" w:tooltip="Desviación estándar" w:history="1">
        <w:r w:rsidRPr="00C823D9">
          <w:rPr>
            <w:rStyle w:val="Hipervnculo"/>
            <w:rFonts w:ascii="Arial" w:eastAsia="Arial" w:hAnsi="Arial" w:cs="Arial"/>
            <w:b/>
            <w:i/>
            <w:color w:val="auto"/>
            <w:u w:val="none"/>
          </w:rPr>
          <w:t>desviación estándar</w:t>
        </w:r>
      </w:hyperlink>
      <w:r w:rsidR="00C823D9">
        <w:rPr>
          <w:rFonts w:ascii="Arial" w:hAnsi="Arial" w:cs="Arial"/>
        </w:rPr>
        <w:t xml:space="preserve"> </w:t>
      </w:r>
      <w:r w:rsidRPr="006026A9">
        <w:rPr>
          <w:rFonts w:ascii="Arial" w:hAnsi="Arial" w:cs="Arial"/>
        </w:rPr>
        <w:t xml:space="preserve">de las mediciones y la precisión se puede estimar como una función de ella. Es importante resaltar que la automatización de diferentes pruebas o técnicas puede producir un aumento de la precisión. Esto se debe a que con dicha automatización, lo que logramos es una disminución de los errores manuales o su corrección </w:t>
      </w:r>
      <w:r w:rsidR="00C823D9">
        <w:rPr>
          <w:rFonts w:ascii="Arial" w:hAnsi="Arial" w:cs="Arial"/>
        </w:rPr>
        <w:t xml:space="preserve">inmediata. No hay que confundir </w:t>
      </w:r>
      <w:hyperlink r:id="rId20" w:anchor="Resoluci%C3%B3n_y_precisi%C3%B3n" w:tooltip="Sensor" w:history="1">
        <w:r w:rsidRPr="00C823D9">
          <w:rPr>
            <w:rStyle w:val="Hipervnculo"/>
            <w:rFonts w:ascii="Arial" w:eastAsia="Arial" w:hAnsi="Arial" w:cs="Arial"/>
            <w:b/>
            <w:i/>
            <w:color w:val="auto"/>
            <w:u w:val="none"/>
          </w:rPr>
          <w:t>resolución</w:t>
        </w:r>
      </w:hyperlink>
      <w:r w:rsidR="00C823D9">
        <w:rPr>
          <w:rFonts w:ascii="Arial" w:hAnsi="Arial" w:cs="Arial"/>
          <w:b/>
          <w:i/>
        </w:rPr>
        <w:t xml:space="preserve"> </w:t>
      </w:r>
      <w:r w:rsidRPr="006026A9">
        <w:rPr>
          <w:rFonts w:ascii="Arial" w:hAnsi="Arial" w:cs="Arial"/>
        </w:rPr>
        <w:t>con precisión.</w:t>
      </w:r>
    </w:p>
    <w:p w:rsidR="00CF3E6F" w:rsidRPr="006026A9" w:rsidRDefault="00CF3E6F" w:rsidP="00CF3E6F">
      <w:pPr>
        <w:pStyle w:val="NormalWeb"/>
        <w:shd w:val="clear" w:color="auto" w:fill="FFFFFF"/>
        <w:spacing w:before="120" w:beforeAutospacing="0" w:after="120" w:afterAutospacing="0"/>
        <w:jc w:val="both"/>
        <w:rPr>
          <w:rFonts w:ascii="Arial" w:hAnsi="Arial" w:cs="Arial"/>
        </w:rPr>
      </w:pPr>
      <w:r w:rsidRPr="00C823D9">
        <w:rPr>
          <w:rFonts w:ascii="Arial" w:hAnsi="Arial" w:cs="Arial"/>
          <w:b/>
          <w:bCs/>
        </w:rPr>
        <w:t>Exactitud</w:t>
      </w:r>
      <w:r w:rsidR="00C823D9">
        <w:rPr>
          <w:rFonts w:ascii="Arial" w:hAnsi="Arial" w:cs="Arial"/>
        </w:rPr>
        <w:t xml:space="preserve"> </w:t>
      </w:r>
      <w:r w:rsidRPr="006026A9">
        <w:rPr>
          <w:rFonts w:ascii="Arial" w:hAnsi="Arial" w:cs="Arial"/>
        </w:rPr>
        <w:t xml:space="preserve">se refiere a cuán cerca del valor real se encuentra el valor medido. En términos estadísticos, la exactitud está relacionada con </w:t>
      </w:r>
      <w:r w:rsidR="00C823D9">
        <w:rPr>
          <w:rFonts w:ascii="Arial" w:hAnsi="Arial" w:cs="Arial"/>
        </w:rPr>
        <w:t xml:space="preserve">el </w:t>
      </w:r>
      <w:r w:rsidR="00C823D9" w:rsidRPr="00C823D9">
        <w:rPr>
          <w:rFonts w:ascii="Arial" w:hAnsi="Arial" w:cs="Arial"/>
        </w:rPr>
        <w:t>sesgo</w:t>
      </w:r>
      <w:r w:rsidR="00C823D9">
        <w:rPr>
          <w:rFonts w:ascii="Arial" w:hAnsi="Arial" w:cs="Arial"/>
        </w:rPr>
        <w:t xml:space="preserve"> </w:t>
      </w:r>
      <w:r w:rsidRPr="006026A9">
        <w:rPr>
          <w:rFonts w:ascii="Arial" w:hAnsi="Arial" w:cs="Arial"/>
        </w:rPr>
        <w:t xml:space="preserve">de una estimación. Cuanto menor es el sesgo más </w:t>
      </w:r>
      <w:r w:rsidR="00C823D9" w:rsidRPr="006026A9">
        <w:rPr>
          <w:rFonts w:ascii="Arial" w:hAnsi="Arial" w:cs="Arial"/>
        </w:rPr>
        <w:t>exacto</w:t>
      </w:r>
      <w:r w:rsidRPr="006026A9">
        <w:rPr>
          <w:rFonts w:ascii="Arial" w:hAnsi="Arial" w:cs="Arial"/>
        </w:rPr>
        <w:t xml:space="preserve"> es una estimación. Cuando se expresa la exactitud de un resultado, se expresa mediante el error absoluto que es la diferencia entre el valor experimental y el valor verdadero.</w:t>
      </w:r>
      <w:r w:rsidR="00C823D9" w:rsidRPr="00C823D9">
        <w:rPr>
          <w:rFonts w:ascii="Arial" w:hAnsi="Arial" w:cs="Arial"/>
        </w:rPr>
        <w:t xml:space="preserve"> </w:t>
      </w:r>
      <w:r w:rsidR="00C823D9">
        <w:rPr>
          <w:rFonts w:ascii="Arial" w:hAnsi="Arial" w:cs="Arial"/>
        </w:rPr>
        <w:t>(</w:t>
      </w:r>
      <w:r w:rsidR="00C823D9" w:rsidRPr="00CF3E6F">
        <w:rPr>
          <w:rFonts w:ascii="Arial" w:hAnsi="Arial" w:cs="Arial"/>
          <w:color w:val="000000" w:themeColor="text1"/>
          <w:shd w:val="clear" w:color="auto" w:fill="FFFFFF"/>
        </w:rPr>
        <w:t>Moro</w:t>
      </w:r>
      <w:r w:rsidR="00C823D9">
        <w:rPr>
          <w:rFonts w:ascii="Arial" w:hAnsi="Arial" w:cs="Arial"/>
          <w:color w:val="000000" w:themeColor="text1"/>
          <w:shd w:val="clear" w:color="auto" w:fill="FFFFFF"/>
        </w:rPr>
        <w:t xml:space="preserve">, </w:t>
      </w:r>
      <w:r w:rsidR="00C823D9" w:rsidRPr="00F531FB">
        <w:rPr>
          <w:rFonts w:ascii="Arial" w:hAnsi="Arial" w:cs="Arial"/>
          <w:color w:val="000000" w:themeColor="text1"/>
          <w:shd w:val="clear" w:color="auto" w:fill="FFFFFF"/>
        </w:rPr>
        <w:t>2000)</w:t>
      </w:r>
    </w:p>
    <w:p w:rsidR="00CF3E6F" w:rsidRPr="00C823D9" w:rsidRDefault="00CF3E6F" w:rsidP="00CF3E6F">
      <w:pPr>
        <w:spacing w:line="240" w:lineRule="auto"/>
        <w:rPr>
          <w:b/>
          <w:szCs w:val="24"/>
        </w:rPr>
      </w:pPr>
      <w:r w:rsidRPr="00C823D9">
        <w:rPr>
          <w:b/>
          <w:szCs w:val="24"/>
        </w:rPr>
        <w:t>2.5 DEFINICIÓN DE INCERTIDUMBRE.</w:t>
      </w:r>
    </w:p>
    <w:p w:rsidR="00CF3E6F" w:rsidRPr="00C823D9" w:rsidRDefault="00CF3E6F" w:rsidP="00C823D9">
      <w:pPr>
        <w:pStyle w:val="NormalWeb"/>
        <w:shd w:val="clear" w:color="auto" w:fill="FFFFFF"/>
        <w:spacing w:before="120" w:beforeAutospacing="0" w:after="120" w:afterAutospacing="0"/>
        <w:jc w:val="both"/>
        <w:rPr>
          <w:rFonts w:ascii="Arial" w:hAnsi="Arial" w:cs="Arial"/>
        </w:rPr>
      </w:pPr>
      <w:r w:rsidRPr="00C823D9">
        <w:rPr>
          <w:rFonts w:ascii="Arial" w:hAnsi="Arial" w:cs="Arial"/>
          <w:b/>
          <w:bCs/>
          <w:i/>
        </w:rPr>
        <w:t>Incertidumbre</w:t>
      </w:r>
      <w:r w:rsidR="00C823D9">
        <w:rPr>
          <w:rFonts w:ascii="Arial" w:hAnsi="Arial" w:cs="Arial"/>
        </w:rPr>
        <w:t xml:space="preserve">, es una </w:t>
      </w:r>
      <w:hyperlink r:id="rId21" w:tooltip="Acotado" w:history="1">
        <w:r w:rsidRPr="00C823D9">
          <w:rPr>
            <w:rStyle w:val="Hipervnculo"/>
            <w:rFonts w:ascii="Arial" w:eastAsia="Arial" w:hAnsi="Arial" w:cs="Arial"/>
            <w:color w:val="auto"/>
            <w:u w:val="none"/>
          </w:rPr>
          <w:t>cota</w:t>
        </w:r>
      </w:hyperlink>
      <w:r w:rsidR="00C823D9">
        <w:rPr>
          <w:rFonts w:ascii="Arial" w:hAnsi="Arial" w:cs="Arial"/>
        </w:rPr>
        <w:t xml:space="preserve"> superior del </w:t>
      </w:r>
      <w:hyperlink r:id="rId22" w:tooltip="Valor" w:history="1">
        <w:r w:rsidRPr="00C823D9">
          <w:rPr>
            <w:rStyle w:val="Hipervnculo"/>
            <w:rFonts w:ascii="Arial" w:eastAsia="Arial" w:hAnsi="Arial" w:cs="Arial"/>
            <w:color w:val="auto"/>
            <w:u w:val="none"/>
          </w:rPr>
          <w:t>valor</w:t>
        </w:r>
      </w:hyperlink>
      <w:r w:rsidR="00C823D9">
        <w:rPr>
          <w:rFonts w:ascii="Arial" w:hAnsi="Arial" w:cs="Arial"/>
        </w:rPr>
        <w:t xml:space="preserve"> de la corrección residual de la </w:t>
      </w:r>
      <w:hyperlink r:id="rId23" w:tooltip="Medición" w:history="1">
        <w:r w:rsidRPr="00C823D9">
          <w:rPr>
            <w:rStyle w:val="Hipervnculo"/>
            <w:rFonts w:ascii="Arial" w:eastAsia="Arial" w:hAnsi="Arial" w:cs="Arial"/>
            <w:color w:val="auto"/>
            <w:u w:val="none"/>
          </w:rPr>
          <w:t>medida</w:t>
        </w:r>
      </w:hyperlink>
      <w:r w:rsidRPr="00C823D9">
        <w:rPr>
          <w:rFonts w:ascii="Arial" w:hAnsi="Arial" w:cs="Arial"/>
        </w:rPr>
        <w:t>.</w:t>
      </w:r>
    </w:p>
    <w:p w:rsidR="00CF3E6F" w:rsidRPr="006026A9" w:rsidRDefault="00CF3E6F" w:rsidP="00C823D9">
      <w:pPr>
        <w:pStyle w:val="NormalWeb"/>
        <w:shd w:val="clear" w:color="auto" w:fill="FFFFFF"/>
        <w:spacing w:before="120" w:beforeAutospacing="0" w:after="120" w:afterAutospacing="0"/>
        <w:jc w:val="both"/>
        <w:rPr>
          <w:rFonts w:ascii="Arial" w:hAnsi="Arial" w:cs="Arial"/>
        </w:rPr>
      </w:pPr>
      <w:r w:rsidRPr="00C823D9">
        <w:rPr>
          <w:rFonts w:ascii="Arial" w:hAnsi="Arial" w:cs="Arial"/>
        </w:rPr>
        <w:t xml:space="preserve">También puede expresarse como el valor de la </w:t>
      </w:r>
      <w:proofErr w:type="spellStart"/>
      <w:r w:rsidRPr="00C823D9">
        <w:rPr>
          <w:rFonts w:ascii="Arial" w:hAnsi="Arial" w:cs="Arial"/>
        </w:rPr>
        <w:t>semi</w:t>
      </w:r>
      <w:proofErr w:type="spellEnd"/>
      <w:r w:rsidRPr="00C823D9">
        <w:rPr>
          <w:rFonts w:ascii="Arial" w:hAnsi="Arial" w:cs="Arial"/>
        </w:rPr>
        <w:t>-</w:t>
      </w:r>
      <w:hyperlink r:id="rId24" w:tooltip="Amplitud" w:history="1">
        <w:r w:rsidRPr="00C823D9">
          <w:rPr>
            <w:rStyle w:val="Hipervnculo"/>
            <w:rFonts w:ascii="Arial" w:eastAsia="Arial" w:hAnsi="Arial" w:cs="Arial"/>
            <w:color w:val="auto"/>
            <w:u w:val="none"/>
          </w:rPr>
          <w:t>amplitud</w:t>
        </w:r>
      </w:hyperlink>
      <w:r w:rsidR="00C823D9">
        <w:rPr>
          <w:rFonts w:ascii="Arial" w:hAnsi="Arial" w:cs="Arial"/>
        </w:rPr>
        <w:t xml:space="preserve"> de un </w:t>
      </w:r>
      <w:hyperlink r:id="rId25" w:tooltip="Intervalo (matemática)" w:history="1">
        <w:r w:rsidRPr="00C823D9">
          <w:rPr>
            <w:rStyle w:val="Hipervnculo"/>
            <w:rFonts w:ascii="Arial" w:eastAsia="Arial" w:hAnsi="Arial" w:cs="Arial"/>
            <w:color w:val="auto"/>
            <w:u w:val="none"/>
          </w:rPr>
          <w:t>intervalo</w:t>
        </w:r>
      </w:hyperlink>
      <w:r w:rsidR="00C823D9">
        <w:rPr>
          <w:rFonts w:ascii="Arial" w:hAnsi="Arial" w:cs="Arial"/>
        </w:rPr>
        <w:t xml:space="preserve"> </w:t>
      </w:r>
      <w:r w:rsidRPr="00C823D9">
        <w:rPr>
          <w:rFonts w:ascii="Arial" w:hAnsi="Arial" w:cs="Arial"/>
        </w:rPr>
        <w:t>alrededor del valor resultante de la medida</w:t>
      </w:r>
      <w:r w:rsidR="00C823D9">
        <w:rPr>
          <w:rFonts w:ascii="Arial" w:hAnsi="Arial" w:cs="Arial"/>
        </w:rPr>
        <w:t xml:space="preserve">, que se entiende como el valor </w:t>
      </w:r>
      <w:hyperlink r:id="rId26" w:tooltip="Convención" w:history="1">
        <w:r w:rsidRPr="00C823D9">
          <w:rPr>
            <w:rStyle w:val="Hipervnculo"/>
            <w:rFonts w:ascii="Arial" w:eastAsia="Arial" w:hAnsi="Arial" w:cs="Arial"/>
            <w:color w:val="auto"/>
            <w:u w:val="none"/>
          </w:rPr>
          <w:t>convencionalmente</w:t>
        </w:r>
      </w:hyperlink>
      <w:r w:rsidRPr="00C823D9">
        <w:rPr>
          <w:rFonts w:ascii="Arial" w:hAnsi="Arial" w:cs="Arial"/>
        </w:rPr>
        <w:t xml:space="preserve"> verdadero. El carácter convencional, y no real de tal valor, es consecuencia de que el</w:t>
      </w:r>
      <w:r w:rsidR="00C823D9">
        <w:rPr>
          <w:rFonts w:ascii="Arial" w:hAnsi="Arial" w:cs="Arial"/>
        </w:rPr>
        <w:t xml:space="preserve"> intervalo se entiende como una </w:t>
      </w:r>
      <w:hyperlink r:id="rId27" w:tooltip="Estimación" w:history="1">
        <w:r w:rsidRPr="00C823D9">
          <w:rPr>
            <w:rStyle w:val="Hipervnculo"/>
            <w:rFonts w:ascii="Arial" w:eastAsia="Arial" w:hAnsi="Arial" w:cs="Arial"/>
            <w:color w:val="auto"/>
            <w:u w:val="none"/>
          </w:rPr>
          <w:t>estimación</w:t>
        </w:r>
      </w:hyperlink>
      <w:r w:rsidR="00C823D9">
        <w:rPr>
          <w:rFonts w:ascii="Arial" w:hAnsi="Arial" w:cs="Arial"/>
        </w:rPr>
        <w:t xml:space="preserve"> </w:t>
      </w:r>
      <w:r w:rsidRPr="00C823D9">
        <w:rPr>
          <w:rFonts w:ascii="Arial" w:hAnsi="Arial" w:cs="Arial"/>
        </w:rPr>
        <w:t>adecuada de la zona de valores entre los que se e</w:t>
      </w:r>
      <w:r w:rsidR="00C823D9">
        <w:rPr>
          <w:rFonts w:ascii="Arial" w:hAnsi="Arial" w:cs="Arial"/>
        </w:rPr>
        <w:t xml:space="preserve">ncuentra el valor verdadero del </w:t>
      </w:r>
      <w:hyperlink r:id="rId28" w:tooltip="Mensurando (aún no redactado)" w:history="1">
        <w:r w:rsidRPr="00C823D9">
          <w:rPr>
            <w:rStyle w:val="Hipervnculo"/>
            <w:rFonts w:ascii="Arial" w:eastAsia="Arial" w:hAnsi="Arial" w:cs="Arial"/>
            <w:color w:val="auto"/>
            <w:u w:val="none"/>
          </w:rPr>
          <w:t>mensurando</w:t>
        </w:r>
      </w:hyperlink>
      <w:r w:rsidRPr="00C823D9">
        <w:rPr>
          <w:rFonts w:ascii="Arial" w:hAnsi="Arial" w:cs="Arial"/>
        </w:rPr>
        <w:t xml:space="preserve">, y que en términos tanto teóricos como prácticos es imposible de </w:t>
      </w:r>
      <w:r w:rsidR="00C823D9">
        <w:rPr>
          <w:rFonts w:ascii="Arial" w:hAnsi="Arial" w:cs="Arial"/>
        </w:rPr>
        <w:t xml:space="preserve">hallar con seguridad o absoluta </w:t>
      </w:r>
      <w:hyperlink r:id="rId29" w:tooltip="Certeza" w:history="1">
        <w:r w:rsidRPr="00C823D9">
          <w:rPr>
            <w:rStyle w:val="Hipervnculo"/>
            <w:rFonts w:ascii="Arial" w:eastAsia="Arial" w:hAnsi="Arial" w:cs="Arial"/>
            <w:color w:val="auto"/>
            <w:u w:val="none"/>
          </w:rPr>
          <w:t>certeza</w:t>
        </w:r>
      </w:hyperlink>
      <w:r w:rsidRPr="00C823D9">
        <w:rPr>
          <w:rFonts w:ascii="Arial" w:hAnsi="Arial" w:cs="Arial"/>
        </w:rPr>
        <w:t xml:space="preserve">: teóricamente porque se necesitaría una sucesión infinita de correcciones, y en términos prácticos por no sería útil continuar con </w:t>
      </w:r>
      <w:r w:rsidR="00C823D9">
        <w:rPr>
          <w:rFonts w:ascii="Arial" w:hAnsi="Arial" w:cs="Arial"/>
        </w:rPr>
        <w:t xml:space="preserve">las correcciones una vez que la </w:t>
      </w:r>
      <w:hyperlink r:id="rId30" w:tooltip="Incertidumbre" w:history="1">
        <w:r w:rsidRPr="00C823D9">
          <w:rPr>
            <w:rStyle w:val="Hipervnculo"/>
            <w:rFonts w:ascii="Arial" w:eastAsia="Arial" w:hAnsi="Arial" w:cs="Arial"/>
            <w:color w:val="auto"/>
            <w:u w:val="none"/>
          </w:rPr>
          <w:t>incertidumbre</w:t>
        </w:r>
      </w:hyperlink>
      <w:r w:rsidR="00C823D9">
        <w:rPr>
          <w:rFonts w:ascii="Arial" w:hAnsi="Arial" w:cs="Arial"/>
        </w:rPr>
        <w:t xml:space="preserve"> </w:t>
      </w:r>
      <w:r w:rsidRPr="00C823D9">
        <w:rPr>
          <w:rFonts w:ascii="Arial" w:hAnsi="Arial" w:cs="Arial"/>
        </w:rPr>
        <w:t>se ha reducido lo suficiente como para no afectar técnicamente al objeto al que va a servir la medida.</w:t>
      </w:r>
      <w:r w:rsidR="00C823D9">
        <w:rPr>
          <w:rFonts w:ascii="Arial" w:hAnsi="Arial" w:cs="Arial"/>
        </w:rPr>
        <w:t>(</w:t>
      </w:r>
      <w:r w:rsidR="00C823D9">
        <w:rPr>
          <w:rFonts w:ascii="Arial" w:hAnsi="Arial" w:cs="Arial"/>
          <w:color w:val="000000" w:themeColor="text1"/>
          <w:shd w:val="clear" w:color="auto" w:fill="FFFFFF"/>
        </w:rPr>
        <w:t>Restrepo J., 2007)</w:t>
      </w:r>
    </w:p>
    <w:p w:rsidR="00CF3E6F" w:rsidRPr="006026A9" w:rsidRDefault="00CF3E6F" w:rsidP="00CF3E6F">
      <w:pPr>
        <w:pStyle w:val="NormalWeb"/>
        <w:shd w:val="clear" w:color="auto" w:fill="FFFFFF"/>
        <w:spacing w:before="120" w:beforeAutospacing="0" w:after="120" w:afterAutospacing="0"/>
        <w:jc w:val="both"/>
        <w:rPr>
          <w:rFonts w:ascii="Arial" w:hAnsi="Arial" w:cs="Arial"/>
        </w:rPr>
      </w:pPr>
    </w:p>
    <w:p w:rsidR="00CF3E6F" w:rsidRPr="00285836" w:rsidRDefault="00CF3E6F" w:rsidP="00CF3E6F">
      <w:pPr>
        <w:pStyle w:val="NormalWeb"/>
        <w:shd w:val="clear" w:color="auto" w:fill="FFFFFF"/>
        <w:spacing w:before="120" w:beforeAutospacing="0" w:after="120" w:afterAutospacing="0"/>
        <w:jc w:val="both"/>
        <w:rPr>
          <w:rFonts w:ascii="Arial" w:hAnsi="Arial" w:cs="Arial"/>
          <w:b/>
        </w:rPr>
      </w:pPr>
      <w:r w:rsidRPr="00285836">
        <w:rPr>
          <w:rFonts w:ascii="Arial" w:hAnsi="Arial" w:cs="Arial"/>
          <w:b/>
        </w:rPr>
        <w:t>2.6 INCERTIDUMBRES Y SU CLASIFICACIÓN.</w:t>
      </w:r>
    </w:p>
    <w:p w:rsidR="00285836" w:rsidRDefault="00CF3E6F" w:rsidP="009815F6">
      <w:pPr>
        <w:pStyle w:val="Prrafodelista"/>
        <w:numPr>
          <w:ilvl w:val="0"/>
          <w:numId w:val="5"/>
        </w:numPr>
        <w:spacing w:line="240" w:lineRule="auto"/>
        <w:rPr>
          <w:b/>
          <w:i/>
          <w:szCs w:val="24"/>
        </w:rPr>
      </w:pPr>
      <w:r w:rsidRPr="00285836">
        <w:rPr>
          <w:b/>
          <w:i/>
          <w:szCs w:val="24"/>
        </w:rPr>
        <w:t>Incertidumbre expandida</w:t>
      </w:r>
    </w:p>
    <w:p w:rsidR="00CF3E6F" w:rsidRPr="00285836" w:rsidRDefault="00CF3E6F" w:rsidP="00285836">
      <w:pPr>
        <w:pStyle w:val="Prrafodelista"/>
        <w:spacing w:line="240" w:lineRule="auto"/>
        <w:ind w:firstLine="0"/>
        <w:rPr>
          <w:b/>
          <w:i/>
          <w:szCs w:val="24"/>
        </w:rPr>
      </w:pPr>
      <w:r w:rsidRPr="00285836">
        <w:rPr>
          <w:szCs w:val="24"/>
        </w:rPr>
        <w:t>Cantidad que define un intervalo en torno al resultado de una medición, en el que puede esperarse encontrar una fracción amplia de la distribución de valores que pueden ser razonablemente atribuidos al mensurando.</w:t>
      </w:r>
    </w:p>
    <w:p w:rsidR="00285836" w:rsidRDefault="00CF3E6F" w:rsidP="00CF3E6F">
      <w:pPr>
        <w:spacing w:line="240" w:lineRule="auto"/>
        <w:rPr>
          <w:b/>
          <w:szCs w:val="24"/>
        </w:rPr>
      </w:pPr>
      <w:r w:rsidRPr="00285836">
        <w:rPr>
          <w:b/>
          <w:szCs w:val="24"/>
        </w:rPr>
        <w:t>N</w:t>
      </w:r>
      <w:r w:rsidR="00285836">
        <w:rPr>
          <w:b/>
          <w:szCs w:val="24"/>
        </w:rPr>
        <w:t>OTA</w:t>
      </w:r>
      <w:r w:rsidRPr="00285836">
        <w:rPr>
          <w:b/>
          <w:szCs w:val="24"/>
        </w:rPr>
        <w:t>:</w:t>
      </w:r>
    </w:p>
    <w:p w:rsidR="00CF3E6F" w:rsidRPr="006026A9" w:rsidRDefault="00CF3E6F" w:rsidP="00CF3E6F">
      <w:pPr>
        <w:spacing w:line="240" w:lineRule="auto"/>
        <w:rPr>
          <w:szCs w:val="24"/>
        </w:rPr>
      </w:pPr>
      <w:r w:rsidRPr="00285836">
        <w:rPr>
          <w:b/>
          <w:szCs w:val="24"/>
        </w:rPr>
        <w:t>1.</w:t>
      </w:r>
      <w:r w:rsidRPr="006026A9">
        <w:rPr>
          <w:szCs w:val="24"/>
        </w:rPr>
        <w:t xml:space="preserve"> La fracción puede entenderse como la probabilidad o el nivel de confianza del intervalo.</w:t>
      </w:r>
    </w:p>
    <w:p w:rsidR="00CF3E6F" w:rsidRPr="006026A9" w:rsidRDefault="00CF3E6F" w:rsidP="00CF3E6F">
      <w:pPr>
        <w:spacing w:line="240" w:lineRule="auto"/>
        <w:rPr>
          <w:szCs w:val="24"/>
        </w:rPr>
      </w:pPr>
      <w:r w:rsidRPr="00285836">
        <w:rPr>
          <w:b/>
          <w:szCs w:val="24"/>
        </w:rPr>
        <w:lastRenderedPageBreak/>
        <w:t>2.</w:t>
      </w:r>
      <w:r w:rsidRPr="006026A9">
        <w:rPr>
          <w:szCs w:val="24"/>
        </w:rPr>
        <w:t xml:space="preserve"> Para asociar un nivel específico de confianza a un intervalo definido por la incertidumbre expandida, se requieren hipótesis explícitas o implícitas sobre la distribución de probabilidad caracterizada por el resultado de medida y su incertidumbre típica combinada. El nivel de confianza que puede atribuirse a este intervalo posee la misma validez que las hipótesis realizadas.</w:t>
      </w:r>
    </w:p>
    <w:p w:rsidR="00285836" w:rsidRPr="00285836" w:rsidRDefault="00CF3E6F" w:rsidP="009815F6">
      <w:pPr>
        <w:pStyle w:val="Prrafodelista"/>
        <w:numPr>
          <w:ilvl w:val="0"/>
          <w:numId w:val="5"/>
        </w:numPr>
        <w:spacing w:line="240" w:lineRule="auto"/>
        <w:rPr>
          <w:b/>
          <w:i/>
          <w:szCs w:val="24"/>
        </w:rPr>
      </w:pPr>
      <w:r w:rsidRPr="00285836">
        <w:rPr>
          <w:b/>
          <w:i/>
          <w:szCs w:val="24"/>
        </w:rPr>
        <w:t>Incertidumbre típica</w:t>
      </w:r>
    </w:p>
    <w:p w:rsidR="00CF3E6F" w:rsidRPr="00703E3B" w:rsidRDefault="00CF3E6F" w:rsidP="00285836">
      <w:pPr>
        <w:pStyle w:val="Prrafodelista"/>
        <w:spacing w:line="240" w:lineRule="auto"/>
        <w:ind w:firstLine="0"/>
        <w:rPr>
          <w:b/>
          <w:i/>
          <w:szCs w:val="24"/>
        </w:rPr>
      </w:pPr>
      <w:r w:rsidRPr="00285836">
        <w:rPr>
          <w:szCs w:val="24"/>
        </w:rPr>
        <w:t>Incertidumbre del resultado de una medición, expresada como una desviación típica</w:t>
      </w:r>
    </w:p>
    <w:p w:rsidR="00703E3B" w:rsidRPr="00703E3B" w:rsidRDefault="00CF3E6F" w:rsidP="009815F6">
      <w:pPr>
        <w:pStyle w:val="Prrafodelista"/>
        <w:numPr>
          <w:ilvl w:val="0"/>
          <w:numId w:val="5"/>
        </w:numPr>
        <w:spacing w:line="240" w:lineRule="auto"/>
        <w:rPr>
          <w:szCs w:val="24"/>
        </w:rPr>
      </w:pPr>
      <w:r w:rsidRPr="00703E3B">
        <w:rPr>
          <w:b/>
          <w:i/>
          <w:szCs w:val="24"/>
        </w:rPr>
        <w:t>Incertidumbre típica combinada</w:t>
      </w:r>
    </w:p>
    <w:p w:rsidR="00CF3E6F" w:rsidRPr="00703E3B" w:rsidRDefault="00CF3E6F" w:rsidP="00703E3B">
      <w:pPr>
        <w:pStyle w:val="Prrafodelista"/>
        <w:spacing w:line="240" w:lineRule="auto"/>
        <w:ind w:firstLine="0"/>
        <w:rPr>
          <w:szCs w:val="24"/>
        </w:rPr>
      </w:pPr>
      <w:r w:rsidRPr="00703E3B">
        <w:rPr>
          <w:szCs w:val="24"/>
        </w:rPr>
        <w:t>Incertidumbre típica del resultado de una medición, cuando el resultado se obtiene a partir de los valores de otras magnitudes, e igual a la raíz cuadrada positiva de la suma de las varianzas o covarianzas de esas otras magnitudes, ponderadas según el factor de sensibilidad del resultado de medición respecto a la variación de dichas magnitudes.</w:t>
      </w:r>
      <w:r w:rsidR="00703E3B">
        <w:rPr>
          <w:color w:val="000000" w:themeColor="text1"/>
          <w:szCs w:val="24"/>
          <w:shd w:val="clear" w:color="auto" w:fill="FFFFFF"/>
        </w:rPr>
        <w:t>(Restrepo J., 2007)</w:t>
      </w:r>
    </w:p>
    <w:p w:rsidR="00CF3E6F" w:rsidRPr="00285836" w:rsidRDefault="00CF3E6F" w:rsidP="00CF3E6F">
      <w:pPr>
        <w:spacing w:line="240" w:lineRule="auto"/>
        <w:rPr>
          <w:b/>
          <w:szCs w:val="24"/>
        </w:rPr>
      </w:pPr>
      <w:r w:rsidRPr="00285836">
        <w:rPr>
          <w:b/>
          <w:szCs w:val="24"/>
        </w:rPr>
        <w:t>2.7 CARACTERISTICAS PRINCIPALES DE UN SISTEMA DE MEDICIÓN.</w:t>
      </w:r>
    </w:p>
    <w:p w:rsidR="00CF3E6F" w:rsidRPr="006026A9" w:rsidRDefault="00CF3E6F" w:rsidP="00CF3E6F">
      <w:pPr>
        <w:spacing w:line="240" w:lineRule="auto"/>
        <w:rPr>
          <w:szCs w:val="24"/>
        </w:rPr>
      </w:pPr>
      <w:r w:rsidRPr="006026A9">
        <w:rPr>
          <w:szCs w:val="24"/>
        </w:rPr>
        <w:t>Estas se dividen básicamente en dos grupos: estáticas y dinámicas.</w:t>
      </w:r>
    </w:p>
    <w:p w:rsidR="00CF3E6F" w:rsidRPr="00703E3B" w:rsidRDefault="00CF3E6F" w:rsidP="00CF3E6F">
      <w:pPr>
        <w:spacing w:line="240" w:lineRule="auto"/>
        <w:rPr>
          <w:b/>
          <w:szCs w:val="24"/>
        </w:rPr>
      </w:pPr>
      <w:r w:rsidRPr="00703E3B">
        <w:rPr>
          <w:b/>
          <w:szCs w:val="24"/>
        </w:rPr>
        <w:t>ESTÁTICAS:</w:t>
      </w:r>
    </w:p>
    <w:p w:rsidR="00CF3E6F" w:rsidRPr="006026A9" w:rsidRDefault="00CF3E6F" w:rsidP="00CF3E6F">
      <w:pPr>
        <w:spacing w:line="240" w:lineRule="auto"/>
        <w:rPr>
          <w:szCs w:val="24"/>
        </w:rPr>
      </w:pPr>
      <w:r w:rsidRPr="006026A9">
        <w:rPr>
          <w:szCs w:val="24"/>
        </w:rPr>
        <w:t>Rela</w:t>
      </w:r>
      <w:r w:rsidR="00703E3B">
        <w:rPr>
          <w:szCs w:val="24"/>
        </w:rPr>
        <w:t xml:space="preserve">ción </w:t>
      </w:r>
      <w:r w:rsidRPr="006026A9">
        <w:rPr>
          <w:szCs w:val="24"/>
        </w:rPr>
        <w:t>entre la entrada y la salida cuando la entrada es constante o cuando ha transcurrido un tiempo suficiente para que la salida haya alcanzado el valor final.</w:t>
      </w:r>
    </w:p>
    <w:p w:rsidR="00CF3E6F" w:rsidRPr="006026A9" w:rsidRDefault="00703E3B" w:rsidP="00CF3E6F">
      <w:pPr>
        <w:spacing w:line="240" w:lineRule="auto"/>
        <w:rPr>
          <w:szCs w:val="24"/>
        </w:rPr>
      </w:pPr>
      <w:r w:rsidRPr="00703E3B">
        <w:rPr>
          <w:b/>
          <w:i/>
          <w:szCs w:val="24"/>
        </w:rPr>
        <w:t>Exactitud</w:t>
      </w:r>
      <w:r>
        <w:rPr>
          <w:szCs w:val="24"/>
        </w:rPr>
        <w:t xml:space="preserve">: </w:t>
      </w:r>
      <w:r w:rsidR="00CF3E6F" w:rsidRPr="006026A9">
        <w:rPr>
          <w:szCs w:val="24"/>
        </w:rPr>
        <w:t>Es la capacidad de un instrumento de dar indicaciones que se aproxime al verdadero valor de la magnitud medida. El valor exacto se obtiene mediante métodos de medición aprobados por la comunidad internacional. La exactitud de obtiene mediante la calibración estática que no es más que medir poco a poco una variable, y se construye entonces el patrón de referencia.</w:t>
      </w:r>
    </w:p>
    <w:p w:rsidR="00CF3E6F" w:rsidRPr="006026A9" w:rsidRDefault="00703E3B" w:rsidP="00CF3E6F">
      <w:pPr>
        <w:spacing w:line="240" w:lineRule="auto"/>
        <w:rPr>
          <w:szCs w:val="24"/>
        </w:rPr>
      </w:pPr>
      <w:r w:rsidRPr="00703E3B">
        <w:rPr>
          <w:b/>
          <w:i/>
          <w:szCs w:val="24"/>
        </w:rPr>
        <w:t>Precisión</w:t>
      </w:r>
      <w:r>
        <w:rPr>
          <w:szCs w:val="24"/>
        </w:rPr>
        <w:t xml:space="preserve">: </w:t>
      </w:r>
      <w:r w:rsidR="00CF3E6F" w:rsidRPr="006026A9">
        <w:rPr>
          <w:szCs w:val="24"/>
        </w:rPr>
        <w:t>Es la cualidad que caracteriza la capacidad de un instrumento de medida de dar el mismo valor de la magnitud medida, al medir varias veces en unas mismas condiciones determinadas, prescindiendo de su concordancia o discrepancia con el valor real de dicha magnitud.</w:t>
      </w:r>
    </w:p>
    <w:p w:rsidR="00CF3E6F" w:rsidRPr="006026A9" w:rsidRDefault="00703E3B" w:rsidP="00CF3E6F">
      <w:pPr>
        <w:spacing w:line="240" w:lineRule="auto"/>
        <w:rPr>
          <w:szCs w:val="24"/>
        </w:rPr>
      </w:pPr>
      <w:r w:rsidRPr="00703E3B">
        <w:rPr>
          <w:b/>
          <w:i/>
          <w:szCs w:val="24"/>
        </w:rPr>
        <w:t>Linealidad</w:t>
      </w:r>
      <w:r>
        <w:rPr>
          <w:szCs w:val="24"/>
        </w:rPr>
        <w:t xml:space="preserve">: </w:t>
      </w:r>
      <w:r w:rsidR="00CF3E6F" w:rsidRPr="006026A9">
        <w:rPr>
          <w:szCs w:val="24"/>
        </w:rPr>
        <w:t>Expresa el grado de coincidencia entre la curva de calibración y una línea recta determinada. Hay varios tipos de linealidad:</w:t>
      </w:r>
    </w:p>
    <w:p w:rsidR="00703E3B" w:rsidRDefault="00CF3E6F" w:rsidP="009815F6">
      <w:pPr>
        <w:pStyle w:val="Prrafodelista"/>
        <w:numPr>
          <w:ilvl w:val="0"/>
          <w:numId w:val="6"/>
        </w:numPr>
        <w:spacing w:line="240" w:lineRule="auto"/>
        <w:rPr>
          <w:szCs w:val="24"/>
        </w:rPr>
      </w:pPr>
      <w:r w:rsidRPr="00703E3B">
        <w:rPr>
          <w:b/>
          <w:szCs w:val="24"/>
        </w:rPr>
        <w:t>Linealidad independiente</w:t>
      </w:r>
      <w:r w:rsidRPr="00703E3B">
        <w:rPr>
          <w:szCs w:val="24"/>
        </w:rPr>
        <w:t>: la línea de referencia se obtiene por el mé</w:t>
      </w:r>
      <w:r w:rsidR="00703E3B" w:rsidRPr="00703E3B">
        <w:rPr>
          <w:szCs w:val="24"/>
        </w:rPr>
        <w:t>todo de los mínimos cuadrados.</w:t>
      </w:r>
    </w:p>
    <w:p w:rsidR="00703E3B" w:rsidRDefault="00CF3E6F" w:rsidP="009815F6">
      <w:pPr>
        <w:pStyle w:val="Prrafodelista"/>
        <w:numPr>
          <w:ilvl w:val="0"/>
          <w:numId w:val="6"/>
        </w:numPr>
        <w:spacing w:line="240" w:lineRule="auto"/>
        <w:rPr>
          <w:szCs w:val="24"/>
        </w:rPr>
      </w:pPr>
      <w:r w:rsidRPr="00703E3B">
        <w:rPr>
          <w:b/>
          <w:szCs w:val="24"/>
        </w:rPr>
        <w:t>Linealidad ajustada al cero</w:t>
      </w:r>
      <w:r w:rsidRPr="00703E3B">
        <w:rPr>
          <w:szCs w:val="24"/>
        </w:rPr>
        <w:t>: mínimos cuadrados pero que pase por cero.</w:t>
      </w:r>
    </w:p>
    <w:p w:rsidR="00703E3B" w:rsidRPr="00703E3B" w:rsidRDefault="00CF3E6F" w:rsidP="009815F6">
      <w:pPr>
        <w:pStyle w:val="Prrafodelista"/>
        <w:numPr>
          <w:ilvl w:val="0"/>
          <w:numId w:val="6"/>
        </w:numPr>
        <w:spacing w:line="240" w:lineRule="auto"/>
        <w:rPr>
          <w:szCs w:val="24"/>
        </w:rPr>
      </w:pPr>
      <w:r w:rsidRPr="00703E3B">
        <w:rPr>
          <w:b/>
          <w:szCs w:val="24"/>
        </w:rPr>
        <w:t>Linealidad terminal</w:t>
      </w:r>
    </w:p>
    <w:p w:rsidR="00703E3B" w:rsidRPr="00703E3B" w:rsidRDefault="00CF3E6F" w:rsidP="009815F6">
      <w:pPr>
        <w:pStyle w:val="Prrafodelista"/>
        <w:numPr>
          <w:ilvl w:val="0"/>
          <w:numId w:val="6"/>
        </w:numPr>
        <w:spacing w:line="240" w:lineRule="auto"/>
        <w:rPr>
          <w:szCs w:val="24"/>
        </w:rPr>
      </w:pPr>
      <w:r w:rsidRPr="00703E3B">
        <w:rPr>
          <w:b/>
          <w:szCs w:val="24"/>
        </w:rPr>
        <w:t>Linealidad a través de los extremos.</w:t>
      </w:r>
    </w:p>
    <w:p w:rsidR="00CF3E6F" w:rsidRPr="00703E3B" w:rsidRDefault="00CF3E6F" w:rsidP="009815F6">
      <w:pPr>
        <w:pStyle w:val="Prrafodelista"/>
        <w:numPr>
          <w:ilvl w:val="0"/>
          <w:numId w:val="6"/>
        </w:numPr>
        <w:spacing w:line="240" w:lineRule="auto"/>
        <w:rPr>
          <w:szCs w:val="24"/>
        </w:rPr>
      </w:pPr>
      <w:r w:rsidRPr="00703E3B">
        <w:rPr>
          <w:b/>
          <w:szCs w:val="24"/>
        </w:rPr>
        <w:t>Linealidad teórica</w:t>
      </w:r>
      <w:r w:rsidRPr="00703E3B">
        <w:rPr>
          <w:szCs w:val="24"/>
        </w:rPr>
        <w:t>: la recta es la definida por las previsiones teóricas formuladas al diseñar el sensor.</w:t>
      </w:r>
    </w:p>
    <w:p w:rsidR="00CF3E6F" w:rsidRPr="006026A9" w:rsidRDefault="00CF3E6F" w:rsidP="00CF3E6F">
      <w:pPr>
        <w:spacing w:line="240" w:lineRule="auto"/>
        <w:rPr>
          <w:szCs w:val="24"/>
        </w:rPr>
      </w:pPr>
      <w:r w:rsidRPr="006026A9">
        <w:rPr>
          <w:szCs w:val="24"/>
        </w:rPr>
        <w:t>En los sistemas de medida es más importante la precisión que la linealidad ya que la linealidad se puede corregir mediante programación, pero la precisión depende del método de medida.</w:t>
      </w:r>
    </w:p>
    <w:p w:rsidR="00CF3E6F" w:rsidRPr="006026A9" w:rsidRDefault="00703E3B" w:rsidP="00CF3E6F">
      <w:pPr>
        <w:spacing w:line="240" w:lineRule="auto"/>
        <w:rPr>
          <w:szCs w:val="24"/>
        </w:rPr>
      </w:pPr>
      <w:r w:rsidRPr="00703E3B">
        <w:rPr>
          <w:b/>
          <w:szCs w:val="24"/>
        </w:rPr>
        <w:lastRenderedPageBreak/>
        <w:t>Sensibilidad:</w:t>
      </w:r>
      <w:r w:rsidRPr="006026A9">
        <w:rPr>
          <w:szCs w:val="24"/>
        </w:rPr>
        <w:t xml:space="preserve"> También</w:t>
      </w:r>
      <w:r w:rsidR="00CF3E6F" w:rsidRPr="006026A9">
        <w:rPr>
          <w:szCs w:val="24"/>
        </w:rPr>
        <w:t xml:space="preserve"> llamado factor de escala es la pendiente de la curva de calibración, que puede ser o no constante a lo largo de la escala de medida. En los sensores se desea una alta sensibilidad y constante.</w:t>
      </w:r>
    </w:p>
    <w:p w:rsidR="00CF3E6F" w:rsidRPr="006026A9" w:rsidRDefault="00703E3B" w:rsidP="00CF3E6F">
      <w:pPr>
        <w:spacing w:line="240" w:lineRule="auto"/>
        <w:rPr>
          <w:szCs w:val="24"/>
        </w:rPr>
      </w:pPr>
      <w:r w:rsidRPr="00703E3B">
        <w:rPr>
          <w:b/>
          <w:szCs w:val="24"/>
        </w:rPr>
        <w:t>Resolución:</w:t>
      </w:r>
      <w:r w:rsidRPr="006026A9">
        <w:rPr>
          <w:szCs w:val="24"/>
        </w:rPr>
        <w:t xml:space="preserve"> Es</w:t>
      </w:r>
      <w:r w:rsidR="00CF3E6F" w:rsidRPr="006026A9">
        <w:rPr>
          <w:szCs w:val="24"/>
        </w:rPr>
        <w:t xml:space="preserve"> el incremento mínimo de la entrada para el que se obtiene un cambio en la salida.</w:t>
      </w:r>
    </w:p>
    <w:p w:rsidR="00CF3E6F" w:rsidRPr="006026A9" w:rsidRDefault="00C20F55" w:rsidP="00CF3E6F">
      <w:pPr>
        <w:spacing w:line="240" w:lineRule="auto"/>
        <w:rPr>
          <w:szCs w:val="24"/>
        </w:rPr>
      </w:pPr>
      <w:r w:rsidRPr="00C20F55">
        <w:rPr>
          <w:b/>
          <w:szCs w:val="24"/>
        </w:rPr>
        <w:t>Histéresis:</w:t>
      </w:r>
      <w:r>
        <w:rPr>
          <w:szCs w:val="24"/>
        </w:rPr>
        <w:t xml:space="preserve"> </w:t>
      </w:r>
      <w:r w:rsidR="00CF3E6F" w:rsidRPr="006026A9">
        <w:rPr>
          <w:szCs w:val="24"/>
        </w:rPr>
        <w:t>Se refiere a la diferencia en la salida para una misma entrada, según la dirección en que se alcance.</w:t>
      </w:r>
    </w:p>
    <w:p w:rsidR="00CF3E6F" w:rsidRPr="006026A9" w:rsidRDefault="00C20F55" w:rsidP="00CF3E6F">
      <w:pPr>
        <w:spacing w:line="240" w:lineRule="auto"/>
        <w:rPr>
          <w:szCs w:val="24"/>
        </w:rPr>
      </w:pPr>
      <w:r w:rsidRPr="00C20F55">
        <w:rPr>
          <w:b/>
          <w:szCs w:val="24"/>
        </w:rPr>
        <w:t>Gama y Escala:</w:t>
      </w:r>
      <w:r>
        <w:rPr>
          <w:szCs w:val="24"/>
        </w:rPr>
        <w:t xml:space="preserve"> </w:t>
      </w:r>
      <w:r w:rsidR="00CF3E6F" w:rsidRPr="006026A9">
        <w:rPr>
          <w:szCs w:val="24"/>
        </w:rPr>
        <w:t>La gama de un instrumento se define como la diferencia entre la indicación mayor y la menor que puede ofrecer el instrumento. La gama puede estar dividida en varias escalas o constar de una sola.</w:t>
      </w:r>
    </w:p>
    <w:p w:rsidR="00CF3E6F" w:rsidRPr="006026A9" w:rsidRDefault="00C20F55" w:rsidP="00CF3E6F">
      <w:pPr>
        <w:spacing w:line="240" w:lineRule="auto"/>
        <w:rPr>
          <w:szCs w:val="24"/>
        </w:rPr>
      </w:pPr>
      <w:r w:rsidRPr="00C20F55">
        <w:rPr>
          <w:b/>
          <w:szCs w:val="24"/>
        </w:rPr>
        <w:t>Repetibilidad:</w:t>
      </w:r>
      <w:r>
        <w:rPr>
          <w:szCs w:val="24"/>
        </w:rPr>
        <w:t xml:space="preserve"> </w:t>
      </w:r>
      <w:r w:rsidR="00CF3E6F" w:rsidRPr="006026A9">
        <w:rPr>
          <w:szCs w:val="24"/>
        </w:rPr>
        <w:t>Indica la proximidad entre medidas sucesivas realizadas en iguales condiciones.</w:t>
      </w:r>
      <w:r>
        <w:rPr>
          <w:szCs w:val="24"/>
        </w:rPr>
        <w:t xml:space="preserve"> </w:t>
      </w:r>
      <w:r>
        <w:rPr>
          <w:color w:val="000000" w:themeColor="text1"/>
          <w:szCs w:val="24"/>
          <w:shd w:val="clear" w:color="auto" w:fill="FFFFFF"/>
        </w:rPr>
        <w:t>(Cárdenas</w:t>
      </w:r>
      <w:r w:rsidRPr="00F531FB">
        <w:rPr>
          <w:color w:val="000000" w:themeColor="text1"/>
          <w:szCs w:val="24"/>
          <w:shd w:val="clear" w:color="auto" w:fill="FFFFFF"/>
        </w:rPr>
        <w:t xml:space="preserve"> </w:t>
      </w:r>
      <w:r>
        <w:rPr>
          <w:color w:val="000000" w:themeColor="text1"/>
          <w:szCs w:val="24"/>
          <w:shd w:val="clear" w:color="auto" w:fill="FFFFFF"/>
        </w:rPr>
        <w:t>R., 2011)</w:t>
      </w:r>
    </w:p>
    <w:p w:rsidR="00CF3E6F" w:rsidRPr="00C20F55" w:rsidRDefault="00CF3E6F" w:rsidP="00CF3E6F">
      <w:pPr>
        <w:spacing w:line="240" w:lineRule="auto"/>
        <w:rPr>
          <w:b/>
          <w:szCs w:val="24"/>
        </w:rPr>
      </w:pPr>
      <w:r w:rsidRPr="00C20F55">
        <w:rPr>
          <w:b/>
          <w:szCs w:val="24"/>
        </w:rPr>
        <w:t>DINÁMICAS</w:t>
      </w:r>
    </w:p>
    <w:p w:rsidR="00CF3E6F" w:rsidRPr="006026A9" w:rsidRDefault="00CF3E6F" w:rsidP="00CF3E6F">
      <w:pPr>
        <w:spacing w:line="240" w:lineRule="auto"/>
        <w:rPr>
          <w:szCs w:val="24"/>
        </w:rPr>
      </w:pPr>
      <w:r w:rsidRPr="006026A9">
        <w:rPr>
          <w:szCs w:val="24"/>
        </w:rPr>
        <w:t>Las características dinámicas de un</w:t>
      </w:r>
      <w:r w:rsidR="00081A0E">
        <w:rPr>
          <w:szCs w:val="24"/>
        </w:rPr>
        <w:t xml:space="preserve"> sistema de medida describen su </w:t>
      </w:r>
      <w:r w:rsidRPr="006026A9">
        <w:rPr>
          <w:szCs w:val="24"/>
        </w:rPr>
        <w:t>comportamiento ante una entrada variable. El tipo de entrada puede ser transit</w:t>
      </w:r>
      <w:r w:rsidR="00081A0E">
        <w:rPr>
          <w:szCs w:val="24"/>
        </w:rPr>
        <w:t xml:space="preserve">oria (impulso, escalón, rampa), </w:t>
      </w:r>
      <w:r w:rsidRPr="006026A9">
        <w:rPr>
          <w:szCs w:val="24"/>
        </w:rPr>
        <w:t>periódica (senoidal) o aleatoria (ruido). </w:t>
      </w:r>
    </w:p>
    <w:p w:rsidR="00CF3E6F" w:rsidRPr="006026A9" w:rsidRDefault="00081A0E" w:rsidP="00081A0E">
      <w:pPr>
        <w:spacing w:line="240" w:lineRule="auto"/>
        <w:rPr>
          <w:szCs w:val="24"/>
        </w:rPr>
      </w:pPr>
      <w:r>
        <w:rPr>
          <w:szCs w:val="24"/>
        </w:rPr>
        <w:t xml:space="preserve">Función de transferencia: modelo matemático </w:t>
      </w:r>
      <w:r w:rsidR="00CF3E6F" w:rsidRPr="006026A9">
        <w:rPr>
          <w:szCs w:val="24"/>
        </w:rPr>
        <w:t>que a través de un cociente relaciona la respuesta de un siste</w:t>
      </w:r>
      <w:r>
        <w:rPr>
          <w:szCs w:val="24"/>
        </w:rPr>
        <w:t xml:space="preserve">ma (modelada) a una señal </w:t>
      </w:r>
      <w:r w:rsidR="00CF3E6F" w:rsidRPr="006026A9">
        <w:rPr>
          <w:szCs w:val="24"/>
        </w:rPr>
        <w:t>de entrada o</w:t>
      </w:r>
      <w:r>
        <w:rPr>
          <w:szCs w:val="24"/>
        </w:rPr>
        <w:t xml:space="preserve"> excitación (también modelada). </w:t>
      </w:r>
      <w:r w:rsidR="00CF3E6F" w:rsidRPr="006026A9">
        <w:rPr>
          <w:szCs w:val="24"/>
        </w:rPr>
        <w:t>Cualquier sistema físico puede ser representado como un conjunto de entradas y salidas. Ante una excitación en la entrada exis</w:t>
      </w:r>
      <w:r>
        <w:rPr>
          <w:szCs w:val="24"/>
        </w:rPr>
        <w:t>tirá una reacción de la salida.</w:t>
      </w:r>
    </w:p>
    <w:p w:rsidR="00081A0E" w:rsidRDefault="00CF3E6F" w:rsidP="00CF3E6F">
      <w:pPr>
        <w:spacing w:line="240" w:lineRule="auto"/>
        <w:rPr>
          <w:szCs w:val="24"/>
        </w:rPr>
      </w:pPr>
      <w:r w:rsidRPr="006026A9">
        <w:rPr>
          <w:szCs w:val="24"/>
        </w:rPr>
        <w:t>Para hallar la función de transferencia de un sistema existen varias posibilidades, aunque ninguna de ellas resulte sim</w:t>
      </w:r>
      <w:r w:rsidR="00081A0E">
        <w:rPr>
          <w:szCs w:val="24"/>
        </w:rPr>
        <w:t xml:space="preserve">ple en la mayoría de los casos: </w:t>
      </w:r>
    </w:p>
    <w:p w:rsidR="00CF3E6F" w:rsidRPr="006026A9" w:rsidRDefault="00287B4C" w:rsidP="00CF3E6F">
      <w:pPr>
        <w:spacing w:line="240" w:lineRule="auto"/>
        <w:rPr>
          <w:szCs w:val="24"/>
        </w:rPr>
      </w:pPr>
      <w:r w:rsidRPr="00287B4C">
        <w:rPr>
          <w:b/>
          <w:szCs w:val="24"/>
        </w:rPr>
        <w:t>Modelo Teórico</w:t>
      </w:r>
      <w:r>
        <w:rPr>
          <w:szCs w:val="24"/>
        </w:rPr>
        <w:t xml:space="preserve">: </w:t>
      </w:r>
      <w:r w:rsidR="00CF3E6F" w:rsidRPr="006026A9">
        <w:rPr>
          <w:szCs w:val="24"/>
        </w:rPr>
        <w:t>Relacionar teóricamente las variables del sistema, su linealización entorno a un punto de funcionamiento y la aplicación de la transformada de Fourier o Laplace. Este modelo sacrifica la exactitud del sistema.</w:t>
      </w:r>
    </w:p>
    <w:p w:rsidR="00CF3E6F" w:rsidRPr="006026A9" w:rsidRDefault="00287B4C" w:rsidP="00CF3E6F">
      <w:pPr>
        <w:spacing w:line="240" w:lineRule="auto"/>
        <w:rPr>
          <w:szCs w:val="24"/>
        </w:rPr>
      </w:pPr>
      <w:r w:rsidRPr="00287B4C">
        <w:rPr>
          <w:b/>
          <w:szCs w:val="24"/>
        </w:rPr>
        <w:t>Modelo empírico:</w:t>
      </w:r>
      <w:r>
        <w:rPr>
          <w:szCs w:val="24"/>
        </w:rPr>
        <w:t xml:space="preserve"> </w:t>
      </w:r>
      <w:r w:rsidR="00CF3E6F" w:rsidRPr="006026A9">
        <w:rPr>
          <w:szCs w:val="24"/>
        </w:rPr>
        <w:t>Consiste en so</w:t>
      </w:r>
      <w:r>
        <w:rPr>
          <w:szCs w:val="24"/>
        </w:rPr>
        <w:t xml:space="preserve">meter al sistema a determinadas </w:t>
      </w:r>
      <w:r w:rsidR="00CF3E6F" w:rsidRPr="006026A9">
        <w:rPr>
          <w:szCs w:val="24"/>
        </w:rPr>
        <w:t>excitaciones en la entrada y observar su salida, que muestra una buena parte del comportamiento del sistema.</w:t>
      </w:r>
      <w:r w:rsidRPr="00287B4C">
        <w:rPr>
          <w:color w:val="000000" w:themeColor="text1"/>
          <w:szCs w:val="24"/>
          <w:shd w:val="clear" w:color="auto" w:fill="FFFFFF"/>
        </w:rPr>
        <w:t xml:space="preserve"> </w:t>
      </w:r>
      <w:r>
        <w:rPr>
          <w:color w:val="000000" w:themeColor="text1"/>
          <w:szCs w:val="24"/>
          <w:shd w:val="clear" w:color="auto" w:fill="FFFFFF"/>
        </w:rPr>
        <w:t>(Cárdenas</w:t>
      </w:r>
      <w:r w:rsidRPr="00F531FB">
        <w:rPr>
          <w:color w:val="000000" w:themeColor="text1"/>
          <w:szCs w:val="24"/>
          <w:shd w:val="clear" w:color="auto" w:fill="FFFFFF"/>
        </w:rPr>
        <w:t xml:space="preserve"> </w:t>
      </w:r>
      <w:r>
        <w:rPr>
          <w:color w:val="000000" w:themeColor="text1"/>
          <w:szCs w:val="24"/>
          <w:shd w:val="clear" w:color="auto" w:fill="FFFFFF"/>
        </w:rPr>
        <w:t>R., 2011)</w:t>
      </w:r>
    </w:p>
    <w:p w:rsidR="00CF3E6F" w:rsidRPr="00287B4C" w:rsidRDefault="00CF3E6F" w:rsidP="00CF3E6F">
      <w:pPr>
        <w:spacing w:line="240" w:lineRule="auto"/>
        <w:rPr>
          <w:b/>
          <w:szCs w:val="24"/>
        </w:rPr>
      </w:pPr>
      <w:r w:rsidRPr="00A00E31">
        <w:rPr>
          <w:b/>
          <w:szCs w:val="24"/>
        </w:rPr>
        <w:t>2.8 SISTEMAS DE</w:t>
      </w:r>
      <w:r w:rsidRPr="00287B4C">
        <w:rPr>
          <w:b/>
          <w:szCs w:val="24"/>
        </w:rPr>
        <w:t xml:space="preserve"> UNIDADES DE MEDIDA Y CONVERSIONES.</w:t>
      </w:r>
    </w:p>
    <w:p w:rsidR="00CF3E6F" w:rsidRPr="006026A9" w:rsidRDefault="00CF3E6F" w:rsidP="00CF3E6F">
      <w:pPr>
        <w:spacing w:line="240" w:lineRule="auto"/>
        <w:rPr>
          <w:szCs w:val="24"/>
        </w:rPr>
      </w:pPr>
      <w:r w:rsidRPr="006026A9">
        <w:rPr>
          <w:szCs w:val="24"/>
        </w:rPr>
        <w:t xml:space="preserve">Los sistemas de unidades se llaman así debido a que están conformados por varias unidades de medidas y conforme a estos se derivan otras unidades. En la actualidad existen varios sistemas </w:t>
      </w:r>
      <w:r w:rsidR="00A00E31">
        <w:rPr>
          <w:szCs w:val="24"/>
        </w:rPr>
        <w:t xml:space="preserve">de unidades como por ejemplo el </w:t>
      </w:r>
      <w:r w:rsidRPr="006026A9">
        <w:rPr>
          <w:szCs w:val="24"/>
        </w:rPr>
        <w:t xml:space="preserve">Sistema </w:t>
      </w:r>
      <w:r w:rsidR="00A00E31">
        <w:rPr>
          <w:szCs w:val="24"/>
        </w:rPr>
        <w:t xml:space="preserve">Internacional de Unidades o SI, Sistema métrico decimal, Sistema cegesimal o CGS, Sistema técnico de unidades, </w:t>
      </w:r>
      <w:r w:rsidRPr="006026A9">
        <w:rPr>
          <w:szCs w:val="24"/>
        </w:rPr>
        <w:t>Sistema anglosajón de unidades. Cada uno de estos sistemas es utilizado para labores específicas o en regiones específicas, sin embargo en los últimos 10 años el sistema internacional de unidades es el que ha prevalecido y es el más utilizado en todo el mundo.</w:t>
      </w:r>
    </w:p>
    <w:p w:rsidR="00CF3E6F" w:rsidRPr="006026A9" w:rsidRDefault="00CF3E6F" w:rsidP="00CF3E6F">
      <w:pPr>
        <w:spacing w:line="240" w:lineRule="auto"/>
        <w:rPr>
          <w:szCs w:val="24"/>
        </w:rPr>
      </w:pPr>
      <w:r w:rsidRPr="006026A9">
        <w:rPr>
          <w:szCs w:val="24"/>
        </w:rPr>
        <w:t>Tal y como existen varios sistemas de unidades también existen diversas unidades que son utilizadas en diversos campos, p</w:t>
      </w:r>
      <w:r w:rsidR="00CF263F">
        <w:rPr>
          <w:szCs w:val="24"/>
        </w:rPr>
        <w:t xml:space="preserve">or mencionar algunas están las: </w:t>
      </w:r>
      <w:r w:rsidRPr="006026A9">
        <w:rPr>
          <w:szCs w:val="24"/>
        </w:rPr>
        <w:t>Unidades atómic</w:t>
      </w:r>
      <w:r w:rsidR="00CF263F">
        <w:rPr>
          <w:szCs w:val="24"/>
        </w:rPr>
        <w:t xml:space="preserve">as, Unidades usadas en Astronomía, Unidades de longitud, </w:t>
      </w:r>
      <w:r w:rsidRPr="006026A9">
        <w:rPr>
          <w:szCs w:val="24"/>
        </w:rPr>
        <w:t xml:space="preserve">Unidades de </w:t>
      </w:r>
      <w:r w:rsidR="00CF263F">
        <w:rPr>
          <w:szCs w:val="24"/>
        </w:rPr>
        <w:lastRenderedPageBreak/>
        <w:t xml:space="preserve">superficie, Unidades de volumen, Unidades de masa, Unidades de medida de energía, Unidades de temperatura y </w:t>
      </w:r>
      <w:r w:rsidRPr="006026A9">
        <w:rPr>
          <w:szCs w:val="24"/>
        </w:rPr>
        <w:t>Unidades de densidad.</w:t>
      </w:r>
    </w:p>
    <w:p w:rsidR="00CF3E6F" w:rsidRPr="00A00E31" w:rsidRDefault="00CF3E6F" w:rsidP="00CF3E6F">
      <w:pPr>
        <w:spacing w:line="240" w:lineRule="auto"/>
        <w:rPr>
          <w:b/>
          <w:i/>
          <w:szCs w:val="24"/>
        </w:rPr>
      </w:pPr>
      <w:r w:rsidRPr="00A00E31">
        <w:rPr>
          <w:b/>
          <w:i/>
          <w:szCs w:val="24"/>
        </w:rPr>
        <w:t>Sistema Internacional de Unidades o SI</w:t>
      </w:r>
    </w:p>
    <w:p w:rsidR="00CF3E6F" w:rsidRPr="006026A9" w:rsidRDefault="00CF3E6F" w:rsidP="00CF3E6F">
      <w:pPr>
        <w:spacing w:line="240" w:lineRule="auto"/>
        <w:rPr>
          <w:szCs w:val="24"/>
        </w:rPr>
      </w:pPr>
      <w:r w:rsidRPr="006026A9">
        <w:rPr>
          <w:szCs w:val="24"/>
        </w:rPr>
        <w:t>Este sistema es uno de los más utilizados en el mundo entero, s</w:t>
      </w:r>
      <w:r w:rsidR="00A00E31">
        <w:rPr>
          <w:szCs w:val="24"/>
        </w:rPr>
        <w:t xml:space="preserve">iendo tal su apoyo que incluso </w:t>
      </w:r>
      <w:r w:rsidRPr="006026A9">
        <w:rPr>
          <w:szCs w:val="24"/>
        </w:rPr>
        <w:t>Birmania, Liberia y Estados Unidos han optado por declararlo como el sistema prioritario o único en su legislación.</w:t>
      </w:r>
    </w:p>
    <w:p w:rsidR="00CF3E6F" w:rsidRPr="006026A9" w:rsidRDefault="00CF3E6F" w:rsidP="00CF3E6F">
      <w:pPr>
        <w:spacing w:line="240" w:lineRule="auto"/>
        <w:rPr>
          <w:szCs w:val="24"/>
        </w:rPr>
      </w:pPr>
      <w:r w:rsidRPr="006026A9">
        <w:rPr>
          <w:szCs w:val="24"/>
        </w:rPr>
        <w:t>El Sistema Internacional de Unidades o SI (abr</w:t>
      </w:r>
      <w:r w:rsidR="00A00E31">
        <w:rPr>
          <w:szCs w:val="24"/>
        </w:rPr>
        <w:t xml:space="preserve">eviado así del lenguaje francés </w:t>
      </w:r>
      <w:r w:rsidRPr="006026A9">
        <w:rPr>
          <w:szCs w:val="24"/>
        </w:rPr>
        <w:t xml:space="preserve">Le </w:t>
      </w:r>
      <w:proofErr w:type="spellStart"/>
      <w:r w:rsidRPr="006026A9">
        <w:rPr>
          <w:szCs w:val="24"/>
        </w:rPr>
        <w:t>Système</w:t>
      </w:r>
      <w:proofErr w:type="spellEnd"/>
      <w:r w:rsidRPr="006026A9">
        <w:rPr>
          <w:szCs w:val="24"/>
        </w:rPr>
        <w:t xml:space="preserve"> International </w:t>
      </w:r>
      <w:proofErr w:type="spellStart"/>
      <w:r w:rsidRPr="006026A9">
        <w:rPr>
          <w:szCs w:val="24"/>
        </w:rPr>
        <w:t>d’Unités</w:t>
      </w:r>
      <w:proofErr w:type="spellEnd"/>
      <w:r w:rsidRPr="006026A9">
        <w:rPr>
          <w:szCs w:val="24"/>
        </w:rPr>
        <w:t>), también</w:t>
      </w:r>
      <w:r w:rsidR="00A00E31">
        <w:rPr>
          <w:szCs w:val="24"/>
        </w:rPr>
        <w:t xml:space="preserve"> llamado en algunas partes como Sistema </w:t>
      </w:r>
      <w:r w:rsidRPr="006026A9">
        <w:rPr>
          <w:szCs w:val="24"/>
        </w:rPr>
        <w:t>Internacional de Medidas, este sistema es la fo</w:t>
      </w:r>
      <w:r w:rsidR="00A00E31">
        <w:rPr>
          <w:szCs w:val="24"/>
        </w:rPr>
        <w:t xml:space="preserve">rma actual del </w:t>
      </w:r>
      <w:r w:rsidRPr="006026A9">
        <w:rPr>
          <w:szCs w:val="24"/>
        </w:rPr>
        <w:t>sistema métrico decimal.</w:t>
      </w:r>
    </w:p>
    <w:p w:rsidR="00CF3E6F" w:rsidRPr="00A00E31" w:rsidRDefault="00CF3E6F" w:rsidP="00CF3E6F">
      <w:pPr>
        <w:spacing w:line="240" w:lineRule="auto"/>
        <w:rPr>
          <w:b/>
          <w:i/>
          <w:szCs w:val="24"/>
        </w:rPr>
      </w:pPr>
      <w:r w:rsidRPr="00A00E31">
        <w:rPr>
          <w:b/>
          <w:i/>
          <w:szCs w:val="24"/>
        </w:rPr>
        <w:t>Unidades básicas</w:t>
      </w:r>
    </w:p>
    <w:p w:rsidR="00CF3E6F" w:rsidRPr="00A00E31" w:rsidRDefault="00CF3E6F" w:rsidP="00CF3E6F">
      <w:pPr>
        <w:spacing w:line="240" w:lineRule="auto"/>
        <w:rPr>
          <w:i/>
          <w:szCs w:val="24"/>
        </w:rPr>
      </w:pPr>
      <w:r w:rsidRPr="006026A9">
        <w:rPr>
          <w:szCs w:val="24"/>
        </w:rPr>
        <w:t xml:space="preserve">El Sistema internacional de unidades posee 7 unidades básicas, estas son utilizadas para expresar las magnitudes físicas y a partir de estas surgen otras unidades. Las 7 unidades básicas son: </w:t>
      </w:r>
      <w:r w:rsidRPr="00A00E31">
        <w:rPr>
          <w:i/>
          <w:szCs w:val="24"/>
        </w:rPr>
        <w:t>Longitu</w:t>
      </w:r>
      <w:r w:rsidR="00A00E31" w:rsidRPr="00A00E31">
        <w:rPr>
          <w:i/>
          <w:szCs w:val="24"/>
        </w:rPr>
        <w:t xml:space="preserve">d, Tiempo, Masa, Intensidad </w:t>
      </w:r>
      <w:r w:rsidRPr="00A00E31">
        <w:rPr>
          <w:i/>
          <w:szCs w:val="24"/>
        </w:rPr>
        <w:t>de co</w:t>
      </w:r>
      <w:r w:rsidR="00A00E31" w:rsidRPr="00A00E31">
        <w:rPr>
          <w:i/>
          <w:szCs w:val="24"/>
        </w:rPr>
        <w:t xml:space="preserve">rriente eléctrica, Temperatura, Cantidad de </w:t>
      </w:r>
      <w:r w:rsidRPr="00A00E31">
        <w:rPr>
          <w:i/>
          <w:szCs w:val="24"/>
        </w:rPr>
        <w:t>sustancia e intensidad luminosa.</w:t>
      </w:r>
    </w:p>
    <w:p w:rsidR="00CF3E6F" w:rsidRPr="006026A9" w:rsidRDefault="00CF3E6F" w:rsidP="00CF3E6F">
      <w:pPr>
        <w:spacing w:line="240" w:lineRule="auto"/>
        <w:rPr>
          <w:szCs w:val="24"/>
        </w:rPr>
      </w:pPr>
      <w:r w:rsidRPr="006026A9">
        <w:rPr>
          <w:szCs w:val="24"/>
        </w:rPr>
        <w:t>Las unidades básicas poseen múltiplos y submúltiplos que son utilizados como prefijos, estos son utilizados para expresar cantidades muy grandes o muy pequeñas, como por ejemplo: La expresión Kilo (K) significa mil por tanto si a esta le añadimos metros (M) obtendríamos 1 Km, lo cual quiere decir que tenemos 100</w:t>
      </w:r>
      <w:r w:rsidR="00CF263F">
        <w:rPr>
          <w:szCs w:val="24"/>
        </w:rPr>
        <w:t xml:space="preserve"> </w:t>
      </w:r>
      <w:r w:rsidRPr="006026A9">
        <w:rPr>
          <w:szCs w:val="24"/>
        </w:rPr>
        <w:t>m (metros).</w:t>
      </w:r>
    </w:p>
    <w:p w:rsidR="00CF3E6F" w:rsidRPr="006026A9" w:rsidRDefault="00CF3E6F" w:rsidP="00CF3E6F">
      <w:pPr>
        <w:spacing w:line="240" w:lineRule="auto"/>
        <w:rPr>
          <w:szCs w:val="24"/>
        </w:rPr>
      </w:pPr>
      <w:r w:rsidRPr="006026A9">
        <w:rPr>
          <w:szCs w:val="24"/>
        </w:rPr>
        <w:t>Equivalencia</w:t>
      </w:r>
    </w:p>
    <w:p w:rsidR="00CF3E6F" w:rsidRDefault="00CF3E6F" w:rsidP="00CF3E6F">
      <w:pPr>
        <w:spacing w:line="240" w:lineRule="auto"/>
        <w:rPr>
          <w:szCs w:val="24"/>
        </w:rPr>
      </w:pPr>
      <w:r w:rsidRPr="006026A9">
        <w:rPr>
          <w:szCs w:val="24"/>
        </w:rPr>
        <w:t xml:space="preserve">Las unidades básicas poseen una equivalencia, esto con el fin de poder determinar que están son ciertas y </w:t>
      </w:r>
      <w:r w:rsidR="004D09AD" w:rsidRPr="006026A9">
        <w:rPr>
          <w:szCs w:val="24"/>
        </w:rPr>
        <w:t>comprobables.</w:t>
      </w:r>
      <w:r w:rsidR="004D09AD">
        <w:rPr>
          <w:szCs w:val="24"/>
        </w:rPr>
        <w:t xml:space="preserve"> Ver </w:t>
      </w:r>
      <w:r w:rsidR="004D09AD" w:rsidRPr="006B72D7">
        <w:rPr>
          <w:szCs w:val="24"/>
        </w:rPr>
        <w:t>imagen No.</w:t>
      </w:r>
      <w:r w:rsidR="006B72D7" w:rsidRPr="006B72D7">
        <w:rPr>
          <w:szCs w:val="24"/>
        </w:rPr>
        <w:t>4</w:t>
      </w: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Default="006B72D7" w:rsidP="00CF3E6F">
      <w:pPr>
        <w:spacing w:line="240" w:lineRule="auto"/>
        <w:rPr>
          <w:szCs w:val="24"/>
        </w:rPr>
      </w:pPr>
    </w:p>
    <w:p w:rsidR="006B72D7" w:rsidRPr="006B72D7" w:rsidRDefault="006B72D7" w:rsidP="006B72D7">
      <w:pPr>
        <w:spacing w:line="240" w:lineRule="auto"/>
        <w:jc w:val="center"/>
        <w:rPr>
          <w:b/>
          <w:szCs w:val="24"/>
        </w:rPr>
      </w:pPr>
      <w:r w:rsidRPr="006B72D7">
        <w:rPr>
          <w:b/>
          <w:szCs w:val="24"/>
        </w:rPr>
        <w:t>Imagen No 4 tabla de unidades básicas</w:t>
      </w:r>
    </w:p>
    <w:p w:rsidR="00A00E31" w:rsidRDefault="00A00E31" w:rsidP="00CF3E6F">
      <w:pPr>
        <w:spacing w:line="240" w:lineRule="auto"/>
        <w:rPr>
          <w:szCs w:val="24"/>
        </w:rPr>
      </w:pPr>
      <w:r>
        <w:rPr>
          <w:noProof/>
          <w:szCs w:val="24"/>
        </w:rPr>
        <w:lastRenderedPageBreak/>
        <w:drawing>
          <wp:inline distT="0" distB="0" distL="0" distR="0">
            <wp:extent cx="5743575" cy="51139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dades_medida.jpg"/>
                    <pic:cNvPicPr/>
                  </pic:nvPicPr>
                  <pic:blipFill rotWithShape="1">
                    <a:blip r:embed="rId31">
                      <a:extLst>
                        <a:ext uri="{28A0092B-C50C-407E-A947-70E740481C1C}">
                          <a14:useLocalDpi xmlns:a14="http://schemas.microsoft.com/office/drawing/2010/main" val="0"/>
                        </a:ext>
                      </a:extLst>
                    </a:blip>
                    <a:srcRect t="4339"/>
                    <a:stretch/>
                  </pic:blipFill>
                  <pic:spPr bwMode="auto">
                    <a:xfrm>
                      <a:off x="0" y="0"/>
                      <a:ext cx="5747401" cy="5117397"/>
                    </a:xfrm>
                    <a:prstGeom prst="rect">
                      <a:avLst/>
                    </a:prstGeom>
                    <a:ln>
                      <a:noFill/>
                    </a:ln>
                    <a:extLst>
                      <a:ext uri="{53640926-AAD7-44D8-BBD7-CCE9431645EC}">
                        <a14:shadowObscured xmlns:a14="http://schemas.microsoft.com/office/drawing/2010/main"/>
                      </a:ext>
                    </a:extLst>
                  </pic:spPr>
                </pic:pic>
              </a:graphicData>
            </a:graphic>
          </wp:inline>
        </w:drawing>
      </w:r>
    </w:p>
    <w:p w:rsidR="004D09AD" w:rsidRPr="006026A9" w:rsidRDefault="004D09AD" w:rsidP="004D09AD">
      <w:pPr>
        <w:spacing w:line="240" w:lineRule="auto"/>
        <w:rPr>
          <w:szCs w:val="24"/>
        </w:rPr>
      </w:pPr>
      <w:r>
        <w:rPr>
          <w:szCs w:val="24"/>
        </w:rPr>
        <w:t>Fuente:(Morilla A., 2011)</w:t>
      </w:r>
    </w:p>
    <w:p w:rsidR="00CF3E6F" w:rsidRPr="004D09AD" w:rsidRDefault="004D09AD" w:rsidP="00CF3E6F">
      <w:pPr>
        <w:spacing w:line="240" w:lineRule="auto"/>
        <w:rPr>
          <w:b/>
          <w:i/>
          <w:szCs w:val="24"/>
        </w:rPr>
      </w:pPr>
      <w:r w:rsidRPr="004D09AD">
        <w:rPr>
          <w:b/>
          <w:i/>
          <w:szCs w:val="24"/>
        </w:rPr>
        <w:t>Sistema De Unidades Ingles</w:t>
      </w:r>
    </w:p>
    <w:p w:rsidR="00CF3E6F" w:rsidRPr="006026A9" w:rsidRDefault="004D09AD" w:rsidP="00CF3E6F">
      <w:pPr>
        <w:spacing w:line="240" w:lineRule="auto"/>
        <w:rPr>
          <w:szCs w:val="24"/>
        </w:rPr>
      </w:pPr>
      <w:r>
        <w:rPr>
          <w:szCs w:val="24"/>
        </w:rPr>
        <w:t xml:space="preserve">Por lo general este </w:t>
      </w:r>
      <w:r w:rsidR="00CF3E6F" w:rsidRPr="006026A9">
        <w:rPr>
          <w:szCs w:val="24"/>
        </w:rPr>
        <w:t>s</w:t>
      </w:r>
      <w:r>
        <w:rPr>
          <w:szCs w:val="24"/>
        </w:rPr>
        <w:t xml:space="preserve">istema de unidades inglés o también llamado sistema imperial </w:t>
      </w:r>
      <w:r w:rsidR="00CF3E6F" w:rsidRPr="006026A9">
        <w:rPr>
          <w:szCs w:val="24"/>
        </w:rPr>
        <w:t xml:space="preserve">es utilizado en los Estados unidos, sin embargo en los últimos 10 años Estados unidos se ha adaptado al sistema internacional de unidades debido a que la tecnología que se importa y exporta debe ser compatible entre sí, tanto en especificaciones como en diseño, por lo cual este sistema está quedando obsoleto aun que en la actualidad aún se pueden encontrar diversos equipos o materiales que basan su diseño o características en este sistema de </w:t>
      </w:r>
      <w:r>
        <w:rPr>
          <w:szCs w:val="24"/>
        </w:rPr>
        <w:t xml:space="preserve">unidades, algunos ejemplos son: </w:t>
      </w:r>
      <w:r w:rsidR="00CF3E6F" w:rsidRPr="006026A9">
        <w:rPr>
          <w:szCs w:val="24"/>
        </w:rPr>
        <w:t>la tornillería, los cables eléctricos, algunos productos electrónicos, etc. Debido a lo anterior mencionado es importante aprender el sistema ingles en caso de toparse con un material que este expresado en este sistema.</w:t>
      </w:r>
      <w:r>
        <w:rPr>
          <w:szCs w:val="24"/>
        </w:rPr>
        <w:t xml:space="preserve"> (Morilla A., 2011)</w:t>
      </w:r>
    </w:p>
    <w:p w:rsidR="004D09AD" w:rsidRDefault="004D09AD" w:rsidP="00CF3E6F">
      <w:pPr>
        <w:spacing w:line="240" w:lineRule="auto"/>
        <w:rPr>
          <w:szCs w:val="24"/>
        </w:rPr>
      </w:pPr>
    </w:p>
    <w:p w:rsidR="004D09AD" w:rsidRPr="004D09AD" w:rsidRDefault="004D09AD" w:rsidP="00CF3E6F">
      <w:pPr>
        <w:spacing w:line="240" w:lineRule="auto"/>
        <w:rPr>
          <w:b/>
          <w:szCs w:val="24"/>
        </w:rPr>
      </w:pPr>
    </w:p>
    <w:p w:rsidR="00CF3E6F" w:rsidRPr="004D09AD" w:rsidRDefault="00CF3E6F" w:rsidP="00CF3E6F">
      <w:pPr>
        <w:spacing w:line="240" w:lineRule="auto"/>
        <w:rPr>
          <w:b/>
          <w:szCs w:val="24"/>
        </w:rPr>
      </w:pPr>
      <w:r w:rsidRPr="004D09AD">
        <w:rPr>
          <w:b/>
          <w:szCs w:val="24"/>
        </w:rPr>
        <w:lastRenderedPageBreak/>
        <w:t>2.9 PATRONES Y CADENA DE TRAZABILIDAD.</w:t>
      </w:r>
    </w:p>
    <w:p w:rsidR="004D09AD" w:rsidRDefault="004D09AD" w:rsidP="00CF3E6F">
      <w:pPr>
        <w:pStyle w:val="NormalWeb"/>
        <w:shd w:val="clear" w:color="auto" w:fill="FFFFFF"/>
        <w:spacing w:before="0" w:beforeAutospacing="0" w:after="150" w:afterAutospacing="0"/>
        <w:jc w:val="both"/>
        <w:rPr>
          <w:rFonts w:ascii="Arial" w:hAnsi="Arial" w:cs="Arial"/>
          <w:shd w:val="clear" w:color="auto" w:fill="FFFFFF"/>
        </w:rPr>
      </w:pPr>
      <w:r w:rsidRPr="004D09AD">
        <w:rPr>
          <w:rFonts w:ascii="Arial" w:hAnsi="Arial" w:cs="Arial"/>
          <w:shd w:val="clear" w:color="auto" w:fill="FFFFFF"/>
        </w:rPr>
        <w:t>En</w:t>
      </w:r>
      <w:r w:rsidR="00CF3E6F" w:rsidRPr="004D09AD">
        <w:rPr>
          <w:rFonts w:ascii="Arial" w:hAnsi="Arial" w:cs="Arial"/>
          <w:shd w:val="clear" w:color="auto" w:fill="FFFFFF"/>
        </w:rPr>
        <w:t xml:space="preserve"> metrología</w:t>
      </w:r>
      <w:r w:rsidRPr="004D09AD">
        <w:rPr>
          <w:rFonts w:ascii="Arial" w:hAnsi="Arial" w:cs="Arial"/>
          <w:shd w:val="clear" w:color="auto" w:fill="FFFFFF"/>
        </w:rPr>
        <w:t xml:space="preserve">, </w:t>
      </w:r>
      <w:r w:rsidR="00CF3E6F" w:rsidRPr="004D09AD">
        <w:rPr>
          <w:rStyle w:val="Textoennegrita"/>
          <w:rFonts w:ascii="Arial" w:hAnsi="Arial" w:cs="Arial"/>
          <w:b w:val="0"/>
          <w:shd w:val="clear" w:color="auto" w:fill="FFFFFF"/>
        </w:rPr>
        <w:t>la trazabilidad es la capacidad de relacionar los resultados de una medición individual a patrones nacionales o internacionales mediante una cadena ininterru</w:t>
      </w:r>
      <w:r w:rsidRPr="004D09AD">
        <w:rPr>
          <w:rStyle w:val="Textoennegrita"/>
          <w:rFonts w:ascii="Arial" w:hAnsi="Arial" w:cs="Arial"/>
          <w:b w:val="0"/>
          <w:shd w:val="clear" w:color="auto" w:fill="FFFFFF"/>
        </w:rPr>
        <w:t xml:space="preserve">mpida de comparaciones, llamada </w:t>
      </w:r>
      <w:r w:rsidR="00CF3E6F" w:rsidRPr="004D09AD">
        <w:rPr>
          <w:rStyle w:val="nfasis"/>
          <w:rFonts w:ascii="Arial" w:hAnsi="Arial" w:cs="Arial"/>
          <w:shd w:val="clear" w:color="auto" w:fill="FFFFFF"/>
        </w:rPr>
        <w:t>cadena de trazabilidad</w:t>
      </w:r>
      <w:r>
        <w:rPr>
          <w:rStyle w:val="nfasis"/>
          <w:rFonts w:ascii="Arial" w:hAnsi="Arial" w:cs="Arial"/>
          <w:shd w:val="clear" w:color="auto" w:fill="FFFFFF"/>
        </w:rPr>
        <w:t>.</w:t>
      </w:r>
    </w:p>
    <w:p w:rsidR="005A5E19" w:rsidRPr="005A5E19" w:rsidRDefault="00CF3E6F" w:rsidP="005A5E19">
      <w:pPr>
        <w:pStyle w:val="NormalWeb"/>
        <w:shd w:val="clear" w:color="auto" w:fill="FFFFFF"/>
        <w:spacing w:before="0" w:beforeAutospacing="0" w:after="150" w:afterAutospacing="0"/>
        <w:jc w:val="both"/>
        <w:rPr>
          <w:rFonts w:ascii="Arial" w:hAnsi="Arial" w:cs="Arial"/>
        </w:rPr>
      </w:pPr>
      <w:r w:rsidRPr="006026A9">
        <w:rPr>
          <w:rFonts w:ascii="Arial" w:hAnsi="Arial" w:cs="Arial"/>
        </w:rPr>
        <w:t xml:space="preserve">Gracias a la trazabilidad, un laboratorio acreditado es capaz de asegurar que la medición que efectúa tiene un determinado grado de precisión debido a que sus patrones están calibrados con patrones más exactos y precisos, que están a su vez calibrados con </w:t>
      </w:r>
      <w:r w:rsidR="006B72D7">
        <w:rPr>
          <w:rFonts w:ascii="Arial" w:hAnsi="Arial" w:cs="Arial"/>
        </w:rPr>
        <w:t>patrones más exactos y preciso,</w:t>
      </w:r>
      <w:r w:rsidRPr="006026A9">
        <w:rPr>
          <w:rFonts w:ascii="Arial" w:hAnsi="Arial" w:cs="Arial"/>
        </w:rPr>
        <w:t xml:space="preserve"> Así, hasta llegar al patrón materializado a partir de un concepto.</w:t>
      </w:r>
      <w:r w:rsidR="005A5E19">
        <w:rPr>
          <w:rFonts w:ascii="Arial" w:hAnsi="Arial" w:cs="Arial"/>
        </w:rPr>
        <w:t xml:space="preserve"> </w:t>
      </w:r>
      <w:r w:rsidR="005A5E19" w:rsidRPr="005A5E19">
        <w:rPr>
          <w:rFonts w:ascii="Arial" w:hAnsi="Arial" w:cs="Arial"/>
          <w:color w:val="000000" w:themeColor="text1"/>
        </w:rPr>
        <w:t xml:space="preserve">En la </w:t>
      </w:r>
      <w:r w:rsidR="005A5E19" w:rsidRPr="006B72D7">
        <w:rPr>
          <w:rFonts w:ascii="Arial" w:hAnsi="Arial" w:cs="Arial"/>
          <w:color w:val="000000" w:themeColor="text1"/>
        </w:rPr>
        <w:t>imagen No</w:t>
      </w:r>
      <w:r w:rsidR="006B72D7">
        <w:rPr>
          <w:rFonts w:ascii="Arial" w:hAnsi="Arial" w:cs="Arial"/>
          <w:color w:val="000000" w:themeColor="text1"/>
        </w:rPr>
        <w:t xml:space="preserve">. </w:t>
      </w:r>
      <w:r w:rsidR="006B72D7" w:rsidRPr="006B72D7">
        <w:rPr>
          <w:rFonts w:ascii="Arial" w:hAnsi="Arial" w:cs="Arial"/>
          <w:color w:val="000000" w:themeColor="text1"/>
        </w:rPr>
        <w:t>5</w:t>
      </w:r>
      <w:r w:rsidR="005A5E19" w:rsidRPr="006B72D7">
        <w:rPr>
          <w:rFonts w:ascii="Arial" w:hAnsi="Arial" w:cs="Arial"/>
          <w:color w:val="000000" w:themeColor="text1"/>
        </w:rPr>
        <w:t>.</w:t>
      </w:r>
      <w:r w:rsidR="005A5E19" w:rsidRPr="005A5E19">
        <w:rPr>
          <w:rFonts w:ascii="Arial" w:hAnsi="Arial" w:cs="Arial"/>
          <w:color w:val="000000" w:themeColor="text1"/>
        </w:rPr>
        <w:t>se visualiza l</w:t>
      </w:r>
      <w:r w:rsidR="005A5E19">
        <w:rPr>
          <w:rFonts w:ascii="Arial" w:hAnsi="Arial" w:cs="Arial"/>
          <w:color w:val="000000" w:themeColor="text1"/>
        </w:rPr>
        <w:t xml:space="preserve">o que es la trazabilidad con un ejemplo </w:t>
      </w:r>
      <w:r w:rsidR="005A5E19" w:rsidRPr="005A5E19">
        <w:rPr>
          <w:rFonts w:ascii="Arial" w:hAnsi="Arial" w:cs="Arial"/>
          <w:color w:val="000000" w:themeColor="text1"/>
        </w:rPr>
        <w:t>sencillo de una medida de masa.</w:t>
      </w:r>
    </w:p>
    <w:p w:rsidR="005A5E19" w:rsidRPr="006B72D7" w:rsidRDefault="006B72D7" w:rsidP="006B72D7">
      <w:pPr>
        <w:pStyle w:val="NormalWeb"/>
        <w:shd w:val="clear" w:color="auto" w:fill="FFFFFF"/>
        <w:spacing w:before="0" w:beforeAutospacing="0" w:after="150" w:afterAutospacing="0"/>
        <w:jc w:val="center"/>
        <w:rPr>
          <w:rFonts w:ascii="Arial" w:hAnsi="Arial" w:cs="Arial"/>
          <w:b/>
        </w:rPr>
      </w:pPr>
      <w:r w:rsidRPr="006B72D7">
        <w:rPr>
          <w:rFonts w:ascii="Arial" w:hAnsi="Arial" w:cs="Arial"/>
          <w:b/>
        </w:rPr>
        <w:t>Imagen No. 5 cadena de trazabilidad</w:t>
      </w:r>
    </w:p>
    <w:p w:rsidR="00CF3E6F" w:rsidRDefault="005A5E19" w:rsidP="00CF3E6F">
      <w:pPr>
        <w:spacing w:line="240" w:lineRule="auto"/>
        <w:rPr>
          <w:szCs w:val="24"/>
        </w:rPr>
      </w:pPr>
      <w:r>
        <w:rPr>
          <w:noProof/>
          <w:szCs w:val="24"/>
        </w:rPr>
        <w:drawing>
          <wp:inline distT="0" distB="0" distL="0" distR="0">
            <wp:extent cx="5662295" cy="42468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zabilidad.jpg"/>
                    <pic:cNvPicPr/>
                  </pic:nvPicPr>
                  <pic:blipFill>
                    <a:blip r:embed="rId32">
                      <a:extLst>
                        <a:ext uri="{28A0092B-C50C-407E-A947-70E740481C1C}">
                          <a14:useLocalDpi xmlns:a14="http://schemas.microsoft.com/office/drawing/2010/main" val="0"/>
                        </a:ext>
                      </a:extLst>
                    </a:blip>
                    <a:stretch>
                      <a:fillRect/>
                    </a:stretch>
                  </pic:blipFill>
                  <pic:spPr>
                    <a:xfrm>
                      <a:off x="0" y="0"/>
                      <a:ext cx="5662295" cy="4246880"/>
                    </a:xfrm>
                    <a:prstGeom prst="rect">
                      <a:avLst/>
                    </a:prstGeom>
                  </pic:spPr>
                </pic:pic>
              </a:graphicData>
            </a:graphic>
          </wp:inline>
        </w:drawing>
      </w:r>
    </w:p>
    <w:p w:rsidR="005A5E19" w:rsidRPr="006B72D7" w:rsidRDefault="005A5E19" w:rsidP="006B72D7">
      <w:pPr>
        <w:spacing w:line="240" w:lineRule="auto"/>
        <w:jc w:val="center"/>
        <w:rPr>
          <w:b/>
          <w:szCs w:val="24"/>
        </w:rPr>
      </w:pPr>
      <w:r w:rsidRPr="006B72D7">
        <w:rPr>
          <w:b/>
          <w:szCs w:val="24"/>
        </w:rPr>
        <w:t>Fuente: (</w:t>
      </w:r>
      <w:r w:rsidR="008835BA" w:rsidRPr="006B72D7">
        <w:rPr>
          <w:b/>
          <w:color w:val="000000" w:themeColor="text1"/>
          <w:szCs w:val="24"/>
          <w:shd w:val="clear" w:color="auto" w:fill="FFFFFF"/>
        </w:rPr>
        <w:t>Universidad UPV, 2018)</w:t>
      </w:r>
    </w:p>
    <w:p w:rsidR="008835BA" w:rsidRDefault="008835BA" w:rsidP="00CF3E6F">
      <w:pPr>
        <w:spacing w:line="240" w:lineRule="auto"/>
        <w:rPr>
          <w:szCs w:val="24"/>
        </w:rPr>
      </w:pPr>
    </w:p>
    <w:p w:rsidR="008835BA" w:rsidRDefault="008835BA" w:rsidP="00CF3E6F">
      <w:pPr>
        <w:spacing w:line="240" w:lineRule="auto"/>
        <w:rPr>
          <w:szCs w:val="24"/>
        </w:rPr>
      </w:pPr>
    </w:p>
    <w:p w:rsidR="008835BA" w:rsidRDefault="008835BA" w:rsidP="00CF3E6F">
      <w:pPr>
        <w:spacing w:line="240" w:lineRule="auto"/>
        <w:rPr>
          <w:szCs w:val="24"/>
        </w:rPr>
      </w:pPr>
    </w:p>
    <w:p w:rsidR="008835BA" w:rsidRDefault="008835BA" w:rsidP="00CF3E6F">
      <w:pPr>
        <w:spacing w:line="240" w:lineRule="auto"/>
        <w:rPr>
          <w:szCs w:val="24"/>
        </w:rPr>
      </w:pPr>
    </w:p>
    <w:p w:rsidR="00CF3E6F" w:rsidRPr="008835BA" w:rsidRDefault="00CF3E6F" w:rsidP="00CF3E6F">
      <w:pPr>
        <w:spacing w:line="240" w:lineRule="auto"/>
        <w:rPr>
          <w:b/>
          <w:szCs w:val="24"/>
        </w:rPr>
      </w:pPr>
      <w:r w:rsidRPr="008835BA">
        <w:rPr>
          <w:b/>
          <w:szCs w:val="24"/>
        </w:rPr>
        <w:t>2.10 MEDICIONES ESTATICAS Y DINAMICAS.</w:t>
      </w:r>
    </w:p>
    <w:p w:rsidR="00CF3E6F" w:rsidRPr="008835BA" w:rsidRDefault="008835BA" w:rsidP="00CF3E6F">
      <w:pPr>
        <w:shd w:val="clear" w:color="auto" w:fill="FFFFFF"/>
        <w:spacing w:after="0" w:line="240" w:lineRule="auto"/>
        <w:rPr>
          <w:rFonts w:eastAsia="Times New Roman"/>
          <w:b/>
          <w:szCs w:val="24"/>
        </w:rPr>
      </w:pPr>
      <w:r w:rsidRPr="008835BA">
        <w:rPr>
          <w:rFonts w:eastAsia="Times New Roman"/>
          <w:b/>
          <w:bCs/>
          <w:szCs w:val="24"/>
          <w:bdr w:val="none" w:sz="0" w:space="0" w:color="auto" w:frame="1"/>
        </w:rPr>
        <w:t xml:space="preserve">Mediciones </w:t>
      </w:r>
      <w:r w:rsidR="00CF3E6F" w:rsidRPr="008835BA">
        <w:rPr>
          <w:rFonts w:eastAsia="Times New Roman"/>
          <w:b/>
          <w:bCs/>
          <w:szCs w:val="24"/>
          <w:bdr w:val="none" w:sz="0" w:space="0" w:color="auto" w:frame="1"/>
        </w:rPr>
        <w:t>estáticas</w:t>
      </w:r>
    </w:p>
    <w:p w:rsidR="00CF3E6F" w:rsidRPr="00BC432D" w:rsidRDefault="00CF3E6F" w:rsidP="00CF3E6F">
      <w:pPr>
        <w:shd w:val="clear" w:color="auto" w:fill="FFFFFF"/>
        <w:spacing w:after="0" w:line="240" w:lineRule="auto"/>
        <w:rPr>
          <w:rFonts w:eastAsia="Times New Roman"/>
          <w:szCs w:val="24"/>
        </w:rPr>
      </w:pPr>
    </w:p>
    <w:p w:rsidR="00CF3E6F" w:rsidRPr="008835BA" w:rsidRDefault="00CF3E6F" w:rsidP="00CF3E6F">
      <w:pPr>
        <w:shd w:val="clear" w:color="auto" w:fill="FFFFFF"/>
        <w:spacing w:after="0" w:line="240" w:lineRule="auto"/>
        <w:rPr>
          <w:rFonts w:eastAsia="Times New Roman"/>
          <w:b/>
          <w:szCs w:val="24"/>
        </w:rPr>
      </w:pPr>
      <w:r w:rsidRPr="008835BA">
        <w:rPr>
          <w:rFonts w:eastAsia="Times New Roman"/>
          <w:b/>
          <w:bCs/>
          <w:szCs w:val="24"/>
          <w:bdr w:val="none" w:sz="0" w:space="0" w:color="auto" w:frame="1"/>
        </w:rPr>
        <w:t>Exactitud y Precisión.</w:t>
      </w:r>
    </w:p>
    <w:p w:rsidR="00CF3E6F" w:rsidRPr="00BC432D" w:rsidRDefault="00CF3E6F" w:rsidP="008835BA">
      <w:pPr>
        <w:shd w:val="clear" w:color="auto" w:fill="FFFFFF"/>
        <w:spacing w:after="0" w:line="240" w:lineRule="auto"/>
        <w:rPr>
          <w:rFonts w:eastAsia="Times New Roman"/>
          <w:szCs w:val="24"/>
        </w:rPr>
      </w:pPr>
      <w:r w:rsidRPr="00BC432D">
        <w:rPr>
          <w:rFonts w:eastAsia="Times New Roman"/>
          <w:szCs w:val="24"/>
          <w:bdr w:val="none" w:sz="0" w:space="0" w:color="auto" w:frame="1"/>
        </w:rPr>
        <w:t>En primer lugar vamos a analizar la diferencia entre los términos precisión y exactitud. En general estas dos palabras son sinónimos, pero en el campo de las mediciones indican dos conceptos completamente diferentes. Se dice que el valor de un parámetro es muy preciso cuando está muy bien definido. Por otra parte, se dice que dicho valor es muy exacto cuando se aproxima mucho al verdadero valor.</w:t>
      </w:r>
    </w:p>
    <w:p w:rsidR="00CF3E6F" w:rsidRPr="008835BA" w:rsidRDefault="008835BA" w:rsidP="00CF3E6F">
      <w:pPr>
        <w:shd w:val="clear" w:color="auto" w:fill="FFFFFF"/>
        <w:spacing w:after="0" w:line="240" w:lineRule="auto"/>
        <w:rPr>
          <w:rFonts w:eastAsia="Times New Roman"/>
          <w:b/>
          <w:szCs w:val="24"/>
        </w:rPr>
      </w:pPr>
      <w:r w:rsidRPr="008835BA">
        <w:rPr>
          <w:rFonts w:eastAsia="Times New Roman"/>
          <w:b/>
          <w:bCs/>
          <w:iCs/>
          <w:szCs w:val="24"/>
          <w:bdr w:val="none" w:sz="0" w:space="0" w:color="auto" w:frame="1"/>
        </w:rPr>
        <w:t>Linealidad</w:t>
      </w:r>
    </w:p>
    <w:p w:rsidR="00CF3E6F" w:rsidRPr="008835BA" w:rsidRDefault="00CF3E6F" w:rsidP="008835BA">
      <w:pPr>
        <w:shd w:val="clear" w:color="auto" w:fill="FFFFFF"/>
        <w:spacing w:after="0" w:line="240" w:lineRule="auto"/>
        <w:rPr>
          <w:rFonts w:eastAsia="Times New Roman"/>
          <w:szCs w:val="24"/>
          <w:bdr w:val="none" w:sz="0" w:space="0" w:color="auto" w:frame="1"/>
        </w:rPr>
      </w:pPr>
      <w:r w:rsidRPr="00BC432D">
        <w:rPr>
          <w:rFonts w:eastAsia="Times New Roman"/>
          <w:szCs w:val="24"/>
          <w:bdr w:val="none" w:sz="0" w:space="0" w:color="auto" w:frame="1"/>
        </w:rPr>
        <w:t xml:space="preserve">Por lo general los instrumentos se diseñan de forma que tengan una respuesta lo más lineal posible, es decir, que para un determinado incremento del parámetro que estamos midiendo, el desplazamiento correspondiente del indicador sea siempre el mismo, independientemente de la posición de éste. </w:t>
      </w:r>
    </w:p>
    <w:p w:rsidR="00CF3E6F" w:rsidRPr="008835BA" w:rsidRDefault="008835BA" w:rsidP="00CF3E6F">
      <w:pPr>
        <w:shd w:val="clear" w:color="auto" w:fill="FFFFFF"/>
        <w:spacing w:after="0" w:line="240" w:lineRule="auto"/>
        <w:rPr>
          <w:rFonts w:eastAsia="Times New Roman"/>
          <w:b/>
          <w:szCs w:val="24"/>
        </w:rPr>
      </w:pPr>
      <w:r w:rsidRPr="008835BA">
        <w:rPr>
          <w:rFonts w:eastAsia="Times New Roman"/>
          <w:b/>
          <w:bCs/>
          <w:iCs/>
          <w:spacing w:val="-15"/>
          <w:szCs w:val="24"/>
          <w:bdr w:val="none" w:sz="0" w:space="0" w:color="auto" w:frame="1"/>
        </w:rPr>
        <w:t>Sensibilidad</w:t>
      </w:r>
    </w:p>
    <w:p w:rsidR="00CF3E6F" w:rsidRPr="00BC432D" w:rsidRDefault="00CF3E6F" w:rsidP="0037537F">
      <w:pPr>
        <w:shd w:val="clear" w:color="auto" w:fill="FFFFFF"/>
        <w:spacing w:after="0" w:line="240" w:lineRule="auto"/>
        <w:rPr>
          <w:rFonts w:eastAsia="Times New Roman"/>
          <w:szCs w:val="24"/>
        </w:rPr>
      </w:pPr>
      <w:r w:rsidRPr="00BC432D">
        <w:rPr>
          <w:rFonts w:eastAsia="Times New Roman"/>
          <w:szCs w:val="24"/>
          <w:bdr w:val="none" w:sz="0" w:space="0" w:color="auto" w:frame="1"/>
        </w:rPr>
        <w:t xml:space="preserve">La sensibilidad de un instrumento es la relación entre </w:t>
      </w:r>
      <w:r w:rsidR="0037537F">
        <w:rPr>
          <w:rFonts w:eastAsia="Times New Roman"/>
          <w:szCs w:val="24"/>
          <w:bdr w:val="none" w:sz="0" w:space="0" w:color="auto" w:frame="1"/>
        </w:rPr>
        <w:t>la respuesta del instrumento (No.</w:t>
      </w:r>
      <w:r w:rsidRPr="00BC432D">
        <w:rPr>
          <w:rFonts w:eastAsia="Times New Roman"/>
          <w:szCs w:val="24"/>
          <w:bdr w:val="none" w:sz="0" w:space="0" w:color="auto" w:frame="1"/>
        </w:rPr>
        <w:t xml:space="preserve"> de divisiones recorridas) y la magnitud de la cantidad que estamos midiendo.</w:t>
      </w:r>
    </w:p>
    <w:p w:rsidR="00CF3E6F" w:rsidRPr="0037537F" w:rsidRDefault="00CF3E6F" w:rsidP="00CF3E6F">
      <w:pPr>
        <w:shd w:val="clear" w:color="auto" w:fill="FFFFFF"/>
        <w:spacing w:after="0" w:line="240" w:lineRule="auto"/>
        <w:rPr>
          <w:rFonts w:eastAsia="Times New Roman"/>
          <w:b/>
          <w:szCs w:val="24"/>
        </w:rPr>
      </w:pPr>
      <w:r w:rsidRPr="0037537F">
        <w:rPr>
          <w:rFonts w:eastAsia="Times New Roman"/>
          <w:b/>
          <w:bCs/>
          <w:iCs/>
          <w:spacing w:val="-15"/>
          <w:szCs w:val="24"/>
          <w:bdr w:val="none" w:sz="0" w:space="0" w:color="auto" w:frame="1"/>
        </w:rPr>
        <w:t>Resolución</w:t>
      </w:r>
    </w:p>
    <w:p w:rsidR="00CF3E6F" w:rsidRPr="00BC432D" w:rsidRDefault="00CF3E6F" w:rsidP="00CF3E6F">
      <w:pPr>
        <w:shd w:val="clear" w:color="auto" w:fill="FFFFFF"/>
        <w:spacing w:after="0" w:line="240" w:lineRule="auto"/>
        <w:rPr>
          <w:rFonts w:eastAsia="Times New Roman"/>
          <w:szCs w:val="24"/>
        </w:rPr>
      </w:pPr>
      <w:r w:rsidRPr="00BC432D">
        <w:rPr>
          <w:rFonts w:eastAsia="Times New Roman"/>
          <w:szCs w:val="24"/>
          <w:bdr w:val="none" w:sz="0" w:space="0" w:color="auto" w:frame="1"/>
        </w:rPr>
        <w:t>Esta característica está relacionada con la precisión. La resolución de un instrumento es el menor incremento de la varia</w:t>
      </w:r>
      <w:r w:rsidR="0037537F">
        <w:rPr>
          <w:rFonts w:eastAsia="Times New Roman"/>
          <w:szCs w:val="24"/>
          <w:bdr w:val="none" w:sz="0" w:space="0" w:color="auto" w:frame="1"/>
        </w:rPr>
        <w:t xml:space="preserve">ble bajo medición que puede ser </w:t>
      </w:r>
      <w:r w:rsidRPr="00BC432D">
        <w:rPr>
          <w:rFonts w:eastAsia="Times New Roman"/>
          <w:szCs w:val="24"/>
          <w:bdr w:val="none" w:sz="0" w:space="0" w:color="auto" w:frame="1"/>
        </w:rPr>
        <w:t xml:space="preserve">detectado con certidumbre por dicho instrumento. </w:t>
      </w:r>
    </w:p>
    <w:p w:rsidR="00CF3E6F" w:rsidRPr="0037537F" w:rsidRDefault="00CF3E6F" w:rsidP="00CF3E6F">
      <w:pPr>
        <w:shd w:val="clear" w:color="auto" w:fill="FFFFFF"/>
        <w:spacing w:after="0" w:line="240" w:lineRule="auto"/>
        <w:rPr>
          <w:rFonts w:eastAsia="Times New Roman"/>
          <w:b/>
          <w:szCs w:val="24"/>
        </w:rPr>
      </w:pPr>
      <w:r w:rsidRPr="0037537F">
        <w:rPr>
          <w:rFonts w:eastAsia="Times New Roman"/>
          <w:b/>
          <w:bCs/>
          <w:iCs/>
          <w:spacing w:val="-15"/>
          <w:szCs w:val="24"/>
          <w:bdr w:val="none" w:sz="0" w:space="0" w:color="auto" w:frame="1"/>
        </w:rPr>
        <w:t>Gama y Escala.</w:t>
      </w:r>
    </w:p>
    <w:p w:rsidR="00CF3E6F" w:rsidRPr="00BC432D" w:rsidRDefault="00CF3E6F" w:rsidP="00CF3E6F">
      <w:pPr>
        <w:shd w:val="clear" w:color="auto" w:fill="FFFFFF"/>
        <w:spacing w:after="0" w:line="240" w:lineRule="auto"/>
        <w:rPr>
          <w:rFonts w:eastAsia="Times New Roman"/>
          <w:szCs w:val="24"/>
        </w:rPr>
      </w:pPr>
      <w:r w:rsidRPr="00BC432D">
        <w:rPr>
          <w:rFonts w:eastAsia="Times New Roman"/>
          <w:szCs w:val="24"/>
          <w:bdr w:val="none" w:sz="0" w:space="0" w:color="auto" w:frame="1"/>
        </w:rPr>
        <w:t xml:space="preserve">La gama de un instrumento se define como la diferencia entre la indicación mayor y la menor que puede ofrecer el instrumento. La gama puede estar dividida en varias escalas o constar de una sola. </w:t>
      </w:r>
    </w:p>
    <w:p w:rsidR="00CF3E6F" w:rsidRPr="00BC432D" w:rsidRDefault="00CF3E6F" w:rsidP="0037537F">
      <w:pPr>
        <w:shd w:val="clear" w:color="auto" w:fill="FFFFFF"/>
        <w:spacing w:after="0" w:line="240" w:lineRule="auto"/>
        <w:ind w:left="0" w:firstLine="0"/>
        <w:rPr>
          <w:rFonts w:eastAsia="Times New Roman"/>
          <w:szCs w:val="24"/>
        </w:rPr>
      </w:pPr>
    </w:p>
    <w:p w:rsidR="00CF3E6F" w:rsidRPr="0037537F" w:rsidRDefault="00CF3E6F" w:rsidP="00CF3E6F">
      <w:pPr>
        <w:shd w:val="clear" w:color="auto" w:fill="FFFFFF"/>
        <w:spacing w:after="0" w:line="240" w:lineRule="auto"/>
        <w:rPr>
          <w:rFonts w:eastAsia="Times New Roman"/>
          <w:b/>
          <w:szCs w:val="24"/>
        </w:rPr>
      </w:pPr>
      <w:r w:rsidRPr="0037537F">
        <w:rPr>
          <w:rFonts w:eastAsia="Times New Roman"/>
          <w:b/>
          <w:bCs/>
          <w:szCs w:val="24"/>
        </w:rPr>
        <w:t>Características dinámicas</w:t>
      </w:r>
    </w:p>
    <w:p w:rsidR="00CF3E6F" w:rsidRPr="00BC432D" w:rsidRDefault="00CF3E6F" w:rsidP="00CF3E6F">
      <w:pPr>
        <w:shd w:val="clear" w:color="auto" w:fill="FFFFFF"/>
        <w:spacing w:after="0" w:line="240" w:lineRule="auto"/>
        <w:rPr>
          <w:rFonts w:eastAsia="Times New Roman"/>
          <w:szCs w:val="24"/>
        </w:rPr>
      </w:pPr>
    </w:p>
    <w:p w:rsidR="00CF3E6F" w:rsidRPr="0037537F" w:rsidRDefault="00CF3E6F" w:rsidP="00CF3E6F">
      <w:pPr>
        <w:shd w:val="clear" w:color="auto" w:fill="FFFFFF"/>
        <w:spacing w:after="0" w:line="240" w:lineRule="auto"/>
        <w:rPr>
          <w:rFonts w:eastAsia="Times New Roman"/>
          <w:b/>
          <w:szCs w:val="24"/>
        </w:rPr>
      </w:pPr>
      <w:r w:rsidRPr="0037537F">
        <w:rPr>
          <w:rFonts w:eastAsia="Times New Roman"/>
          <w:b/>
          <w:bCs/>
          <w:szCs w:val="24"/>
          <w:bdr w:val="none" w:sz="0" w:space="0" w:color="auto" w:frame="1"/>
        </w:rPr>
        <w:t>Error dinámico</w:t>
      </w:r>
    </w:p>
    <w:p w:rsidR="00CF3E6F" w:rsidRPr="00BC432D" w:rsidRDefault="00CF3E6F" w:rsidP="00CF3E6F">
      <w:pPr>
        <w:shd w:val="clear" w:color="auto" w:fill="FFFFFF"/>
        <w:spacing w:after="0" w:line="240" w:lineRule="auto"/>
        <w:rPr>
          <w:rFonts w:eastAsia="Times New Roman"/>
          <w:szCs w:val="24"/>
        </w:rPr>
      </w:pPr>
      <w:r w:rsidRPr="00BC432D">
        <w:rPr>
          <w:rFonts w:eastAsia="Times New Roman"/>
          <w:szCs w:val="24"/>
          <w:bdr w:val="none" w:sz="0" w:space="0" w:color="auto" w:frame="1"/>
        </w:rPr>
        <w:t>El error dinámico de un instrumento se define como la diferencia entre la cantidad indicada en un instante de tiempo dado y el verdadero valor del parámetro</w:t>
      </w:r>
      <w:r w:rsidRPr="006026A9">
        <w:rPr>
          <w:rFonts w:eastAsia="Times New Roman"/>
          <w:szCs w:val="24"/>
          <w:bdr w:val="none" w:sz="0" w:space="0" w:color="auto" w:frame="1"/>
        </w:rPr>
        <w:t xml:space="preserve"> que se está midiendo. </w:t>
      </w:r>
    </w:p>
    <w:p w:rsidR="00CF3E6F" w:rsidRPr="0037537F" w:rsidRDefault="00CF3E6F" w:rsidP="00CF3E6F">
      <w:pPr>
        <w:shd w:val="clear" w:color="auto" w:fill="FFFFFF"/>
        <w:spacing w:after="0" w:line="240" w:lineRule="auto"/>
        <w:rPr>
          <w:rFonts w:eastAsia="Times New Roman"/>
          <w:b/>
          <w:szCs w:val="24"/>
        </w:rPr>
      </w:pPr>
      <w:r w:rsidRPr="0037537F">
        <w:rPr>
          <w:rFonts w:eastAsia="Times New Roman"/>
          <w:b/>
          <w:bCs/>
          <w:szCs w:val="24"/>
          <w:bdr w:val="none" w:sz="0" w:space="0" w:color="auto" w:frame="1"/>
        </w:rPr>
        <w:t>Tiempo de respuesta</w:t>
      </w:r>
    </w:p>
    <w:p w:rsidR="00CF3E6F" w:rsidRPr="00BC432D" w:rsidRDefault="00CF3E6F" w:rsidP="00CF3E6F">
      <w:pPr>
        <w:shd w:val="clear" w:color="auto" w:fill="FFFFFF"/>
        <w:spacing w:after="0" w:line="240" w:lineRule="auto"/>
        <w:rPr>
          <w:rFonts w:eastAsia="Times New Roman"/>
          <w:szCs w:val="24"/>
        </w:rPr>
      </w:pPr>
      <w:r w:rsidRPr="00BC432D">
        <w:rPr>
          <w:rFonts w:eastAsia="Times New Roman"/>
          <w:szCs w:val="24"/>
          <w:bdr w:val="none" w:sz="0" w:space="0" w:color="auto" w:frame="1"/>
        </w:rPr>
        <w:t>Es el tiempo transcurrido entre la aplicación de una función escalón y el instante en que el instrumento indica un cierto porcentaje (90%, 95% o 99%) del valor final. Para instrumentos con aguja indicadora, el tiempo de respuesta es aquél que tarda la aguja en estabilizarse aparentemente, lo cual ocurre cuando ha llegado a un porcenta</w:t>
      </w:r>
      <w:r w:rsidR="00CF263F">
        <w:rPr>
          <w:rFonts w:eastAsia="Times New Roman"/>
          <w:szCs w:val="24"/>
          <w:bdr w:val="none" w:sz="0" w:space="0" w:color="auto" w:frame="1"/>
        </w:rPr>
        <w:t xml:space="preserve">je determinado (por ejemplo 1%) </w:t>
      </w:r>
      <w:r w:rsidRPr="00BC432D">
        <w:rPr>
          <w:rFonts w:eastAsia="Times New Roman"/>
          <w:szCs w:val="24"/>
          <w:bdr w:val="none" w:sz="0" w:space="0" w:color="auto" w:frame="1"/>
        </w:rPr>
        <w:t>de su valor final.</w:t>
      </w:r>
    </w:p>
    <w:p w:rsidR="00CF3E6F" w:rsidRPr="0037537F" w:rsidRDefault="00CF3E6F" w:rsidP="0037537F">
      <w:pPr>
        <w:shd w:val="clear" w:color="auto" w:fill="FFFFFF"/>
        <w:spacing w:after="0" w:line="240" w:lineRule="auto"/>
        <w:ind w:left="0" w:firstLine="0"/>
        <w:rPr>
          <w:rFonts w:eastAsia="Times New Roman"/>
          <w:b/>
          <w:szCs w:val="24"/>
        </w:rPr>
      </w:pPr>
      <w:r w:rsidRPr="0037537F">
        <w:rPr>
          <w:rFonts w:eastAsia="Times New Roman"/>
          <w:b/>
          <w:bCs/>
          <w:szCs w:val="24"/>
          <w:bdr w:val="none" w:sz="0" w:space="0" w:color="auto" w:frame="1"/>
        </w:rPr>
        <w:t>Tiempo nulo.</w:t>
      </w:r>
    </w:p>
    <w:p w:rsidR="00CF3E6F" w:rsidRPr="00BC432D" w:rsidRDefault="00CF3E6F" w:rsidP="0037537F">
      <w:pPr>
        <w:shd w:val="clear" w:color="auto" w:fill="FFFFFF"/>
        <w:spacing w:after="0" w:line="240" w:lineRule="auto"/>
        <w:rPr>
          <w:rFonts w:eastAsia="Times New Roman"/>
          <w:szCs w:val="24"/>
        </w:rPr>
      </w:pPr>
      <w:r w:rsidRPr="00BC432D">
        <w:rPr>
          <w:rFonts w:eastAsia="Times New Roman"/>
          <w:szCs w:val="24"/>
          <w:bdr w:val="none" w:sz="0" w:space="0" w:color="auto" w:frame="1"/>
        </w:rPr>
        <w:t>Es el tiempo transcurrido desde que se produce el cambio brusco a la en</w:t>
      </w:r>
      <w:r w:rsidR="00CF263F">
        <w:rPr>
          <w:rFonts w:eastAsia="Times New Roman"/>
          <w:szCs w:val="24"/>
          <w:bdr w:val="none" w:sz="0" w:space="0" w:color="auto" w:frame="1"/>
        </w:rPr>
        <w:t xml:space="preserve">trada del instrumento hasta que él alcanza el 5% del valor </w:t>
      </w:r>
      <w:r w:rsidRPr="00BC432D">
        <w:rPr>
          <w:rFonts w:eastAsia="Times New Roman"/>
          <w:szCs w:val="24"/>
          <w:bdr w:val="none" w:sz="0" w:space="0" w:color="auto" w:frame="1"/>
        </w:rPr>
        <w:t>final.</w:t>
      </w:r>
    </w:p>
    <w:p w:rsidR="00CF3E6F" w:rsidRPr="0037537F" w:rsidRDefault="0037537F" w:rsidP="00CF3E6F">
      <w:pPr>
        <w:shd w:val="clear" w:color="auto" w:fill="FFFFFF"/>
        <w:spacing w:after="0" w:line="240" w:lineRule="auto"/>
        <w:rPr>
          <w:rFonts w:eastAsia="Times New Roman"/>
          <w:b/>
          <w:szCs w:val="24"/>
        </w:rPr>
      </w:pPr>
      <w:r w:rsidRPr="0037537F">
        <w:rPr>
          <w:rFonts w:eastAsia="Times New Roman"/>
          <w:b/>
          <w:bCs/>
          <w:szCs w:val="24"/>
          <w:bdr w:val="none" w:sz="0" w:space="0" w:color="auto" w:frame="1"/>
        </w:rPr>
        <w:t>Sobre alcancé</w:t>
      </w:r>
      <w:r w:rsidR="00CF3E6F" w:rsidRPr="0037537F">
        <w:rPr>
          <w:rFonts w:eastAsia="Times New Roman"/>
          <w:b/>
          <w:bCs/>
          <w:szCs w:val="24"/>
          <w:bdr w:val="none" w:sz="0" w:space="0" w:color="auto" w:frame="1"/>
        </w:rPr>
        <w:t>.</w:t>
      </w:r>
    </w:p>
    <w:p w:rsidR="0037537F" w:rsidRPr="006026A9" w:rsidRDefault="00CF3E6F" w:rsidP="0037537F">
      <w:pPr>
        <w:spacing w:line="240" w:lineRule="auto"/>
        <w:rPr>
          <w:szCs w:val="24"/>
        </w:rPr>
      </w:pPr>
      <w:r w:rsidRPr="00BC432D">
        <w:rPr>
          <w:rFonts w:eastAsia="Times New Roman"/>
          <w:szCs w:val="24"/>
          <w:bdr w:val="none" w:sz="0" w:space="0" w:color="auto" w:frame="1"/>
        </w:rPr>
        <w:t xml:space="preserve">En los instrumentos con aguja indicadora, la deflexión se produce debido a que se aplica una fuerza a la parte móvil. Dicha parte móvil tiene una masa, por lo que al aplicar la fuerza se origina un momento que puede llevar a la aguja más allá del valor correspondiente al de equilibrio. La diferencia entre el valor máximo y el valor final se denomina Sobre alcance. Los dos tipos de respuesta que vimos anteriormente se diferencian porque en el segundo hay Sobre alcance mientras que en el primero no. Un Sobre alcance elevado es indeseable, pero un valor pequeño </w:t>
      </w:r>
      <w:r w:rsidRPr="00BC432D">
        <w:rPr>
          <w:rFonts w:eastAsia="Times New Roman"/>
          <w:szCs w:val="24"/>
          <w:bdr w:val="none" w:sz="0" w:space="0" w:color="auto" w:frame="1"/>
        </w:rPr>
        <w:lastRenderedPageBreak/>
        <w:t>del mismo contribuye a disminuir el tiempo requerido para que la aguja alcance el estado estable.</w:t>
      </w:r>
      <w:r w:rsidR="0037537F" w:rsidRPr="0037537F">
        <w:rPr>
          <w:szCs w:val="24"/>
        </w:rPr>
        <w:t xml:space="preserve"> </w:t>
      </w:r>
      <w:r w:rsidR="0037537F">
        <w:rPr>
          <w:szCs w:val="24"/>
        </w:rPr>
        <w:t>(Morilla A., 2011)</w:t>
      </w:r>
    </w:p>
    <w:p w:rsidR="00CF3E6F" w:rsidRPr="0037537F" w:rsidRDefault="00CF3E6F" w:rsidP="00CF3E6F">
      <w:pPr>
        <w:spacing w:line="240" w:lineRule="auto"/>
        <w:rPr>
          <w:b/>
          <w:szCs w:val="24"/>
        </w:rPr>
      </w:pPr>
      <w:r w:rsidRPr="0037537F">
        <w:rPr>
          <w:b/>
          <w:szCs w:val="24"/>
        </w:rPr>
        <w:t>2.11 ETAPAS DE UN INSTRUMENTO DE MEDICIÓN.</w:t>
      </w:r>
    </w:p>
    <w:p w:rsidR="00CF3E6F" w:rsidRPr="006026A9" w:rsidRDefault="00CF3E6F" w:rsidP="009815F6">
      <w:pPr>
        <w:numPr>
          <w:ilvl w:val="0"/>
          <w:numId w:val="4"/>
        </w:numPr>
        <w:spacing w:after="160" w:line="240" w:lineRule="auto"/>
        <w:ind w:right="0"/>
        <w:rPr>
          <w:szCs w:val="24"/>
        </w:rPr>
      </w:pPr>
      <w:r w:rsidRPr="006026A9">
        <w:rPr>
          <w:bCs/>
          <w:szCs w:val="24"/>
        </w:rPr>
        <w:t xml:space="preserve">Conceptualización de la prueba: </w:t>
      </w:r>
    </w:p>
    <w:p w:rsidR="00CF3E6F" w:rsidRPr="006026A9" w:rsidRDefault="00CF3E6F" w:rsidP="00CF3E6F">
      <w:pPr>
        <w:spacing w:line="240" w:lineRule="auto"/>
        <w:ind w:left="720"/>
        <w:rPr>
          <w:szCs w:val="24"/>
        </w:rPr>
      </w:pPr>
      <w:r w:rsidRPr="006026A9">
        <w:rPr>
          <w:bCs/>
          <w:szCs w:val="24"/>
        </w:rPr>
        <w:t>Concebir la i</w:t>
      </w:r>
      <w:r w:rsidRPr="006B72D7">
        <w:rPr>
          <w:bCs/>
          <w:color w:val="000000" w:themeColor="text1"/>
          <w:szCs w:val="24"/>
        </w:rPr>
        <w:t>d</w:t>
      </w:r>
      <w:r w:rsidRPr="006026A9">
        <w:rPr>
          <w:bCs/>
          <w:szCs w:val="24"/>
        </w:rPr>
        <w:t>ea del instrumento</w:t>
      </w:r>
    </w:p>
    <w:p w:rsidR="00CF3E6F" w:rsidRPr="006026A9" w:rsidRDefault="00CF3E6F" w:rsidP="00CF3E6F">
      <w:pPr>
        <w:spacing w:line="240" w:lineRule="auto"/>
        <w:ind w:left="720"/>
        <w:rPr>
          <w:szCs w:val="24"/>
        </w:rPr>
      </w:pPr>
      <w:r w:rsidRPr="006026A9">
        <w:rPr>
          <w:bCs/>
          <w:szCs w:val="24"/>
        </w:rPr>
        <w:t>Revisión de la literatura sobre las pruebas diseñadas para medir el constructo</w:t>
      </w:r>
    </w:p>
    <w:p w:rsidR="00CF3E6F" w:rsidRPr="006026A9" w:rsidRDefault="00CF3E6F" w:rsidP="00CF3E6F">
      <w:pPr>
        <w:spacing w:line="240" w:lineRule="auto"/>
        <w:ind w:left="720"/>
        <w:rPr>
          <w:szCs w:val="24"/>
        </w:rPr>
      </w:pPr>
      <w:r w:rsidRPr="006026A9">
        <w:rPr>
          <w:bCs/>
          <w:szCs w:val="24"/>
        </w:rPr>
        <w:t xml:space="preserve">Justificación de la necesidad de construir la prueba </w:t>
      </w:r>
    </w:p>
    <w:p w:rsidR="00CF3E6F" w:rsidRPr="006026A9" w:rsidRDefault="00CF3E6F" w:rsidP="00CF3E6F">
      <w:pPr>
        <w:spacing w:line="240" w:lineRule="auto"/>
        <w:ind w:left="360"/>
        <w:rPr>
          <w:szCs w:val="24"/>
        </w:rPr>
      </w:pPr>
    </w:p>
    <w:p w:rsidR="00CF3E6F" w:rsidRPr="006026A9" w:rsidRDefault="00CF3E6F" w:rsidP="009815F6">
      <w:pPr>
        <w:numPr>
          <w:ilvl w:val="0"/>
          <w:numId w:val="4"/>
        </w:numPr>
        <w:spacing w:after="160" w:line="240" w:lineRule="auto"/>
        <w:ind w:right="0"/>
        <w:rPr>
          <w:szCs w:val="24"/>
        </w:rPr>
      </w:pPr>
      <w:r w:rsidRPr="006026A9">
        <w:rPr>
          <w:bCs/>
          <w:szCs w:val="24"/>
        </w:rPr>
        <w:t>Construcción de la prueba:</w:t>
      </w:r>
    </w:p>
    <w:p w:rsidR="00CF3E6F" w:rsidRPr="006026A9" w:rsidRDefault="00CF3E6F" w:rsidP="00CF3E6F">
      <w:pPr>
        <w:spacing w:line="240" w:lineRule="auto"/>
        <w:ind w:left="720"/>
        <w:rPr>
          <w:szCs w:val="24"/>
        </w:rPr>
      </w:pPr>
      <w:r w:rsidRPr="006026A9">
        <w:rPr>
          <w:bCs/>
          <w:szCs w:val="24"/>
        </w:rPr>
        <w:t>Redacción de los reactivos</w:t>
      </w:r>
    </w:p>
    <w:p w:rsidR="00CF3E6F" w:rsidRPr="006026A9" w:rsidRDefault="00CF3E6F" w:rsidP="00CF3E6F">
      <w:pPr>
        <w:spacing w:line="240" w:lineRule="auto"/>
        <w:ind w:left="720"/>
        <w:rPr>
          <w:szCs w:val="24"/>
        </w:rPr>
      </w:pPr>
      <w:r w:rsidRPr="006026A9">
        <w:rPr>
          <w:bCs/>
          <w:szCs w:val="24"/>
        </w:rPr>
        <w:t>Calificación de los reactivos</w:t>
      </w:r>
    </w:p>
    <w:p w:rsidR="00CF3E6F" w:rsidRPr="006026A9" w:rsidRDefault="00CF3E6F" w:rsidP="00CF3E6F">
      <w:pPr>
        <w:spacing w:line="240" w:lineRule="auto"/>
        <w:ind w:left="720"/>
        <w:rPr>
          <w:szCs w:val="24"/>
        </w:rPr>
      </w:pPr>
      <w:r w:rsidRPr="006026A9">
        <w:rPr>
          <w:bCs/>
          <w:szCs w:val="24"/>
        </w:rPr>
        <w:t>Método de jueces o expertos</w:t>
      </w:r>
    </w:p>
    <w:p w:rsidR="00CF3E6F" w:rsidRPr="006026A9" w:rsidRDefault="00CF3E6F" w:rsidP="00CF3E6F">
      <w:pPr>
        <w:spacing w:line="240" w:lineRule="auto"/>
        <w:ind w:left="720"/>
        <w:rPr>
          <w:szCs w:val="24"/>
        </w:rPr>
      </w:pPr>
    </w:p>
    <w:p w:rsidR="00CF3E6F" w:rsidRPr="006026A9" w:rsidRDefault="00CF3E6F" w:rsidP="009815F6">
      <w:pPr>
        <w:numPr>
          <w:ilvl w:val="0"/>
          <w:numId w:val="4"/>
        </w:numPr>
        <w:spacing w:after="160" w:line="240" w:lineRule="auto"/>
        <w:ind w:right="0"/>
        <w:rPr>
          <w:szCs w:val="24"/>
        </w:rPr>
      </w:pPr>
      <w:r w:rsidRPr="006026A9">
        <w:rPr>
          <w:bCs/>
          <w:szCs w:val="24"/>
        </w:rPr>
        <w:t xml:space="preserve">Ensayo de la prueba: </w:t>
      </w:r>
    </w:p>
    <w:p w:rsidR="00CF3E6F" w:rsidRPr="006026A9" w:rsidRDefault="00CF3E6F" w:rsidP="00CF3E6F">
      <w:pPr>
        <w:spacing w:line="240" w:lineRule="auto"/>
        <w:ind w:left="720"/>
        <w:rPr>
          <w:szCs w:val="24"/>
        </w:rPr>
      </w:pPr>
      <w:r w:rsidRPr="006026A9">
        <w:rPr>
          <w:bCs/>
          <w:szCs w:val="24"/>
        </w:rPr>
        <w:t>Determinar la muestra para la aplicación piloto</w:t>
      </w:r>
    </w:p>
    <w:p w:rsidR="00CF3E6F" w:rsidRPr="006026A9" w:rsidRDefault="00CF3E6F" w:rsidP="00CF3E6F">
      <w:pPr>
        <w:spacing w:line="240" w:lineRule="auto"/>
        <w:ind w:left="720"/>
        <w:rPr>
          <w:szCs w:val="24"/>
        </w:rPr>
      </w:pPr>
      <w:r w:rsidRPr="006026A9">
        <w:rPr>
          <w:bCs/>
          <w:szCs w:val="24"/>
        </w:rPr>
        <w:t xml:space="preserve">Definir las condiciones de aplicación </w:t>
      </w:r>
    </w:p>
    <w:p w:rsidR="00CF3E6F" w:rsidRPr="006026A9" w:rsidRDefault="00CF3E6F" w:rsidP="009815F6">
      <w:pPr>
        <w:numPr>
          <w:ilvl w:val="0"/>
          <w:numId w:val="4"/>
        </w:numPr>
        <w:spacing w:after="160" w:line="240" w:lineRule="auto"/>
        <w:ind w:right="0"/>
        <w:rPr>
          <w:szCs w:val="24"/>
        </w:rPr>
      </w:pPr>
      <w:r w:rsidRPr="006026A9">
        <w:rPr>
          <w:bCs/>
          <w:szCs w:val="24"/>
        </w:rPr>
        <w:t>Análisis de los reactivos:</w:t>
      </w:r>
    </w:p>
    <w:p w:rsidR="00CF3E6F" w:rsidRPr="006026A9" w:rsidRDefault="00CF3E6F" w:rsidP="00CF3E6F">
      <w:pPr>
        <w:spacing w:line="240" w:lineRule="auto"/>
        <w:ind w:left="720"/>
        <w:rPr>
          <w:szCs w:val="24"/>
        </w:rPr>
      </w:pPr>
      <w:r w:rsidRPr="006026A9">
        <w:rPr>
          <w:bCs/>
          <w:szCs w:val="24"/>
        </w:rPr>
        <w:t>Procedimientos estadísticos para el análisis</w:t>
      </w:r>
    </w:p>
    <w:p w:rsidR="00CF3E6F" w:rsidRPr="006026A9" w:rsidRDefault="00CF3E6F" w:rsidP="00CF3E6F">
      <w:pPr>
        <w:spacing w:line="240" w:lineRule="auto"/>
        <w:ind w:left="720"/>
        <w:rPr>
          <w:szCs w:val="24"/>
        </w:rPr>
      </w:pPr>
      <w:r w:rsidRPr="006026A9">
        <w:rPr>
          <w:bCs/>
          <w:szCs w:val="24"/>
        </w:rPr>
        <w:t>Determinar el índice de dificultad de cada reactivo</w:t>
      </w:r>
    </w:p>
    <w:p w:rsidR="00CF3E6F" w:rsidRPr="006026A9" w:rsidRDefault="00CF3E6F" w:rsidP="00CF3E6F">
      <w:pPr>
        <w:spacing w:line="240" w:lineRule="auto"/>
        <w:ind w:left="720"/>
        <w:rPr>
          <w:szCs w:val="24"/>
        </w:rPr>
      </w:pPr>
      <w:r w:rsidRPr="006026A9">
        <w:rPr>
          <w:bCs/>
          <w:szCs w:val="24"/>
        </w:rPr>
        <w:t>Determinar la validez y la confiabilidad del reactivo</w:t>
      </w:r>
    </w:p>
    <w:p w:rsidR="00CF3E6F" w:rsidRPr="006026A9" w:rsidRDefault="00CF3E6F" w:rsidP="00CF3E6F">
      <w:pPr>
        <w:spacing w:line="240" w:lineRule="auto"/>
        <w:ind w:left="720"/>
        <w:rPr>
          <w:szCs w:val="24"/>
        </w:rPr>
      </w:pPr>
      <w:r w:rsidRPr="006026A9">
        <w:rPr>
          <w:bCs/>
          <w:szCs w:val="24"/>
        </w:rPr>
        <w:t>Análisis cualitativo de los reactivos: paneles de expertos</w:t>
      </w:r>
    </w:p>
    <w:p w:rsidR="00CF3E6F" w:rsidRPr="006026A9" w:rsidRDefault="00CF3E6F" w:rsidP="009815F6">
      <w:pPr>
        <w:numPr>
          <w:ilvl w:val="0"/>
          <w:numId w:val="4"/>
        </w:numPr>
        <w:spacing w:after="160" w:line="240" w:lineRule="auto"/>
        <w:ind w:right="0"/>
        <w:rPr>
          <w:szCs w:val="24"/>
        </w:rPr>
      </w:pPr>
      <w:r w:rsidRPr="006026A9">
        <w:rPr>
          <w:bCs/>
          <w:szCs w:val="24"/>
        </w:rPr>
        <w:t xml:space="preserve">Revisión de la prueba: </w:t>
      </w:r>
    </w:p>
    <w:p w:rsidR="00CF3E6F" w:rsidRPr="006026A9" w:rsidRDefault="00CF3E6F" w:rsidP="00CF3E6F">
      <w:pPr>
        <w:spacing w:line="240" w:lineRule="auto"/>
        <w:ind w:left="720"/>
        <w:rPr>
          <w:szCs w:val="24"/>
        </w:rPr>
      </w:pPr>
      <w:r w:rsidRPr="006026A9">
        <w:rPr>
          <w:bCs/>
          <w:szCs w:val="24"/>
        </w:rPr>
        <w:t>Aplicación de la prueba a una muestra de estandarización que representa al grupo de individuos con quienes se comparará el desempeño de los examinados.</w:t>
      </w:r>
      <w:r w:rsidR="00AA6C4A">
        <w:rPr>
          <w:bCs/>
          <w:szCs w:val="24"/>
        </w:rPr>
        <w:t xml:space="preserve"> (</w:t>
      </w:r>
      <w:r w:rsidR="00AA6C4A">
        <w:rPr>
          <w:szCs w:val="24"/>
        </w:rPr>
        <w:t xml:space="preserve">Vinicio M., </w:t>
      </w:r>
      <w:r w:rsidR="00AA6C4A" w:rsidRPr="00F531FB">
        <w:rPr>
          <w:szCs w:val="24"/>
        </w:rPr>
        <w:t>2004)</w:t>
      </w:r>
    </w:p>
    <w:p w:rsidR="00CF3E6F" w:rsidRPr="00AA6C4A" w:rsidRDefault="00CF3E6F" w:rsidP="00CF3E6F">
      <w:pPr>
        <w:spacing w:line="240" w:lineRule="auto"/>
        <w:rPr>
          <w:b/>
          <w:szCs w:val="24"/>
        </w:rPr>
      </w:pPr>
      <w:r w:rsidRPr="00AA6C4A">
        <w:rPr>
          <w:b/>
          <w:szCs w:val="24"/>
        </w:rPr>
        <w:t>2.12 FACTORES DE ERROR EN LAS MEDICIONES Y PREVENCIÓN.</w:t>
      </w:r>
    </w:p>
    <w:p w:rsidR="00CF3E6F" w:rsidRPr="00802933" w:rsidRDefault="00AA6C4A" w:rsidP="00CF3E6F">
      <w:pPr>
        <w:spacing w:line="240" w:lineRule="auto"/>
        <w:rPr>
          <w:szCs w:val="24"/>
        </w:rPr>
      </w:pPr>
      <w:r w:rsidRPr="00802933">
        <w:rPr>
          <w:szCs w:val="24"/>
        </w:rPr>
        <w:t xml:space="preserve">El error de medición se define como la </w:t>
      </w:r>
      <w:hyperlink r:id="rId33" w:tooltip="Resta" w:history="1">
        <w:r w:rsidR="00CF3E6F" w:rsidRPr="00802933">
          <w:rPr>
            <w:rStyle w:val="Hipervnculo"/>
            <w:color w:val="auto"/>
            <w:szCs w:val="24"/>
            <w:u w:val="none"/>
          </w:rPr>
          <w:t>diferencia</w:t>
        </w:r>
      </w:hyperlink>
      <w:r w:rsidRPr="00802933">
        <w:rPr>
          <w:szCs w:val="24"/>
        </w:rPr>
        <w:t xml:space="preserve"> entre el </w:t>
      </w:r>
      <w:hyperlink r:id="rId34" w:tooltip="Medición" w:history="1">
        <w:r w:rsidR="00CF3E6F" w:rsidRPr="00802933">
          <w:rPr>
            <w:rStyle w:val="Hipervnculo"/>
            <w:color w:val="auto"/>
            <w:szCs w:val="24"/>
            <w:u w:val="none"/>
          </w:rPr>
          <w:t>valor medido</w:t>
        </w:r>
      </w:hyperlink>
      <w:r w:rsidRPr="00802933">
        <w:rPr>
          <w:szCs w:val="24"/>
        </w:rPr>
        <w:t xml:space="preserve"> y el valor verdadero</w:t>
      </w:r>
      <w:r w:rsidR="00CF3E6F" w:rsidRPr="00802933">
        <w:rPr>
          <w:szCs w:val="24"/>
        </w:rPr>
        <w:t xml:space="preserve">. Los errores </w:t>
      </w:r>
      <w:r w:rsidRPr="00802933">
        <w:rPr>
          <w:szCs w:val="24"/>
        </w:rPr>
        <w:t xml:space="preserve">de medición afectan a cualquier </w:t>
      </w:r>
      <w:hyperlink r:id="rId35" w:tooltip="Instrumento de medición" w:history="1">
        <w:r w:rsidR="00CF3E6F" w:rsidRPr="00802933">
          <w:rPr>
            <w:rStyle w:val="Hipervnculo"/>
            <w:color w:val="auto"/>
            <w:szCs w:val="24"/>
            <w:u w:val="none"/>
          </w:rPr>
          <w:t>instrumento de medición</w:t>
        </w:r>
      </w:hyperlink>
      <w:r w:rsidRPr="00802933">
        <w:rPr>
          <w:szCs w:val="24"/>
        </w:rPr>
        <w:t xml:space="preserve"> </w:t>
      </w:r>
      <w:r w:rsidR="00CF3E6F" w:rsidRPr="00802933">
        <w:rPr>
          <w:szCs w:val="24"/>
        </w:rPr>
        <w:t>y pueden deberse a distintas causas. Las que se pueden de alguna manera prever, calcular, eliminar mediante calibraciones y compensacione</w:t>
      </w:r>
      <w:r w:rsidRPr="00802933">
        <w:rPr>
          <w:szCs w:val="24"/>
        </w:rPr>
        <w:t xml:space="preserve">s, se denomina deterministas o </w:t>
      </w:r>
      <w:hyperlink r:id="rId36" w:tooltip="Error sistemático" w:history="1">
        <w:r w:rsidR="00CF3E6F" w:rsidRPr="00802933">
          <w:rPr>
            <w:rStyle w:val="Hipervnculo"/>
            <w:color w:val="auto"/>
            <w:szCs w:val="24"/>
            <w:u w:val="none"/>
          </w:rPr>
          <w:t>sistemáticos</w:t>
        </w:r>
      </w:hyperlink>
      <w:r w:rsidRPr="00802933">
        <w:rPr>
          <w:szCs w:val="24"/>
        </w:rPr>
        <w:t xml:space="preserve"> y se relacionan con la </w:t>
      </w:r>
      <w:hyperlink r:id="rId37" w:tooltip="Exactitud" w:history="1">
        <w:r w:rsidR="00CF3E6F" w:rsidRPr="00802933">
          <w:rPr>
            <w:rStyle w:val="Hipervnculo"/>
            <w:color w:val="auto"/>
            <w:szCs w:val="24"/>
            <w:u w:val="none"/>
          </w:rPr>
          <w:t>exactitud</w:t>
        </w:r>
      </w:hyperlink>
      <w:r w:rsidRPr="00802933">
        <w:rPr>
          <w:szCs w:val="24"/>
        </w:rPr>
        <w:t xml:space="preserve"> </w:t>
      </w:r>
      <w:r w:rsidR="00CF3E6F" w:rsidRPr="00802933">
        <w:rPr>
          <w:szCs w:val="24"/>
        </w:rPr>
        <w:t xml:space="preserve">de las mediciones. Los que no se pueden prever, pues dependen de causas desconocidas, </w:t>
      </w:r>
      <w:r w:rsidRPr="00802933">
        <w:rPr>
          <w:szCs w:val="24"/>
        </w:rPr>
        <w:t xml:space="preserve">o </w:t>
      </w:r>
      <w:hyperlink r:id="rId38" w:tooltip="Estocástica" w:history="1">
        <w:r w:rsidR="00CF3E6F" w:rsidRPr="00802933">
          <w:rPr>
            <w:rStyle w:val="Hipervnculo"/>
            <w:color w:val="auto"/>
            <w:szCs w:val="24"/>
            <w:u w:val="none"/>
          </w:rPr>
          <w:t>estocásticas</w:t>
        </w:r>
      </w:hyperlink>
      <w:r w:rsidRPr="00802933">
        <w:rPr>
          <w:szCs w:val="24"/>
        </w:rPr>
        <w:t xml:space="preserve"> se denominan </w:t>
      </w:r>
      <w:hyperlink r:id="rId39" w:tooltip="Error aleatorio" w:history="1">
        <w:r w:rsidR="00CF3E6F" w:rsidRPr="00802933">
          <w:rPr>
            <w:rStyle w:val="Hipervnculo"/>
            <w:color w:val="auto"/>
            <w:szCs w:val="24"/>
            <w:u w:val="none"/>
          </w:rPr>
          <w:t>aleatorios</w:t>
        </w:r>
      </w:hyperlink>
      <w:r w:rsidRPr="00802933">
        <w:rPr>
          <w:szCs w:val="24"/>
        </w:rPr>
        <w:t xml:space="preserve"> y están relacionados con la </w:t>
      </w:r>
      <w:hyperlink r:id="rId40" w:tooltip="Precisión" w:history="1">
        <w:r w:rsidR="00CF3E6F" w:rsidRPr="00802933">
          <w:rPr>
            <w:rStyle w:val="Hipervnculo"/>
            <w:color w:val="auto"/>
            <w:szCs w:val="24"/>
            <w:u w:val="none"/>
          </w:rPr>
          <w:t>precisión</w:t>
        </w:r>
      </w:hyperlink>
      <w:r w:rsidRPr="00802933">
        <w:rPr>
          <w:szCs w:val="24"/>
        </w:rPr>
        <w:t xml:space="preserve"> </w:t>
      </w:r>
      <w:r w:rsidR="00CF3E6F" w:rsidRPr="00802933">
        <w:rPr>
          <w:szCs w:val="24"/>
        </w:rPr>
        <w:t>del instrumento.</w:t>
      </w:r>
    </w:p>
    <w:p w:rsidR="00CF3E6F" w:rsidRPr="00802933" w:rsidRDefault="00CF3E6F" w:rsidP="00CF3E6F">
      <w:pPr>
        <w:spacing w:line="240" w:lineRule="auto"/>
        <w:rPr>
          <w:szCs w:val="24"/>
        </w:rPr>
      </w:pPr>
      <w:r w:rsidRPr="00802933">
        <w:rPr>
          <w:szCs w:val="24"/>
        </w:rPr>
        <w:t xml:space="preserve">En este </w:t>
      </w:r>
      <w:r w:rsidR="00AA6C4A" w:rsidRPr="00802933">
        <w:rPr>
          <w:szCs w:val="24"/>
        </w:rPr>
        <w:t xml:space="preserve">trabajo de investigación se van a </w:t>
      </w:r>
      <w:r w:rsidRPr="00802933">
        <w:rPr>
          <w:szCs w:val="24"/>
        </w:rPr>
        <w:t xml:space="preserve">comentar los principales errores de medición existentes y sus causas. Atendiendo a su naturaleza los errores cometidos </w:t>
      </w:r>
      <w:r w:rsidRPr="00802933">
        <w:rPr>
          <w:szCs w:val="24"/>
        </w:rPr>
        <w:lastRenderedPageBreak/>
        <w:t>en una medición, los errores admiten una clasifica</w:t>
      </w:r>
      <w:r w:rsidR="00AA6C4A" w:rsidRPr="00802933">
        <w:rPr>
          <w:szCs w:val="24"/>
        </w:rPr>
        <w:t xml:space="preserve">ción en dos grandes vertientes: </w:t>
      </w:r>
      <w:hyperlink r:id="rId41" w:tooltip="Error aleatorio" w:history="1">
        <w:r w:rsidRPr="00802933">
          <w:rPr>
            <w:rStyle w:val="Hipervnculo"/>
            <w:color w:val="auto"/>
            <w:szCs w:val="24"/>
            <w:u w:val="none"/>
          </w:rPr>
          <w:t>errores aleatorios</w:t>
        </w:r>
      </w:hyperlink>
      <w:r w:rsidR="00AA6C4A" w:rsidRPr="00802933">
        <w:rPr>
          <w:szCs w:val="24"/>
        </w:rPr>
        <w:t xml:space="preserve"> y </w:t>
      </w:r>
      <w:hyperlink r:id="rId42" w:tooltip="Error sistemático" w:history="1">
        <w:r w:rsidRPr="00802933">
          <w:rPr>
            <w:rStyle w:val="Hipervnculo"/>
            <w:color w:val="auto"/>
            <w:szCs w:val="24"/>
            <w:u w:val="none"/>
          </w:rPr>
          <w:t>errores sistemáticos</w:t>
        </w:r>
      </w:hyperlink>
      <w:r w:rsidRPr="00802933">
        <w:rPr>
          <w:szCs w:val="24"/>
        </w:rPr>
        <w:t>:</w:t>
      </w:r>
    </w:p>
    <w:p w:rsidR="00CF3E6F" w:rsidRPr="00802933" w:rsidRDefault="00CF3E6F" w:rsidP="00CF3E6F">
      <w:pPr>
        <w:spacing w:line="240" w:lineRule="auto"/>
        <w:rPr>
          <w:szCs w:val="24"/>
        </w:rPr>
      </w:pPr>
      <w:r w:rsidRPr="00802933">
        <w:rPr>
          <w:b/>
          <w:szCs w:val="24"/>
        </w:rPr>
        <w:t>Error aleatorio.</w:t>
      </w:r>
      <w:r w:rsidRPr="00802933">
        <w:rPr>
          <w:szCs w:val="24"/>
        </w:rPr>
        <w:t xml:space="preserve"> No se conocen las leyes o mecanismos que lo causan por su excesiva complejidad o por su pequeña influencia en el resultado final.</w:t>
      </w:r>
    </w:p>
    <w:p w:rsidR="00CF3E6F" w:rsidRPr="00802933" w:rsidRDefault="00CF3E6F" w:rsidP="00802933">
      <w:pPr>
        <w:spacing w:line="240" w:lineRule="auto"/>
        <w:rPr>
          <w:szCs w:val="24"/>
        </w:rPr>
      </w:pPr>
      <w:r w:rsidRPr="00802933">
        <w:rPr>
          <w:szCs w:val="24"/>
        </w:rPr>
        <w:t>Para conocer este tipo de errores primero debemos realizar un</w:t>
      </w:r>
      <w:r w:rsidR="00802933" w:rsidRPr="00802933">
        <w:rPr>
          <w:szCs w:val="24"/>
        </w:rPr>
        <w:t xml:space="preserve"> m</w:t>
      </w:r>
      <w:hyperlink r:id="rId43" w:tooltip="Muestreo en estadística" w:history="1">
        <w:r w:rsidRPr="00802933">
          <w:rPr>
            <w:rStyle w:val="Hipervnculo"/>
            <w:color w:val="auto"/>
            <w:szCs w:val="24"/>
            <w:u w:val="none"/>
          </w:rPr>
          <w:t>uestreo</w:t>
        </w:r>
      </w:hyperlink>
      <w:r w:rsidR="00802933" w:rsidRPr="00802933">
        <w:rPr>
          <w:szCs w:val="24"/>
        </w:rPr>
        <w:t xml:space="preserve"> </w:t>
      </w:r>
      <w:r w:rsidRPr="00802933">
        <w:rPr>
          <w:szCs w:val="24"/>
        </w:rPr>
        <w:t>de medidas. Con los datos de las sucesi</w:t>
      </w:r>
      <w:r w:rsidR="00802933" w:rsidRPr="00802933">
        <w:rPr>
          <w:szCs w:val="24"/>
        </w:rPr>
        <w:t xml:space="preserve">vas medidas podemos calcular su </w:t>
      </w:r>
      <w:hyperlink r:id="rId44" w:tooltip="Media aritmética" w:history="1">
        <w:r w:rsidRPr="00802933">
          <w:rPr>
            <w:rStyle w:val="Hipervnculo"/>
            <w:color w:val="auto"/>
            <w:szCs w:val="24"/>
            <w:u w:val="none"/>
          </w:rPr>
          <w:t>media</w:t>
        </w:r>
      </w:hyperlink>
      <w:r w:rsidR="00802933" w:rsidRPr="00802933">
        <w:rPr>
          <w:szCs w:val="24"/>
        </w:rPr>
        <w:t xml:space="preserve"> y la </w:t>
      </w:r>
      <w:hyperlink r:id="rId45" w:tooltip="Desviación estándar" w:history="1">
        <w:r w:rsidRPr="00802933">
          <w:rPr>
            <w:rStyle w:val="Hipervnculo"/>
            <w:color w:val="auto"/>
            <w:szCs w:val="24"/>
            <w:u w:val="none"/>
          </w:rPr>
          <w:t>desviación</w:t>
        </w:r>
      </w:hyperlink>
      <w:r w:rsidR="00802933" w:rsidRPr="00802933">
        <w:rPr>
          <w:szCs w:val="24"/>
        </w:rPr>
        <w:t xml:space="preserve"> </w:t>
      </w:r>
      <w:r w:rsidRPr="00802933">
        <w:rPr>
          <w:szCs w:val="24"/>
        </w:rPr>
        <w:t xml:space="preserve">típica </w:t>
      </w:r>
      <w:r w:rsidR="00802933" w:rsidRPr="00802933">
        <w:rPr>
          <w:szCs w:val="24"/>
        </w:rPr>
        <w:t>muestral</w:t>
      </w:r>
      <w:r w:rsidRPr="00802933">
        <w:rPr>
          <w:szCs w:val="24"/>
        </w:rPr>
        <w:t>.</w:t>
      </w:r>
    </w:p>
    <w:p w:rsidR="00CF3E6F" w:rsidRPr="00802933" w:rsidRDefault="00CF3E6F" w:rsidP="00CF3E6F">
      <w:pPr>
        <w:spacing w:line="240" w:lineRule="auto"/>
        <w:rPr>
          <w:szCs w:val="24"/>
        </w:rPr>
      </w:pPr>
      <w:r w:rsidRPr="00802933">
        <w:rPr>
          <w:szCs w:val="24"/>
        </w:rPr>
        <w:t>Con estos</w:t>
      </w:r>
      <w:r w:rsidR="00802933" w:rsidRPr="00802933">
        <w:rPr>
          <w:szCs w:val="24"/>
        </w:rPr>
        <w:t xml:space="preserve"> parámetros se puede obtener la </w:t>
      </w:r>
      <w:hyperlink r:id="rId46" w:tooltip="Distribución normal" w:history="1">
        <w:r w:rsidRPr="00802933">
          <w:rPr>
            <w:rStyle w:val="Hipervnculo"/>
            <w:color w:val="auto"/>
            <w:szCs w:val="24"/>
            <w:u w:val="none"/>
          </w:rPr>
          <w:t>Distribución normal</w:t>
        </w:r>
      </w:hyperlink>
      <w:r w:rsidR="00802933" w:rsidRPr="00802933">
        <w:rPr>
          <w:szCs w:val="24"/>
        </w:rPr>
        <w:t xml:space="preserve"> </w:t>
      </w:r>
      <w:r w:rsidRPr="00802933">
        <w:rPr>
          <w:szCs w:val="24"/>
        </w:rPr>
        <w:t>característica, N</w:t>
      </w:r>
      <w:r w:rsidR="00B2698E">
        <w:rPr>
          <w:szCs w:val="24"/>
        </w:rPr>
        <w:t xml:space="preserve"> </w:t>
      </w:r>
      <w:r w:rsidRPr="00802933">
        <w:rPr>
          <w:szCs w:val="24"/>
        </w:rPr>
        <w:t xml:space="preserve">[μ, </w:t>
      </w:r>
      <w:r w:rsidR="00802933" w:rsidRPr="00802933">
        <w:rPr>
          <w:szCs w:val="24"/>
        </w:rPr>
        <w:t xml:space="preserve">s], y la podemos acotar para un </w:t>
      </w:r>
      <w:hyperlink r:id="rId47" w:tooltip="Nivel de confianza" w:history="1">
        <w:r w:rsidRPr="00802933">
          <w:rPr>
            <w:rStyle w:val="Hipervnculo"/>
            <w:color w:val="auto"/>
            <w:szCs w:val="24"/>
            <w:u w:val="none"/>
          </w:rPr>
          <w:t>nivel de confianza</w:t>
        </w:r>
      </w:hyperlink>
      <w:r w:rsidR="00802933" w:rsidRPr="00802933">
        <w:rPr>
          <w:szCs w:val="24"/>
        </w:rPr>
        <w:t xml:space="preserve"> </w:t>
      </w:r>
      <w:r w:rsidRPr="00802933">
        <w:rPr>
          <w:szCs w:val="24"/>
        </w:rPr>
        <w:t>dado.</w:t>
      </w:r>
    </w:p>
    <w:p w:rsidR="00CF3E6F" w:rsidRPr="006026A9" w:rsidRDefault="00CF3E6F" w:rsidP="00CF3E6F">
      <w:pPr>
        <w:spacing w:line="240" w:lineRule="auto"/>
        <w:rPr>
          <w:szCs w:val="24"/>
        </w:rPr>
      </w:pPr>
      <w:r w:rsidRPr="006026A9">
        <w:rPr>
          <w:szCs w:val="24"/>
        </w:rPr>
        <w:t>Las medidas entran dentro de la campana con unos "no" márgenes determinados para un nivel de confianza que suele establecerse entre el 95% y el 98%.</w:t>
      </w:r>
    </w:p>
    <w:p w:rsidR="00CF3E6F" w:rsidRPr="006026A9" w:rsidRDefault="00CF3E6F" w:rsidP="00CF3E6F">
      <w:pPr>
        <w:spacing w:line="240" w:lineRule="auto"/>
        <w:rPr>
          <w:szCs w:val="24"/>
        </w:rPr>
      </w:pPr>
      <w:r w:rsidRPr="00802933">
        <w:rPr>
          <w:b/>
          <w:szCs w:val="24"/>
        </w:rPr>
        <w:t>Error sistemático.</w:t>
      </w:r>
      <w:r w:rsidRPr="006026A9">
        <w:rPr>
          <w:szCs w:val="24"/>
        </w:rPr>
        <w:t xml:space="preserve"> Permanecen constantes en valor absoluto y en el signo al medir, una magnitud en las mismas condiciones, y se conocen las leyes que lo causan.</w:t>
      </w:r>
    </w:p>
    <w:p w:rsidR="00CF3E6F" w:rsidRPr="006026A9" w:rsidRDefault="00CF3E6F" w:rsidP="00CF3E6F">
      <w:pPr>
        <w:spacing w:line="240" w:lineRule="auto"/>
        <w:rPr>
          <w:szCs w:val="24"/>
        </w:rPr>
      </w:pPr>
      <w:r w:rsidRPr="006026A9">
        <w:rPr>
          <w:szCs w:val="24"/>
        </w:rPr>
        <w:t xml:space="preserve">Para determinar el error sistemático de la medición se deben de realizar una serie de medidas sobre una magnitud </w:t>
      </w:r>
      <w:proofErr w:type="spellStart"/>
      <w:r w:rsidRPr="006026A9">
        <w:rPr>
          <w:szCs w:val="24"/>
        </w:rPr>
        <w:t>Xo</w:t>
      </w:r>
      <w:proofErr w:type="spellEnd"/>
      <w:r w:rsidRPr="006026A9">
        <w:rPr>
          <w:szCs w:val="24"/>
        </w:rPr>
        <w:t>, se debe de calcular la media aritmética de estas medidas y después hallar la diferencia entre la media y la magnitud X0.</w:t>
      </w:r>
    </w:p>
    <w:p w:rsidR="00CF3E6F" w:rsidRPr="006026A9" w:rsidRDefault="00CF3E6F" w:rsidP="00CF3E6F">
      <w:pPr>
        <w:spacing w:line="240" w:lineRule="auto"/>
        <w:rPr>
          <w:szCs w:val="24"/>
        </w:rPr>
      </w:pPr>
      <w:r w:rsidRPr="006026A9">
        <w:rPr>
          <w:szCs w:val="24"/>
        </w:rPr>
        <w:t>Aunque es imposible conocer todas las causas del error es conveniente conocer todas las causas importantes y tener una idea que permita evaluar los errores más frecuentes. Las principales causas que producen errores se pueden clasificar en:</w:t>
      </w:r>
    </w:p>
    <w:p w:rsidR="00CF3E6F" w:rsidRPr="00D022DC" w:rsidRDefault="00CF3E6F" w:rsidP="009815F6">
      <w:pPr>
        <w:pStyle w:val="Prrafodelista"/>
        <w:numPr>
          <w:ilvl w:val="0"/>
          <w:numId w:val="5"/>
        </w:numPr>
        <w:spacing w:line="240" w:lineRule="auto"/>
        <w:rPr>
          <w:szCs w:val="24"/>
        </w:rPr>
      </w:pPr>
      <w:r w:rsidRPr="00D022DC">
        <w:rPr>
          <w:szCs w:val="24"/>
        </w:rPr>
        <w:t>Error debido al instrumento de medida.</w:t>
      </w:r>
    </w:p>
    <w:p w:rsidR="00CF3E6F" w:rsidRPr="00D022DC" w:rsidRDefault="00CF3E6F" w:rsidP="009815F6">
      <w:pPr>
        <w:pStyle w:val="Prrafodelista"/>
        <w:numPr>
          <w:ilvl w:val="0"/>
          <w:numId w:val="5"/>
        </w:numPr>
        <w:spacing w:line="240" w:lineRule="auto"/>
        <w:rPr>
          <w:szCs w:val="24"/>
        </w:rPr>
      </w:pPr>
      <w:r w:rsidRPr="00D022DC">
        <w:rPr>
          <w:szCs w:val="24"/>
        </w:rPr>
        <w:t>Error debido al operador.</w:t>
      </w:r>
    </w:p>
    <w:p w:rsidR="00CF3E6F" w:rsidRPr="00547275" w:rsidRDefault="00CF3E6F" w:rsidP="009815F6">
      <w:pPr>
        <w:pStyle w:val="Prrafodelista"/>
        <w:numPr>
          <w:ilvl w:val="0"/>
          <w:numId w:val="5"/>
        </w:numPr>
        <w:spacing w:line="240" w:lineRule="auto"/>
        <w:rPr>
          <w:szCs w:val="24"/>
        </w:rPr>
      </w:pPr>
      <w:r w:rsidRPr="00D022DC">
        <w:rPr>
          <w:szCs w:val="24"/>
        </w:rPr>
        <w:t>Error debido a los factores ambientales.</w:t>
      </w:r>
    </w:p>
    <w:p w:rsidR="00CF3E6F" w:rsidRPr="00D022DC" w:rsidRDefault="00CF3E6F" w:rsidP="009815F6">
      <w:pPr>
        <w:pStyle w:val="Prrafodelista"/>
        <w:numPr>
          <w:ilvl w:val="0"/>
          <w:numId w:val="5"/>
        </w:numPr>
        <w:spacing w:line="240" w:lineRule="auto"/>
        <w:rPr>
          <w:szCs w:val="24"/>
        </w:rPr>
      </w:pPr>
      <w:r w:rsidRPr="00547275">
        <w:rPr>
          <w:szCs w:val="24"/>
        </w:rPr>
        <w:t>Error debido a las</w:t>
      </w:r>
      <w:r w:rsidR="00D022DC" w:rsidRPr="00547275">
        <w:rPr>
          <w:szCs w:val="24"/>
        </w:rPr>
        <w:t xml:space="preserve"> to</w:t>
      </w:r>
      <w:hyperlink r:id="rId48" w:tooltip="Tolerancia dimensional" w:history="1">
        <w:r w:rsidRPr="00547275">
          <w:rPr>
            <w:rStyle w:val="Hipervnculo"/>
            <w:color w:val="auto"/>
            <w:szCs w:val="24"/>
            <w:u w:val="none"/>
          </w:rPr>
          <w:t>lerancias geométricas</w:t>
        </w:r>
      </w:hyperlink>
      <w:r w:rsidR="00D022DC">
        <w:rPr>
          <w:szCs w:val="24"/>
        </w:rPr>
        <w:t xml:space="preserve"> </w:t>
      </w:r>
      <w:r w:rsidRPr="00D022DC">
        <w:rPr>
          <w:szCs w:val="24"/>
        </w:rPr>
        <w:t>de la propia pieza.</w:t>
      </w:r>
    </w:p>
    <w:p w:rsidR="00CF3E6F" w:rsidRPr="00D022DC" w:rsidRDefault="00CF3E6F" w:rsidP="009815F6">
      <w:pPr>
        <w:pStyle w:val="Prrafodelista"/>
        <w:numPr>
          <w:ilvl w:val="0"/>
          <w:numId w:val="5"/>
        </w:numPr>
        <w:spacing w:line="240" w:lineRule="auto"/>
        <w:rPr>
          <w:szCs w:val="24"/>
        </w:rPr>
      </w:pPr>
      <w:r w:rsidRPr="00D022DC">
        <w:rPr>
          <w:szCs w:val="24"/>
        </w:rPr>
        <w:t>Errores debidos al instrumento de medida</w:t>
      </w:r>
    </w:p>
    <w:p w:rsidR="00CF3E6F" w:rsidRPr="006026A9" w:rsidRDefault="00CF3E6F" w:rsidP="00CF3E6F">
      <w:pPr>
        <w:spacing w:line="240" w:lineRule="auto"/>
        <w:rPr>
          <w:szCs w:val="24"/>
        </w:rPr>
      </w:pPr>
      <w:r w:rsidRPr="006026A9">
        <w:rPr>
          <w:szCs w:val="24"/>
        </w:rPr>
        <w:t>Cualquiera que sea la precisión del diseño y fabricación de un instrumento presentan siempre imperfecciones. A estas, con el paso del tiempo, les tenemos que sumar las imperfecciones por desgaste.</w:t>
      </w:r>
    </w:p>
    <w:p w:rsidR="00CF3E6F" w:rsidRPr="00D022DC" w:rsidRDefault="00CF3E6F" w:rsidP="009815F6">
      <w:pPr>
        <w:pStyle w:val="Prrafodelista"/>
        <w:numPr>
          <w:ilvl w:val="0"/>
          <w:numId w:val="7"/>
        </w:numPr>
        <w:spacing w:line="240" w:lineRule="auto"/>
        <w:rPr>
          <w:szCs w:val="24"/>
        </w:rPr>
      </w:pPr>
      <w:r w:rsidRPr="00D022DC">
        <w:rPr>
          <w:szCs w:val="24"/>
        </w:rPr>
        <w:t>Error de alineación.</w:t>
      </w:r>
    </w:p>
    <w:p w:rsidR="00CF3E6F" w:rsidRPr="00D022DC" w:rsidRDefault="00CF3E6F" w:rsidP="009815F6">
      <w:pPr>
        <w:pStyle w:val="Prrafodelista"/>
        <w:numPr>
          <w:ilvl w:val="0"/>
          <w:numId w:val="7"/>
        </w:numPr>
        <w:spacing w:line="240" w:lineRule="auto"/>
        <w:rPr>
          <w:szCs w:val="24"/>
        </w:rPr>
      </w:pPr>
      <w:r w:rsidRPr="00D022DC">
        <w:rPr>
          <w:szCs w:val="24"/>
        </w:rPr>
        <w:t>Error de diseño y fabricación.</w:t>
      </w:r>
    </w:p>
    <w:p w:rsidR="00CF3E6F" w:rsidRPr="00D022DC" w:rsidRDefault="00CF3E6F" w:rsidP="009815F6">
      <w:pPr>
        <w:pStyle w:val="Prrafodelista"/>
        <w:numPr>
          <w:ilvl w:val="0"/>
          <w:numId w:val="7"/>
        </w:numPr>
        <w:spacing w:line="240" w:lineRule="auto"/>
        <w:rPr>
          <w:szCs w:val="24"/>
        </w:rPr>
      </w:pPr>
      <w:r w:rsidRPr="00D022DC">
        <w:rPr>
          <w:szCs w:val="24"/>
        </w:rPr>
        <w:t>Erro</w:t>
      </w:r>
      <w:r w:rsidR="00D022DC" w:rsidRPr="00D022DC">
        <w:rPr>
          <w:szCs w:val="24"/>
        </w:rPr>
        <w:t>r por desgaste del instrumento. Debido</w:t>
      </w:r>
      <w:r w:rsidRPr="00D022DC">
        <w:rPr>
          <w:szCs w:val="24"/>
        </w:rPr>
        <w:t xml:space="preserve"> a este tipo de errores se tienen que realizar verificaciones periódicas para comprobar si se mantiene dentro de unas especificaciones.</w:t>
      </w:r>
    </w:p>
    <w:p w:rsidR="00CF3E6F" w:rsidRPr="00D022DC" w:rsidRDefault="00CF3E6F" w:rsidP="009815F6">
      <w:pPr>
        <w:pStyle w:val="Prrafodelista"/>
        <w:numPr>
          <w:ilvl w:val="0"/>
          <w:numId w:val="7"/>
        </w:numPr>
        <w:spacing w:line="240" w:lineRule="auto"/>
        <w:rPr>
          <w:szCs w:val="24"/>
        </w:rPr>
      </w:pPr>
      <w:r w:rsidRPr="00D022DC">
        <w:rPr>
          <w:szCs w:val="24"/>
        </w:rPr>
        <w:t>Error por precisión y forma de los contactos.</w:t>
      </w:r>
    </w:p>
    <w:p w:rsidR="00CF3E6F" w:rsidRPr="00D022DC" w:rsidRDefault="00CF3E6F" w:rsidP="009815F6">
      <w:pPr>
        <w:pStyle w:val="Prrafodelista"/>
        <w:numPr>
          <w:ilvl w:val="0"/>
          <w:numId w:val="7"/>
        </w:numPr>
        <w:spacing w:line="240" w:lineRule="auto"/>
        <w:rPr>
          <w:szCs w:val="24"/>
        </w:rPr>
      </w:pPr>
      <w:r w:rsidRPr="00D022DC">
        <w:rPr>
          <w:szCs w:val="24"/>
        </w:rPr>
        <w:t>Errores debidos al operador.</w:t>
      </w:r>
    </w:p>
    <w:p w:rsidR="00CF3E6F" w:rsidRPr="006026A9" w:rsidRDefault="00CF3E6F" w:rsidP="00CF3E6F">
      <w:pPr>
        <w:spacing w:line="240" w:lineRule="auto"/>
        <w:rPr>
          <w:szCs w:val="24"/>
        </w:rPr>
      </w:pPr>
      <w:r w:rsidRPr="006026A9">
        <w:rPr>
          <w:szCs w:val="24"/>
        </w:rPr>
        <w:t>El operador influye en los resultados de una medición por la imperfección de sus sentidos así como por la habilidad que posee para efectuar las medidas. Las tendencias existentes para evitar estas causas de errores son la utilización de instrumentos de medida en los que elimina al máximo la intervención del operador.</w:t>
      </w:r>
    </w:p>
    <w:p w:rsidR="00CF3E6F" w:rsidRPr="006026A9" w:rsidRDefault="00CF3E6F" w:rsidP="00CF3E6F">
      <w:pPr>
        <w:spacing w:line="240" w:lineRule="auto"/>
        <w:rPr>
          <w:szCs w:val="24"/>
        </w:rPr>
      </w:pPr>
      <w:r w:rsidRPr="00D022DC">
        <w:rPr>
          <w:b/>
          <w:szCs w:val="24"/>
        </w:rPr>
        <w:t>Error de mal posicionamiento</w:t>
      </w:r>
      <w:r w:rsidRPr="006026A9">
        <w:rPr>
          <w:szCs w:val="24"/>
        </w:rPr>
        <w:t xml:space="preserve">. Ocurre cuando no se coloca la pieza adecuadamente alineada con el instrumento de medida o cuando con pequeños instrumentos manuales se miden piezas grandes en relación de tamaño. Otro </w:t>
      </w:r>
      <w:r w:rsidRPr="006026A9">
        <w:rPr>
          <w:szCs w:val="24"/>
        </w:rPr>
        <w:lastRenderedPageBreak/>
        <w:t>ejemplo es cuando se coloca el aparato de medida con un cierto ángulo respecto a la dimensión real que se desea medir.</w:t>
      </w:r>
    </w:p>
    <w:p w:rsidR="00CF3E6F" w:rsidRPr="006026A9" w:rsidRDefault="00CF3E6F" w:rsidP="00CF3E6F">
      <w:pPr>
        <w:spacing w:line="240" w:lineRule="auto"/>
        <w:rPr>
          <w:szCs w:val="24"/>
        </w:rPr>
      </w:pPr>
      <w:r w:rsidRPr="00D022DC">
        <w:rPr>
          <w:b/>
          <w:szCs w:val="24"/>
        </w:rPr>
        <w:t>Error de lectura y paralaje</w:t>
      </w:r>
      <w:r w:rsidRPr="006026A9">
        <w:rPr>
          <w:szCs w:val="24"/>
        </w:rPr>
        <w:t>. Cuando los instrumentos de medida no tienen lectura digital se obtiene la medida mediante la comparación de escalas a diferentes planos. Este hecho puede inducir a lecturas con errores de apreciación, interpolación, coincidencia, etc. Por otra parte si la mirada del operador no está situada totalmente perpendicular al plano de escala aparecen errores de paralaje.</w:t>
      </w:r>
    </w:p>
    <w:p w:rsidR="00D022DC" w:rsidRPr="00D022DC" w:rsidRDefault="00CF3E6F" w:rsidP="009815F6">
      <w:pPr>
        <w:pStyle w:val="Prrafodelista"/>
        <w:numPr>
          <w:ilvl w:val="0"/>
          <w:numId w:val="8"/>
        </w:numPr>
        <w:spacing w:line="240" w:lineRule="auto"/>
        <w:rPr>
          <w:szCs w:val="24"/>
        </w:rPr>
      </w:pPr>
      <w:r w:rsidRPr="00D022DC">
        <w:rPr>
          <w:szCs w:val="24"/>
        </w:rPr>
        <w:t>Errores que no admiten tratamiento matemático.</w:t>
      </w:r>
    </w:p>
    <w:p w:rsidR="00CF3E6F" w:rsidRPr="00D022DC" w:rsidRDefault="00CF3E6F" w:rsidP="009815F6">
      <w:pPr>
        <w:pStyle w:val="Prrafodelista"/>
        <w:numPr>
          <w:ilvl w:val="0"/>
          <w:numId w:val="8"/>
        </w:numPr>
        <w:spacing w:line="240" w:lineRule="auto"/>
        <w:rPr>
          <w:szCs w:val="24"/>
        </w:rPr>
      </w:pPr>
      <w:r w:rsidRPr="00D022DC">
        <w:rPr>
          <w:szCs w:val="24"/>
        </w:rPr>
        <w:t>Error por fatiga o cansancio.</w:t>
      </w:r>
    </w:p>
    <w:p w:rsidR="00CF3E6F" w:rsidRPr="00D022DC" w:rsidRDefault="00CF3E6F" w:rsidP="009815F6">
      <w:pPr>
        <w:pStyle w:val="Prrafodelista"/>
        <w:numPr>
          <w:ilvl w:val="0"/>
          <w:numId w:val="8"/>
        </w:numPr>
        <w:spacing w:line="240" w:lineRule="auto"/>
        <w:rPr>
          <w:szCs w:val="24"/>
        </w:rPr>
      </w:pPr>
      <w:r w:rsidRPr="00D022DC">
        <w:rPr>
          <w:szCs w:val="24"/>
        </w:rPr>
        <w:t>Errores debidos a los factores ambientales.</w:t>
      </w:r>
      <w:r w:rsidR="00D022DC">
        <w:rPr>
          <w:szCs w:val="24"/>
        </w:rPr>
        <w:t xml:space="preserve"> </w:t>
      </w:r>
      <w:r w:rsidRPr="00D022DC">
        <w:rPr>
          <w:szCs w:val="24"/>
        </w:rPr>
        <w:t>El más destacado y estudiado es el efecto de la temperatura en los metales dado que su influencia es muy fuerte.</w:t>
      </w:r>
    </w:p>
    <w:p w:rsidR="00CF3E6F" w:rsidRPr="006026A9" w:rsidRDefault="00CF3E6F" w:rsidP="00CF3E6F">
      <w:pPr>
        <w:spacing w:line="240" w:lineRule="auto"/>
        <w:rPr>
          <w:szCs w:val="24"/>
        </w:rPr>
      </w:pPr>
      <w:r w:rsidRPr="00D022DC">
        <w:rPr>
          <w:b/>
          <w:szCs w:val="24"/>
        </w:rPr>
        <w:t>Error por variación de temperatura</w:t>
      </w:r>
      <w:r w:rsidR="00D022DC">
        <w:rPr>
          <w:szCs w:val="24"/>
        </w:rPr>
        <w:t>. Los objetos metálicos se dilatan</w:t>
      </w:r>
      <w:r w:rsidR="00D022DC" w:rsidRPr="006026A9">
        <w:rPr>
          <w:szCs w:val="24"/>
        </w:rPr>
        <w:t xml:space="preserve"> </w:t>
      </w:r>
      <w:r w:rsidRPr="006026A9">
        <w:rPr>
          <w:szCs w:val="24"/>
        </w:rPr>
        <w:t>cuando aumenta la temperatura y se contraen al enfriarse. Este hecho se modeliza de la siguiente forma.</w:t>
      </w:r>
    </w:p>
    <w:p w:rsidR="00CF3E6F" w:rsidRPr="00547275" w:rsidRDefault="00CF3E6F" w:rsidP="00CF3E6F">
      <w:pPr>
        <w:spacing w:line="240" w:lineRule="auto"/>
        <w:rPr>
          <w:b/>
          <w:szCs w:val="24"/>
        </w:rPr>
      </w:pPr>
      <w:r w:rsidRPr="00547275">
        <w:rPr>
          <w:b/>
          <w:szCs w:val="24"/>
        </w:rPr>
        <w:t>Variación de longitud = Coeficiente de dilatación específico</w:t>
      </w:r>
      <w:r w:rsidR="00D022DC" w:rsidRPr="00547275">
        <w:rPr>
          <w:b/>
          <w:szCs w:val="24"/>
        </w:rPr>
        <w:t>*</w:t>
      </w:r>
      <w:r w:rsidRPr="00547275">
        <w:rPr>
          <w:b/>
          <w:szCs w:val="24"/>
        </w:rPr>
        <w:t xml:space="preserve">longitud de la pieza </w:t>
      </w:r>
      <w:r w:rsidR="00D022DC" w:rsidRPr="00547275">
        <w:rPr>
          <w:b/>
          <w:szCs w:val="24"/>
        </w:rPr>
        <w:t>*</w:t>
      </w:r>
      <w:r w:rsidRPr="00547275">
        <w:rPr>
          <w:b/>
          <w:szCs w:val="24"/>
        </w:rPr>
        <w:t>variación temperatura</w:t>
      </w:r>
    </w:p>
    <w:p w:rsidR="00CF3E6F" w:rsidRPr="006026A9" w:rsidRDefault="00CF3E6F" w:rsidP="00CF3E6F">
      <w:pPr>
        <w:spacing w:line="240" w:lineRule="auto"/>
        <w:rPr>
          <w:szCs w:val="24"/>
        </w:rPr>
      </w:pPr>
      <w:r w:rsidRPr="006026A9">
        <w:rPr>
          <w:szCs w:val="24"/>
        </w:rPr>
        <w:t>Otros agentes exteriores. Influyen mínimamente como Humedad, presión atmosférica, polvo y suciedad en general. También de origen mecánico, como las vibraciones del mundo. Al igual de la tierra</w:t>
      </w:r>
    </w:p>
    <w:p w:rsidR="00CF3E6F" w:rsidRPr="00547275" w:rsidRDefault="00CF3E6F" w:rsidP="00547275">
      <w:pPr>
        <w:spacing w:line="240" w:lineRule="auto"/>
        <w:rPr>
          <w:b/>
          <w:szCs w:val="24"/>
        </w:rPr>
      </w:pPr>
      <w:r w:rsidRPr="00547275">
        <w:rPr>
          <w:b/>
          <w:szCs w:val="24"/>
        </w:rPr>
        <w:t>Errores debidos a las tolerancias</w:t>
      </w:r>
      <w:r w:rsidR="00547275">
        <w:rPr>
          <w:b/>
          <w:szCs w:val="24"/>
        </w:rPr>
        <w:t xml:space="preserve"> geométricas de la propia pieza: </w:t>
      </w:r>
      <w:r w:rsidRPr="006026A9">
        <w:rPr>
          <w:szCs w:val="24"/>
        </w:rPr>
        <w:t>Las superficies geométricas reales de una pieza implicada en la medición de una cota deben presentar unas variaciones aceptables.</w:t>
      </w:r>
    </w:p>
    <w:p w:rsidR="00CF3E6F" w:rsidRPr="006026A9" w:rsidRDefault="00CF3E6F" w:rsidP="00CF3E6F">
      <w:pPr>
        <w:spacing w:line="240" w:lineRule="auto"/>
        <w:rPr>
          <w:szCs w:val="24"/>
        </w:rPr>
      </w:pPr>
      <w:r w:rsidRPr="00547275">
        <w:rPr>
          <w:b/>
          <w:szCs w:val="24"/>
        </w:rPr>
        <w:t>Errores de deformación</w:t>
      </w:r>
      <w:r w:rsidRPr="006026A9">
        <w:rPr>
          <w:szCs w:val="24"/>
        </w:rPr>
        <w:t>. La pieza puede estar sometida a fuerzas en el moment</w:t>
      </w:r>
      <w:r w:rsidR="00547275">
        <w:rPr>
          <w:szCs w:val="24"/>
        </w:rPr>
        <w:t xml:space="preserve">o de la medición por debajo del límite elástico </w:t>
      </w:r>
      <w:r w:rsidRPr="006026A9">
        <w:rPr>
          <w:szCs w:val="24"/>
        </w:rPr>
        <w:t>tomando cierta deformación que desaparece cuando cesa la fuerza.</w:t>
      </w:r>
    </w:p>
    <w:p w:rsidR="00CF3E6F" w:rsidRPr="006026A9" w:rsidRDefault="00CF3E6F" w:rsidP="00CF3E6F">
      <w:pPr>
        <w:spacing w:line="240" w:lineRule="auto"/>
        <w:rPr>
          <w:szCs w:val="24"/>
        </w:rPr>
      </w:pPr>
      <w:r w:rsidRPr="00547275">
        <w:rPr>
          <w:b/>
          <w:szCs w:val="24"/>
        </w:rPr>
        <w:t>Errores de forma</w:t>
      </w:r>
      <w:r w:rsidRPr="006026A9">
        <w:rPr>
          <w:szCs w:val="24"/>
        </w:rPr>
        <w:t>. Se puede estar midiendo un cilindro cuya forma aparentemente circular en su sección presente cierta forma oval.</w:t>
      </w:r>
    </w:p>
    <w:p w:rsidR="00CF3E6F" w:rsidRPr="00547275" w:rsidRDefault="00CF3E6F" w:rsidP="00CF3E6F">
      <w:pPr>
        <w:spacing w:line="240" w:lineRule="auto"/>
        <w:rPr>
          <w:szCs w:val="24"/>
        </w:rPr>
      </w:pPr>
      <w:r w:rsidRPr="00547275">
        <w:rPr>
          <w:b/>
          <w:szCs w:val="24"/>
        </w:rPr>
        <w:t>Errores de estabilización o envejecimiento.</w:t>
      </w:r>
      <w:r w:rsidRPr="00547275">
        <w:rPr>
          <w:szCs w:val="24"/>
        </w:rPr>
        <w:t xml:space="preserve"> Estas deformaciones provienen del cambio en la estr</w:t>
      </w:r>
      <w:r w:rsidR="00547275" w:rsidRPr="00547275">
        <w:rPr>
          <w:szCs w:val="24"/>
        </w:rPr>
        <w:t xml:space="preserve">uctura interna del material. El </w:t>
      </w:r>
      <w:hyperlink r:id="rId49" w:tooltip="Tratamiento térmico" w:history="1">
        <w:r w:rsidRPr="00547275">
          <w:rPr>
            <w:rStyle w:val="Hipervnculo"/>
            <w:color w:val="auto"/>
            <w:szCs w:val="24"/>
            <w:u w:val="none"/>
          </w:rPr>
          <w:t>temple de aceros</w:t>
        </w:r>
      </w:hyperlink>
      <w:r w:rsidRPr="00547275">
        <w:rPr>
          <w:szCs w:val="24"/>
        </w:rPr>
        <w:t>, es decir, su enfriamiento rápido, permite qu</w:t>
      </w:r>
      <w:r w:rsidR="00547275" w:rsidRPr="00547275">
        <w:rPr>
          <w:szCs w:val="24"/>
        </w:rPr>
        <w:t xml:space="preserve">e la fase </w:t>
      </w:r>
      <w:hyperlink r:id="rId50" w:tooltip="Austenita" w:history="1">
        <w:proofErr w:type="spellStart"/>
        <w:r w:rsidRPr="00547275">
          <w:rPr>
            <w:rStyle w:val="Hipervnculo"/>
            <w:color w:val="auto"/>
            <w:szCs w:val="24"/>
            <w:u w:val="none"/>
          </w:rPr>
          <w:t>austenítica</w:t>
        </w:r>
        <w:proofErr w:type="spellEnd"/>
      </w:hyperlink>
      <w:r w:rsidR="00547275" w:rsidRPr="00547275">
        <w:rPr>
          <w:szCs w:val="24"/>
        </w:rPr>
        <w:t xml:space="preserve"> se transforme a fase </w:t>
      </w:r>
      <w:hyperlink r:id="rId51" w:tooltip="Martensita" w:history="1">
        <w:proofErr w:type="spellStart"/>
        <w:r w:rsidRPr="00547275">
          <w:rPr>
            <w:rStyle w:val="Hipervnculo"/>
            <w:color w:val="auto"/>
            <w:szCs w:val="24"/>
            <w:u w:val="none"/>
          </w:rPr>
          <w:t>martensítica</w:t>
        </w:r>
        <w:proofErr w:type="spellEnd"/>
      </w:hyperlink>
      <w:r w:rsidRPr="00547275">
        <w:rPr>
          <w:szCs w:val="24"/>
        </w:rPr>
        <w:t>, estable a temperatura ambiente. Estos cambios de geometría son muy poco conocidos pero igualmente tienen un impacto importante.</w:t>
      </w:r>
    </w:p>
    <w:p w:rsidR="00CF3E6F" w:rsidRPr="00547275" w:rsidRDefault="00CF3E6F" w:rsidP="00CF3E6F">
      <w:pPr>
        <w:spacing w:line="240" w:lineRule="auto"/>
        <w:rPr>
          <w:b/>
          <w:szCs w:val="24"/>
        </w:rPr>
      </w:pPr>
      <w:r w:rsidRPr="00547275">
        <w:rPr>
          <w:b/>
          <w:szCs w:val="24"/>
        </w:rPr>
        <w:t>2.13 CLASIFICACIÓN DE LABORATORIOS:</w:t>
      </w:r>
    </w:p>
    <w:p w:rsidR="00CF3E6F" w:rsidRPr="006026A9" w:rsidRDefault="00547275" w:rsidP="00CF3E6F">
      <w:pPr>
        <w:spacing w:line="240" w:lineRule="auto"/>
        <w:rPr>
          <w:szCs w:val="24"/>
        </w:rPr>
      </w:pPr>
      <w:r>
        <w:rPr>
          <w:szCs w:val="24"/>
        </w:rPr>
        <w:t xml:space="preserve">Laboratorios de metrología: </w:t>
      </w:r>
      <w:r w:rsidR="00CF3E6F" w:rsidRPr="006026A9">
        <w:rPr>
          <w:szCs w:val="24"/>
        </w:rPr>
        <w:t>en ellos se efectúan estudios tanto de las unidades y las medidas de las magnitudes, como de las exigencias técnicas de los métodos e instrumentos que se usan para la medición. Los laboratorios de este tipo se clasifican jerárquicamente teniendo en cuenta cuál es la calidad de sus patrones:</w:t>
      </w:r>
    </w:p>
    <w:p w:rsidR="00CF3E6F" w:rsidRPr="006026A9" w:rsidRDefault="00547275" w:rsidP="00CF3E6F">
      <w:pPr>
        <w:spacing w:line="240" w:lineRule="auto"/>
        <w:rPr>
          <w:szCs w:val="24"/>
        </w:rPr>
      </w:pPr>
      <w:r w:rsidRPr="00547275">
        <w:rPr>
          <w:b/>
          <w:szCs w:val="24"/>
        </w:rPr>
        <w:t>Nacional:</w:t>
      </w:r>
      <w:r>
        <w:rPr>
          <w:szCs w:val="24"/>
        </w:rPr>
        <w:t xml:space="preserve"> </w:t>
      </w:r>
      <w:r w:rsidR="00CF3E6F" w:rsidRPr="006026A9">
        <w:rPr>
          <w:szCs w:val="24"/>
        </w:rPr>
        <w:t>en estos laboratorios se encuentran el patrón primario así como también los nacionales de transferencia.</w:t>
      </w:r>
    </w:p>
    <w:p w:rsidR="00CF3E6F" w:rsidRPr="006026A9" w:rsidRDefault="00547275" w:rsidP="00CF3E6F">
      <w:pPr>
        <w:spacing w:line="240" w:lineRule="auto"/>
        <w:rPr>
          <w:szCs w:val="24"/>
        </w:rPr>
      </w:pPr>
      <w:r w:rsidRPr="00547275">
        <w:rPr>
          <w:b/>
          <w:szCs w:val="24"/>
        </w:rPr>
        <w:lastRenderedPageBreak/>
        <w:t>Intermedio:</w:t>
      </w:r>
      <w:r>
        <w:rPr>
          <w:szCs w:val="24"/>
        </w:rPr>
        <w:t xml:space="preserve"> </w:t>
      </w:r>
      <w:r w:rsidR="00CF3E6F" w:rsidRPr="006026A9">
        <w:rPr>
          <w:szCs w:val="24"/>
        </w:rPr>
        <w:t>estos laboratorios se encuentran en los centros de investigación o incluso en ciertas universidades.</w:t>
      </w:r>
    </w:p>
    <w:p w:rsidR="00CF3E6F" w:rsidRDefault="00547275" w:rsidP="00CF3E6F">
      <w:pPr>
        <w:spacing w:line="240" w:lineRule="auto"/>
        <w:rPr>
          <w:szCs w:val="24"/>
        </w:rPr>
      </w:pPr>
      <w:r w:rsidRPr="00547275">
        <w:rPr>
          <w:b/>
          <w:szCs w:val="24"/>
        </w:rPr>
        <w:t>Industriales:</w:t>
      </w:r>
      <w:r>
        <w:rPr>
          <w:szCs w:val="24"/>
        </w:rPr>
        <w:t xml:space="preserve"> </w:t>
      </w:r>
      <w:r w:rsidR="00CF3E6F" w:rsidRPr="006026A9">
        <w:rPr>
          <w:szCs w:val="24"/>
        </w:rPr>
        <w:t>son aquellos laboratorios que se encuentran en compañías, que los usan para realizar ensayos de control de calidad.</w:t>
      </w:r>
      <w:r>
        <w:rPr>
          <w:szCs w:val="24"/>
        </w:rPr>
        <w:t xml:space="preserve"> (Vinicio M., </w:t>
      </w:r>
      <w:r w:rsidRPr="00F531FB">
        <w:rPr>
          <w:szCs w:val="24"/>
        </w:rPr>
        <w:t>2004)</w:t>
      </w:r>
    </w:p>
    <w:p w:rsidR="0005734E" w:rsidRDefault="001D505A" w:rsidP="008E5606">
      <w:pPr>
        <w:ind w:left="0" w:right="73" w:firstLine="0"/>
      </w:pPr>
      <w:r>
        <w:br w:type="page"/>
      </w:r>
    </w:p>
    <w:p w:rsidR="008E5606" w:rsidRPr="008E5606" w:rsidRDefault="008E5606" w:rsidP="008E5606">
      <w:pPr>
        <w:spacing w:line="240" w:lineRule="auto"/>
        <w:jc w:val="center"/>
        <w:rPr>
          <w:b/>
          <w:szCs w:val="24"/>
        </w:rPr>
      </w:pPr>
      <w:r w:rsidRPr="008E5606">
        <w:rPr>
          <w:b/>
          <w:sz w:val="36"/>
          <w:szCs w:val="24"/>
        </w:rPr>
        <w:lastRenderedPageBreak/>
        <w:t>CAPITULO 3</w:t>
      </w:r>
    </w:p>
    <w:p w:rsidR="008E5606" w:rsidRPr="008E5606" w:rsidRDefault="008E5606" w:rsidP="008E5606">
      <w:pPr>
        <w:ind w:left="-5" w:right="73"/>
        <w:jc w:val="center"/>
        <w:rPr>
          <w:b/>
          <w:szCs w:val="24"/>
        </w:rPr>
      </w:pPr>
      <w:r w:rsidRPr="008E5606">
        <w:rPr>
          <w:b/>
          <w:szCs w:val="24"/>
        </w:rPr>
        <w:t>METROLOGÍA DIMENSIONAL.</w:t>
      </w:r>
    </w:p>
    <w:p w:rsidR="008E5606" w:rsidRPr="00F70E89" w:rsidRDefault="008E5606" w:rsidP="00F70E89">
      <w:pPr>
        <w:spacing w:line="240" w:lineRule="auto"/>
        <w:ind w:left="-5" w:right="73"/>
        <w:rPr>
          <w:color w:val="auto"/>
          <w:szCs w:val="24"/>
          <w:shd w:val="clear" w:color="auto" w:fill="FFFFFF"/>
        </w:rPr>
      </w:pPr>
      <w:r w:rsidRPr="00095853">
        <w:rPr>
          <w:color w:val="auto"/>
          <w:szCs w:val="24"/>
        </w:rPr>
        <w:t xml:space="preserve">De acuerdo con el CENAM (Centro Nacional de Metrología) la metrología dimensional es la medición </w:t>
      </w:r>
      <w:r w:rsidRPr="00095853">
        <w:rPr>
          <w:color w:val="auto"/>
          <w:szCs w:val="24"/>
          <w:shd w:val="clear" w:color="auto" w:fill="FFFFFF"/>
        </w:rPr>
        <w:t>de todas aquellas propiedades que se determinen mediante la unidad de longitud, como por ejemplo distancia, posición, diámetro, redondez, planitud, rugosidad. Esta especialidad es de gran importancia en la industria en general pero especialmente en la de manufactura pues las dimensiones y la geometría de los componentes de un producto son características esenciales del mismo, ya que, entre otras razones, la producción de los diversos componentes debe ser dimensionalmente homogénea, de tal manera que estos sean intercambiables aun cuando sean fabricados en distintas máquinas, en distintas plantas, en distintas empresas o, incluso, en distintos países.</w:t>
      </w:r>
      <w:r w:rsidRPr="00095853">
        <w:rPr>
          <w:noProof/>
          <w:color w:val="auto"/>
          <w:szCs w:val="24"/>
          <w:shd w:val="clear" w:color="auto" w:fill="FFFFFF"/>
        </w:rPr>
        <w:t xml:space="preserve"> (Metrología)</w:t>
      </w:r>
    </w:p>
    <w:p w:rsidR="008E5606" w:rsidRPr="00095853" w:rsidRDefault="005F0D5E" w:rsidP="008E5606">
      <w:pPr>
        <w:ind w:left="-5" w:right="73"/>
        <w:rPr>
          <w:b/>
          <w:szCs w:val="24"/>
        </w:rPr>
      </w:pPr>
      <w:r w:rsidRPr="00095853">
        <w:rPr>
          <w:b/>
          <w:szCs w:val="24"/>
        </w:rPr>
        <w:t>3.1 TIPOS DE INSTRUMENTOS DE MEDICIÓN:</w:t>
      </w:r>
    </w:p>
    <w:p w:rsidR="008E5606" w:rsidRPr="00095853" w:rsidRDefault="008E5606" w:rsidP="008E5606">
      <w:pPr>
        <w:ind w:left="-5" w:right="73"/>
        <w:rPr>
          <w:szCs w:val="24"/>
        </w:rPr>
      </w:pPr>
      <w:r w:rsidRPr="00095853">
        <w:rPr>
          <w:szCs w:val="24"/>
        </w:rPr>
        <w:t>Un instrumento de medición es aquel elemento empleado con el propósito de contrastar magnitudes físicas distintas a través de un procedimiento de medición.</w:t>
      </w:r>
    </w:p>
    <w:p w:rsidR="008E5606" w:rsidRPr="00095853" w:rsidRDefault="008E5606" w:rsidP="008E5606">
      <w:pPr>
        <w:rPr>
          <w:szCs w:val="24"/>
        </w:rPr>
      </w:pPr>
      <w:r w:rsidRPr="00095853">
        <w:rPr>
          <w:szCs w:val="24"/>
        </w:rPr>
        <w:t>Se clasifican de acuerdo a la magnitud física que se desee medir:</w:t>
      </w:r>
    </w:p>
    <w:p w:rsidR="008E5606" w:rsidRPr="00095853" w:rsidRDefault="008E5606" w:rsidP="008E5606">
      <w:pPr>
        <w:rPr>
          <w:b/>
          <w:szCs w:val="24"/>
        </w:rPr>
      </w:pPr>
      <w:r w:rsidRPr="00095853">
        <w:rPr>
          <w:b/>
          <w:szCs w:val="24"/>
        </w:rPr>
        <w:t>Instrumentos desarrollados para medir la masa:</w:t>
      </w:r>
    </w:p>
    <w:p w:rsidR="008E5606" w:rsidRPr="00F70E89" w:rsidRDefault="008E5606" w:rsidP="009815F6">
      <w:pPr>
        <w:pStyle w:val="Prrafodelista"/>
        <w:numPr>
          <w:ilvl w:val="0"/>
          <w:numId w:val="34"/>
        </w:numPr>
        <w:rPr>
          <w:szCs w:val="24"/>
        </w:rPr>
      </w:pPr>
      <w:r w:rsidRPr="00F70E89">
        <w:rPr>
          <w:b/>
          <w:szCs w:val="24"/>
        </w:rPr>
        <w:t>BALANZA:</w:t>
      </w:r>
      <w:r w:rsidRPr="00F70E89">
        <w:rPr>
          <w:szCs w:val="24"/>
        </w:rPr>
        <w:t xml:space="preserve"> es un tipo de palanca constituida por brazos análogos, la cual a través del equilibrio obtenido entre pesos de dos elementos permite la medición de masas.</w:t>
      </w:r>
    </w:p>
    <w:p w:rsidR="008E5606" w:rsidRPr="00F70E89" w:rsidRDefault="008E5606" w:rsidP="009815F6">
      <w:pPr>
        <w:pStyle w:val="Prrafodelista"/>
        <w:numPr>
          <w:ilvl w:val="0"/>
          <w:numId w:val="34"/>
        </w:numPr>
        <w:rPr>
          <w:szCs w:val="24"/>
        </w:rPr>
      </w:pPr>
      <w:r w:rsidRPr="00F70E89">
        <w:rPr>
          <w:b/>
          <w:szCs w:val="24"/>
        </w:rPr>
        <w:t>CATARÓMTERO:</w:t>
      </w:r>
      <w:r w:rsidRPr="00F70E89">
        <w:rPr>
          <w:szCs w:val="24"/>
        </w:rPr>
        <w:t xml:space="preserve"> con este término se designa al instrumento capaz de medir ciertas concentraciones de gas, teniendo en cuenta una comparación de la conductividad térmica.</w:t>
      </w:r>
    </w:p>
    <w:p w:rsidR="008E5606" w:rsidRPr="00F70E89" w:rsidRDefault="008E5606" w:rsidP="009815F6">
      <w:pPr>
        <w:pStyle w:val="Prrafodelista"/>
        <w:numPr>
          <w:ilvl w:val="0"/>
          <w:numId w:val="34"/>
        </w:numPr>
        <w:rPr>
          <w:szCs w:val="24"/>
        </w:rPr>
      </w:pPr>
      <w:r w:rsidRPr="00F70E89">
        <w:rPr>
          <w:b/>
          <w:szCs w:val="24"/>
        </w:rPr>
        <w:t>BÁSCULA:</w:t>
      </w:r>
      <w:r w:rsidRPr="00F70E89">
        <w:rPr>
          <w:szCs w:val="24"/>
        </w:rPr>
        <w:t xml:space="preserve"> la palabra proviene del francés bascule y se refiere a un dispositivo empleado para estipular la masa de un cuerpo. Suelen constituirse por una base en posición horizontal, en la cual se ubica el cuerpo a pesar. Gracias a este sistema, es posible establecer el peso de elementos de gran magnitud de manera sencilla.</w:t>
      </w:r>
    </w:p>
    <w:p w:rsidR="008E5606" w:rsidRPr="00095853" w:rsidRDefault="008E5606" w:rsidP="008E5606">
      <w:pPr>
        <w:rPr>
          <w:b/>
          <w:szCs w:val="24"/>
        </w:rPr>
      </w:pPr>
      <w:r w:rsidRPr="00095853">
        <w:rPr>
          <w:b/>
          <w:szCs w:val="24"/>
        </w:rPr>
        <w:t>Instrumentos utilizados para medir el tiempo:</w:t>
      </w:r>
    </w:p>
    <w:p w:rsidR="008E5606" w:rsidRPr="00F70E89" w:rsidRDefault="008E5606" w:rsidP="009815F6">
      <w:pPr>
        <w:pStyle w:val="Prrafodelista"/>
        <w:numPr>
          <w:ilvl w:val="0"/>
          <w:numId w:val="35"/>
        </w:numPr>
        <w:rPr>
          <w:szCs w:val="24"/>
        </w:rPr>
      </w:pPr>
      <w:r w:rsidRPr="00F70E89">
        <w:rPr>
          <w:b/>
          <w:szCs w:val="24"/>
        </w:rPr>
        <w:t>CALENDARIO:</w:t>
      </w:r>
      <w:r w:rsidRPr="00F70E89">
        <w:rPr>
          <w:szCs w:val="24"/>
        </w:rPr>
        <w:t xml:space="preserve"> consiste en un elemento creado con el propósito de llevar una contabilización del tiempo. La mayor parte de éstos se llaman calendarios solares. Esto es porque toman como referencia el período empleado por la tierra para dar </w:t>
      </w:r>
      <w:r w:rsidR="00F70E89" w:rsidRPr="00F70E89">
        <w:rPr>
          <w:szCs w:val="24"/>
        </w:rPr>
        <w:t>una vuelta</w:t>
      </w:r>
      <w:r w:rsidRPr="00F70E89">
        <w:rPr>
          <w:szCs w:val="24"/>
        </w:rPr>
        <w:t xml:space="preserve"> alrededor del sol.</w:t>
      </w:r>
    </w:p>
    <w:p w:rsidR="008E5606" w:rsidRPr="00F70E89" w:rsidRDefault="008E5606" w:rsidP="009815F6">
      <w:pPr>
        <w:pStyle w:val="Prrafodelista"/>
        <w:numPr>
          <w:ilvl w:val="0"/>
          <w:numId w:val="35"/>
        </w:numPr>
        <w:rPr>
          <w:szCs w:val="24"/>
        </w:rPr>
      </w:pPr>
      <w:r w:rsidRPr="00F70E89">
        <w:rPr>
          <w:b/>
          <w:szCs w:val="24"/>
        </w:rPr>
        <w:t>CRONÓMETRO:</w:t>
      </w:r>
      <w:r w:rsidRPr="00F70E89">
        <w:rPr>
          <w:szCs w:val="24"/>
        </w:rPr>
        <w:t xml:space="preserve"> es un elemento ubicado dentro de las categorías de los relojes cuyo objetivo consiste en la medición de fracciones mínimas de tiempo.</w:t>
      </w:r>
    </w:p>
    <w:p w:rsidR="008E5606" w:rsidRPr="00F70E89" w:rsidRDefault="008E5606" w:rsidP="009815F6">
      <w:pPr>
        <w:pStyle w:val="Prrafodelista"/>
        <w:numPr>
          <w:ilvl w:val="0"/>
          <w:numId w:val="35"/>
        </w:numPr>
        <w:rPr>
          <w:szCs w:val="24"/>
        </w:rPr>
      </w:pPr>
      <w:r w:rsidRPr="00F70E89">
        <w:rPr>
          <w:b/>
          <w:szCs w:val="24"/>
        </w:rPr>
        <w:t>RELOJ:</w:t>
      </w:r>
      <w:r w:rsidRPr="00F70E89">
        <w:rPr>
          <w:szCs w:val="24"/>
        </w:rPr>
        <w:t xml:space="preserve"> el término se refiere al elemento capaz de medir el tiempo, por medio de la división del mismo en horas, minutos y segundos.</w:t>
      </w:r>
    </w:p>
    <w:p w:rsidR="008E5606" w:rsidRPr="00F70E89" w:rsidRDefault="008E5606" w:rsidP="009815F6">
      <w:pPr>
        <w:pStyle w:val="Prrafodelista"/>
        <w:numPr>
          <w:ilvl w:val="0"/>
          <w:numId w:val="35"/>
        </w:numPr>
        <w:rPr>
          <w:szCs w:val="24"/>
        </w:rPr>
      </w:pPr>
      <w:r w:rsidRPr="00F70E89">
        <w:rPr>
          <w:b/>
          <w:szCs w:val="24"/>
        </w:rPr>
        <w:t>DATACIÓN RADIOMÉTRICA:</w:t>
      </w:r>
      <w:r w:rsidRPr="00F70E89">
        <w:rPr>
          <w:szCs w:val="24"/>
        </w:rPr>
        <w:t xml:space="preserve"> a través de esta proceso es posible fijar con exactitud la edad de los minerales, rocas, etc. consiste en la realización de un análisis tanto de un isótopo padre como un hijo, cuya vida media es conocida. Un ejemplo de este procedimiento es la datación por radiocarbono, llevada a cabo a partir de la desintegración del carbono 14.</w:t>
      </w:r>
    </w:p>
    <w:p w:rsidR="008E5606" w:rsidRPr="00095853" w:rsidRDefault="008E5606" w:rsidP="008E5606">
      <w:pPr>
        <w:rPr>
          <w:b/>
          <w:szCs w:val="24"/>
        </w:rPr>
      </w:pPr>
      <w:r w:rsidRPr="00095853">
        <w:rPr>
          <w:b/>
          <w:szCs w:val="24"/>
        </w:rPr>
        <w:lastRenderedPageBreak/>
        <w:t>Instrumentos empleados para la medición de longitud:</w:t>
      </w:r>
    </w:p>
    <w:p w:rsidR="008E5606" w:rsidRPr="00F70E89" w:rsidRDefault="008E5606" w:rsidP="009815F6">
      <w:pPr>
        <w:pStyle w:val="Prrafodelista"/>
        <w:numPr>
          <w:ilvl w:val="0"/>
          <w:numId w:val="36"/>
        </w:numPr>
        <w:rPr>
          <w:szCs w:val="24"/>
        </w:rPr>
      </w:pPr>
      <w:r w:rsidRPr="00F70E89">
        <w:rPr>
          <w:b/>
          <w:szCs w:val="24"/>
        </w:rPr>
        <w:t>CINTA MÉTRICA:</w:t>
      </w:r>
      <w:r w:rsidRPr="00F70E89">
        <w:rPr>
          <w:szCs w:val="24"/>
        </w:rPr>
        <w:t xml:space="preserve"> a través de la misma es posible la medición de una superficie determinada. Se basa en una cinta graduada y de gran maleabilidad, lo cual permite medir áreas formadas por curvas.</w:t>
      </w:r>
    </w:p>
    <w:p w:rsidR="008E5606" w:rsidRPr="00F70E89" w:rsidRDefault="008E5606" w:rsidP="009815F6">
      <w:pPr>
        <w:pStyle w:val="Prrafodelista"/>
        <w:numPr>
          <w:ilvl w:val="0"/>
          <w:numId w:val="36"/>
        </w:numPr>
        <w:rPr>
          <w:szCs w:val="24"/>
        </w:rPr>
      </w:pPr>
      <w:r w:rsidRPr="00F70E89">
        <w:rPr>
          <w:b/>
          <w:szCs w:val="24"/>
        </w:rPr>
        <w:t>CALIBRADOR:</w:t>
      </w:r>
      <w:r w:rsidRPr="00F70E89">
        <w:rPr>
          <w:szCs w:val="24"/>
        </w:rPr>
        <w:t xml:space="preserve"> este instrumento se emplea con el fin de medir extensiones de aquellos elementos de tamaño reducido. Otorga la posibilidad de apreciar tanto centímetros como unidades milimétricas.</w:t>
      </w:r>
    </w:p>
    <w:p w:rsidR="008E5606" w:rsidRPr="00F70E89" w:rsidRDefault="008E5606" w:rsidP="009815F6">
      <w:pPr>
        <w:pStyle w:val="Prrafodelista"/>
        <w:numPr>
          <w:ilvl w:val="0"/>
          <w:numId w:val="36"/>
        </w:numPr>
        <w:rPr>
          <w:szCs w:val="24"/>
        </w:rPr>
      </w:pPr>
      <w:r w:rsidRPr="00F70E89">
        <w:rPr>
          <w:b/>
          <w:szCs w:val="24"/>
        </w:rPr>
        <w:t>REGLA GRADUADA:</w:t>
      </w:r>
      <w:r w:rsidRPr="00F70E89">
        <w:rPr>
          <w:szCs w:val="24"/>
        </w:rPr>
        <w:t xml:space="preserve"> este instrumento de forma rectangular y plana, formado por una escala de graduación dividida en una determinada unidad de longitud, permite la medición de longitudes.</w:t>
      </w:r>
    </w:p>
    <w:p w:rsidR="008E5606" w:rsidRPr="00F70E89" w:rsidRDefault="008E5606" w:rsidP="009815F6">
      <w:pPr>
        <w:pStyle w:val="Prrafodelista"/>
        <w:numPr>
          <w:ilvl w:val="0"/>
          <w:numId w:val="36"/>
        </w:numPr>
        <w:rPr>
          <w:szCs w:val="24"/>
        </w:rPr>
      </w:pPr>
      <w:r w:rsidRPr="00F70E89">
        <w:rPr>
          <w:b/>
          <w:szCs w:val="24"/>
        </w:rPr>
        <w:t>ODÓMETRO:</w:t>
      </w:r>
      <w:r w:rsidRPr="00F70E89">
        <w:rPr>
          <w:szCs w:val="24"/>
        </w:rPr>
        <w:t xml:space="preserve"> La palabra deviene del griego y significa camino-medida. A través del odómetro se revela la distancia del trayecto realizado por un </w:t>
      </w:r>
      <w:r w:rsidR="00F70E89" w:rsidRPr="00F70E89">
        <w:rPr>
          <w:szCs w:val="24"/>
        </w:rPr>
        <w:t>vehículo</w:t>
      </w:r>
      <w:r w:rsidRPr="00F70E89">
        <w:rPr>
          <w:szCs w:val="24"/>
        </w:rPr>
        <w:t xml:space="preserve"> determinado.</w:t>
      </w:r>
    </w:p>
    <w:p w:rsidR="008E5606" w:rsidRPr="00F70E89" w:rsidRDefault="008E5606" w:rsidP="009815F6">
      <w:pPr>
        <w:pStyle w:val="Prrafodelista"/>
        <w:numPr>
          <w:ilvl w:val="0"/>
          <w:numId w:val="36"/>
        </w:numPr>
        <w:rPr>
          <w:szCs w:val="24"/>
        </w:rPr>
      </w:pPr>
      <w:r w:rsidRPr="00F70E89">
        <w:rPr>
          <w:b/>
          <w:szCs w:val="24"/>
        </w:rPr>
        <w:t>MICRÓMETRO O PALMER:</w:t>
      </w:r>
      <w:r w:rsidRPr="00F70E89">
        <w:rPr>
          <w:szCs w:val="24"/>
        </w:rPr>
        <w:t xml:space="preserve"> el micrómetro consta de un tornillo de carácter micrométrico a partir del cual es posible la estimación precia de la dimensión de un elemento. El rango incluye unidades milimétricas y de milésima de milímetro.</w:t>
      </w:r>
    </w:p>
    <w:p w:rsidR="008E5606" w:rsidRPr="00F70E89" w:rsidRDefault="008E5606" w:rsidP="009815F6">
      <w:pPr>
        <w:pStyle w:val="Prrafodelista"/>
        <w:numPr>
          <w:ilvl w:val="0"/>
          <w:numId w:val="36"/>
        </w:numPr>
        <w:rPr>
          <w:szCs w:val="24"/>
        </w:rPr>
      </w:pPr>
      <w:r w:rsidRPr="00F70E89">
        <w:rPr>
          <w:b/>
          <w:szCs w:val="24"/>
        </w:rPr>
        <w:t>INTERFERÓMETRO:</w:t>
      </w:r>
      <w:r w:rsidRPr="00F70E89">
        <w:rPr>
          <w:szCs w:val="24"/>
        </w:rPr>
        <w:t xml:space="preserve"> con este término se designa a aquel instrumento capaz de aprovechar la interferencia de ondas de luz, con el objetivo de medir longitudes de onda de manera exacta.</w:t>
      </w:r>
    </w:p>
    <w:p w:rsidR="008E5606" w:rsidRPr="00F70E89" w:rsidRDefault="008E5606" w:rsidP="00F70E89">
      <w:pPr>
        <w:ind w:left="0" w:firstLine="0"/>
        <w:rPr>
          <w:szCs w:val="24"/>
        </w:rPr>
      </w:pPr>
      <w:r w:rsidRPr="00F70E89">
        <w:rPr>
          <w:b/>
          <w:szCs w:val="24"/>
        </w:rPr>
        <w:t>Instrumentos que permiten la medición de la velocidad:</w:t>
      </w:r>
    </w:p>
    <w:p w:rsidR="008E5606" w:rsidRPr="00F70E89" w:rsidRDefault="008E5606" w:rsidP="009815F6">
      <w:pPr>
        <w:pStyle w:val="Prrafodelista"/>
        <w:numPr>
          <w:ilvl w:val="0"/>
          <w:numId w:val="36"/>
        </w:numPr>
        <w:rPr>
          <w:szCs w:val="24"/>
        </w:rPr>
      </w:pPr>
      <w:r w:rsidRPr="00F70E89">
        <w:rPr>
          <w:b/>
          <w:szCs w:val="24"/>
        </w:rPr>
        <w:t>VELOCÍMETRO:</w:t>
      </w:r>
      <w:r w:rsidRPr="00F70E89">
        <w:rPr>
          <w:szCs w:val="24"/>
        </w:rPr>
        <w:t xml:space="preserve"> el velocímetro es un dispositivo cuyo objetivo es la medición de la rapidez llevada a cabo por un vehículo.</w:t>
      </w:r>
    </w:p>
    <w:p w:rsidR="008E5606" w:rsidRPr="00F70E89" w:rsidRDefault="008E5606" w:rsidP="009815F6">
      <w:pPr>
        <w:pStyle w:val="Prrafodelista"/>
        <w:numPr>
          <w:ilvl w:val="0"/>
          <w:numId w:val="36"/>
        </w:numPr>
        <w:rPr>
          <w:szCs w:val="24"/>
        </w:rPr>
      </w:pPr>
      <w:r w:rsidRPr="00F70E89">
        <w:rPr>
          <w:b/>
          <w:szCs w:val="24"/>
        </w:rPr>
        <w:t>ANEMÓMETRO:</w:t>
      </w:r>
      <w:r w:rsidRPr="00F70E89">
        <w:rPr>
          <w:szCs w:val="24"/>
        </w:rPr>
        <w:t xml:space="preserve"> con este nombre se designa al aparato capaz de medir la velocidad del viento, y de esta manera predecir el tiempo.</w:t>
      </w:r>
    </w:p>
    <w:p w:rsidR="008E5606" w:rsidRPr="00F70E89" w:rsidRDefault="008E5606" w:rsidP="009815F6">
      <w:pPr>
        <w:pStyle w:val="Prrafodelista"/>
        <w:numPr>
          <w:ilvl w:val="0"/>
          <w:numId w:val="36"/>
        </w:numPr>
        <w:rPr>
          <w:b/>
          <w:color w:val="auto"/>
          <w:szCs w:val="24"/>
        </w:rPr>
      </w:pPr>
      <w:r w:rsidRPr="00F70E89">
        <w:rPr>
          <w:b/>
          <w:color w:val="auto"/>
          <w:szCs w:val="24"/>
        </w:rPr>
        <w:t>Para la medición de temperatura:</w:t>
      </w:r>
    </w:p>
    <w:p w:rsidR="008E5606" w:rsidRPr="00F70E89" w:rsidRDefault="008E5606" w:rsidP="009815F6">
      <w:pPr>
        <w:pStyle w:val="Prrafodelista"/>
        <w:numPr>
          <w:ilvl w:val="0"/>
          <w:numId w:val="36"/>
        </w:numPr>
        <w:rPr>
          <w:szCs w:val="24"/>
        </w:rPr>
      </w:pPr>
      <w:r w:rsidRPr="00F70E89">
        <w:rPr>
          <w:b/>
          <w:szCs w:val="24"/>
        </w:rPr>
        <w:t>TERMÓMETRO:</w:t>
      </w:r>
      <w:r w:rsidRPr="00F70E89">
        <w:rPr>
          <w:szCs w:val="24"/>
        </w:rPr>
        <w:t xml:space="preserve"> este instrumento se emplea para conocer la temperatura de un cuerpo determinado. A pesar de que las escalas utilizadas son variadas, la más divulgada es la de grados Celsius, en la cual el cero alude al punto de congelación y los cien grados centígrados hacen referencia el punto de ebullición del agua.</w:t>
      </w:r>
    </w:p>
    <w:p w:rsidR="008E5606" w:rsidRPr="00F70E89" w:rsidRDefault="008E5606" w:rsidP="009815F6">
      <w:pPr>
        <w:pStyle w:val="Prrafodelista"/>
        <w:numPr>
          <w:ilvl w:val="0"/>
          <w:numId w:val="36"/>
        </w:numPr>
        <w:rPr>
          <w:szCs w:val="24"/>
        </w:rPr>
      </w:pPr>
      <w:r w:rsidRPr="00F70E89">
        <w:rPr>
          <w:b/>
          <w:szCs w:val="24"/>
        </w:rPr>
        <w:t>PIRÓMETRO:</w:t>
      </w:r>
      <w:r w:rsidRPr="00F70E89">
        <w:rPr>
          <w:szCs w:val="24"/>
        </w:rPr>
        <w:t xml:space="preserve"> a través del pirómetro es posible tener conocimiento acerca </w:t>
      </w:r>
      <w:r w:rsidR="00F70E89" w:rsidRPr="00F70E89">
        <w:rPr>
          <w:szCs w:val="24"/>
        </w:rPr>
        <w:t>de la</w:t>
      </w:r>
      <w:r w:rsidRPr="00F70E89">
        <w:rPr>
          <w:szCs w:val="24"/>
        </w:rPr>
        <w:t xml:space="preserve"> temperatura de una sustancia, con la ventaja de que no es necesario establecer contacto con la misma. Suelen medir temperaturas que superan los 500 grados Celsius.</w:t>
      </w:r>
    </w:p>
    <w:p w:rsidR="008E5606" w:rsidRPr="00095853" w:rsidRDefault="008E5606" w:rsidP="008E5606">
      <w:pPr>
        <w:rPr>
          <w:b/>
          <w:szCs w:val="24"/>
        </w:rPr>
      </w:pPr>
      <w:r w:rsidRPr="00095853">
        <w:rPr>
          <w:b/>
          <w:szCs w:val="24"/>
        </w:rPr>
        <w:t>Para medir presión los instrumentos son:</w:t>
      </w:r>
    </w:p>
    <w:p w:rsidR="008E5606" w:rsidRPr="005F0D5E" w:rsidRDefault="008E5606" w:rsidP="009815F6">
      <w:pPr>
        <w:pStyle w:val="Prrafodelista"/>
        <w:numPr>
          <w:ilvl w:val="0"/>
          <w:numId w:val="37"/>
        </w:numPr>
        <w:rPr>
          <w:szCs w:val="24"/>
        </w:rPr>
      </w:pPr>
      <w:r w:rsidRPr="005F0D5E">
        <w:rPr>
          <w:b/>
          <w:szCs w:val="24"/>
        </w:rPr>
        <w:t xml:space="preserve">BARÓMETRO: </w:t>
      </w:r>
      <w:r w:rsidRPr="005F0D5E">
        <w:rPr>
          <w:szCs w:val="24"/>
        </w:rPr>
        <w:t xml:space="preserve">el barómetro es un dispositivo capaz de medir la presión atmosférica. La misma corresponde a la presión ejecutada </w:t>
      </w:r>
      <w:r w:rsidR="00F70E89" w:rsidRPr="005F0D5E">
        <w:rPr>
          <w:szCs w:val="24"/>
        </w:rPr>
        <w:t>por el</w:t>
      </w:r>
      <w:r w:rsidRPr="005F0D5E">
        <w:rPr>
          <w:szCs w:val="24"/>
        </w:rPr>
        <w:t xml:space="preserve"> aire sobre la atmósfera.</w:t>
      </w:r>
    </w:p>
    <w:p w:rsidR="008E5606" w:rsidRPr="005F0D5E" w:rsidRDefault="008E5606" w:rsidP="009815F6">
      <w:pPr>
        <w:pStyle w:val="Prrafodelista"/>
        <w:numPr>
          <w:ilvl w:val="0"/>
          <w:numId w:val="37"/>
        </w:numPr>
        <w:rPr>
          <w:szCs w:val="24"/>
        </w:rPr>
      </w:pPr>
      <w:r w:rsidRPr="005F0D5E">
        <w:rPr>
          <w:b/>
          <w:szCs w:val="24"/>
        </w:rPr>
        <w:t>MANÓMETRO:</w:t>
      </w:r>
      <w:r w:rsidRPr="005F0D5E">
        <w:rPr>
          <w:szCs w:val="24"/>
        </w:rPr>
        <w:t xml:space="preserve"> por medio del manómetro es posible medir la presión de un líquido ubicado en </w:t>
      </w:r>
      <w:r w:rsidR="00F70E89" w:rsidRPr="005F0D5E">
        <w:rPr>
          <w:szCs w:val="24"/>
        </w:rPr>
        <w:t>un recipiente</w:t>
      </w:r>
      <w:r w:rsidRPr="005F0D5E">
        <w:rPr>
          <w:szCs w:val="24"/>
        </w:rPr>
        <w:t xml:space="preserve"> cerrado.</w:t>
      </w:r>
      <w:sdt>
        <w:sdtPr>
          <w:id w:val="-1473521185"/>
          <w:citation/>
        </w:sdtPr>
        <w:sdtContent>
          <w:r w:rsidRPr="005F0D5E">
            <w:rPr>
              <w:szCs w:val="24"/>
            </w:rPr>
            <w:fldChar w:fldCharType="begin"/>
          </w:r>
          <w:r w:rsidRPr="005F0D5E">
            <w:rPr>
              <w:szCs w:val="24"/>
            </w:rPr>
            <w:instrText xml:space="preserve"> CITATION Est00 \l 2058 </w:instrText>
          </w:r>
          <w:r w:rsidRPr="005F0D5E">
            <w:rPr>
              <w:szCs w:val="24"/>
            </w:rPr>
            <w:fldChar w:fldCharType="separate"/>
          </w:r>
          <w:r w:rsidRPr="005F0D5E">
            <w:rPr>
              <w:noProof/>
              <w:szCs w:val="24"/>
            </w:rPr>
            <w:t xml:space="preserve"> (Antonio, 2000)</w:t>
          </w:r>
          <w:r w:rsidRPr="005F0D5E">
            <w:rPr>
              <w:szCs w:val="24"/>
            </w:rPr>
            <w:fldChar w:fldCharType="end"/>
          </w:r>
        </w:sdtContent>
      </w:sdt>
    </w:p>
    <w:p w:rsidR="008E5606" w:rsidRPr="00095853" w:rsidRDefault="005F0D5E" w:rsidP="008E5606">
      <w:pPr>
        <w:ind w:left="0" w:right="73" w:firstLine="0"/>
        <w:rPr>
          <w:b/>
          <w:szCs w:val="24"/>
        </w:rPr>
      </w:pPr>
      <w:r>
        <w:rPr>
          <w:b/>
          <w:szCs w:val="24"/>
        </w:rPr>
        <w:t>3.3</w:t>
      </w:r>
      <w:r w:rsidRPr="00095853">
        <w:rPr>
          <w:b/>
          <w:szCs w:val="24"/>
        </w:rPr>
        <w:t xml:space="preserve"> MANEJO Y USO DE CALIBRADOR VERNIER DE CARÁTULA Y DIGITALES </w:t>
      </w:r>
    </w:p>
    <w:p w:rsidR="008E5606" w:rsidRPr="00095853" w:rsidRDefault="008E5606" w:rsidP="008E5606">
      <w:pPr>
        <w:ind w:left="0" w:firstLine="0"/>
        <w:rPr>
          <w:b/>
          <w:szCs w:val="24"/>
        </w:rPr>
      </w:pPr>
      <w:r w:rsidRPr="00095853">
        <w:rPr>
          <w:b/>
          <w:szCs w:val="24"/>
        </w:rPr>
        <w:t>Cómo utilizar un calibrador Vernier:</w:t>
      </w:r>
    </w:p>
    <w:p w:rsidR="008E5606" w:rsidRPr="00095853" w:rsidRDefault="008E5606" w:rsidP="008E5606">
      <w:pPr>
        <w:ind w:left="0" w:firstLine="0"/>
        <w:rPr>
          <w:b/>
          <w:color w:val="auto"/>
          <w:szCs w:val="24"/>
        </w:rPr>
      </w:pPr>
      <w:r w:rsidRPr="00095853">
        <w:rPr>
          <w:color w:val="auto"/>
          <w:szCs w:val="24"/>
          <w:shd w:val="clear" w:color="auto" w:fill="FFFFFF"/>
        </w:rPr>
        <w:lastRenderedPageBreak/>
        <w:t>Un calibrador Vernier es un instrumento que sirve para medir las dimensiones y distancias tanto externas como internas. Se trata de un aparato que permite tomar medidas más precisas que otros convencionales como las reglas. Además, posee un margen de error de tan solo 0,05 mm (0,0019 pulgadas). Los calibradores Vernier manuales pueden incluir tanto las medidas del sistema imperial como el métrico.</w:t>
      </w:r>
    </w:p>
    <w:p w:rsidR="008E5606" w:rsidRPr="00095853" w:rsidRDefault="008E5606" w:rsidP="008E5606">
      <w:pPr>
        <w:rPr>
          <w:szCs w:val="24"/>
        </w:rPr>
      </w:pPr>
      <w:r w:rsidRPr="00095853">
        <w:rPr>
          <w:szCs w:val="24"/>
        </w:rPr>
        <w:t>Este aparato posee dos mandíbulas principales que sirven para medir el diámetro externo, así como unas más pequeñas que tienen como finalidad medir el diámetro interno de los objetos. Asimismo, algunos modelos también tienen un medidor de profundidad. La escala principal está fija mientras que la escala Vernier es aquella que se desliza para abrir y cerrar las mandíbulas.</w:t>
      </w:r>
    </w:p>
    <w:p w:rsidR="008E5606" w:rsidRPr="00095853" w:rsidRDefault="008E5606" w:rsidP="008E5606">
      <w:pPr>
        <w:rPr>
          <w:szCs w:val="24"/>
        </w:rPr>
      </w:pPr>
      <w:r w:rsidRPr="00095853">
        <w:rPr>
          <w:b/>
          <w:szCs w:val="24"/>
        </w:rPr>
        <w:t>Lee las escalas que aparecen en tu calibrador Vernier</w:t>
      </w:r>
      <w:r w:rsidRPr="00095853">
        <w:rPr>
          <w:szCs w:val="24"/>
        </w:rPr>
        <w:t>. Cada escala del calibrador se lee como una regla cualquiera. Por lo general, el calibrador tiene una escala principal que está marcada en centímetros o pulgadas, además de divisiones más pequeñas entre cada uno de ellos. La escala deslizante (Vernier) tiene una etiqueta grabada que indica lo que representa.</w:t>
      </w:r>
    </w:p>
    <w:p w:rsidR="008E5606" w:rsidRPr="00095853" w:rsidRDefault="008E5606" w:rsidP="008E5606">
      <w:pPr>
        <w:rPr>
          <w:szCs w:val="24"/>
        </w:rPr>
      </w:pPr>
      <w:r w:rsidRPr="00095853">
        <w:rPr>
          <w:szCs w:val="24"/>
        </w:rPr>
        <w:t>Si la escala deslizante no tiene una etiqueta, lo más probable es que las divisiones numeradas representen 1/10 de la división más pequeña en la escala principal. Por ejemplo, si las líneas más pequeñas de la escala principal representan 0,1 cm, significa que cada división en la escala Vernier representará 0,01 cm.</w:t>
      </w:r>
    </w:p>
    <w:p w:rsidR="008E5606" w:rsidRPr="00095853" w:rsidRDefault="008E5606" w:rsidP="008E5606">
      <w:pPr>
        <w:rPr>
          <w:szCs w:val="24"/>
        </w:rPr>
      </w:pPr>
      <w:r w:rsidRPr="00095853">
        <w:rPr>
          <w:szCs w:val="24"/>
        </w:rPr>
        <w:t>La escala principal es el “tamaño natural”, mientras que la deslizante es una amplificación con la finalidad de obtener una lectura más sencilla. Este sistema de amplificación le permite al calibre Vernier obtener una mayor precisión que una regla.</w:t>
      </w:r>
    </w:p>
    <w:p w:rsidR="008E5606" w:rsidRPr="00095853" w:rsidRDefault="008E5606" w:rsidP="008E5606">
      <w:pPr>
        <w:rPr>
          <w:szCs w:val="24"/>
        </w:rPr>
      </w:pPr>
      <w:r w:rsidRPr="00095853">
        <w:rPr>
          <w:b/>
          <w:szCs w:val="24"/>
        </w:rPr>
        <w:t xml:space="preserve">Revisa la escala de las divisiones más pequeñas. </w:t>
      </w:r>
      <w:r w:rsidRPr="00095853">
        <w:rPr>
          <w:szCs w:val="24"/>
        </w:rPr>
        <w:t>Antes de hacer una medición, cuenta la cantidad de líneas entre dos números en la escala Vernier. Utiliza este valor para determinar cuánto representa la distancia entre cada una de las líneas más pequeñas.</w:t>
      </w:r>
    </w:p>
    <w:p w:rsidR="008E5606" w:rsidRPr="00095853" w:rsidRDefault="008E5606" w:rsidP="008E5606">
      <w:pPr>
        <w:rPr>
          <w:szCs w:val="24"/>
        </w:rPr>
      </w:pPr>
      <w:r w:rsidRPr="00095853">
        <w:rPr>
          <w:szCs w:val="24"/>
        </w:rPr>
        <w:t>Por ejemplo, los números en una escala Vernier representan 0,1 cm y existen cinco líneas sin numerar entre ellos. 0,1 cm / 5 = 0,02 cm. Por lo tanto, cada una de las líneas sin numerar es equivalente a 0,02.</w:t>
      </w:r>
    </w:p>
    <w:p w:rsidR="008E5606" w:rsidRPr="00095853" w:rsidRDefault="008E5606" w:rsidP="008E5606">
      <w:pPr>
        <w:rPr>
          <w:szCs w:val="24"/>
        </w:rPr>
      </w:pPr>
      <w:r w:rsidRPr="00095853">
        <w:rPr>
          <w:szCs w:val="24"/>
        </w:rPr>
        <w:t>Limpia el objeto que vas a medir. De esta manera, te asegurarás de que no tenga grasa y de que nada interfiera con una medición precisa.</w:t>
      </w:r>
    </w:p>
    <w:p w:rsidR="008E5606" w:rsidRPr="00095853" w:rsidRDefault="008E5606" w:rsidP="008E5606">
      <w:pPr>
        <w:rPr>
          <w:szCs w:val="24"/>
        </w:rPr>
      </w:pPr>
      <w:r w:rsidRPr="00095853">
        <w:rPr>
          <w:b/>
          <w:szCs w:val="24"/>
        </w:rPr>
        <w:t>Desenrosca el tornillo.</w:t>
      </w:r>
      <w:r w:rsidRPr="00095853">
        <w:rPr>
          <w:szCs w:val="24"/>
        </w:rPr>
        <w:t xml:space="preserve"> Si tu calibrador Vernier tiene un tornillo de seguridad, aflójalo antes de comenzar.</w:t>
      </w:r>
    </w:p>
    <w:p w:rsidR="008E5606" w:rsidRPr="00095853" w:rsidRDefault="008E5606" w:rsidP="008E5606">
      <w:pPr>
        <w:rPr>
          <w:szCs w:val="24"/>
        </w:rPr>
      </w:pPr>
      <w:r w:rsidRPr="00095853">
        <w:rPr>
          <w:szCs w:val="24"/>
        </w:rPr>
        <w:t>Girar algo hacia la derecha (sentido horario) hará que quede más apretado, mientras que hacerlo hacia la izquierda (sentido anti horario) hará que quede más flojo.</w:t>
      </w:r>
    </w:p>
    <w:p w:rsidR="008E5606" w:rsidRPr="00095853" w:rsidRDefault="008E5606" w:rsidP="008E5606">
      <w:pPr>
        <w:rPr>
          <w:szCs w:val="24"/>
        </w:rPr>
      </w:pPr>
      <w:r w:rsidRPr="00095853">
        <w:rPr>
          <w:b/>
          <w:szCs w:val="24"/>
        </w:rPr>
        <w:t>Cierra las mandíbulas del calibrador.</w:t>
      </w:r>
      <w:r w:rsidRPr="00095853">
        <w:rPr>
          <w:szCs w:val="24"/>
        </w:rPr>
        <w:t xml:space="preserve"> Antes de realizar una medición, cierra las mandíbulas del calibrador y colócalas en cero con la finalidad de restablecer la lectura, de modo que puedas obtener una medida exacta. Si no lo haces, las escalas no estarán alineadas en cero al momento de realizar una medición, lo que tendrás que corregir para no obtener algún error. </w:t>
      </w:r>
    </w:p>
    <w:p w:rsidR="008E5606" w:rsidRPr="00095853" w:rsidRDefault="008E5606" w:rsidP="008E5606">
      <w:pPr>
        <w:rPr>
          <w:szCs w:val="24"/>
        </w:rPr>
      </w:pPr>
      <w:r w:rsidRPr="00095853">
        <w:rPr>
          <w:szCs w:val="24"/>
        </w:rPr>
        <w:lastRenderedPageBreak/>
        <w:t>Por ejemplo, si el cero en la escala deslizante se alinea con la marca de 1mm en la escala fija, significa que tienes un error de cero positivo de +1 mm. Si quieres obtener el resultado correcto, resta 1 mm de todas las mediciones realizadas.</w:t>
      </w:r>
    </w:p>
    <w:p w:rsidR="008E5606" w:rsidRPr="00095853" w:rsidRDefault="008E5606" w:rsidP="008E5606">
      <w:pPr>
        <w:rPr>
          <w:szCs w:val="24"/>
        </w:rPr>
      </w:pPr>
      <w:r w:rsidRPr="00095853">
        <w:rPr>
          <w:szCs w:val="24"/>
        </w:rPr>
        <w:t>Si el cero en la escala deslizante se encuentra hacia la izquierda del ubicado en la escala principal, tendrás un error de cero negativo. Por eso, deslízalo hasta que los ceros queden alineados mientras observas otra marca con la finalidad de visualizar el tamaño del error. Por ejemplo, si la marca de 0,5 m se mueve desde la marca de 1 mm a la de 2,1 mm, el error de cero es -(21 - 1), o -1,1 mm. Para corregirlo, suma 1,1 mm a todas las mediciones.</w:t>
      </w:r>
    </w:p>
    <w:p w:rsidR="008E5606" w:rsidRPr="00095853" w:rsidRDefault="008E5606" w:rsidP="008E5606">
      <w:pPr>
        <w:rPr>
          <w:b/>
          <w:szCs w:val="24"/>
        </w:rPr>
      </w:pPr>
      <w:r w:rsidRPr="00095853">
        <w:rPr>
          <w:b/>
          <w:szCs w:val="24"/>
        </w:rPr>
        <w:t>Utilizar el calibrador</w:t>
      </w:r>
    </w:p>
    <w:p w:rsidR="008E5606" w:rsidRPr="00095853" w:rsidRDefault="008E5606" w:rsidP="008E5606">
      <w:pPr>
        <w:rPr>
          <w:szCs w:val="24"/>
        </w:rPr>
      </w:pPr>
      <w:r w:rsidRPr="00095853">
        <w:rPr>
          <w:szCs w:val="24"/>
        </w:rPr>
        <w:t>Desliza una de las mandíbulas contra el objeto. El calibrador posee dos tipos de mandíbulas: las más grandes se ajustan alrededor de un objeto para medir su longitud; por su parte, las más pequeñas encajan en una abertura y luego se expanden para medir el diámetro interno. Puedes ajustar cualquiera de estas mandíbulas al deslizar la escala más pequeña. Una vez que hayas colocado una de las mandíbulas en la posición correcta, ajusta el tornillo de seguridad (si lo hay).</w:t>
      </w:r>
    </w:p>
    <w:p w:rsidR="008E5606" w:rsidRPr="00095853" w:rsidRDefault="008E5606" w:rsidP="008E5606">
      <w:pPr>
        <w:rPr>
          <w:szCs w:val="24"/>
        </w:rPr>
      </w:pPr>
      <w:r w:rsidRPr="00095853">
        <w:rPr>
          <w:szCs w:val="24"/>
        </w:rPr>
        <w:t>Revisa la escala principal, donde se alinea con el cero de la escala deslizante. Por lo general, la escala principal de un calibrador Vernier indica el número entero m</w:t>
      </w:r>
      <w:r>
        <w:rPr>
          <w:szCs w:val="24"/>
        </w:rPr>
        <w:t>ás el primer decimal.</w:t>
      </w:r>
      <w:r w:rsidRPr="00095853">
        <w:rPr>
          <w:szCs w:val="24"/>
        </w:rPr>
        <w:t xml:space="preserve"> Interpreta esta medición como lo harías con una regla, midiendo hasta la marca de cero en la escala deslizante (Vernier).</w:t>
      </w:r>
    </w:p>
    <w:p w:rsidR="008E5606" w:rsidRPr="00095853" w:rsidRDefault="008E5606" w:rsidP="008E5606">
      <w:pPr>
        <w:rPr>
          <w:szCs w:val="24"/>
        </w:rPr>
      </w:pPr>
      <w:r w:rsidRPr="00095853">
        <w:rPr>
          <w:szCs w:val="24"/>
        </w:rPr>
        <w:t>Por ejemplo, si el 0 en la escala deslizante se alinea con la marca de 2 cm, entonces la medición es de 2 cm. Si la medición sobrepasa la medida de 2 cm hasta llegar a la sexta marca de décimas, significa que la medición es de 2,6 cm.</w:t>
      </w:r>
    </w:p>
    <w:p w:rsidR="008E5606" w:rsidRPr="00095853" w:rsidRDefault="008E5606" w:rsidP="008E5606">
      <w:pPr>
        <w:rPr>
          <w:szCs w:val="24"/>
        </w:rPr>
      </w:pPr>
      <w:r w:rsidRPr="00095853">
        <w:rPr>
          <w:szCs w:val="24"/>
        </w:rPr>
        <w:t>Si el resultado se ubica entre dos líneas, simplemente utiliza el valor más pequeño. No intentes calcular un valor entre ambas lín</w:t>
      </w:r>
      <w:r>
        <w:rPr>
          <w:szCs w:val="24"/>
        </w:rPr>
        <w:t>eas.</w:t>
      </w:r>
    </w:p>
    <w:p w:rsidR="008E5606" w:rsidRPr="00095853" w:rsidRDefault="008E5606" w:rsidP="008E5606">
      <w:pPr>
        <w:rPr>
          <w:szCs w:val="24"/>
        </w:rPr>
      </w:pPr>
      <w:r w:rsidRPr="00095853">
        <w:rPr>
          <w:szCs w:val="24"/>
        </w:rPr>
        <w:t>Lee la escala Vernier. En la escala Vernier, busca la primera marca que se alinee a la perfección con cualquier línea de la escala principal. Dicha marca te indicará el valor de los dígitos adicionales.</w:t>
      </w:r>
    </w:p>
    <w:p w:rsidR="008E5606" w:rsidRPr="00095853" w:rsidRDefault="008E5606" w:rsidP="008E5606">
      <w:pPr>
        <w:rPr>
          <w:szCs w:val="24"/>
        </w:rPr>
      </w:pPr>
      <w:r w:rsidRPr="00095853">
        <w:rPr>
          <w:szCs w:val="24"/>
        </w:rPr>
        <w:t>Por ejemplo, el 14 en la escala Vernier se alinea con una línea en la escala principal. Si suponemos que la escala representa valores que se incrementan en 0,01, el número 14 representa 0,014 cm.</w:t>
      </w:r>
    </w:p>
    <w:p w:rsidR="008E5606" w:rsidRPr="00095853" w:rsidRDefault="008E5606" w:rsidP="008E5606">
      <w:pPr>
        <w:rPr>
          <w:szCs w:val="24"/>
        </w:rPr>
      </w:pPr>
      <w:r w:rsidRPr="00095853">
        <w:rPr>
          <w:szCs w:val="24"/>
        </w:rPr>
        <w:t>No importa cuál línea se alinee con cuál en la escala principal. Ya has obtenido la lectura de la escala principal, por lo que no es necesario obtener otra.</w:t>
      </w:r>
    </w:p>
    <w:p w:rsidR="008E5606" w:rsidRPr="00095853" w:rsidRDefault="008E5606" w:rsidP="008E5606">
      <w:pPr>
        <w:rPr>
          <w:szCs w:val="24"/>
        </w:rPr>
      </w:pPr>
      <w:r w:rsidRPr="00095853">
        <w:rPr>
          <w:szCs w:val="24"/>
        </w:rPr>
        <w:t>Suma los números. Suma los resultados que obtuviste en la escala principal y la escala Vernier para así obtener la respuesta final. Asegúrate de utilizar las unidades correctas tal como se indican en cada escala o no obtendrás una respuesta precisa.</w:t>
      </w:r>
    </w:p>
    <w:p w:rsidR="008E5606" w:rsidRPr="00095853" w:rsidRDefault="008E5606" w:rsidP="008E5606">
      <w:pPr>
        <w:rPr>
          <w:szCs w:val="24"/>
        </w:rPr>
      </w:pPr>
      <w:r w:rsidRPr="00095853">
        <w:rPr>
          <w:szCs w:val="24"/>
        </w:rPr>
        <w:t>En el ejemplo anterior, se obtuvo 2,6 cm en la escala principal y 0,014 cm en la escala Vernier. Por consiguiente, la medida final es 2,614 cm.</w:t>
      </w:r>
    </w:p>
    <w:p w:rsidR="008E5606" w:rsidRPr="00095853" w:rsidRDefault="008E5606" w:rsidP="008E5606">
      <w:pPr>
        <w:ind w:left="-5" w:right="73"/>
        <w:rPr>
          <w:szCs w:val="24"/>
        </w:rPr>
      </w:pPr>
      <w:r w:rsidRPr="00095853">
        <w:rPr>
          <w:szCs w:val="24"/>
        </w:rPr>
        <w:t>Los dígitos no siempre se alinean de esta manera tan prolija. Por ejemplo, si la escala principal da una medida de 0,85 cm y la de Vernier indica 0,012, entonces el resultado sería el siguiente: 0,85 + 0,012 = 0,862 cm.</w:t>
      </w:r>
      <w:sdt>
        <w:sdtPr>
          <w:rPr>
            <w:szCs w:val="24"/>
          </w:rPr>
          <w:id w:val="-1408306043"/>
          <w:citation/>
        </w:sdtPr>
        <w:sdtContent>
          <w:r w:rsidRPr="00095853">
            <w:rPr>
              <w:szCs w:val="24"/>
            </w:rPr>
            <w:fldChar w:fldCharType="begin"/>
          </w:r>
          <w:r w:rsidRPr="00095853">
            <w:rPr>
              <w:szCs w:val="24"/>
            </w:rPr>
            <w:instrText xml:space="preserve"> CITATION Roj99 \l 2058 </w:instrText>
          </w:r>
          <w:r w:rsidRPr="00095853">
            <w:rPr>
              <w:szCs w:val="24"/>
            </w:rPr>
            <w:fldChar w:fldCharType="separate"/>
          </w:r>
          <w:r w:rsidRPr="00095853">
            <w:rPr>
              <w:noProof/>
              <w:szCs w:val="24"/>
            </w:rPr>
            <w:t xml:space="preserve"> (Ariel, 1999)</w:t>
          </w:r>
          <w:r w:rsidRPr="00095853">
            <w:rPr>
              <w:szCs w:val="24"/>
            </w:rPr>
            <w:fldChar w:fldCharType="end"/>
          </w:r>
        </w:sdtContent>
      </w:sdt>
    </w:p>
    <w:p w:rsidR="008E5606" w:rsidRPr="00095853" w:rsidRDefault="008E5606" w:rsidP="008E5606">
      <w:pPr>
        <w:ind w:left="-5" w:right="73"/>
        <w:rPr>
          <w:szCs w:val="24"/>
        </w:rPr>
      </w:pPr>
      <w:r w:rsidRPr="00095853">
        <w:rPr>
          <w:szCs w:val="24"/>
        </w:rPr>
        <w:lastRenderedPageBreak/>
        <w:t xml:space="preserve">Recordemos que todo </w:t>
      </w:r>
      <w:r w:rsidR="005F0D5E" w:rsidRPr="00095853">
        <w:rPr>
          <w:szCs w:val="24"/>
        </w:rPr>
        <w:t>instrumento de</w:t>
      </w:r>
      <w:r w:rsidRPr="00095853">
        <w:rPr>
          <w:szCs w:val="24"/>
        </w:rPr>
        <w:t xml:space="preserve"> </w:t>
      </w:r>
      <w:r w:rsidR="005F0D5E" w:rsidRPr="00095853">
        <w:rPr>
          <w:szCs w:val="24"/>
        </w:rPr>
        <w:t>medición debe</w:t>
      </w:r>
      <w:r w:rsidRPr="00095853">
        <w:rPr>
          <w:szCs w:val="24"/>
        </w:rPr>
        <w:t xml:space="preserve"> estar lubricado para facilitar su uso, por ello se recomienda usar guantes de látex al realizar alguna medición, además de que es necesario tener en cuenta factores como la temperatura y humedad en el centro de trabajo </w:t>
      </w:r>
      <w:r w:rsidR="005F0D5E" w:rsidRPr="00095853">
        <w:rPr>
          <w:szCs w:val="24"/>
        </w:rPr>
        <w:t>pues pueden</w:t>
      </w:r>
      <w:r w:rsidRPr="00095853">
        <w:rPr>
          <w:szCs w:val="24"/>
        </w:rPr>
        <w:t xml:space="preserve"> afectar las lecturas realizadas </w:t>
      </w:r>
    </w:p>
    <w:p w:rsidR="008E5606" w:rsidRPr="00095853" w:rsidRDefault="005F0D5E" w:rsidP="008E5606">
      <w:pPr>
        <w:ind w:left="-5" w:right="73"/>
        <w:rPr>
          <w:b/>
          <w:szCs w:val="24"/>
        </w:rPr>
      </w:pPr>
      <w:r w:rsidRPr="00095853">
        <w:rPr>
          <w:b/>
          <w:szCs w:val="24"/>
        </w:rPr>
        <w:t>3.4 MANEJO Y USO DE MICRÓMETRO:</w:t>
      </w:r>
    </w:p>
    <w:p w:rsidR="008E5606" w:rsidRPr="00095853" w:rsidRDefault="005F0D5E" w:rsidP="008E5606">
      <w:pPr>
        <w:pStyle w:val="NormalWeb"/>
        <w:shd w:val="clear" w:color="auto" w:fill="FFFFFF"/>
        <w:spacing w:before="0" w:after="300"/>
        <w:jc w:val="both"/>
        <w:rPr>
          <w:rFonts w:ascii="Arial" w:hAnsi="Arial" w:cs="Arial"/>
        </w:rPr>
      </w:pPr>
      <w:r>
        <w:rPr>
          <w:rFonts w:ascii="Arial" w:hAnsi="Arial" w:cs="Arial"/>
        </w:rPr>
        <w:t xml:space="preserve">El </w:t>
      </w:r>
      <w:r w:rsidR="008E5606" w:rsidRPr="00095853">
        <w:rPr>
          <w:rStyle w:val="Textoennegrita"/>
          <w:rFonts w:ascii="Arial" w:eastAsiaTheme="majorEastAsia" w:hAnsi="Arial" w:cs="Arial"/>
        </w:rPr>
        <w:t>micrómetro</w:t>
      </w:r>
      <w:r>
        <w:rPr>
          <w:rFonts w:ascii="Arial" w:hAnsi="Arial" w:cs="Arial"/>
        </w:rPr>
        <w:t xml:space="preserve"> </w:t>
      </w:r>
      <w:r w:rsidR="008E5606" w:rsidRPr="00095853">
        <w:rPr>
          <w:rFonts w:ascii="Arial" w:hAnsi="Arial" w:cs="Arial"/>
        </w:rPr>
        <w:t>o micra es la unidad de longitud equivalente a una millonésima parte de un metro. Su símbolo científico es µm.</w:t>
      </w:r>
    </w:p>
    <w:p w:rsidR="008E5606" w:rsidRPr="00095853" w:rsidRDefault="005F0D5E" w:rsidP="008E5606">
      <w:pPr>
        <w:pStyle w:val="NormalWeb"/>
        <w:shd w:val="clear" w:color="auto" w:fill="FFFFFF"/>
        <w:spacing w:before="0" w:after="300"/>
        <w:jc w:val="both"/>
        <w:rPr>
          <w:rFonts w:ascii="Arial" w:hAnsi="Arial" w:cs="Arial"/>
        </w:rPr>
      </w:pPr>
      <w:r>
        <w:rPr>
          <w:rFonts w:ascii="Arial" w:hAnsi="Arial" w:cs="Arial"/>
        </w:rPr>
        <w:t xml:space="preserve">El </w:t>
      </w:r>
      <w:r w:rsidR="008E5606" w:rsidRPr="00095853">
        <w:rPr>
          <w:rStyle w:val="Textoennegrita"/>
          <w:rFonts w:ascii="Arial" w:eastAsiaTheme="majorEastAsia" w:hAnsi="Arial" w:cs="Arial"/>
        </w:rPr>
        <w:t>micrómetro</w:t>
      </w:r>
      <w:r>
        <w:rPr>
          <w:rFonts w:ascii="Arial" w:hAnsi="Arial" w:cs="Arial"/>
        </w:rPr>
        <w:t xml:space="preserve">, es un </w:t>
      </w:r>
      <w:hyperlink r:id="rId52" w:tgtFrame="_blank" w:tooltip="Instrumentos de Medición" w:history="1">
        <w:r w:rsidR="008E5606" w:rsidRPr="005F0D5E">
          <w:rPr>
            <w:rStyle w:val="Hipervnculo"/>
            <w:rFonts w:ascii="Arial" w:eastAsiaTheme="majorEastAsia" w:hAnsi="Arial" w:cs="Arial"/>
            <w:color w:val="auto"/>
            <w:u w:val="none"/>
          </w:rPr>
          <w:t>instrumento de medición</w:t>
        </w:r>
      </w:hyperlink>
      <w:r w:rsidRPr="005F0D5E">
        <w:rPr>
          <w:rFonts w:ascii="Arial" w:hAnsi="Arial" w:cs="Arial"/>
        </w:rPr>
        <w:t>,</w:t>
      </w:r>
      <w:r>
        <w:rPr>
          <w:rFonts w:ascii="Arial" w:hAnsi="Arial" w:cs="Arial"/>
        </w:rPr>
        <w:t xml:space="preserve"> su funcionamiento </w:t>
      </w:r>
      <w:r w:rsidR="008E5606" w:rsidRPr="00095853">
        <w:rPr>
          <w:rFonts w:ascii="Arial" w:hAnsi="Arial" w:cs="Arial"/>
        </w:rPr>
        <w:t>está basado en el torn</w:t>
      </w:r>
      <w:r>
        <w:rPr>
          <w:rFonts w:ascii="Arial" w:hAnsi="Arial" w:cs="Arial"/>
        </w:rPr>
        <w:t xml:space="preserve">illo micrométrico </w:t>
      </w:r>
      <w:r w:rsidR="008E5606" w:rsidRPr="00095853">
        <w:rPr>
          <w:rFonts w:ascii="Arial" w:hAnsi="Arial" w:cs="Arial"/>
        </w:rPr>
        <w:t>y sirve para medir las dimensiones de un objeto con alta precisión.</w:t>
      </w:r>
    </w:p>
    <w:p w:rsidR="008E5606" w:rsidRPr="00095853" w:rsidRDefault="008E5606" w:rsidP="008E5606">
      <w:pPr>
        <w:keepNext/>
        <w:shd w:val="clear" w:color="auto" w:fill="F8F8F8"/>
        <w:jc w:val="center"/>
        <w:rPr>
          <w:szCs w:val="24"/>
        </w:rPr>
      </w:pPr>
      <w:r w:rsidRPr="00095853">
        <w:rPr>
          <w:noProof/>
          <w:szCs w:val="24"/>
        </w:rPr>
        <w:drawing>
          <wp:inline distT="0" distB="0" distL="0" distR="0" wp14:anchorId="6EAFEC4E" wp14:editId="6E0963C5">
            <wp:extent cx="5715000" cy="2667000"/>
            <wp:effectExtent l="0" t="0" r="0" b="0"/>
            <wp:docPr id="39" name="Imagen 39" descr="Partes de un Micrometro Exterior">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es de un Micrometro Exterior">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rsidR="008E5606" w:rsidRPr="006B72D7" w:rsidRDefault="006B72D7" w:rsidP="008E5606">
      <w:pPr>
        <w:pStyle w:val="Descripcin"/>
        <w:jc w:val="center"/>
        <w:rPr>
          <w:b/>
          <w:i w:val="0"/>
          <w:color w:val="000000" w:themeColor="text1"/>
          <w:sz w:val="24"/>
          <w:szCs w:val="24"/>
        </w:rPr>
      </w:pPr>
      <w:r w:rsidRPr="006B72D7">
        <w:rPr>
          <w:b/>
          <w:i w:val="0"/>
          <w:color w:val="000000" w:themeColor="text1"/>
          <w:sz w:val="24"/>
          <w:szCs w:val="24"/>
        </w:rPr>
        <w:t>Imagen No. 6</w:t>
      </w:r>
      <w:r>
        <w:rPr>
          <w:b/>
          <w:i w:val="0"/>
          <w:color w:val="000000" w:themeColor="text1"/>
          <w:sz w:val="24"/>
          <w:szCs w:val="24"/>
        </w:rPr>
        <w:t xml:space="preserve"> </w:t>
      </w:r>
      <w:r w:rsidR="008E5606" w:rsidRPr="006B72D7">
        <w:rPr>
          <w:b/>
          <w:i w:val="0"/>
          <w:color w:val="000000" w:themeColor="text1"/>
          <w:sz w:val="24"/>
          <w:szCs w:val="24"/>
        </w:rPr>
        <w:t>Partes de un micrómetro</w:t>
      </w:r>
    </w:p>
    <w:p w:rsidR="005F0D5E" w:rsidRPr="007F2F82" w:rsidRDefault="008E5606" w:rsidP="005F0D5E">
      <w:pPr>
        <w:ind w:left="-5" w:right="73"/>
        <w:rPr>
          <w:b/>
          <w:bCs/>
          <w:szCs w:val="24"/>
        </w:rPr>
      </w:pPr>
      <w:r w:rsidRPr="007F2F82">
        <w:rPr>
          <w:b/>
          <w:bCs/>
          <w:szCs w:val="24"/>
        </w:rPr>
        <w:t>Uso del Micrómetro</w:t>
      </w:r>
    </w:p>
    <w:p w:rsidR="005F0D5E" w:rsidRDefault="008E5606" w:rsidP="005F0D5E">
      <w:pPr>
        <w:ind w:left="-5" w:right="73"/>
        <w:rPr>
          <w:szCs w:val="24"/>
        </w:rPr>
      </w:pPr>
      <w:r w:rsidRPr="00095853">
        <w:rPr>
          <w:szCs w:val="24"/>
        </w:rPr>
        <w:t>Este instrumento es muy sensible al calor y se debe almacenar a temperatura ambiente, al igual que el objeto que se vaya a medir.</w:t>
      </w:r>
    </w:p>
    <w:p w:rsidR="005F0D5E" w:rsidRDefault="008E5606" w:rsidP="005F0D5E">
      <w:pPr>
        <w:ind w:left="-5" w:right="73"/>
        <w:rPr>
          <w:szCs w:val="24"/>
        </w:rPr>
      </w:pPr>
      <w:r w:rsidRPr="00095853">
        <w:rPr>
          <w:szCs w:val="24"/>
        </w:rPr>
        <w:t>La pieza que queremos medir la colocamos contra la punta de apoyo del yunque con la mano izquierda mientras acercamos la punta de contacto del husillo girando la perilla del trinquete con los dedos pulgares y el índice. Si por ejemplo queremos medir un anillo, deberá estar sujeto entre el yunque y el husillo.</w:t>
      </w:r>
    </w:p>
    <w:p w:rsidR="005F0D5E" w:rsidRDefault="008E5606" w:rsidP="005F0D5E">
      <w:pPr>
        <w:ind w:left="-5" w:right="73"/>
        <w:rPr>
          <w:szCs w:val="24"/>
        </w:rPr>
      </w:pPr>
      <w:r w:rsidRPr="00095853">
        <w:rPr>
          <w:szCs w:val="24"/>
        </w:rPr>
        <w:t>Cuando la pieza a medir este perfectamente cogida entre las dos partes (entre el yunque y el extremo del usillo), sigue girando la perilla del trinquete </w:t>
      </w:r>
      <w:r w:rsidRPr="00095853">
        <w:rPr>
          <w:bCs/>
          <w:szCs w:val="24"/>
        </w:rPr>
        <w:t>hasta que escuches 3 clics</w:t>
      </w:r>
      <w:r w:rsidRPr="00095853">
        <w:rPr>
          <w:szCs w:val="24"/>
        </w:rPr>
        <w:t>. Ahora fijamos la medida usando para eso la tuerca del freno (</w:t>
      </w:r>
      <w:r w:rsidRPr="00095853">
        <w:rPr>
          <w:bCs/>
          <w:szCs w:val="24"/>
        </w:rPr>
        <w:t>giramos el freno</w:t>
      </w:r>
      <w:r w:rsidRPr="00095853">
        <w:rPr>
          <w:szCs w:val="24"/>
        </w:rPr>
        <w:t>) mientras el husillo y el yunque estén sujetando la pieza que queremos medir.</w:t>
      </w:r>
    </w:p>
    <w:p w:rsidR="005F0D5E" w:rsidRDefault="008E5606" w:rsidP="005F0D5E">
      <w:pPr>
        <w:ind w:left="-5" w:right="73"/>
        <w:rPr>
          <w:szCs w:val="24"/>
        </w:rPr>
      </w:pPr>
      <w:r w:rsidRPr="00095853">
        <w:rPr>
          <w:szCs w:val="24"/>
        </w:rPr>
        <w:t>Retir</w:t>
      </w:r>
      <w:r w:rsidR="005F0D5E">
        <w:rPr>
          <w:szCs w:val="24"/>
        </w:rPr>
        <w:t xml:space="preserve">amos la pieza del micrómetro ya </w:t>
      </w:r>
      <w:r w:rsidRPr="00095853">
        <w:rPr>
          <w:bCs/>
          <w:szCs w:val="24"/>
        </w:rPr>
        <w:t>bloqueado con el freno</w:t>
      </w:r>
      <w:r w:rsidR="005F0D5E">
        <w:rPr>
          <w:szCs w:val="24"/>
        </w:rPr>
        <w:t xml:space="preserve"> </w:t>
      </w:r>
      <w:r w:rsidRPr="00095853">
        <w:rPr>
          <w:szCs w:val="24"/>
        </w:rPr>
        <w:t>y leemos la medida de la pieza en el micrómetro.</w:t>
      </w:r>
    </w:p>
    <w:p w:rsidR="008E5606" w:rsidRPr="006B72D7" w:rsidRDefault="008E5606" w:rsidP="006B72D7">
      <w:pPr>
        <w:ind w:left="-5" w:right="73"/>
        <w:jc w:val="center"/>
        <w:rPr>
          <w:b/>
          <w:bCs/>
          <w:color w:val="000000" w:themeColor="text1"/>
          <w:szCs w:val="24"/>
        </w:rPr>
      </w:pPr>
      <w:r w:rsidRPr="007F2F82">
        <w:rPr>
          <w:b/>
          <w:bCs/>
          <w:szCs w:val="24"/>
        </w:rPr>
        <w:lastRenderedPageBreak/>
        <w:t>¿Cómo se lee el Micrómetro?</w:t>
      </w:r>
      <w:r w:rsidR="005F0D5E" w:rsidRPr="007F2F82">
        <w:rPr>
          <w:b/>
          <w:bCs/>
          <w:szCs w:val="24"/>
        </w:rPr>
        <w:t xml:space="preserve"> </w:t>
      </w:r>
      <w:r w:rsidRPr="007F2F82">
        <w:rPr>
          <w:szCs w:val="24"/>
        </w:rPr>
        <w:t>Ahora</w:t>
      </w:r>
      <w:r w:rsidRPr="00095853">
        <w:rPr>
          <w:szCs w:val="24"/>
        </w:rPr>
        <w:t xml:space="preserve"> que ya tenemos la medición hecha vamos a ver cuánto mide realmente la pieza. Lo mejor es con un eje</w:t>
      </w:r>
      <w:r w:rsidR="006B72D7">
        <w:rPr>
          <w:szCs w:val="24"/>
        </w:rPr>
        <w:t xml:space="preserve">mplo. </w:t>
      </w:r>
      <w:r w:rsidRPr="006B72D7">
        <w:rPr>
          <w:b/>
          <w:noProof/>
          <w:color w:val="000000" w:themeColor="text1"/>
          <w:szCs w:val="24"/>
        </w:rPr>
        <w:drawing>
          <wp:inline distT="0" distB="0" distL="0" distR="0" wp14:anchorId="17D97B7F" wp14:editId="0D636A9E">
            <wp:extent cx="4714875" cy="4581525"/>
            <wp:effectExtent l="0" t="0" r="9525" b="9525"/>
            <wp:docPr id="40" name="Imagen 40" descr="medida micro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da micrometr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4875" cy="4581525"/>
                    </a:xfrm>
                    <a:prstGeom prst="rect">
                      <a:avLst/>
                    </a:prstGeom>
                    <a:noFill/>
                    <a:ln>
                      <a:noFill/>
                    </a:ln>
                  </pic:spPr>
                </pic:pic>
              </a:graphicData>
            </a:graphic>
          </wp:inline>
        </w:drawing>
      </w:r>
    </w:p>
    <w:p w:rsidR="008E5606" w:rsidRPr="00095853" w:rsidRDefault="00CE6882" w:rsidP="006B72D7">
      <w:pPr>
        <w:pStyle w:val="Descripcin"/>
        <w:jc w:val="center"/>
        <w:rPr>
          <w:sz w:val="24"/>
          <w:szCs w:val="24"/>
        </w:rPr>
      </w:pPr>
      <w:r>
        <w:rPr>
          <w:b/>
          <w:i w:val="0"/>
          <w:color w:val="000000" w:themeColor="text1"/>
          <w:sz w:val="24"/>
          <w:szCs w:val="24"/>
        </w:rPr>
        <w:t>Imagen</w:t>
      </w:r>
      <w:r w:rsidR="006B72D7" w:rsidRPr="006B72D7">
        <w:rPr>
          <w:b/>
          <w:i w:val="0"/>
          <w:color w:val="000000" w:themeColor="text1"/>
          <w:sz w:val="24"/>
          <w:szCs w:val="24"/>
        </w:rPr>
        <w:t xml:space="preserve"> No. 7 </w:t>
      </w:r>
      <w:r w:rsidR="008E5606" w:rsidRPr="006B72D7">
        <w:rPr>
          <w:b/>
          <w:i w:val="0"/>
          <w:color w:val="000000" w:themeColor="text1"/>
          <w:sz w:val="24"/>
          <w:szCs w:val="24"/>
        </w:rPr>
        <w:t>ejemplo de medida con micrómetro</w:t>
      </w:r>
    </w:p>
    <w:p w:rsidR="005F0D5E" w:rsidRDefault="008E5606" w:rsidP="008E5606">
      <w:pPr>
        <w:ind w:left="0" w:right="73" w:firstLine="0"/>
        <w:rPr>
          <w:szCs w:val="24"/>
        </w:rPr>
      </w:pPr>
      <w:r w:rsidRPr="00095853">
        <w:rPr>
          <w:bCs/>
          <w:szCs w:val="24"/>
        </w:rPr>
        <w:t>La escala graduada nos da la medida en milímetros y la escala en nonios las centésimas de milímetros</w:t>
      </w:r>
      <w:r w:rsidR="005F0D5E">
        <w:rPr>
          <w:szCs w:val="24"/>
        </w:rPr>
        <w:t>. Veamos que marca el ejemplo.</w:t>
      </w:r>
    </w:p>
    <w:p w:rsidR="005F0D5E" w:rsidRDefault="008E5606" w:rsidP="008E5606">
      <w:pPr>
        <w:ind w:left="0" w:right="73" w:firstLine="0"/>
        <w:rPr>
          <w:szCs w:val="24"/>
        </w:rPr>
      </w:pPr>
      <w:r w:rsidRPr="00095853">
        <w:rPr>
          <w:szCs w:val="24"/>
        </w:rPr>
        <w:t>En la escala graduada o escala longitudinal se ve en su parte superior la división de 5 mm y en la inferior la de otro medio milímetro más (una rayita más allá de los 5).  Eso quiere decir que de momento la medida es de 5,5 mm y un poco más. Veamos cuanto es ese poquito más midiendo las centés</w:t>
      </w:r>
      <w:r w:rsidR="005F0D5E">
        <w:rPr>
          <w:szCs w:val="24"/>
        </w:rPr>
        <w:t>imas de milímetro con el nonio.</w:t>
      </w:r>
    </w:p>
    <w:p w:rsidR="005F0D5E" w:rsidRDefault="008E5606" w:rsidP="008E5606">
      <w:pPr>
        <w:ind w:left="0" w:right="73" w:firstLine="0"/>
        <w:rPr>
          <w:szCs w:val="24"/>
        </w:rPr>
      </w:pPr>
      <w:r w:rsidRPr="00095853">
        <w:rPr>
          <w:szCs w:val="24"/>
        </w:rPr>
        <w:t>En la escala de nonios, la división 28 coincide con la línea central longitudinal</w:t>
      </w:r>
      <w:r w:rsidR="005F0D5E">
        <w:rPr>
          <w:szCs w:val="24"/>
        </w:rPr>
        <w:t>. (28 centésimas de milímetros)</w:t>
      </w:r>
    </w:p>
    <w:p w:rsidR="005F0D5E" w:rsidRDefault="008E5606" w:rsidP="008E5606">
      <w:pPr>
        <w:ind w:left="0" w:right="73" w:firstLine="0"/>
        <w:rPr>
          <w:szCs w:val="24"/>
        </w:rPr>
      </w:pPr>
      <w:r w:rsidRPr="00095853">
        <w:rPr>
          <w:szCs w:val="24"/>
        </w:rPr>
        <w:t>¿Cuánto medirá? Pues 5 milímetros + 0,5 milímetro y ahora las centésimas de milímetros nos las dice la medida del nonio, es decir 28 centésimas de milímet</w:t>
      </w:r>
      <w:r w:rsidR="005F0D5E">
        <w:rPr>
          <w:szCs w:val="24"/>
        </w:rPr>
        <w:t xml:space="preserve">ros. </w:t>
      </w:r>
      <w:r w:rsidRPr="00095853">
        <w:rPr>
          <w:szCs w:val="24"/>
        </w:rPr>
        <w:t xml:space="preserve"> Pero para sumarlo (el 28) con las otras dos medidas, que vienen en milímetros, lo pasamos de centésimas de milímetros a milímetros, lo que 28 centésimas de milímetros son 0,28 mm (Para pasar centésimas de mm a mm lo dividimos entre 100).</w:t>
      </w:r>
    </w:p>
    <w:p w:rsidR="008E5606" w:rsidRPr="00095853" w:rsidRDefault="008E5606" w:rsidP="008E5606">
      <w:pPr>
        <w:ind w:left="0" w:right="73" w:firstLine="0"/>
        <w:rPr>
          <w:bCs/>
          <w:szCs w:val="24"/>
        </w:rPr>
      </w:pPr>
      <w:r w:rsidRPr="00095853">
        <w:rPr>
          <w:szCs w:val="24"/>
        </w:rPr>
        <w:lastRenderedPageBreak/>
        <w:t xml:space="preserve">Si ahora sumamos todo correctamente en la misma </w:t>
      </w:r>
      <w:r w:rsidR="005F0D5E">
        <w:rPr>
          <w:szCs w:val="24"/>
        </w:rPr>
        <w:t>unidad saldrá: 5 + 0,5 + 0,28 =</w:t>
      </w:r>
      <w:r w:rsidRPr="00095853">
        <w:rPr>
          <w:bCs/>
          <w:szCs w:val="24"/>
        </w:rPr>
        <w:t xml:space="preserve">5,78 mm </w:t>
      </w:r>
      <w:sdt>
        <w:sdtPr>
          <w:rPr>
            <w:bCs/>
            <w:szCs w:val="24"/>
          </w:rPr>
          <w:id w:val="142466959"/>
          <w:citation/>
        </w:sdtPr>
        <w:sdtContent>
          <w:r w:rsidRPr="00095853">
            <w:rPr>
              <w:bCs/>
              <w:szCs w:val="24"/>
            </w:rPr>
            <w:fldChar w:fldCharType="begin"/>
          </w:r>
          <w:r w:rsidRPr="00095853">
            <w:rPr>
              <w:bCs/>
              <w:szCs w:val="24"/>
            </w:rPr>
            <w:instrText xml:space="preserve"> CITATION TEC02 \l 2058 </w:instrText>
          </w:r>
          <w:r w:rsidRPr="00095853">
            <w:rPr>
              <w:bCs/>
              <w:szCs w:val="24"/>
            </w:rPr>
            <w:fldChar w:fldCharType="separate"/>
          </w:r>
          <w:r w:rsidRPr="00095853">
            <w:rPr>
              <w:noProof/>
              <w:szCs w:val="24"/>
            </w:rPr>
            <w:t>(TECNOLOGÍA , 2002)</w:t>
          </w:r>
          <w:r w:rsidRPr="00095853">
            <w:rPr>
              <w:bCs/>
              <w:szCs w:val="24"/>
            </w:rPr>
            <w:fldChar w:fldCharType="end"/>
          </w:r>
        </w:sdtContent>
      </w:sdt>
    </w:p>
    <w:p w:rsidR="008E5606" w:rsidRPr="00095853" w:rsidRDefault="008E5606" w:rsidP="008E5606">
      <w:pPr>
        <w:ind w:left="-5" w:right="73"/>
        <w:rPr>
          <w:b/>
          <w:szCs w:val="24"/>
        </w:rPr>
      </w:pPr>
      <w:r w:rsidRPr="00095853">
        <w:rPr>
          <w:b/>
          <w:szCs w:val="24"/>
        </w:rPr>
        <w:t>3.5 Manejo y uso de altímetro.</w:t>
      </w:r>
    </w:p>
    <w:p w:rsidR="008E5606" w:rsidRPr="00095853" w:rsidRDefault="008E5606" w:rsidP="008E5606">
      <w:pPr>
        <w:ind w:left="-5" w:right="73"/>
        <w:rPr>
          <w:szCs w:val="24"/>
        </w:rPr>
      </w:pPr>
      <w:r w:rsidRPr="00095853">
        <w:rPr>
          <w:szCs w:val="24"/>
        </w:rPr>
        <w:t>El medidor de altura es un dispositivo para medir la altura de piezas o las diferencias de altura entre planos a diferentes niveles.</w:t>
      </w:r>
    </w:p>
    <w:p w:rsidR="008E5606" w:rsidRPr="00095853" w:rsidRDefault="008E5606" w:rsidP="008E5606">
      <w:pPr>
        <w:ind w:left="-5" w:right="73"/>
        <w:rPr>
          <w:szCs w:val="24"/>
        </w:rPr>
      </w:pPr>
      <w:r w:rsidRPr="00095853">
        <w:rPr>
          <w:szCs w:val="24"/>
        </w:rPr>
        <w:t>El calibrador de altura también se utiliza como herramienta de trazo, para lo cual se incluye un buril. El medidor de altura, creado por medio de la combinación de una escala principal con un vernier para realizar mediciones rápidas y exactas, cuenta con un solo palpador y la superficie sobre la cual descansa, actúa como plano de referencia para realizar las mediciones.</w:t>
      </w:r>
    </w:p>
    <w:p w:rsidR="008E5606" w:rsidRPr="00095853" w:rsidRDefault="008E5606" w:rsidP="008E5606">
      <w:pPr>
        <w:ind w:left="-5" w:right="73"/>
        <w:rPr>
          <w:szCs w:val="24"/>
        </w:rPr>
      </w:pPr>
      <w:r w:rsidRPr="00095853">
        <w:rPr>
          <w:szCs w:val="24"/>
        </w:rPr>
        <w:t>El calibrador de altura tiene una exactitud de 0.001 de pulgada, o su equivalente en cm. Se leen de la misma manera que los calibradores de vernier y están equipados con escalas vernier de 25 o 50 divisiones y con una punta de buril que puede hacer marcas sobre metal.</w:t>
      </w:r>
    </w:p>
    <w:p w:rsidR="008E5606" w:rsidRPr="00095853" w:rsidRDefault="008E5606" w:rsidP="008E5606">
      <w:pPr>
        <w:ind w:left="-5" w:right="73"/>
        <w:rPr>
          <w:szCs w:val="24"/>
        </w:rPr>
      </w:pPr>
      <w:r w:rsidRPr="00095853">
        <w:rPr>
          <w:szCs w:val="24"/>
        </w:rPr>
        <w:t>Los medidores de alturas han sido ampliamente utilizados en la industria durante muchos años, el original con escala vernier (como se muestra en la figura) puede encontrarse en la actualidad con diversas variantes, ya sea utilizando una carátula en vez de la escala vernier, modelo generalmente limitado en la altura máxima, el medidor de alturas con caratula y contador, y el medidor de alturas digital electrónico.</w:t>
      </w:r>
    </w:p>
    <w:p w:rsidR="008E5606" w:rsidRPr="00095853" w:rsidRDefault="008E5606" w:rsidP="005F0D5E">
      <w:pPr>
        <w:keepNext/>
        <w:ind w:left="-5" w:right="73"/>
        <w:jc w:val="center"/>
        <w:rPr>
          <w:szCs w:val="24"/>
        </w:rPr>
      </w:pPr>
      <w:r w:rsidRPr="00095853">
        <w:rPr>
          <w:noProof/>
          <w:szCs w:val="24"/>
        </w:rPr>
        <w:drawing>
          <wp:inline distT="0" distB="0" distL="0" distR="0" wp14:anchorId="2195364D" wp14:editId="7450ED6E">
            <wp:extent cx="2628900" cy="2667000"/>
            <wp:effectExtent l="0" t="0" r="0" b="0"/>
            <wp:docPr id="41" name="Imagen 41" descr="https://todoingenieriaindustrial.files.wordpress.com/2012/10/113.jpg?w=69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odoingenieriaindustrial.files.wordpress.com/2012/10/113.jpg?w=69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2667000"/>
                    </a:xfrm>
                    <a:prstGeom prst="rect">
                      <a:avLst/>
                    </a:prstGeom>
                    <a:noFill/>
                    <a:ln>
                      <a:noFill/>
                    </a:ln>
                  </pic:spPr>
                </pic:pic>
              </a:graphicData>
            </a:graphic>
          </wp:inline>
        </w:drawing>
      </w:r>
    </w:p>
    <w:p w:rsidR="008E5606" w:rsidRPr="00CE6882" w:rsidRDefault="00CE6882" w:rsidP="00CE6882">
      <w:pPr>
        <w:pStyle w:val="Descripcin"/>
        <w:jc w:val="center"/>
        <w:rPr>
          <w:b/>
          <w:i w:val="0"/>
          <w:color w:val="000000" w:themeColor="text1"/>
          <w:sz w:val="24"/>
          <w:szCs w:val="24"/>
        </w:rPr>
      </w:pPr>
      <w:r>
        <w:rPr>
          <w:b/>
          <w:i w:val="0"/>
          <w:color w:val="000000" w:themeColor="text1"/>
          <w:sz w:val="24"/>
          <w:szCs w:val="24"/>
        </w:rPr>
        <w:t xml:space="preserve">Imagen No. 8 </w:t>
      </w:r>
      <w:r w:rsidR="008E5606" w:rsidRPr="00CE6882">
        <w:rPr>
          <w:b/>
          <w:i w:val="0"/>
          <w:color w:val="000000" w:themeColor="text1"/>
          <w:sz w:val="24"/>
          <w:szCs w:val="24"/>
        </w:rPr>
        <w:t>Partes de altímetro</w:t>
      </w:r>
    </w:p>
    <w:p w:rsidR="008E5606" w:rsidRDefault="008E5606" w:rsidP="008E5606">
      <w:pPr>
        <w:ind w:left="-5" w:right="73"/>
        <w:rPr>
          <w:szCs w:val="24"/>
        </w:rPr>
      </w:pPr>
    </w:p>
    <w:p w:rsidR="00CE6882" w:rsidRPr="00095853" w:rsidRDefault="00CE6882" w:rsidP="008E5606">
      <w:pPr>
        <w:ind w:left="-5" w:right="73"/>
        <w:rPr>
          <w:szCs w:val="24"/>
        </w:rPr>
      </w:pPr>
    </w:p>
    <w:p w:rsidR="008E5606" w:rsidRPr="00CD39F0" w:rsidRDefault="008E5606" w:rsidP="008E5606">
      <w:pPr>
        <w:ind w:left="-5" w:right="73"/>
        <w:rPr>
          <w:b/>
          <w:szCs w:val="24"/>
        </w:rPr>
      </w:pPr>
      <w:r w:rsidRPr="00CD39F0">
        <w:rPr>
          <w:b/>
          <w:bCs/>
          <w:szCs w:val="24"/>
        </w:rPr>
        <w:t xml:space="preserve"> Uso de medidores de altura:</w:t>
      </w:r>
    </w:p>
    <w:p w:rsidR="008E5606" w:rsidRPr="00095853" w:rsidRDefault="008E5606" w:rsidP="009815F6">
      <w:pPr>
        <w:numPr>
          <w:ilvl w:val="0"/>
          <w:numId w:val="14"/>
        </w:numPr>
        <w:ind w:right="73"/>
        <w:rPr>
          <w:szCs w:val="24"/>
        </w:rPr>
      </w:pPr>
      <w:r w:rsidRPr="00095853">
        <w:rPr>
          <w:szCs w:val="24"/>
        </w:rPr>
        <w:t>Asegúrese de que la base esté libre de rebabas que pudieran afectar adversamente la estabilidad del trazado y medición.</w:t>
      </w:r>
    </w:p>
    <w:p w:rsidR="008E5606" w:rsidRPr="00095853" w:rsidRDefault="008E5606" w:rsidP="009815F6">
      <w:pPr>
        <w:numPr>
          <w:ilvl w:val="0"/>
          <w:numId w:val="14"/>
        </w:numPr>
        <w:ind w:right="73"/>
        <w:rPr>
          <w:szCs w:val="24"/>
        </w:rPr>
      </w:pPr>
      <w:r w:rsidRPr="00095853">
        <w:rPr>
          <w:szCs w:val="24"/>
        </w:rPr>
        <w:lastRenderedPageBreak/>
        <w:t>Mantenga limpios el mecanismo del cursor y la cara de referencia de la escala principal. Polvo acumulado puede causar deslizamiento pobre.</w:t>
      </w:r>
    </w:p>
    <w:p w:rsidR="008E5606" w:rsidRPr="00095853" w:rsidRDefault="008E5606" w:rsidP="009815F6">
      <w:pPr>
        <w:numPr>
          <w:ilvl w:val="0"/>
          <w:numId w:val="14"/>
        </w:numPr>
        <w:ind w:right="73"/>
        <w:rPr>
          <w:szCs w:val="24"/>
        </w:rPr>
      </w:pPr>
      <w:r w:rsidRPr="00095853">
        <w:rPr>
          <w:szCs w:val="24"/>
        </w:rPr>
        <w:t>Apriete el tornillo de sujeción del cursor para prevenir que el cursor se mueva durante el trazado.</w:t>
      </w:r>
    </w:p>
    <w:p w:rsidR="008E5606" w:rsidRPr="00095853" w:rsidRDefault="008E5606" w:rsidP="009815F6">
      <w:pPr>
        <w:numPr>
          <w:ilvl w:val="0"/>
          <w:numId w:val="14"/>
        </w:numPr>
        <w:ind w:right="73"/>
        <w:rPr>
          <w:szCs w:val="24"/>
        </w:rPr>
      </w:pPr>
      <w:r w:rsidRPr="00095853">
        <w:rPr>
          <w:szCs w:val="24"/>
        </w:rPr>
        <w:t>El borde del trazador puede moverse hasta 0,01 mm cuando el tornillo de sujeción del cursor es apretado. Verifique el movimiento usando un indicador de carátula de tipo palanca.</w:t>
      </w:r>
    </w:p>
    <w:p w:rsidR="008E5606" w:rsidRPr="00095853" w:rsidRDefault="008E5606" w:rsidP="009815F6">
      <w:pPr>
        <w:numPr>
          <w:ilvl w:val="0"/>
          <w:numId w:val="14"/>
        </w:numPr>
        <w:ind w:right="73"/>
        <w:rPr>
          <w:szCs w:val="24"/>
        </w:rPr>
      </w:pPr>
      <w:r w:rsidRPr="00095853">
        <w:rPr>
          <w:szCs w:val="24"/>
        </w:rPr>
        <w:t xml:space="preserve">El paralelismo entre el sujetador del trazador, cara de medición del trazador, y superficie de referencia de la base es 0,01 mm </w:t>
      </w:r>
      <w:r w:rsidR="001079B6" w:rsidRPr="00095853">
        <w:rPr>
          <w:szCs w:val="24"/>
        </w:rPr>
        <w:t>o</w:t>
      </w:r>
      <w:r w:rsidRPr="00095853">
        <w:rPr>
          <w:szCs w:val="24"/>
        </w:rPr>
        <w:t xml:space="preserve"> menos. Evite mover el trazador hacia delante o hacia atrás durante la medición dado que el movimiento puede causar errores.</w:t>
      </w:r>
    </w:p>
    <w:p w:rsidR="008E5606" w:rsidRPr="00095853" w:rsidRDefault="008E5606" w:rsidP="009815F6">
      <w:pPr>
        <w:numPr>
          <w:ilvl w:val="0"/>
          <w:numId w:val="14"/>
        </w:numPr>
        <w:ind w:right="73"/>
        <w:rPr>
          <w:szCs w:val="24"/>
        </w:rPr>
      </w:pPr>
      <w:r w:rsidRPr="00095853">
        <w:rPr>
          <w:szCs w:val="24"/>
        </w:rPr>
        <w:t>Use la alimentación fina para asegurar ajuste exacto en la posición final.</w:t>
      </w:r>
    </w:p>
    <w:p w:rsidR="008E5606" w:rsidRPr="00095853" w:rsidRDefault="008E5606" w:rsidP="009815F6">
      <w:pPr>
        <w:numPr>
          <w:ilvl w:val="0"/>
          <w:numId w:val="14"/>
        </w:numPr>
        <w:ind w:right="73"/>
        <w:rPr>
          <w:szCs w:val="24"/>
        </w:rPr>
      </w:pPr>
      <w:r w:rsidRPr="00095853">
        <w:rPr>
          <w:szCs w:val="24"/>
        </w:rPr>
        <w:t>Esté consciente del posible error de paralaje en instrumentos con escala vernier y siempre lea las escalas desde la dirección normal.</w:t>
      </w:r>
    </w:p>
    <w:p w:rsidR="008E5606" w:rsidRPr="00095853" w:rsidRDefault="008E5606" w:rsidP="008E5606">
      <w:pPr>
        <w:ind w:left="-5" w:right="73"/>
        <w:rPr>
          <w:szCs w:val="24"/>
        </w:rPr>
      </w:pPr>
      <w:r w:rsidRPr="00095853">
        <w:rPr>
          <w:szCs w:val="24"/>
        </w:rPr>
        <w:t>Los medidores de alturas digitales electrónicos han evolucionado para convertirse en los denominados sistemas de medición vertical que permiten mediciones de diámetros de agujeros con gran facilidad así como la determinación de alturas máximas y mínimas o la diferencia entre ellas, también se pueden realizar con fac</w:t>
      </w:r>
      <w:r w:rsidR="001079B6">
        <w:rPr>
          <w:szCs w:val="24"/>
        </w:rPr>
        <w:t>ilidad la medición de anchos de</w:t>
      </w:r>
      <w:r w:rsidRPr="00095853">
        <w:rPr>
          <w:szCs w:val="24"/>
        </w:rPr>
        <w:t xml:space="preserve"> ranuras o salientes, hacer cálculos estadísticos y determinar si los elementos medidos están dentro o fuera de los </w:t>
      </w:r>
      <w:r w:rsidR="001079B6" w:rsidRPr="00095853">
        <w:rPr>
          <w:szCs w:val="24"/>
        </w:rPr>
        <w:t>límites</w:t>
      </w:r>
      <w:r w:rsidRPr="00095853">
        <w:rPr>
          <w:szCs w:val="24"/>
        </w:rPr>
        <w:t xml:space="preserve"> de tamaño especificados.</w:t>
      </w:r>
    </w:p>
    <w:p w:rsidR="008E5606" w:rsidRPr="00095853" w:rsidRDefault="008E5606" w:rsidP="00CE6882">
      <w:pPr>
        <w:keepNext/>
        <w:ind w:left="-5" w:right="73"/>
        <w:jc w:val="center"/>
        <w:rPr>
          <w:szCs w:val="24"/>
        </w:rPr>
      </w:pPr>
      <w:r w:rsidRPr="00095853">
        <w:rPr>
          <w:b/>
          <w:noProof/>
          <w:szCs w:val="24"/>
        </w:rPr>
        <w:drawing>
          <wp:inline distT="0" distB="0" distL="0" distR="0" wp14:anchorId="5FB17D69" wp14:editId="37250714">
            <wp:extent cx="2695575" cy="3686175"/>
            <wp:effectExtent l="0" t="0" r="9525" b="9525"/>
            <wp:docPr id="42" name="Imagen 42" descr="https://todoingenieriaindustrial.files.wordpress.com/2012/10/26.jpg?w=69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odoingenieriaindustrial.files.wordpress.com/2012/10/26.jpg?w=69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5575" cy="3686175"/>
                    </a:xfrm>
                    <a:prstGeom prst="rect">
                      <a:avLst/>
                    </a:prstGeom>
                    <a:noFill/>
                    <a:ln>
                      <a:noFill/>
                    </a:ln>
                  </pic:spPr>
                </pic:pic>
              </a:graphicData>
            </a:graphic>
          </wp:inline>
        </w:drawing>
      </w:r>
    </w:p>
    <w:p w:rsidR="008E5606" w:rsidRPr="00CE6882" w:rsidRDefault="00CE6882" w:rsidP="00CE6882">
      <w:pPr>
        <w:pStyle w:val="Descripcin"/>
        <w:jc w:val="center"/>
        <w:rPr>
          <w:b/>
          <w:i w:val="0"/>
          <w:color w:val="000000" w:themeColor="text1"/>
          <w:sz w:val="24"/>
          <w:szCs w:val="24"/>
        </w:rPr>
      </w:pPr>
      <w:r w:rsidRPr="00CE6882">
        <w:rPr>
          <w:b/>
          <w:i w:val="0"/>
          <w:color w:val="000000" w:themeColor="text1"/>
          <w:sz w:val="24"/>
          <w:szCs w:val="24"/>
        </w:rPr>
        <w:t xml:space="preserve">Imagen No. 9 </w:t>
      </w:r>
      <w:r w:rsidR="008E5606" w:rsidRPr="00CE6882">
        <w:rPr>
          <w:b/>
          <w:i w:val="0"/>
          <w:color w:val="000000" w:themeColor="text1"/>
          <w:sz w:val="24"/>
          <w:szCs w:val="24"/>
        </w:rPr>
        <w:t>ejemplo de altímetro.</w:t>
      </w:r>
    </w:p>
    <w:p w:rsidR="008E5606" w:rsidRPr="00095853" w:rsidRDefault="008E5606" w:rsidP="008E5606">
      <w:pPr>
        <w:ind w:left="-5" w:right="73"/>
        <w:rPr>
          <w:b/>
          <w:szCs w:val="24"/>
        </w:rPr>
      </w:pPr>
      <w:r w:rsidRPr="00095853">
        <w:rPr>
          <w:b/>
          <w:szCs w:val="24"/>
        </w:rPr>
        <w:lastRenderedPageBreak/>
        <w:t>3.6 Manejo y uso de comparador óptico.</w:t>
      </w:r>
    </w:p>
    <w:p w:rsidR="008E5606" w:rsidRPr="00095853" w:rsidRDefault="008E5606" w:rsidP="008E5606">
      <w:pPr>
        <w:ind w:left="0" w:right="73" w:firstLine="0"/>
        <w:rPr>
          <w:szCs w:val="24"/>
        </w:rPr>
      </w:pPr>
      <w:r w:rsidRPr="00095853">
        <w:rPr>
          <w:szCs w:val="24"/>
        </w:rPr>
        <w:t xml:space="preserve">Un comparador </w:t>
      </w:r>
      <w:r w:rsidR="001079B6" w:rsidRPr="00095853">
        <w:rPr>
          <w:szCs w:val="24"/>
        </w:rPr>
        <w:t>óptico de</w:t>
      </w:r>
      <w:r w:rsidRPr="00095853">
        <w:rPr>
          <w:szCs w:val="24"/>
        </w:rPr>
        <w:t xml:space="preserve"> perfiles es un aparato que permite medir piezas pequeñas con una pantalla traslúcida. Al proyectar la pieza se produce una amplificación de la misma, esto permite una mejor medición y revisión.</w:t>
      </w:r>
    </w:p>
    <w:p w:rsidR="008E5606" w:rsidRPr="00095853" w:rsidRDefault="008E5606" w:rsidP="008E5606">
      <w:pPr>
        <w:ind w:left="-5" w:right="73"/>
        <w:rPr>
          <w:szCs w:val="24"/>
        </w:rPr>
      </w:pPr>
      <w:r w:rsidRPr="00095853">
        <w:rPr>
          <w:szCs w:val="24"/>
        </w:rPr>
        <w:t>Su principio de funcionamiento es la aplicación de los principios de la óptica. Lo que se hace es proyectar la sombra amplificada de una pieza sobre la pantalla traslúcida, posteriormente se toman las medidas basándose en el principio y el final de la sombra proyectada.</w:t>
      </w:r>
    </w:p>
    <w:p w:rsidR="008E5606" w:rsidRPr="00095853" w:rsidRDefault="008E5606" w:rsidP="008E5606">
      <w:pPr>
        <w:ind w:left="-5" w:right="73"/>
        <w:rPr>
          <w:szCs w:val="24"/>
        </w:rPr>
      </w:pPr>
      <w:r w:rsidRPr="00095853">
        <w:rPr>
          <w:szCs w:val="24"/>
        </w:rPr>
        <w:t>Una de las ventajas de este aparato es que se puede hacer la medición directamente en la pantalla traslúcida o a través de comparaciones con referencias estándar. La medición se lleva a cabo en 2D sobre la sombra.</w:t>
      </w:r>
    </w:p>
    <w:p w:rsidR="008E5606" w:rsidRPr="00095853" w:rsidRDefault="008E5606" w:rsidP="008E5606">
      <w:pPr>
        <w:ind w:left="-5" w:right="73"/>
        <w:rPr>
          <w:szCs w:val="24"/>
        </w:rPr>
      </w:pPr>
      <w:r w:rsidRPr="00095853">
        <w:rPr>
          <w:szCs w:val="24"/>
        </w:rPr>
        <w:t xml:space="preserve">Es importante señalar que los resultados de la medición, en un método como este, pueden variar dependiendo del ángulo de visión o de la posición del observador al momento de proyectar la sombra, es decir, la medición puede variar según la perspectiva. Para evitar este inconveniente es recomendable utilizar lentes </w:t>
      </w:r>
      <w:r w:rsidR="001079B6">
        <w:rPr>
          <w:szCs w:val="24"/>
        </w:rPr>
        <w:t>tele-</w:t>
      </w:r>
      <w:r w:rsidR="001079B6" w:rsidRPr="00095853">
        <w:rPr>
          <w:szCs w:val="24"/>
        </w:rPr>
        <w:t>céntricos</w:t>
      </w:r>
      <w:r w:rsidRPr="00095853">
        <w:rPr>
          <w:szCs w:val="24"/>
        </w:rPr>
        <w:t xml:space="preserve"> que ayuden a eliminar la variación de las medidas por la perspectiva.</w:t>
      </w:r>
    </w:p>
    <w:p w:rsidR="008E5606" w:rsidRPr="00095853" w:rsidRDefault="008E5606" w:rsidP="008E5606">
      <w:pPr>
        <w:ind w:left="-5" w:right="73"/>
        <w:rPr>
          <w:b/>
          <w:szCs w:val="24"/>
        </w:rPr>
      </w:pPr>
      <w:r w:rsidRPr="00095853">
        <w:rPr>
          <w:b/>
          <w:i/>
          <w:iCs/>
          <w:szCs w:val="24"/>
        </w:rPr>
        <w:t>Tipos de comparador óptico</w:t>
      </w:r>
    </w:p>
    <w:p w:rsidR="008E5606" w:rsidRPr="00095853" w:rsidRDefault="008E5606" w:rsidP="008E5606">
      <w:pPr>
        <w:ind w:left="-5" w:right="73"/>
        <w:rPr>
          <w:szCs w:val="24"/>
        </w:rPr>
      </w:pPr>
      <w:r w:rsidRPr="00095853">
        <w:rPr>
          <w:szCs w:val="24"/>
        </w:rPr>
        <w:t>Dependiendo del tipo de iluminación que se utilice, los comparadores ópticos se pueden clasificar en:</w:t>
      </w:r>
    </w:p>
    <w:p w:rsidR="008E5606" w:rsidRPr="00B2698E" w:rsidRDefault="008E5606" w:rsidP="00B2698E">
      <w:pPr>
        <w:pStyle w:val="Prrafodelista"/>
        <w:numPr>
          <w:ilvl w:val="0"/>
          <w:numId w:val="72"/>
        </w:numPr>
        <w:ind w:right="73"/>
        <w:rPr>
          <w:szCs w:val="24"/>
        </w:rPr>
      </w:pPr>
      <w:r w:rsidRPr="00B2698E">
        <w:rPr>
          <w:szCs w:val="24"/>
        </w:rPr>
        <w:t>Comparador óptico de iluminación horizontal</w:t>
      </w:r>
    </w:p>
    <w:p w:rsidR="008E5606" w:rsidRPr="00B2698E" w:rsidRDefault="008E5606" w:rsidP="00B2698E">
      <w:pPr>
        <w:pStyle w:val="Prrafodelista"/>
        <w:numPr>
          <w:ilvl w:val="0"/>
          <w:numId w:val="72"/>
        </w:numPr>
        <w:ind w:right="73"/>
        <w:rPr>
          <w:szCs w:val="24"/>
        </w:rPr>
      </w:pPr>
      <w:r w:rsidRPr="00B2698E">
        <w:rPr>
          <w:szCs w:val="24"/>
        </w:rPr>
        <w:t>Comparador óptico de iluminación vertical ascendente</w:t>
      </w:r>
    </w:p>
    <w:p w:rsidR="008E5606" w:rsidRPr="00B2698E" w:rsidRDefault="008E5606" w:rsidP="00B2698E">
      <w:pPr>
        <w:pStyle w:val="Prrafodelista"/>
        <w:numPr>
          <w:ilvl w:val="0"/>
          <w:numId w:val="72"/>
        </w:numPr>
        <w:ind w:right="73"/>
        <w:rPr>
          <w:szCs w:val="24"/>
        </w:rPr>
      </w:pPr>
      <w:r w:rsidRPr="00B2698E">
        <w:rPr>
          <w:szCs w:val="24"/>
        </w:rPr>
        <w:t>Comparador óptico de iluminación vertical descendente</w:t>
      </w:r>
    </w:p>
    <w:p w:rsidR="008E5606" w:rsidRPr="00095853" w:rsidRDefault="008E5606" w:rsidP="008E5606">
      <w:pPr>
        <w:ind w:left="-5" w:right="73"/>
        <w:rPr>
          <w:b/>
          <w:szCs w:val="24"/>
        </w:rPr>
      </w:pPr>
      <w:r w:rsidRPr="00095853">
        <w:rPr>
          <w:b/>
          <w:i/>
          <w:iCs/>
          <w:szCs w:val="24"/>
        </w:rPr>
        <w:t>Aplicaciones del comparador óptico</w:t>
      </w:r>
    </w:p>
    <w:p w:rsidR="008E5606" w:rsidRPr="00095853" w:rsidRDefault="008E5606" w:rsidP="008E5606">
      <w:pPr>
        <w:ind w:left="-5" w:right="73"/>
        <w:rPr>
          <w:szCs w:val="24"/>
        </w:rPr>
      </w:pPr>
      <w:r w:rsidRPr="00095853">
        <w:rPr>
          <w:szCs w:val="24"/>
        </w:rPr>
        <w:t>Por lo regular, los comparadores ópticos se utilizan en áreas de control de calidad, en talleres de torno e incluso en áreas de ensamblado, como se explica a continuación:</w:t>
      </w:r>
    </w:p>
    <w:p w:rsidR="008E5606" w:rsidRPr="00095853" w:rsidRDefault="008E5606" w:rsidP="008E5606">
      <w:pPr>
        <w:ind w:left="-5" w:right="73"/>
        <w:rPr>
          <w:b/>
          <w:bCs/>
          <w:szCs w:val="24"/>
        </w:rPr>
      </w:pPr>
      <w:r w:rsidRPr="00095853">
        <w:rPr>
          <w:b/>
          <w:bCs/>
          <w:szCs w:val="24"/>
        </w:rPr>
        <w:t>Comparadores ópticos en control de calidad</w:t>
      </w:r>
    </w:p>
    <w:p w:rsidR="008E5606" w:rsidRPr="00095853" w:rsidRDefault="008E5606" w:rsidP="008E5606">
      <w:pPr>
        <w:ind w:left="-5" w:right="73"/>
        <w:rPr>
          <w:szCs w:val="24"/>
        </w:rPr>
      </w:pPr>
      <w:r w:rsidRPr="00095853">
        <w:rPr>
          <w:szCs w:val="24"/>
        </w:rPr>
        <w:t>En las áreas de control de calidad es necesario contar con comparadores ópticos para llevar a cabo una adecuada revisión de los detalles de productos que contengan piezas pequeñas que no se pueden medir fácilmente o que no se pueden inspeccionar a simple vista.</w:t>
      </w:r>
    </w:p>
    <w:p w:rsidR="008E5606" w:rsidRPr="00095853" w:rsidRDefault="008E5606" w:rsidP="008E5606">
      <w:pPr>
        <w:ind w:left="-5" w:right="73"/>
        <w:rPr>
          <w:szCs w:val="24"/>
        </w:rPr>
      </w:pPr>
      <w:r w:rsidRPr="00095853">
        <w:rPr>
          <w:szCs w:val="24"/>
        </w:rPr>
        <w:t>Esto es fundamental ya que si se tiene, por ejemplo, una pequeña pieza mal ajustada en una máquina, esta se podría zafar estropeando la máquina por completo.</w:t>
      </w:r>
    </w:p>
    <w:p w:rsidR="008E5606" w:rsidRPr="00095853" w:rsidRDefault="008E5606" w:rsidP="008E5606">
      <w:pPr>
        <w:ind w:left="-5" w:right="73"/>
        <w:rPr>
          <w:b/>
          <w:bCs/>
          <w:szCs w:val="24"/>
        </w:rPr>
      </w:pPr>
      <w:r w:rsidRPr="00095853">
        <w:rPr>
          <w:b/>
          <w:bCs/>
          <w:szCs w:val="24"/>
        </w:rPr>
        <w:t>Comparadores ópticos en talleres de torno</w:t>
      </w:r>
    </w:p>
    <w:p w:rsidR="008E5606" w:rsidRPr="00095853" w:rsidRDefault="008E5606" w:rsidP="008E5606">
      <w:pPr>
        <w:ind w:left="-5" w:right="73"/>
        <w:rPr>
          <w:szCs w:val="24"/>
        </w:rPr>
      </w:pPr>
      <w:r w:rsidRPr="00095853">
        <w:rPr>
          <w:szCs w:val="24"/>
        </w:rPr>
        <w:t>Los talleres de torno se enfocan en la fabricación de piezas metálicas que funcionan por revolución. Entre las piezas que se fabrican en los talleres de torno están los tornillos, tuercas y demás otras que pueden llegar a ser demasiado pequeñas para ser medidas.</w:t>
      </w:r>
    </w:p>
    <w:p w:rsidR="008E5606" w:rsidRPr="00095853" w:rsidRDefault="008E5606" w:rsidP="008E5606">
      <w:pPr>
        <w:ind w:left="-5" w:right="73"/>
        <w:rPr>
          <w:szCs w:val="24"/>
        </w:rPr>
      </w:pPr>
      <w:r w:rsidRPr="00095853">
        <w:rPr>
          <w:szCs w:val="24"/>
        </w:rPr>
        <w:t>Para que se pueda medir con exactitud estas piezas se utiliza el comparador óptico. Así se garantiza que las piezas cumplan con los estándares requeridos.</w:t>
      </w:r>
    </w:p>
    <w:p w:rsidR="008E5606" w:rsidRPr="00095853" w:rsidRDefault="008E5606" w:rsidP="008E5606">
      <w:pPr>
        <w:ind w:left="-5" w:right="73"/>
        <w:rPr>
          <w:bCs/>
          <w:szCs w:val="24"/>
        </w:rPr>
      </w:pPr>
      <w:r w:rsidRPr="00095853">
        <w:rPr>
          <w:bCs/>
          <w:szCs w:val="24"/>
        </w:rPr>
        <w:lastRenderedPageBreak/>
        <w:t>Comparadores ópticas en áreas de ensamblado</w:t>
      </w:r>
    </w:p>
    <w:p w:rsidR="008E5606" w:rsidRPr="00095853" w:rsidRDefault="008E5606" w:rsidP="008E5606">
      <w:pPr>
        <w:ind w:left="-5" w:right="73"/>
        <w:rPr>
          <w:szCs w:val="24"/>
        </w:rPr>
      </w:pPr>
      <w:r w:rsidRPr="00095853">
        <w:rPr>
          <w:szCs w:val="24"/>
        </w:rPr>
        <w:t>Aunque no es muy común su uso en estas áreas, los comparadores ópticos ayudan a medir y comparar piezas como tornillos y tuercas involucradas en el proceso de ensamble.</w:t>
      </w:r>
    </w:p>
    <w:p w:rsidR="008E5606" w:rsidRPr="00095853" w:rsidRDefault="008E5606" w:rsidP="008E5606">
      <w:pPr>
        <w:ind w:left="-5" w:right="73"/>
        <w:rPr>
          <w:b/>
          <w:szCs w:val="24"/>
        </w:rPr>
      </w:pPr>
      <w:r w:rsidRPr="00095853">
        <w:rPr>
          <w:b/>
          <w:szCs w:val="24"/>
        </w:rPr>
        <w:t>CÓMO UASR EL COMPARADOR ÓPTICO:</w:t>
      </w:r>
    </w:p>
    <w:p w:rsidR="008E5606" w:rsidRPr="001079B6" w:rsidRDefault="008E5606" w:rsidP="009815F6">
      <w:pPr>
        <w:pStyle w:val="Prrafodelista"/>
        <w:numPr>
          <w:ilvl w:val="0"/>
          <w:numId w:val="15"/>
        </w:numPr>
        <w:ind w:right="73"/>
        <w:rPr>
          <w:szCs w:val="24"/>
        </w:rPr>
      </w:pPr>
      <w:r w:rsidRPr="00095853">
        <w:rPr>
          <w:szCs w:val="24"/>
        </w:rPr>
        <w:t>Enciende el comparador óptico usando el interruptor que enciende la luz principal. El interruptor basculante generalmente se encuentra en algún lugar en la zona frontal del cuerpo, cerca de la mesa de trabajo. Algunos modelos, incluyendo los que tienen coordenadas de lectura LCD, requerirán que los enciendas y luego que prendas la lámpara, que será un interruptor independiente y estará claramente identificado. Elige baja o alta intensidad de la luz en función de la iluminación de la habitación y la parte que vas a inspeccionar.</w:t>
      </w:r>
    </w:p>
    <w:p w:rsidR="008E5606" w:rsidRPr="00095853" w:rsidRDefault="008E5606" w:rsidP="009815F6">
      <w:pPr>
        <w:pStyle w:val="Prrafodelista"/>
        <w:numPr>
          <w:ilvl w:val="0"/>
          <w:numId w:val="15"/>
        </w:numPr>
        <w:ind w:right="73"/>
        <w:rPr>
          <w:szCs w:val="24"/>
        </w:rPr>
      </w:pPr>
      <w:r w:rsidRPr="00095853">
        <w:rPr>
          <w:szCs w:val="24"/>
        </w:rPr>
        <w:t>Limpia el lente con un cepillo para lente. Con el fin de obtener mediciones precisas con un comparador óptico, la lente y espejos dentro de la unidad deben estar libres de polvo y escombros. Limpia el lente con un cepillo para lentes fotográficas y si todavía hay restos presentes, retira la pantalla principal y limpia los espejos en el interior.</w:t>
      </w:r>
    </w:p>
    <w:p w:rsidR="008E5606" w:rsidRPr="00095853" w:rsidRDefault="008E5606" w:rsidP="009815F6">
      <w:pPr>
        <w:pStyle w:val="Prrafodelista"/>
        <w:numPr>
          <w:ilvl w:val="0"/>
          <w:numId w:val="15"/>
        </w:numPr>
        <w:ind w:right="73"/>
        <w:rPr>
          <w:szCs w:val="24"/>
        </w:rPr>
      </w:pPr>
      <w:r w:rsidRPr="00095853">
        <w:rPr>
          <w:szCs w:val="24"/>
        </w:rPr>
        <w:t>Realiza una comprobación previa para asegurar que estás utilizando la amplificación correcta y coloca la pieza que será inspeccionada en un dispositivo que sostenga la pieza que esté seguro o colocado sobre la mesa. Las piezas pequeñas se colocarán en un atril muy pequeño, así que asegúrate de que la lente esté lo suficientemente lejos de la parte, pero lo suficientemente cerca como para ampliar el área que vas a medir.</w:t>
      </w:r>
    </w:p>
    <w:p w:rsidR="008E5606" w:rsidRPr="00095853" w:rsidRDefault="008E5606" w:rsidP="009815F6">
      <w:pPr>
        <w:pStyle w:val="Prrafodelista"/>
        <w:numPr>
          <w:ilvl w:val="0"/>
          <w:numId w:val="15"/>
        </w:numPr>
        <w:ind w:right="73"/>
        <w:rPr>
          <w:szCs w:val="24"/>
        </w:rPr>
      </w:pPr>
      <w:r w:rsidRPr="00095853">
        <w:rPr>
          <w:szCs w:val="24"/>
        </w:rPr>
        <w:t>Ajusta el foco de modo que todas las áreas que serán medidas sean nítidas y claras. Gira la rueda de mano situado en el lado del cuerpo principal para enfocar la lente de aumento. Muévela hacia atrás y adelante hasta que todos los bordes de la pieza sean nítidos y claros para la medición.</w:t>
      </w:r>
    </w:p>
    <w:p w:rsidR="008E5606" w:rsidRPr="00095853" w:rsidRDefault="008E5606" w:rsidP="009815F6">
      <w:pPr>
        <w:pStyle w:val="Prrafodelista"/>
        <w:numPr>
          <w:ilvl w:val="0"/>
          <w:numId w:val="15"/>
        </w:numPr>
        <w:ind w:right="73"/>
        <w:rPr>
          <w:szCs w:val="24"/>
        </w:rPr>
      </w:pPr>
      <w:r w:rsidRPr="00095853">
        <w:rPr>
          <w:szCs w:val="24"/>
        </w:rPr>
        <w:t>Gira la pantalla para medir ángulos particulares. Mueve la pantalla haciendo girar una pequeña manija en la propia pantalla. Alinea el ángulo a medir y luego mueve la mesa desde el ángulo de reposo de punto cero hasta el final del ángulo. Esto te dará una medida de las dos distancias y puede ayudarte a calcular el ángulo presente en la pieza. Para los comparadores ópticos con una pantalla LCD, ajusta el ángulo y pon en cero todos los ejes y mueve la mesa para obtener una medida de la distancia o el ángulo particular</w:t>
      </w:r>
      <w:r w:rsidRPr="00095853">
        <w:rPr>
          <w:b/>
          <w:szCs w:val="24"/>
        </w:rPr>
        <w:t>.</w:t>
      </w:r>
    </w:p>
    <w:p w:rsidR="008E5606" w:rsidRPr="00095853" w:rsidRDefault="008E5606" w:rsidP="008E5606">
      <w:pPr>
        <w:pStyle w:val="Prrafodelista"/>
        <w:rPr>
          <w:szCs w:val="24"/>
        </w:rPr>
      </w:pPr>
    </w:p>
    <w:p w:rsidR="008E5606" w:rsidRPr="00095853" w:rsidRDefault="001079B6" w:rsidP="008E5606">
      <w:pPr>
        <w:ind w:left="-5" w:right="73"/>
        <w:rPr>
          <w:b/>
          <w:szCs w:val="24"/>
        </w:rPr>
      </w:pPr>
      <w:r w:rsidRPr="00095853">
        <w:rPr>
          <w:b/>
          <w:szCs w:val="24"/>
        </w:rPr>
        <w:t>3.7 MEDICIÓN DE ÁNGULOS, COMPARADOR ÓPTICO, GONIÓMETRO Y REGLA DE SENOS.</w:t>
      </w:r>
    </w:p>
    <w:p w:rsidR="008E5606" w:rsidRPr="001079B6" w:rsidRDefault="008E5606" w:rsidP="008E5606">
      <w:pPr>
        <w:ind w:left="-5" w:right="73"/>
        <w:rPr>
          <w:b/>
          <w:bCs/>
          <w:szCs w:val="24"/>
        </w:rPr>
      </w:pPr>
      <w:r w:rsidRPr="001079B6">
        <w:rPr>
          <w:b/>
          <w:bCs/>
          <w:szCs w:val="24"/>
        </w:rPr>
        <w:t>Goniómetro</w:t>
      </w:r>
    </w:p>
    <w:p w:rsidR="008E5606" w:rsidRPr="00095853" w:rsidRDefault="008E5606" w:rsidP="008E5606">
      <w:pPr>
        <w:ind w:left="-5" w:right="73"/>
        <w:rPr>
          <w:szCs w:val="24"/>
        </w:rPr>
      </w:pPr>
      <w:r w:rsidRPr="00095853">
        <w:rPr>
          <w:szCs w:val="24"/>
        </w:rPr>
        <w:t>Tipos</w:t>
      </w:r>
    </w:p>
    <w:p w:rsidR="008E5606" w:rsidRPr="00095853" w:rsidRDefault="008E5606" w:rsidP="009815F6">
      <w:pPr>
        <w:numPr>
          <w:ilvl w:val="0"/>
          <w:numId w:val="16"/>
        </w:numPr>
        <w:ind w:right="73"/>
        <w:rPr>
          <w:szCs w:val="24"/>
        </w:rPr>
      </w:pPr>
      <w:r w:rsidRPr="00095853">
        <w:rPr>
          <w:szCs w:val="24"/>
        </w:rPr>
        <w:t>Media luna</w:t>
      </w:r>
    </w:p>
    <w:p w:rsidR="008E5606" w:rsidRPr="00095853" w:rsidRDefault="008E5606" w:rsidP="009815F6">
      <w:pPr>
        <w:numPr>
          <w:ilvl w:val="0"/>
          <w:numId w:val="16"/>
        </w:numPr>
        <w:ind w:right="73"/>
        <w:rPr>
          <w:szCs w:val="24"/>
        </w:rPr>
      </w:pPr>
      <w:r w:rsidRPr="00095853">
        <w:rPr>
          <w:szCs w:val="24"/>
        </w:rPr>
        <w:t>Plástico</w:t>
      </w:r>
    </w:p>
    <w:p w:rsidR="008E5606" w:rsidRPr="00095853" w:rsidRDefault="008E5606" w:rsidP="009815F6">
      <w:pPr>
        <w:numPr>
          <w:ilvl w:val="0"/>
          <w:numId w:val="16"/>
        </w:numPr>
        <w:ind w:right="73"/>
        <w:rPr>
          <w:szCs w:val="24"/>
        </w:rPr>
      </w:pPr>
      <w:r w:rsidRPr="00095853">
        <w:rPr>
          <w:szCs w:val="24"/>
        </w:rPr>
        <w:t>Grande, mediano de 360° a 180°</w:t>
      </w:r>
    </w:p>
    <w:p w:rsidR="008E5606" w:rsidRPr="00095853" w:rsidRDefault="008E5606" w:rsidP="009815F6">
      <w:pPr>
        <w:numPr>
          <w:ilvl w:val="0"/>
          <w:numId w:val="16"/>
        </w:numPr>
        <w:ind w:right="73"/>
        <w:rPr>
          <w:szCs w:val="24"/>
        </w:rPr>
      </w:pPr>
      <w:r w:rsidRPr="00095853">
        <w:rPr>
          <w:szCs w:val="24"/>
        </w:rPr>
        <w:t>Regleta</w:t>
      </w:r>
    </w:p>
    <w:p w:rsidR="008E5606" w:rsidRPr="00095853" w:rsidRDefault="008E5606" w:rsidP="008E5606">
      <w:pPr>
        <w:ind w:left="-5" w:right="73"/>
        <w:rPr>
          <w:szCs w:val="24"/>
        </w:rPr>
      </w:pPr>
      <w:r w:rsidRPr="00095853">
        <w:rPr>
          <w:szCs w:val="24"/>
        </w:rPr>
        <w:lastRenderedPageBreak/>
        <w:t>Usos</w:t>
      </w:r>
    </w:p>
    <w:p w:rsidR="008E5606" w:rsidRPr="00095853" w:rsidRDefault="008E5606" w:rsidP="008E5606">
      <w:pPr>
        <w:ind w:left="-5" w:right="73"/>
        <w:rPr>
          <w:szCs w:val="24"/>
        </w:rPr>
      </w:pPr>
      <w:r w:rsidRPr="00095853">
        <w:rPr>
          <w:szCs w:val="24"/>
        </w:rPr>
        <w:t>Se utiliza para medir ángulos, comprobación de conos y puesta a punto de las máquinas-herramientas de los talleres de mecanizado.</w:t>
      </w:r>
    </w:p>
    <w:p w:rsidR="008E5606" w:rsidRPr="00095853" w:rsidRDefault="008E5606" w:rsidP="008E5606">
      <w:pPr>
        <w:ind w:left="-5" w:right="73"/>
        <w:rPr>
          <w:szCs w:val="24"/>
        </w:rPr>
      </w:pPr>
      <w:r w:rsidRPr="00095853">
        <w:rPr>
          <w:szCs w:val="24"/>
        </w:rPr>
        <w:t>Cuidados</w:t>
      </w:r>
    </w:p>
    <w:p w:rsidR="008E5606" w:rsidRPr="00095853" w:rsidRDefault="008E5606" w:rsidP="008E5606">
      <w:pPr>
        <w:ind w:left="-5" w:right="73"/>
        <w:rPr>
          <w:szCs w:val="24"/>
        </w:rPr>
      </w:pPr>
      <w:r w:rsidRPr="00095853">
        <w:rPr>
          <w:szCs w:val="24"/>
        </w:rPr>
        <w:t>Como todo instrumento, los goniómetros están fabricados para rendir un buen trabajo durante muchos años, siempre y cuando se les utilice dentro de ciertas normas de cuidado y limpieza. Deben evitarse las caídas, golpes, roces y otros accidentes que causan deterioro.</w:t>
      </w:r>
    </w:p>
    <w:p w:rsidR="008E5606" w:rsidRPr="00095853" w:rsidRDefault="008E5606" w:rsidP="008E5606">
      <w:pPr>
        <w:ind w:left="-5" w:right="73"/>
        <w:rPr>
          <w:bCs/>
          <w:szCs w:val="24"/>
        </w:rPr>
      </w:pPr>
      <w:bookmarkStart w:id="1" w:name="_Toc475983771"/>
      <w:bookmarkEnd w:id="1"/>
      <w:r w:rsidRPr="00095853">
        <w:rPr>
          <w:bCs/>
          <w:szCs w:val="24"/>
        </w:rPr>
        <w:t>Reglas de senos</w:t>
      </w:r>
    </w:p>
    <w:p w:rsidR="008E5606" w:rsidRPr="00095853" w:rsidRDefault="008E5606" w:rsidP="008E5606">
      <w:pPr>
        <w:ind w:left="-5" w:right="73"/>
        <w:rPr>
          <w:szCs w:val="24"/>
        </w:rPr>
      </w:pPr>
      <w:r w:rsidRPr="00095853">
        <w:rPr>
          <w:szCs w:val="24"/>
        </w:rPr>
        <w:t>Usos</w:t>
      </w:r>
    </w:p>
    <w:p w:rsidR="008E5606" w:rsidRPr="00095853" w:rsidRDefault="008E5606" w:rsidP="008E5606">
      <w:pPr>
        <w:ind w:left="-5" w:right="73"/>
        <w:rPr>
          <w:szCs w:val="24"/>
        </w:rPr>
      </w:pPr>
      <w:r w:rsidRPr="00095853">
        <w:rPr>
          <w:szCs w:val="24"/>
        </w:rPr>
        <w:t>Se utiliza este instrumento para la construcción de útiles, herramientas, entrazados, para efectuar ajustes, comprobaciones y otras operaciones que requieran gran exactitud en la medición u obtención de piezas angulares.</w:t>
      </w:r>
    </w:p>
    <w:p w:rsidR="008E5606" w:rsidRPr="00095853" w:rsidRDefault="008E5606" w:rsidP="008E5606">
      <w:pPr>
        <w:ind w:left="-5" w:right="73"/>
        <w:rPr>
          <w:szCs w:val="24"/>
        </w:rPr>
      </w:pPr>
      <w:r w:rsidRPr="00095853">
        <w:rPr>
          <w:szCs w:val="24"/>
        </w:rPr>
        <w:t>Cuidados</w:t>
      </w:r>
    </w:p>
    <w:p w:rsidR="008E5606" w:rsidRPr="00095853" w:rsidRDefault="008E5606" w:rsidP="009815F6">
      <w:pPr>
        <w:numPr>
          <w:ilvl w:val="0"/>
          <w:numId w:val="17"/>
        </w:numPr>
        <w:ind w:right="73"/>
        <w:rPr>
          <w:szCs w:val="24"/>
        </w:rPr>
      </w:pPr>
      <w:r w:rsidRPr="00095853">
        <w:rPr>
          <w:szCs w:val="24"/>
        </w:rPr>
        <w:t>Evitar el deslizamiento de la pieza a medir</w:t>
      </w:r>
    </w:p>
    <w:p w:rsidR="008E5606" w:rsidRPr="00095853" w:rsidRDefault="008E5606" w:rsidP="009815F6">
      <w:pPr>
        <w:numPr>
          <w:ilvl w:val="0"/>
          <w:numId w:val="17"/>
        </w:numPr>
        <w:ind w:right="73"/>
        <w:rPr>
          <w:szCs w:val="24"/>
        </w:rPr>
      </w:pPr>
      <w:r w:rsidRPr="00095853">
        <w:rPr>
          <w:szCs w:val="24"/>
        </w:rPr>
        <w:t>Evitar golpes y caídas en el equipo</w:t>
      </w:r>
    </w:p>
    <w:p w:rsidR="008E5606" w:rsidRPr="001079B6" w:rsidRDefault="008E5606" w:rsidP="008E5606">
      <w:pPr>
        <w:ind w:left="-5" w:right="73"/>
        <w:rPr>
          <w:b/>
          <w:bCs/>
          <w:szCs w:val="24"/>
        </w:rPr>
      </w:pPr>
      <w:bookmarkStart w:id="2" w:name="_Toc475983772"/>
      <w:bookmarkEnd w:id="2"/>
      <w:r w:rsidRPr="001079B6">
        <w:rPr>
          <w:b/>
          <w:bCs/>
          <w:szCs w:val="24"/>
        </w:rPr>
        <w:t>Comparador óptico</w:t>
      </w:r>
    </w:p>
    <w:p w:rsidR="008E5606" w:rsidRPr="00095853" w:rsidRDefault="008E5606" w:rsidP="008E5606">
      <w:pPr>
        <w:ind w:left="-5" w:right="73"/>
        <w:rPr>
          <w:szCs w:val="24"/>
        </w:rPr>
      </w:pPr>
      <w:r w:rsidRPr="00095853">
        <w:rPr>
          <w:szCs w:val="24"/>
        </w:rPr>
        <w:t>Tipos</w:t>
      </w:r>
    </w:p>
    <w:p w:rsidR="008E5606" w:rsidRPr="00095853" w:rsidRDefault="008E5606" w:rsidP="009815F6">
      <w:pPr>
        <w:numPr>
          <w:ilvl w:val="0"/>
          <w:numId w:val="18"/>
        </w:numPr>
        <w:ind w:right="73"/>
        <w:rPr>
          <w:szCs w:val="24"/>
        </w:rPr>
      </w:pPr>
      <w:r w:rsidRPr="00095853">
        <w:rPr>
          <w:szCs w:val="24"/>
        </w:rPr>
        <w:t>Comparador óptico de iluminación horizontal</w:t>
      </w:r>
    </w:p>
    <w:p w:rsidR="008E5606" w:rsidRPr="00095853" w:rsidRDefault="008E5606" w:rsidP="009815F6">
      <w:pPr>
        <w:numPr>
          <w:ilvl w:val="0"/>
          <w:numId w:val="18"/>
        </w:numPr>
        <w:ind w:right="73"/>
        <w:rPr>
          <w:szCs w:val="24"/>
        </w:rPr>
      </w:pPr>
      <w:r w:rsidRPr="00095853">
        <w:rPr>
          <w:szCs w:val="24"/>
        </w:rPr>
        <w:t>Comparador óptico de iluminación vertical ascendente</w:t>
      </w:r>
    </w:p>
    <w:p w:rsidR="008E5606" w:rsidRPr="00095853" w:rsidRDefault="008E5606" w:rsidP="009815F6">
      <w:pPr>
        <w:numPr>
          <w:ilvl w:val="0"/>
          <w:numId w:val="18"/>
        </w:numPr>
        <w:ind w:right="73"/>
        <w:rPr>
          <w:szCs w:val="24"/>
        </w:rPr>
      </w:pPr>
      <w:r w:rsidRPr="00095853">
        <w:rPr>
          <w:szCs w:val="24"/>
        </w:rPr>
        <w:t>Comparador óptico de iluminación vertical descendente</w:t>
      </w:r>
    </w:p>
    <w:p w:rsidR="008E5606" w:rsidRPr="00095853" w:rsidRDefault="008E5606" w:rsidP="008E5606">
      <w:pPr>
        <w:ind w:left="-5" w:right="73"/>
        <w:rPr>
          <w:szCs w:val="24"/>
        </w:rPr>
      </w:pPr>
      <w:r w:rsidRPr="00095853">
        <w:rPr>
          <w:szCs w:val="24"/>
        </w:rPr>
        <w:t>Usos</w:t>
      </w:r>
    </w:p>
    <w:p w:rsidR="008E5606" w:rsidRPr="00095853" w:rsidRDefault="008E5606" w:rsidP="008E5606">
      <w:pPr>
        <w:ind w:left="-5" w:right="73"/>
        <w:rPr>
          <w:szCs w:val="24"/>
        </w:rPr>
      </w:pPr>
      <w:r w:rsidRPr="00095853">
        <w:rPr>
          <w:szCs w:val="24"/>
        </w:rPr>
        <w:t>Permite medir piezas pequeñas con una pantalla traslúcida. Al proyectar la pieza se produce una amplificación de la misma, esto permite una mejor medición y revisión. Se utilizan en áreas de control de calidad, en talleres de torno e incluso en áreas de ensamblado</w:t>
      </w:r>
    </w:p>
    <w:p w:rsidR="008E5606" w:rsidRPr="00095853" w:rsidRDefault="008E5606" w:rsidP="008E5606">
      <w:pPr>
        <w:ind w:left="-5" w:right="73"/>
        <w:rPr>
          <w:szCs w:val="24"/>
        </w:rPr>
      </w:pPr>
      <w:r w:rsidRPr="00095853">
        <w:rPr>
          <w:szCs w:val="24"/>
        </w:rPr>
        <w:t>Cuidados</w:t>
      </w:r>
    </w:p>
    <w:p w:rsidR="008E5606" w:rsidRPr="00095853" w:rsidRDefault="008E5606" w:rsidP="009815F6">
      <w:pPr>
        <w:numPr>
          <w:ilvl w:val="0"/>
          <w:numId w:val="19"/>
        </w:numPr>
        <w:ind w:right="73"/>
        <w:rPr>
          <w:szCs w:val="24"/>
        </w:rPr>
      </w:pPr>
      <w:r w:rsidRPr="00095853">
        <w:rPr>
          <w:szCs w:val="24"/>
        </w:rPr>
        <w:t>Mantener calibrado.</w:t>
      </w:r>
    </w:p>
    <w:p w:rsidR="008E5606" w:rsidRPr="00095853" w:rsidRDefault="008E5606" w:rsidP="009815F6">
      <w:pPr>
        <w:numPr>
          <w:ilvl w:val="0"/>
          <w:numId w:val="19"/>
        </w:numPr>
        <w:ind w:right="73"/>
        <w:rPr>
          <w:szCs w:val="24"/>
        </w:rPr>
      </w:pPr>
      <w:r w:rsidRPr="00095853">
        <w:rPr>
          <w:szCs w:val="24"/>
        </w:rPr>
        <w:t>Se debe de tener cuidado de no dañar el lente, puede sufrir daños por golpes con la pieza si se mueve el eje z en sentido negativo hasta topar con el lente.</w:t>
      </w:r>
    </w:p>
    <w:p w:rsidR="008E5606" w:rsidRPr="00095853" w:rsidRDefault="008E5606" w:rsidP="009815F6">
      <w:pPr>
        <w:numPr>
          <w:ilvl w:val="0"/>
          <w:numId w:val="19"/>
        </w:numPr>
        <w:ind w:right="73"/>
        <w:rPr>
          <w:szCs w:val="24"/>
        </w:rPr>
      </w:pPr>
      <w:r w:rsidRPr="00095853">
        <w:rPr>
          <w:szCs w:val="24"/>
        </w:rPr>
        <w:t>Tenerlo en un lugar específico.</w:t>
      </w:r>
    </w:p>
    <w:p w:rsidR="008E5606" w:rsidRPr="00095853" w:rsidRDefault="008E5606" w:rsidP="009815F6">
      <w:pPr>
        <w:numPr>
          <w:ilvl w:val="0"/>
          <w:numId w:val="19"/>
        </w:numPr>
        <w:ind w:right="73"/>
        <w:rPr>
          <w:szCs w:val="24"/>
        </w:rPr>
      </w:pPr>
      <w:r w:rsidRPr="00095853">
        <w:rPr>
          <w:szCs w:val="24"/>
        </w:rPr>
        <w:t>Tenerlo en un lugar amplio</w:t>
      </w:r>
    </w:p>
    <w:p w:rsidR="008E5606" w:rsidRPr="00095853" w:rsidRDefault="008E5606" w:rsidP="008E5606">
      <w:pPr>
        <w:ind w:left="-5" w:right="73"/>
        <w:rPr>
          <w:b/>
          <w:szCs w:val="24"/>
        </w:rPr>
      </w:pPr>
      <w:r w:rsidRPr="00095853">
        <w:rPr>
          <w:b/>
          <w:szCs w:val="24"/>
        </w:rPr>
        <w:t>3.8 Medición de perfil y rugosidad.</w:t>
      </w:r>
    </w:p>
    <w:p w:rsidR="008E5606" w:rsidRPr="00095853" w:rsidRDefault="008E5606" w:rsidP="008E5606">
      <w:pPr>
        <w:ind w:left="-5" w:right="73"/>
        <w:rPr>
          <w:b/>
          <w:color w:val="auto"/>
          <w:szCs w:val="24"/>
        </w:rPr>
      </w:pPr>
      <w:r w:rsidRPr="00095853">
        <w:rPr>
          <w:b/>
          <w:bCs/>
          <w:color w:val="auto"/>
          <w:szCs w:val="24"/>
        </w:rPr>
        <w:t>RUGOSIDAD</w:t>
      </w:r>
    </w:p>
    <w:p w:rsidR="008E5606" w:rsidRPr="00095853" w:rsidRDefault="008E5606" w:rsidP="008E5606">
      <w:pPr>
        <w:ind w:left="-5" w:right="73"/>
        <w:rPr>
          <w:szCs w:val="24"/>
        </w:rPr>
      </w:pPr>
      <w:r w:rsidRPr="00095853">
        <w:rPr>
          <w:szCs w:val="24"/>
        </w:rPr>
        <w:t xml:space="preserve">Aunque durante mucho tiempo la </w:t>
      </w:r>
      <w:r w:rsidR="001079B6">
        <w:rPr>
          <w:szCs w:val="24"/>
        </w:rPr>
        <w:t>medición de la rugosidad no fue</w:t>
      </w:r>
      <w:r w:rsidRPr="00095853">
        <w:rPr>
          <w:szCs w:val="24"/>
        </w:rPr>
        <w:t xml:space="preserve"> considerada como una rama de la metrología, en la actualidad es un requerimiento impo</w:t>
      </w:r>
      <w:r w:rsidR="001079B6">
        <w:rPr>
          <w:szCs w:val="24"/>
        </w:rPr>
        <w:t xml:space="preserve">rtante debido al </w:t>
      </w:r>
      <w:r w:rsidRPr="00095853">
        <w:rPr>
          <w:szCs w:val="24"/>
        </w:rPr>
        <w:t>reconocimiento creciente de la importancia y necesidad de esta medición.</w:t>
      </w:r>
    </w:p>
    <w:p w:rsidR="008E5606" w:rsidRPr="00095853" w:rsidRDefault="008E5606" w:rsidP="008E5606">
      <w:pPr>
        <w:ind w:left="-5" w:right="73"/>
        <w:rPr>
          <w:szCs w:val="24"/>
        </w:rPr>
      </w:pPr>
      <w:r w:rsidRPr="00095853">
        <w:rPr>
          <w:szCs w:val="24"/>
        </w:rPr>
        <w:lastRenderedPageBreak/>
        <w:t>Una superficie perfecta es una abstracción matemática, ya que cualquier superficie real, por perfecta que parez</w:t>
      </w:r>
      <w:r w:rsidR="00B23E07">
        <w:rPr>
          <w:szCs w:val="24"/>
        </w:rPr>
        <w:t>ca, presentará irregularidades</w:t>
      </w:r>
      <w:r w:rsidRPr="00095853">
        <w:rPr>
          <w:szCs w:val="24"/>
        </w:rPr>
        <w:t xml:space="preserve"> que se originan durante el proceso de fabricación.</w:t>
      </w:r>
    </w:p>
    <w:p w:rsidR="008E5606" w:rsidRPr="00095853" w:rsidRDefault="008E5606" w:rsidP="008E5606">
      <w:pPr>
        <w:ind w:left="-5" w:right="73"/>
        <w:rPr>
          <w:szCs w:val="24"/>
        </w:rPr>
      </w:pPr>
      <w:r w:rsidRPr="00095853">
        <w:rPr>
          <w:szCs w:val="24"/>
        </w:rPr>
        <w:t>Las irregularidades mayores (macro geométricas) son errores de forma, asociados con la variación en tamaño de una pieza, paralelismo entre superficies y planitud de una superficie o conicidad, redondez y cilindricidad, y que pueden medirse con instrumentos convencionales.</w:t>
      </w:r>
    </w:p>
    <w:p w:rsidR="008E5606" w:rsidRPr="00095853" w:rsidRDefault="008E5606" w:rsidP="008E5606">
      <w:pPr>
        <w:ind w:left="-5" w:right="73"/>
        <w:rPr>
          <w:szCs w:val="24"/>
        </w:rPr>
      </w:pPr>
      <w:r w:rsidRPr="00095853">
        <w:rPr>
          <w:szCs w:val="24"/>
        </w:rPr>
        <w:t>Las irregularidades menores (microgeométricas) son la ondulación y la</w:t>
      </w:r>
      <w:r w:rsidR="00B23E07">
        <w:rPr>
          <w:szCs w:val="24"/>
        </w:rPr>
        <w:t xml:space="preserve"> </w:t>
      </w:r>
      <w:r w:rsidR="00B23E07" w:rsidRPr="00095853">
        <w:rPr>
          <w:szCs w:val="24"/>
        </w:rPr>
        <w:t>rugosidad</w:t>
      </w:r>
      <w:r w:rsidRPr="00095853">
        <w:rPr>
          <w:szCs w:val="24"/>
        </w:rPr>
        <w:t>. La primera pueden ocasionarla la flexión de la pieza durante el maquinado, falta de homogeneidad del material, libración de esfuerzos residuales, deformaciones por tratamiento térmico, vibraciones, e</w:t>
      </w:r>
      <w:r w:rsidR="00B23E07">
        <w:rPr>
          <w:szCs w:val="24"/>
        </w:rPr>
        <w:t>tcétera; la segunda la provoca</w:t>
      </w:r>
      <w:r w:rsidRPr="00095853">
        <w:rPr>
          <w:szCs w:val="24"/>
        </w:rPr>
        <w:t xml:space="preserve"> el elemento utilizado para realizar el maquinado, por ejemplo, la herramienta de corte o la piedra de rectificado.</w:t>
      </w:r>
    </w:p>
    <w:p w:rsidR="008E5606" w:rsidRPr="00095853" w:rsidRDefault="008E5606" w:rsidP="008E5606">
      <w:pPr>
        <w:ind w:left="-5" w:right="73"/>
        <w:rPr>
          <w:szCs w:val="24"/>
        </w:rPr>
      </w:pPr>
      <w:r w:rsidRPr="00095853">
        <w:rPr>
          <w:szCs w:val="24"/>
        </w:rPr>
        <w:t>Los errores superficiales mencionados se presentan simultáneamente sobre una superficie, lo que dificulta la medición individual de cada uno de ellos.</w:t>
      </w:r>
    </w:p>
    <w:p w:rsidR="008E5606" w:rsidRPr="00095853" w:rsidRDefault="00B23E07" w:rsidP="008E5606">
      <w:pPr>
        <w:ind w:left="-5" w:right="73"/>
        <w:rPr>
          <w:szCs w:val="24"/>
        </w:rPr>
      </w:pPr>
      <w:r>
        <w:rPr>
          <w:szCs w:val="24"/>
        </w:rPr>
        <w:t xml:space="preserve">La </w:t>
      </w:r>
      <w:r w:rsidR="008E5606" w:rsidRPr="00095853">
        <w:rPr>
          <w:bCs/>
          <w:szCs w:val="24"/>
        </w:rPr>
        <w:t>rugosidad</w:t>
      </w:r>
      <w:r>
        <w:rPr>
          <w:szCs w:val="24"/>
        </w:rPr>
        <w:t xml:space="preserve"> </w:t>
      </w:r>
      <w:r w:rsidR="008E5606" w:rsidRPr="00095853">
        <w:rPr>
          <w:szCs w:val="24"/>
        </w:rPr>
        <w:t>(que es la huella digital de una pieza) son irregularidades provocadas por la herramienta de corte o elemento utilizado en su proceso de producción, corte, arranque y fatiga superficial.</w:t>
      </w:r>
    </w:p>
    <w:p w:rsidR="008E5606" w:rsidRPr="00095853" w:rsidRDefault="008E5606" w:rsidP="008E5606">
      <w:pPr>
        <w:ind w:left="-5" w:right="73"/>
        <w:rPr>
          <w:szCs w:val="24"/>
        </w:rPr>
      </w:pPr>
      <w:r w:rsidRPr="00095853">
        <w:rPr>
          <w:szCs w:val="24"/>
        </w:rPr>
        <w:t>El acabado superficial de los cuerpos puede presentar errores de forma macro geométricos y micro geométricos.</w:t>
      </w:r>
    </w:p>
    <w:p w:rsidR="008E5606" w:rsidRPr="00B23E07" w:rsidRDefault="008E5606" w:rsidP="009815F6">
      <w:pPr>
        <w:numPr>
          <w:ilvl w:val="0"/>
          <w:numId w:val="20"/>
        </w:numPr>
        <w:ind w:right="73"/>
        <w:rPr>
          <w:szCs w:val="24"/>
        </w:rPr>
      </w:pPr>
      <w:r w:rsidRPr="00095853">
        <w:rPr>
          <w:szCs w:val="24"/>
        </w:rPr>
        <w:t>La rugosidad superficial es el conjunto de irregularidades de la superficie real, definidas convencionalmente en una sección donde los errores de forma y las ondulaciones han sido eliminados.</w:t>
      </w:r>
    </w:p>
    <w:p w:rsidR="008E5606" w:rsidRPr="00095853" w:rsidRDefault="008E5606" w:rsidP="008E5606">
      <w:pPr>
        <w:ind w:left="-5" w:right="73"/>
        <w:rPr>
          <w:szCs w:val="24"/>
        </w:rPr>
      </w:pPr>
      <w:r w:rsidRPr="00B23E07">
        <w:rPr>
          <w:b/>
          <w:bCs/>
          <w:szCs w:val="24"/>
        </w:rPr>
        <w:t>Superficie real</w:t>
      </w:r>
      <w:r w:rsidRPr="00095853">
        <w:rPr>
          <w:bCs/>
          <w:szCs w:val="24"/>
        </w:rPr>
        <w:t>:</w:t>
      </w:r>
      <w:r w:rsidR="00B23E07">
        <w:rPr>
          <w:szCs w:val="24"/>
        </w:rPr>
        <w:t xml:space="preserve"> </w:t>
      </w:r>
      <w:r w:rsidRPr="00095853">
        <w:rPr>
          <w:szCs w:val="24"/>
        </w:rPr>
        <w:t>Superficie que limit</w:t>
      </w:r>
      <w:r w:rsidR="00B23E07">
        <w:rPr>
          <w:szCs w:val="24"/>
        </w:rPr>
        <w:t>a el cuerpo y lo separa del</w:t>
      </w:r>
      <w:r w:rsidRPr="00095853">
        <w:rPr>
          <w:szCs w:val="24"/>
        </w:rPr>
        <w:t xml:space="preserve"> medio que lo separa.</w:t>
      </w:r>
    </w:p>
    <w:p w:rsidR="008E5606" w:rsidRPr="00095853" w:rsidRDefault="008E5606" w:rsidP="008E5606">
      <w:pPr>
        <w:ind w:left="-5" w:right="73"/>
        <w:rPr>
          <w:szCs w:val="24"/>
        </w:rPr>
      </w:pPr>
      <w:r w:rsidRPr="00B23E07">
        <w:rPr>
          <w:b/>
          <w:bCs/>
          <w:szCs w:val="24"/>
        </w:rPr>
        <w:t>Superficie geométrica</w:t>
      </w:r>
      <w:r w:rsidRPr="00095853">
        <w:rPr>
          <w:bCs/>
          <w:szCs w:val="24"/>
        </w:rPr>
        <w:t>:</w:t>
      </w:r>
      <w:r w:rsidR="00B23E07">
        <w:rPr>
          <w:szCs w:val="24"/>
        </w:rPr>
        <w:t xml:space="preserve"> </w:t>
      </w:r>
      <w:r w:rsidRPr="00095853">
        <w:rPr>
          <w:szCs w:val="24"/>
        </w:rPr>
        <w:t>Superficie ideal cuya forma está especificada por el dibujo y/o todo documento técnico.</w:t>
      </w:r>
    </w:p>
    <w:p w:rsidR="008E5606" w:rsidRPr="00095853" w:rsidRDefault="008E5606" w:rsidP="008E5606">
      <w:pPr>
        <w:ind w:left="-5" w:right="73"/>
        <w:rPr>
          <w:szCs w:val="24"/>
        </w:rPr>
      </w:pPr>
      <w:r w:rsidRPr="00B23E07">
        <w:rPr>
          <w:b/>
          <w:bCs/>
          <w:szCs w:val="24"/>
        </w:rPr>
        <w:t>Superficie de referencia</w:t>
      </w:r>
      <w:r w:rsidRPr="00095853">
        <w:rPr>
          <w:bCs/>
          <w:szCs w:val="24"/>
        </w:rPr>
        <w:t>:</w:t>
      </w:r>
      <w:r w:rsidR="00B23E07">
        <w:rPr>
          <w:szCs w:val="24"/>
        </w:rPr>
        <w:t xml:space="preserve"> </w:t>
      </w:r>
      <w:r w:rsidRPr="00095853">
        <w:rPr>
          <w:szCs w:val="24"/>
        </w:rPr>
        <w:t>Superficie a partir de la cual se determinan los parámetros de rugosidad. Tiene la forma de la superficie geométrica. Se puede calcular por el método de mínimos cuadrados.</w:t>
      </w:r>
    </w:p>
    <w:p w:rsidR="008E5606" w:rsidRPr="00095853" w:rsidRDefault="008E5606" w:rsidP="00B23E07">
      <w:pPr>
        <w:ind w:left="-5" w:right="73"/>
        <w:rPr>
          <w:szCs w:val="24"/>
        </w:rPr>
      </w:pPr>
      <w:r w:rsidRPr="00B23E07">
        <w:rPr>
          <w:b/>
          <w:bCs/>
          <w:szCs w:val="24"/>
        </w:rPr>
        <w:t>Perfil real</w:t>
      </w:r>
      <w:r w:rsidRPr="00095853">
        <w:rPr>
          <w:bCs/>
          <w:szCs w:val="24"/>
        </w:rPr>
        <w:t>:</w:t>
      </w:r>
      <w:r w:rsidR="00B23E07">
        <w:rPr>
          <w:szCs w:val="24"/>
        </w:rPr>
        <w:t xml:space="preserve"> </w:t>
      </w:r>
      <w:r w:rsidRPr="00095853">
        <w:rPr>
          <w:szCs w:val="24"/>
        </w:rPr>
        <w:t>es la intersección de la super</w:t>
      </w:r>
      <w:r w:rsidR="00B23E07">
        <w:rPr>
          <w:szCs w:val="24"/>
        </w:rPr>
        <w:t>ficie real con un plano normal.</w:t>
      </w:r>
    </w:p>
    <w:p w:rsidR="008E5606" w:rsidRPr="00095853" w:rsidRDefault="008E5606" w:rsidP="00B23E07">
      <w:pPr>
        <w:ind w:left="-5" w:right="73"/>
        <w:rPr>
          <w:szCs w:val="24"/>
        </w:rPr>
      </w:pPr>
      <w:r w:rsidRPr="00095853">
        <w:rPr>
          <w:szCs w:val="24"/>
        </w:rPr>
        <w:t>La rugosidad de la superficie se determina considerando la longitud de onda del radar y el ángulo de incidencia. Una superficie aparecerá ser lisa si sus variaciones de la altura son más pequeñas que 1/8 de</w:t>
      </w:r>
      <w:r w:rsidR="00B23E07">
        <w:rPr>
          <w:szCs w:val="24"/>
        </w:rPr>
        <w:t xml:space="preserve"> la longitud de onda del radar.</w:t>
      </w:r>
    </w:p>
    <w:p w:rsidR="008E5606" w:rsidRPr="00095853" w:rsidRDefault="008E5606" w:rsidP="008E5606">
      <w:pPr>
        <w:ind w:left="-5" w:right="73"/>
        <w:rPr>
          <w:szCs w:val="24"/>
        </w:rPr>
      </w:pPr>
      <w:r w:rsidRPr="00095853">
        <w:rPr>
          <w:szCs w:val="24"/>
        </w:rPr>
        <w:t>En términos del uso de una determinada longitud de onda, una superficie aparece más lisa mientras la longitud de onda y el ángulo de incidencia aumenta.</w:t>
      </w:r>
    </w:p>
    <w:p w:rsidR="008E5606" w:rsidRPr="00095853" w:rsidRDefault="008E5606" w:rsidP="008E5606">
      <w:pPr>
        <w:ind w:left="-5" w:right="73"/>
        <w:rPr>
          <w:szCs w:val="24"/>
        </w:rPr>
      </w:pPr>
      <w:r w:rsidRPr="00095853">
        <w:rPr>
          <w:szCs w:val="24"/>
        </w:rPr>
        <w:t>En imágenes generadas por radares, las superficies ásperas aparecerán más brillantes que superficies más lisas del mismo material. La aspereza superficial influencia la reflectividad de la energía de la microonda.</w:t>
      </w:r>
    </w:p>
    <w:p w:rsidR="008E5606" w:rsidRPr="00095853" w:rsidRDefault="008E5606" w:rsidP="008E5606">
      <w:pPr>
        <w:ind w:left="-5" w:right="73"/>
        <w:rPr>
          <w:szCs w:val="24"/>
        </w:rPr>
      </w:pPr>
      <w:r w:rsidRPr="00095853">
        <w:rPr>
          <w:szCs w:val="24"/>
        </w:rPr>
        <w:t xml:space="preserve">Las superficies lisas horizontales que reflejan casi toda la energía de la incidencia lejos del radar se llaman los reflectores especulares, ejemplos de estas superficies, son el agua tranquila o caminos pavimentados que aparecen oscuras en las imágenes de radar. En cambio las superficies ásperas dispersan la energía de la </w:t>
      </w:r>
      <w:r w:rsidRPr="00095853">
        <w:rPr>
          <w:szCs w:val="24"/>
        </w:rPr>
        <w:lastRenderedPageBreak/>
        <w:t>microonda incidente en muchas direcciones, esto se conoce como reflexión difusa. Las superficies vegetales causan reflexión difusa y generan imágenes con un tono más brillante.</w:t>
      </w:r>
    </w:p>
    <w:p w:rsidR="008E5606" w:rsidRPr="00CD39F0" w:rsidRDefault="008E5606" w:rsidP="008E5606">
      <w:pPr>
        <w:ind w:left="-5" w:right="73"/>
        <w:rPr>
          <w:szCs w:val="24"/>
        </w:rPr>
      </w:pPr>
      <w:r w:rsidRPr="00CD39F0">
        <w:rPr>
          <w:b/>
          <w:bCs/>
          <w:szCs w:val="24"/>
        </w:rPr>
        <w:t>Características</w:t>
      </w:r>
    </w:p>
    <w:p w:rsidR="008E5606" w:rsidRPr="00095853" w:rsidRDefault="008E5606" w:rsidP="008E5606">
      <w:pPr>
        <w:ind w:left="-5" w:right="73"/>
        <w:rPr>
          <w:szCs w:val="24"/>
        </w:rPr>
      </w:pPr>
      <w:r w:rsidRPr="00B23E07">
        <w:rPr>
          <w:b/>
          <w:bCs/>
          <w:szCs w:val="24"/>
        </w:rPr>
        <w:t>Promedio de rugosidad:</w:t>
      </w:r>
      <w:r w:rsidR="00B23E07">
        <w:rPr>
          <w:szCs w:val="24"/>
        </w:rPr>
        <w:t xml:space="preserve"> </w:t>
      </w:r>
      <w:r w:rsidRPr="00095853">
        <w:rPr>
          <w:szCs w:val="24"/>
        </w:rPr>
        <w:t>El valor promedio de rugosidad en µm es el valor promedio aritmético de los valores absolutos de las distancias del perfil de rugosidad de la línea intermedia de la longitud de medición. El valor promedio de rugosidad es idéntico a la altura de un rectángulo donde su longitud es igual a la longitud total lm y esto a su vez es idéntico con la superficie de la suma que existe entre el perfil de rugosidad y la línea intermedia. Rz: Promedio de la profundidad de la rugosidad en µm (promedio aritmético de cinco profundidades singulares consecutivas en la longitud de medición). Los rugosímetros sirven para detectar de forma rápida las profundidades de la rugosidad en las superficies de materiales. Los rugosímetros le indican en µm la profundidad de la rugosidad Rz y el promedio de rugosidad Ra. Tenemos disponibles equipos con un máximo de trece parámetros de medida. Son aplicables las siguientes normativas en la comprobación de rugosidad en las superficies delas piezas de trabajo: DIN 4762, DIN 4768, DIN 4771, DIN 4775. La rugosidad alcanzable de las superficies las puede ver en DIN 4766±1. Los rugosímetros se envían calibrados (pero sin certificado). Opcionalmente puede obtener para los rugosímetros una calibración de laboratorio, incluido el certificado ISO. Así podrá integrar sus medidores en su control de calidad ISO y calibrarlos anualmente (a través de PCE o cualquier laboratorio acreditado).</w:t>
      </w:r>
    </w:p>
    <w:p w:rsidR="008E5606" w:rsidRPr="00095853" w:rsidRDefault="008E5606" w:rsidP="008E5606">
      <w:pPr>
        <w:ind w:left="-5" w:right="73"/>
        <w:rPr>
          <w:szCs w:val="24"/>
        </w:rPr>
      </w:pPr>
      <w:r w:rsidRPr="00095853">
        <w:rPr>
          <w:bCs/>
          <w:szCs w:val="24"/>
        </w:rPr>
        <w:t>Rugosidad obtenida:</w:t>
      </w:r>
      <w:r w:rsidRPr="00095853">
        <w:rPr>
          <w:szCs w:val="24"/>
        </w:rPr>
        <w:t> El costo de una superficie maquinada crece cuando se desea un mejor acabado superficial, razón por la cual el diseñador deberá indicar claramente cuál es el valor de rugosidad deseado, ya que no siempre un buen acabado superficial redundará en un mejor funcionamiento de la pieza, como sucede cuando desea lubricación eficiente y por tanto una capa de aceite debe mantenerse sobre la superficie.</w:t>
      </w:r>
    </w:p>
    <w:p w:rsidR="008E5606" w:rsidRPr="00095853" w:rsidRDefault="008E5606" w:rsidP="008E5606">
      <w:pPr>
        <w:ind w:left="-5" w:right="73"/>
        <w:rPr>
          <w:szCs w:val="24"/>
        </w:rPr>
      </w:pPr>
      <w:r w:rsidRPr="00095853">
        <w:rPr>
          <w:szCs w:val="24"/>
        </w:rPr>
        <w:t>En el pasado el mejor método práctico para decidir si un acabado superficial cumplía con los requerimientos era comparado visualmente y mediante el tacto contra muestras con diferentes acabados superficiales .Este método no debe confundirse con los patrones de rugosidad que actualmente se usan en la calibración de rugosímetros.</w:t>
      </w:r>
    </w:p>
    <w:p w:rsidR="008E5606" w:rsidRPr="00B23E07" w:rsidRDefault="008E5606" w:rsidP="00B23E07">
      <w:pPr>
        <w:ind w:left="-5" w:right="73"/>
        <w:rPr>
          <w:szCs w:val="24"/>
        </w:rPr>
      </w:pPr>
      <w:r w:rsidRPr="00095853">
        <w:rPr>
          <w:b/>
          <w:bCs/>
          <w:szCs w:val="24"/>
        </w:rPr>
        <w:t>Tipos de medición de rugosidad</w:t>
      </w:r>
    </w:p>
    <w:p w:rsidR="008E5606" w:rsidRPr="00095853" w:rsidRDefault="008E5606" w:rsidP="008E5606">
      <w:pPr>
        <w:ind w:left="-5" w:right="73"/>
        <w:rPr>
          <w:szCs w:val="24"/>
        </w:rPr>
      </w:pPr>
      <w:r w:rsidRPr="00095853">
        <w:rPr>
          <w:szCs w:val="24"/>
        </w:rPr>
        <w:t xml:space="preserve">Los sistemas más utilizados son el de rugosidad Ra, rugosidad </w:t>
      </w:r>
      <w:proofErr w:type="spellStart"/>
      <w:r w:rsidRPr="00095853">
        <w:rPr>
          <w:szCs w:val="24"/>
        </w:rPr>
        <w:t>Rx</w:t>
      </w:r>
      <w:proofErr w:type="spellEnd"/>
      <w:r w:rsidRPr="00095853">
        <w:rPr>
          <w:szCs w:val="24"/>
        </w:rPr>
        <w:t xml:space="preserve">, rugosidad </w:t>
      </w:r>
      <w:proofErr w:type="spellStart"/>
      <w:r w:rsidRPr="00095853">
        <w:rPr>
          <w:szCs w:val="24"/>
        </w:rPr>
        <w:t>Ry</w:t>
      </w:r>
      <w:proofErr w:type="spellEnd"/>
      <w:r w:rsidRPr="00095853">
        <w:rPr>
          <w:szCs w:val="24"/>
        </w:rPr>
        <w:t xml:space="preserve"> y rugosidad Rz. Los más usuales son Ra. </w:t>
      </w:r>
      <w:proofErr w:type="spellStart"/>
      <w:r w:rsidRPr="00095853">
        <w:rPr>
          <w:szCs w:val="24"/>
        </w:rPr>
        <w:t>Rz</w:t>
      </w:r>
      <w:proofErr w:type="spellEnd"/>
      <w:r w:rsidRPr="00095853">
        <w:rPr>
          <w:szCs w:val="24"/>
        </w:rPr>
        <w:t xml:space="preserve">, </w:t>
      </w:r>
      <w:proofErr w:type="spellStart"/>
      <w:r w:rsidRPr="00095853">
        <w:rPr>
          <w:szCs w:val="24"/>
        </w:rPr>
        <w:t>Ry</w:t>
      </w:r>
      <w:proofErr w:type="spellEnd"/>
      <w:r w:rsidRPr="00095853">
        <w:rPr>
          <w:szCs w:val="24"/>
        </w:rPr>
        <w:t>. Ra</w:t>
      </w:r>
    </w:p>
    <w:p w:rsidR="008E5606" w:rsidRPr="00B23E07" w:rsidRDefault="008E5606" w:rsidP="008E5606">
      <w:pPr>
        <w:ind w:left="-5" w:right="73"/>
        <w:rPr>
          <w:b/>
          <w:szCs w:val="24"/>
        </w:rPr>
      </w:pPr>
      <w:r w:rsidRPr="00B23E07">
        <w:rPr>
          <w:b/>
          <w:szCs w:val="24"/>
        </w:rPr>
        <w:t>Los valores absolutos de los alejamientos del perfil desde la línea central.</w:t>
      </w:r>
    </w:p>
    <w:p w:rsidR="008E5606" w:rsidRPr="00095853" w:rsidRDefault="008E5606" w:rsidP="008E5606">
      <w:pPr>
        <w:ind w:left="-5" w:right="73"/>
        <w:rPr>
          <w:szCs w:val="24"/>
        </w:rPr>
      </w:pPr>
      <w:r w:rsidRPr="00095853">
        <w:rPr>
          <w:szCs w:val="24"/>
        </w:rPr>
        <w:t>La altura de un rectángulo de longitud lm, cuya área, es igual a la suma de las áreas delimitadas por el perfil de rugosidad y la línea central Rz.</w:t>
      </w:r>
    </w:p>
    <w:p w:rsidR="008E5606" w:rsidRPr="00095853" w:rsidRDefault="008E5606" w:rsidP="008E5606">
      <w:pPr>
        <w:ind w:left="-5" w:right="73"/>
        <w:rPr>
          <w:szCs w:val="24"/>
        </w:rPr>
      </w:pPr>
      <w:r w:rsidRPr="00095853">
        <w:rPr>
          <w:szCs w:val="24"/>
        </w:rPr>
        <w:t xml:space="preserve">Promedio de las alturas de pico a valles. La diferencia entre el promedio de las alturas delos cinco picos más altos y la altura promedio de los cinco valles más profundos </w:t>
      </w:r>
      <w:proofErr w:type="spellStart"/>
      <w:r w:rsidRPr="00095853">
        <w:rPr>
          <w:szCs w:val="24"/>
        </w:rPr>
        <w:t>Ry</w:t>
      </w:r>
      <w:proofErr w:type="spellEnd"/>
      <w:r w:rsidRPr="00095853">
        <w:rPr>
          <w:szCs w:val="24"/>
        </w:rPr>
        <w:t>.</w:t>
      </w:r>
    </w:p>
    <w:p w:rsidR="008E5606" w:rsidRPr="00095853" w:rsidRDefault="008E5606" w:rsidP="008E5606">
      <w:pPr>
        <w:ind w:left="-5" w:right="73"/>
        <w:rPr>
          <w:szCs w:val="24"/>
        </w:rPr>
      </w:pPr>
      <w:r w:rsidRPr="00095853">
        <w:rPr>
          <w:szCs w:val="24"/>
        </w:rPr>
        <w:t>La máxima altura del perfil. La distancia entre las líneas del perfil de picos y valles.</w:t>
      </w:r>
    </w:p>
    <w:p w:rsidR="008E5606" w:rsidRPr="00CD39F0" w:rsidRDefault="008E5606" w:rsidP="008E5606">
      <w:pPr>
        <w:ind w:left="-5" w:right="73"/>
        <w:rPr>
          <w:szCs w:val="24"/>
        </w:rPr>
      </w:pPr>
      <w:r w:rsidRPr="00CD39F0">
        <w:rPr>
          <w:b/>
          <w:bCs/>
          <w:szCs w:val="24"/>
        </w:rPr>
        <w:lastRenderedPageBreak/>
        <w:t>Medida de rugosidad</w:t>
      </w:r>
      <w:r w:rsidRPr="00CD39F0">
        <w:rPr>
          <w:b/>
          <w:szCs w:val="24"/>
        </w:rPr>
        <w:t>:</w:t>
      </w:r>
    </w:p>
    <w:p w:rsidR="008E5606" w:rsidRPr="00095853" w:rsidRDefault="008E5606" w:rsidP="008E5606">
      <w:pPr>
        <w:ind w:left="-5" w:right="73"/>
        <w:rPr>
          <w:szCs w:val="24"/>
        </w:rPr>
      </w:pPr>
      <w:r w:rsidRPr="00095853">
        <w:rPr>
          <w:szCs w:val="24"/>
        </w:rPr>
        <w:t>Comparadores visotáctiles. Elementos para evaluar el acabado superficial de piezas por comparación visual y táctil con superficies de diferentes acabados obtenidas por el mismo proceso de fabricación.</w:t>
      </w:r>
    </w:p>
    <w:p w:rsidR="008E5606" w:rsidRPr="00B23E07" w:rsidRDefault="008E5606" w:rsidP="00B23E07">
      <w:pPr>
        <w:ind w:left="-5" w:right="73"/>
        <w:rPr>
          <w:b/>
          <w:szCs w:val="24"/>
        </w:rPr>
      </w:pPr>
      <w:r w:rsidRPr="00B23E07">
        <w:rPr>
          <w:b/>
          <w:bCs/>
          <w:szCs w:val="24"/>
        </w:rPr>
        <w:t>Rugosímetro de palpador mecánico:</w:t>
      </w:r>
      <w:r w:rsidR="00B23E07">
        <w:rPr>
          <w:b/>
          <w:szCs w:val="24"/>
        </w:rPr>
        <w:t xml:space="preserve"> </w:t>
      </w:r>
      <w:r w:rsidRPr="00095853">
        <w:rPr>
          <w:szCs w:val="24"/>
        </w:rPr>
        <w:t>Instrumento para la medida de la calidad superficial pasado en la amplificación eléctrica dela señal generada por un palpador que traduce las irregularidades del perfil de la sección dela pieza. Sus elementos principales son el palpador, el mecanismo de soporte y arrastre de éste, el amplificador electrónico, un calculador y un registrador.</w:t>
      </w:r>
    </w:p>
    <w:p w:rsidR="008E5606" w:rsidRPr="00095853" w:rsidRDefault="008E5606" w:rsidP="008E5606">
      <w:pPr>
        <w:ind w:left="-5" w:right="73"/>
        <w:rPr>
          <w:szCs w:val="24"/>
        </w:rPr>
      </w:pPr>
      <w:r w:rsidRPr="00B23E07">
        <w:rPr>
          <w:b/>
          <w:bCs/>
          <w:szCs w:val="24"/>
        </w:rPr>
        <w:t>Rugosímetro: Palpador inductivo.</w:t>
      </w:r>
      <w:r w:rsidR="00B23E07" w:rsidRPr="00B23E07">
        <w:rPr>
          <w:b/>
          <w:szCs w:val="24"/>
        </w:rPr>
        <w:t xml:space="preserve"> </w:t>
      </w:r>
      <w:r w:rsidRPr="00095853">
        <w:rPr>
          <w:szCs w:val="24"/>
        </w:rPr>
        <w:t>El desplazamiento de la aguja al describir las irregularidades del perfil modifica la longitud del entrehierro del circuito magnético, y con ello el flujo de campo magnético que lo atraviesa, generando una señal eléctrica.</w:t>
      </w:r>
    </w:p>
    <w:p w:rsidR="008E5606" w:rsidRPr="00095853" w:rsidRDefault="008E5606" w:rsidP="008E5606">
      <w:pPr>
        <w:ind w:left="-5" w:right="73"/>
        <w:rPr>
          <w:szCs w:val="24"/>
        </w:rPr>
      </w:pPr>
      <w:r w:rsidRPr="00B23E07">
        <w:rPr>
          <w:b/>
          <w:bCs/>
          <w:szCs w:val="24"/>
        </w:rPr>
        <w:t>Rugosímetro: Palpador capacitivo</w:t>
      </w:r>
      <w:r w:rsidRPr="00095853">
        <w:rPr>
          <w:szCs w:val="24"/>
        </w:rPr>
        <w:t>. El desplazamiento vertical del palpador aproxima las dos láminas de un condensador, modificando su capacidad y con ella la señal eléctrica.</w:t>
      </w:r>
    </w:p>
    <w:p w:rsidR="008E5606" w:rsidRPr="00095853" w:rsidRDefault="008E5606" w:rsidP="008E5606">
      <w:pPr>
        <w:ind w:left="-5" w:right="73"/>
        <w:rPr>
          <w:szCs w:val="24"/>
        </w:rPr>
      </w:pPr>
      <w:r w:rsidRPr="00095853">
        <w:rPr>
          <w:szCs w:val="24"/>
        </w:rPr>
        <w:t> </w:t>
      </w:r>
    </w:p>
    <w:p w:rsidR="008E5606" w:rsidRPr="00095853" w:rsidRDefault="008E5606" w:rsidP="008E5606">
      <w:pPr>
        <w:ind w:left="-5" w:right="73"/>
        <w:rPr>
          <w:szCs w:val="24"/>
        </w:rPr>
      </w:pPr>
      <w:r w:rsidRPr="00B23E07">
        <w:rPr>
          <w:b/>
          <w:bCs/>
          <w:szCs w:val="24"/>
        </w:rPr>
        <w:t>Rugosímetro: Palpador piezoeléctrico</w:t>
      </w:r>
      <w:r w:rsidRPr="00095853">
        <w:rPr>
          <w:szCs w:val="24"/>
        </w:rPr>
        <w:t>: El desplazamiento de la aguja del palpador de forma elásticamente un material piezoeléctrico, que responde a dicha deformación generando una señal eléctrica.</w:t>
      </w:r>
    </w:p>
    <w:p w:rsidR="008E5606" w:rsidRPr="00095853" w:rsidRDefault="008E5606" w:rsidP="008E5606">
      <w:pPr>
        <w:ind w:left="-5" w:right="73"/>
        <w:rPr>
          <w:szCs w:val="24"/>
        </w:rPr>
      </w:pPr>
      <w:r w:rsidRPr="00B23E07">
        <w:rPr>
          <w:b/>
          <w:bCs/>
          <w:szCs w:val="24"/>
        </w:rPr>
        <w:t>Rugosímetro: Patín mecánico</w:t>
      </w:r>
      <w:r w:rsidRPr="00B23E07">
        <w:rPr>
          <w:b/>
          <w:szCs w:val="24"/>
        </w:rPr>
        <w:t>:</w:t>
      </w:r>
      <w:r w:rsidRPr="00095853">
        <w:rPr>
          <w:szCs w:val="24"/>
        </w:rPr>
        <w:t xml:space="preserve"> El patín describirá las ondulaciones de la superficie mientras la aguja recorra los picos y valles del perfil. Así se separan mecánicamente ondulación y rugosidad que son simplemente desviaciones respecto de la superficie geométrica con distinta longitud de onda.</w:t>
      </w:r>
    </w:p>
    <w:p w:rsidR="008E5606" w:rsidRPr="00095853" w:rsidRDefault="008E5606" w:rsidP="008E5606">
      <w:pPr>
        <w:ind w:left="-5" w:right="73"/>
        <w:rPr>
          <w:szCs w:val="24"/>
        </w:rPr>
      </w:pPr>
      <w:r w:rsidRPr="00B23E07">
        <w:rPr>
          <w:b/>
          <w:bCs/>
          <w:szCs w:val="24"/>
        </w:rPr>
        <w:t>Rugosímetro: Filtrado eléctrico</w:t>
      </w:r>
      <w:r w:rsidRPr="00B23E07">
        <w:rPr>
          <w:b/>
          <w:szCs w:val="24"/>
        </w:rPr>
        <w:t>:</w:t>
      </w:r>
      <w:r w:rsidRPr="00095853">
        <w:rPr>
          <w:szCs w:val="24"/>
        </w:rPr>
        <w:t xml:space="preserve"> La señal eléctrica procedente del palpador puede pasar a un filtro para eliminar las ondulaciones, esto es, disminuir la amplitud de sus componentes a partir de una longitud de onda ᵞ´, (longitud de onda de corte).</w:t>
      </w:r>
    </w:p>
    <w:p w:rsidR="008E5606" w:rsidRPr="00095853" w:rsidRDefault="008E5606" w:rsidP="008E5606">
      <w:pPr>
        <w:ind w:left="-5" w:right="73"/>
        <w:rPr>
          <w:szCs w:val="24"/>
        </w:rPr>
      </w:pPr>
      <w:r w:rsidRPr="00095853">
        <w:rPr>
          <w:szCs w:val="24"/>
        </w:rPr>
        <w:t>Actualmente los rugosímetros permiten calcular y tratar numerosos parámetros de rugosidad, compensar la forma de la pieza o programar la medida.</w:t>
      </w:r>
    </w:p>
    <w:p w:rsidR="008E5606" w:rsidRPr="00095853" w:rsidRDefault="00B23E07" w:rsidP="008E5606">
      <w:pPr>
        <w:ind w:left="-5" w:right="73"/>
        <w:rPr>
          <w:b/>
          <w:szCs w:val="24"/>
        </w:rPr>
      </w:pPr>
      <w:r w:rsidRPr="00095853">
        <w:rPr>
          <w:b/>
          <w:szCs w:val="24"/>
        </w:rPr>
        <w:t>3.9 MEDICIÓN POR INTERFERÓMETRO.</w:t>
      </w:r>
    </w:p>
    <w:p w:rsidR="008E5606" w:rsidRPr="00095853" w:rsidRDefault="00B23E07" w:rsidP="008E5606">
      <w:pPr>
        <w:ind w:left="-5" w:right="73"/>
        <w:rPr>
          <w:szCs w:val="24"/>
        </w:rPr>
      </w:pPr>
      <w:r>
        <w:rPr>
          <w:szCs w:val="24"/>
        </w:rPr>
        <w:t xml:space="preserve">La 'interferometría' </w:t>
      </w:r>
      <w:r w:rsidR="008E5606" w:rsidRPr="00095853">
        <w:rPr>
          <w:szCs w:val="24"/>
        </w:rPr>
        <w:t>es un método de medición que aplica el fenómeno de interferencia de las ondas (generalmente, ondas de luz, radio o sonido). Las mediciones pueden incluir otras determinadas características de las propias ondas y los materiales por los que se propagan. Además, la interferometría se utiliza para describir las técnicas que utilizan ondas de la luz para estudiar los cambios de desplazamiento. La interferometría de medición de desplazamiento se utiliza ampliamente en la calibración y el control de movimiento en la fase mecánica del mecanizado de precisión.</w:t>
      </w:r>
    </w:p>
    <w:p w:rsidR="008E5606" w:rsidRPr="00095853" w:rsidRDefault="008E5606" w:rsidP="008E5606">
      <w:pPr>
        <w:ind w:left="-5" w:right="73"/>
        <w:rPr>
          <w:szCs w:val="24"/>
        </w:rPr>
      </w:pPr>
      <w:r w:rsidRPr="00095853">
        <w:rPr>
          <w:szCs w:val="24"/>
        </w:rPr>
        <w:t xml:space="preserve">Mediante dos rayos de luz (normalmente, un rayo desdoblado en dos), se forma un patrón de interferencia donde se superponen los dos rayos. Puesto que la longitud de onda del rayo visible es muy corta, pueden detectarse pequeños cambios en las diferencias de las trayectorias ópticas (distancia recorrida) entre los dos rayos (ya que las diferencias producen cambios notables en el patrón de interferencia). Por </w:t>
      </w:r>
      <w:r w:rsidRPr="00095853">
        <w:rPr>
          <w:szCs w:val="24"/>
        </w:rPr>
        <w:lastRenderedPageBreak/>
        <w:t>consiguiente, la interferometría óptica ha sido una técnica de medición muy valiosa desde hace más de cien años. Su precisión se ha mejorado con la aparición del láser.</w:t>
      </w:r>
    </w:p>
    <w:p w:rsidR="008E5606" w:rsidRPr="00095853" w:rsidRDefault="008E5606" w:rsidP="008E5606">
      <w:pPr>
        <w:ind w:left="-5" w:right="73"/>
        <w:rPr>
          <w:szCs w:val="24"/>
        </w:rPr>
      </w:pPr>
      <w:r w:rsidRPr="00095853">
        <w:rPr>
          <w:szCs w:val="24"/>
        </w:rPr>
        <w:t xml:space="preserve">En 1887, Albert A. </w:t>
      </w:r>
      <w:proofErr w:type="spellStart"/>
      <w:r w:rsidRPr="00095853">
        <w:rPr>
          <w:szCs w:val="24"/>
        </w:rPr>
        <w:t>Michelson</w:t>
      </w:r>
      <w:proofErr w:type="spellEnd"/>
      <w:r w:rsidRPr="00095853">
        <w:rPr>
          <w:szCs w:val="24"/>
        </w:rPr>
        <w:t xml:space="preserve"> desarrolló el primer interferómetro y demostró el uso del principio de la interferencia de la luz como herramienta de medición. Aunque la tecnología (y la precisión de medición) ha avanzado mucho con el paso de los años, el principio básico del interferómetro de </w:t>
      </w:r>
      <w:proofErr w:type="spellStart"/>
      <w:r w:rsidRPr="00095853">
        <w:rPr>
          <w:szCs w:val="24"/>
        </w:rPr>
        <w:t>Michelson</w:t>
      </w:r>
      <w:proofErr w:type="spellEnd"/>
      <w:r w:rsidRPr="00095853">
        <w:rPr>
          <w:szCs w:val="24"/>
        </w:rPr>
        <w:t xml:space="preserve"> aún subyace en el núcleo de la interferometría.</w:t>
      </w:r>
    </w:p>
    <w:p w:rsidR="008E5606" w:rsidRPr="00095853" w:rsidRDefault="008E5606" w:rsidP="008E5606">
      <w:pPr>
        <w:ind w:left="-5" w:right="73"/>
        <w:rPr>
          <w:szCs w:val="24"/>
        </w:rPr>
      </w:pPr>
      <w:r w:rsidRPr="00095853">
        <w:rPr>
          <w:szCs w:val="24"/>
        </w:rPr>
        <w:t xml:space="preserve">Un interferómetro de </w:t>
      </w:r>
      <w:proofErr w:type="spellStart"/>
      <w:r w:rsidRPr="00095853">
        <w:rPr>
          <w:szCs w:val="24"/>
        </w:rPr>
        <w:t>Michelson</w:t>
      </w:r>
      <w:proofErr w:type="spellEnd"/>
      <w:r w:rsidRPr="00095853">
        <w:rPr>
          <w:szCs w:val="24"/>
        </w:rPr>
        <w:t xml:space="preserve"> se compone de un </w:t>
      </w:r>
      <w:proofErr w:type="spellStart"/>
      <w:r w:rsidRPr="00095853">
        <w:rPr>
          <w:szCs w:val="24"/>
        </w:rPr>
        <w:t>desdoblador</w:t>
      </w:r>
      <w:proofErr w:type="spellEnd"/>
      <w:r w:rsidRPr="00095853">
        <w:rPr>
          <w:szCs w:val="24"/>
        </w:rPr>
        <w:t xml:space="preserve"> del haz (espejo mitad plateado) y dos espejos. Cuando la luz atraviesa el espejo mitad plateado/</w:t>
      </w:r>
      <w:proofErr w:type="spellStart"/>
      <w:r w:rsidRPr="00095853">
        <w:rPr>
          <w:szCs w:val="24"/>
        </w:rPr>
        <w:t>desdoblador</w:t>
      </w:r>
      <w:proofErr w:type="spellEnd"/>
      <w:r w:rsidRPr="00095853">
        <w:rPr>
          <w:szCs w:val="24"/>
        </w:rPr>
        <w:t xml:space="preserve"> del haz (que refleja parcialmente) se divide en dos rayos con distintas trayectorias ópticas (una hacia el espejo 1 y otra hacia el espejo 2). Los rayos de vuelta se reflejan en los espejos y se vuelven a combinar en el </w:t>
      </w:r>
      <w:proofErr w:type="spellStart"/>
      <w:r w:rsidRPr="00095853">
        <w:rPr>
          <w:szCs w:val="24"/>
        </w:rPr>
        <w:t>desdoblador</w:t>
      </w:r>
      <w:proofErr w:type="spellEnd"/>
      <w:r w:rsidRPr="00095853">
        <w:rPr>
          <w:szCs w:val="24"/>
        </w:rPr>
        <w:t xml:space="preserve"> del haz antes de llegar al detector. La diferencia de trayectoria de los dos rayos genera una diferencia de fase que forma un patrón de borde de interferencia. Seguidamente, se analiza el patrón en el detector para evaluar las características de la onda, las propiedades del material o el desplazamiento de uno de los espejos (dependiendo de la medición para la que se utiliza el interferómetro).</w:t>
      </w:r>
    </w:p>
    <w:p w:rsidR="008E5606" w:rsidRPr="00B23E07" w:rsidRDefault="008E5606" w:rsidP="008E5606">
      <w:pPr>
        <w:ind w:left="-5" w:right="73"/>
        <w:rPr>
          <w:b/>
          <w:szCs w:val="24"/>
        </w:rPr>
      </w:pPr>
      <w:r w:rsidRPr="00B23E07">
        <w:rPr>
          <w:b/>
          <w:szCs w:val="24"/>
        </w:rPr>
        <w:t>Interferometría aplicada</w:t>
      </w:r>
    </w:p>
    <w:p w:rsidR="008E5606" w:rsidRPr="00095853" w:rsidRDefault="008E5606" w:rsidP="008E5606">
      <w:pPr>
        <w:ind w:left="-5" w:right="73"/>
        <w:rPr>
          <w:szCs w:val="24"/>
        </w:rPr>
      </w:pPr>
      <w:r w:rsidRPr="00095853">
        <w:rPr>
          <w:szCs w:val="24"/>
        </w:rPr>
        <w:t>Para generar un patrón de interferencia con alta precisión (bordes distintos), es muy importante disponer de una fuente de longitud de onda muy estable,</w:t>
      </w:r>
      <w:r w:rsidR="00B23E07">
        <w:rPr>
          <w:szCs w:val="24"/>
        </w:rPr>
        <w:t xml:space="preserve"> y esto se consigue en el láser </w:t>
      </w:r>
      <w:hyperlink r:id="rId60" w:tooltip="XL-80" w:history="1">
        <w:r w:rsidRPr="00B23E07">
          <w:rPr>
            <w:rStyle w:val="Hipervnculo"/>
            <w:color w:val="000000" w:themeColor="text1"/>
            <w:szCs w:val="24"/>
            <w:u w:val="none"/>
          </w:rPr>
          <w:t>XL-80</w:t>
        </w:r>
      </w:hyperlink>
      <w:r w:rsidR="00B23E07" w:rsidRPr="00B23E07">
        <w:rPr>
          <w:color w:val="000000" w:themeColor="text1"/>
          <w:szCs w:val="24"/>
        </w:rPr>
        <w:t xml:space="preserve"> </w:t>
      </w:r>
      <w:r w:rsidRPr="00B23E07">
        <w:rPr>
          <w:color w:val="000000" w:themeColor="text1"/>
          <w:szCs w:val="24"/>
        </w:rPr>
        <w:t>laser.</w:t>
      </w:r>
    </w:p>
    <w:p w:rsidR="008E5606" w:rsidRPr="00095853" w:rsidRDefault="008E5606" w:rsidP="008E5606">
      <w:pPr>
        <w:ind w:left="-5" w:right="73"/>
        <w:rPr>
          <w:szCs w:val="24"/>
        </w:rPr>
      </w:pPr>
      <w:r w:rsidRPr="00095853">
        <w:rPr>
          <w:szCs w:val="24"/>
        </w:rPr>
        <w:t xml:space="preserve">Existen varias configuraciones diferentes basadas en el principio de </w:t>
      </w:r>
      <w:proofErr w:type="spellStart"/>
      <w:r w:rsidRPr="00095853">
        <w:rPr>
          <w:szCs w:val="24"/>
        </w:rPr>
        <w:t>Michelson</w:t>
      </w:r>
      <w:proofErr w:type="spellEnd"/>
      <w:r w:rsidRPr="00095853">
        <w:rPr>
          <w:szCs w:val="24"/>
        </w:rPr>
        <w:t>, no obstante, la configuración lineal es el tipo más fácil de explicar.</w:t>
      </w:r>
    </w:p>
    <w:p w:rsidR="008E5606" w:rsidRPr="00095853" w:rsidRDefault="008E5606" w:rsidP="008E5606">
      <w:pPr>
        <w:ind w:left="-5" w:right="73"/>
        <w:rPr>
          <w:szCs w:val="24"/>
        </w:rPr>
      </w:pPr>
      <w:r w:rsidRPr="00095853">
        <w:rPr>
          <w:szCs w:val="24"/>
        </w:rPr>
        <w:t xml:space="preserve">En el sistema láser XL-80, los dos espejos (utilizados en el interferómetro de </w:t>
      </w:r>
      <w:proofErr w:type="spellStart"/>
      <w:r w:rsidRPr="00095853">
        <w:rPr>
          <w:szCs w:val="24"/>
        </w:rPr>
        <w:t>Michelson</w:t>
      </w:r>
      <w:proofErr w:type="spellEnd"/>
      <w:r w:rsidRPr="00095853">
        <w:rPr>
          <w:szCs w:val="24"/>
        </w:rPr>
        <w:t xml:space="preserve">) son </w:t>
      </w:r>
      <w:proofErr w:type="spellStart"/>
      <w:r w:rsidRPr="00095853">
        <w:rPr>
          <w:szCs w:val="24"/>
        </w:rPr>
        <w:t>retrorreflectores</w:t>
      </w:r>
      <w:proofErr w:type="spellEnd"/>
      <w:r w:rsidRPr="00095853">
        <w:rPr>
          <w:szCs w:val="24"/>
        </w:rPr>
        <w:t xml:space="preserve"> (prismas que reflejan la luz incidente de vuelta en sentido paralelo a la dirección de llegada). Uno de ellos se sujeta al </w:t>
      </w:r>
      <w:proofErr w:type="spellStart"/>
      <w:r w:rsidRPr="00095853">
        <w:rPr>
          <w:szCs w:val="24"/>
        </w:rPr>
        <w:t>desdoblador</w:t>
      </w:r>
      <w:proofErr w:type="spellEnd"/>
      <w:r w:rsidRPr="00095853">
        <w:rPr>
          <w:szCs w:val="24"/>
        </w:rPr>
        <w:t xml:space="preserve"> del haz para formar el brazo de referencia. El otro </w:t>
      </w:r>
      <w:proofErr w:type="spellStart"/>
      <w:r w:rsidRPr="00095853">
        <w:rPr>
          <w:szCs w:val="24"/>
        </w:rPr>
        <w:t>retrorreflector</w:t>
      </w:r>
      <w:proofErr w:type="spellEnd"/>
      <w:r w:rsidRPr="00095853">
        <w:rPr>
          <w:szCs w:val="24"/>
        </w:rPr>
        <w:t xml:space="preserve"> forma el brazo de medición de longitud variable, ya que su distancia varía respecto al </w:t>
      </w:r>
      <w:proofErr w:type="spellStart"/>
      <w:r w:rsidRPr="00095853">
        <w:rPr>
          <w:szCs w:val="24"/>
        </w:rPr>
        <w:t>desdoblador</w:t>
      </w:r>
      <w:proofErr w:type="spellEnd"/>
      <w:r w:rsidRPr="00095853">
        <w:rPr>
          <w:szCs w:val="24"/>
        </w:rPr>
        <w:t xml:space="preserve"> del haz.</w:t>
      </w:r>
    </w:p>
    <w:p w:rsidR="008E5606" w:rsidRDefault="008E5606" w:rsidP="008E5606">
      <w:pPr>
        <w:ind w:left="-5" w:right="73"/>
        <w:rPr>
          <w:szCs w:val="24"/>
        </w:rPr>
      </w:pPr>
      <w:r w:rsidRPr="00095853">
        <w:rPr>
          <w:szCs w:val="24"/>
        </w:rPr>
        <w:t xml:space="preserve">El haz láser (1) sale del cabezal láser XL-80 y se divide en dos rayos (que se reflejan [2] y transmiten [3]) en el </w:t>
      </w:r>
      <w:proofErr w:type="spellStart"/>
      <w:r w:rsidRPr="00095853">
        <w:rPr>
          <w:szCs w:val="24"/>
        </w:rPr>
        <w:t>desdoblador</w:t>
      </w:r>
      <w:proofErr w:type="spellEnd"/>
      <w:r w:rsidRPr="00095853">
        <w:rPr>
          <w:szCs w:val="24"/>
        </w:rPr>
        <w:t xml:space="preserve"> del haz polarizador. Los haces se reflejan de vuelta desde los dos retro reflectores y se vuelven a combinar en el </w:t>
      </w:r>
      <w:proofErr w:type="spellStart"/>
      <w:r w:rsidRPr="00095853">
        <w:rPr>
          <w:szCs w:val="24"/>
        </w:rPr>
        <w:t>desdoblador</w:t>
      </w:r>
      <w:proofErr w:type="spellEnd"/>
      <w:r w:rsidRPr="00095853">
        <w:rPr>
          <w:szCs w:val="24"/>
        </w:rPr>
        <w:t xml:space="preserve"> del haz antes de llegar al detector. El uso de </w:t>
      </w:r>
      <w:proofErr w:type="spellStart"/>
      <w:r w:rsidRPr="00095853">
        <w:rPr>
          <w:szCs w:val="24"/>
        </w:rPr>
        <w:t>retrorreflectores</w:t>
      </w:r>
      <w:proofErr w:type="spellEnd"/>
      <w:r w:rsidRPr="00095853">
        <w:rPr>
          <w:szCs w:val="24"/>
        </w:rPr>
        <w:t xml:space="preserve"> asegura que los rayos que vuelven desde los brazos de referencia y medición son paralelos cuando se combinan en el </w:t>
      </w:r>
      <w:proofErr w:type="spellStart"/>
      <w:r w:rsidRPr="00095853">
        <w:rPr>
          <w:szCs w:val="24"/>
        </w:rPr>
        <w:t>desdoblador</w:t>
      </w:r>
      <w:proofErr w:type="spellEnd"/>
      <w:r w:rsidRPr="00095853">
        <w:rPr>
          <w:szCs w:val="24"/>
        </w:rPr>
        <w:t xml:space="preserve"> del haz. Los haces combinados llegan al detector, donde interfieren entre ellos, de forma constructiva o destructiva. Durante la interferencia constructiva, los dos haces están en fase y los picos de ambos se refuerzan entre sí y producen una franja brillante, mientras que, durante la interferencia destructiva, los haces están desfasados y los picos de uno son anulados por el paso del segundo, lo que genera una franja oscura.</w:t>
      </w:r>
    </w:p>
    <w:p w:rsidR="00091A01" w:rsidRPr="00091A01" w:rsidRDefault="00091A01" w:rsidP="00091A01">
      <w:pPr>
        <w:ind w:left="-5" w:right="73"/>
        <w:jc w:val="center"/>
        <w:rPr>
          <w:b/>
          <w:szCs w:val="24"/>
        </w:rPr>
      </w:pPr>
      <w:r w:rsidRPr="00091A01">
        <w:rPr>
          <w:b/>
          <w:szCs w:val="24"/>
        </w:rPr>
        <w:t>Imagen No.</w:t>
      </w:r>
      <w:r w:rsidR="00CE6882">
        <w:rPr>
          <w:b/>
          <w:szCs w:val="24"/>
        </w:rPr>
        <w:t xml:space="preserve"> 10</w:t>
      </w:r>
      <w:r w:rsidRPr="00091A01">
        <w:rPr>
          <w:b/>
          <w:szCs w:val="24"/>
        </w:rPr>
        <w:t xml:space="preserve"> Sistema láser XL-80</w:t>
      </w:r>
    </w:p>
    <w:p w:rsidR="008E5606" w:rsidRPr="00095853" w:rsidRDefault="008E5606" w:rsidP="00B23E07">
      <w:pPr>
        <w:ind w:left="-5" w:right="73"/>
        <w:jc w:val="center"/>
        <w:rPr>
          <w:szCs w:val="24"/>
        </w:rPr>
      </w:pPr>
      <w:r w:rsidRPr="00095853">
        <w:rPr>
          <w:noProof/>
          <w:szCs w:val="24"/>
        </w:rPr>
        <w:lastRenderedPageBreak/>
        <w:drawing>
          <wp:inline distT="0" distB="0" distL="0" distR="0" wp14:anchorId="6F6922F5" wp14:editId="2F6EF110">
            <wp:extent cx="3810000" cy="1800225"/>
            <wp:effectExtent l="0" t="0" r="0" b="9525"/>
            <wp:docPr id="45" name="Imagen 45" descr="Reglaje del lá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glaje del lás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p w:rsidR="008E5606" w:rsidRPr="00095853" w:rsidRDefault="008E5606" w:rsidP="008E5606">
      <w:pPr>
        <w:ind w:left="-5" w:right="73"/>
        <w:rPr>
          <w:szCs w:val="24"/>
        </w:rPr>
      </w:pPr>
      <w:r w:rsidRPr="00095853">
        <w:rPr>
          <w:szCs w:val="24"/>
        </w:rPr>
        <w:t>El procesamiento de señales óptico del detector, permite observar la interferencia de los dos haces. El desplazamiento del brazo de medición, provoca el cambio en la fase relativa de los dos haces. Este ciclo de interferencia destructiva y constructiva hace que la intensidad de la luz de los haces combinados sufra una variación cíclica. Cada vez que se mueve el brazo de medición/</w:t>
      </w:r>
      <w:proofErr w:type="spellStart"/>
      <w:r w:rsidRPr="00095853">
        <w:rPr>
          <w:szCs w:val="24"/>
        </w:rPr>
        <w:t>retrorreflector</w:t>
      </w:r>
      <w:proofErr w:type="spellEnd"/>
      <w:r w:rsidRPr="00095853">
        <w:rPr>
          <w:szCs w:val="24"/>
        </w:rPr>
        <w:t xml:space="preserve"> 316,5 </w:t>
      </w:r>
      <w:proofErr w:type="spellStart"/>
      <w:r w:rsidRPr="00095853">
        <w:rPr>
          <w:szCs w:val="24"/>
        </w:rPr>
        <w:t>nm</w:t>
      </w:r>
      <w:proofErr w:type="spellEnd"/>
      <w:r w:rsidRPr="00095853">
        <w:rPr>
          <w:szCs w:val="24"/>
        </w:rPr>
        <w:t xml:space="preserve">, se genera un ciclo de variación de intensidad de oscuro a iluminado, que equivale a la mitad de la longitud de onda del láser (ya que este movimiento genera una trayectoria óptica de cambio de 633 </w:t>
      </w:r>
      <w:proofErr w:type="spellStart"/>
      <w:r w:rsidRPr="00095853">
        <w:rPr>
          <w:szCs w:val="24"/>
        </w:rPr>
        <w:t>nm</w:t>
      </w:r>
      <w:proofErr w:type="spellEnd"/>
      <w:r w:rsidRPr="00095853">
        <w:rPr>
          <w:szCs w:val="24"/>
        </w:rPr>
        <w:t>, que es la longitud de onda del láser). Por tanto, para calcular el movimiento, se mide el número de ciclos mediante la siguiente fórmula:</w:t>
      </w:r>
    </w:p>
    <w:p w:rsidR="008E5606" w:rsidRPr="00095853" w:rsidRDefault="008E5606" w:rsidP="00091A01">
      <w:pPr>
        <w:ind w:left="-5" w:right="73"/>
        <w:jc w:val="center"/>
        <w:rPr>
          <w:szCs w:val="24"/>
        </w:rPr>
      </w:pPr>
      <w:r w:rsidRPr="00095853">
        <w:rPr>
          <w:noProof/>
          <w:szCs w:val="24"/>
        </w:rPr>
        <w:drawing>
          <wp:inline distT="0" distB="0" distL="0" distR="0" wp14:anchorId="4E22C78E" wp14:editId="274E7D23">
            <wp:extent cx="762000" cy="533400"/>
            <wp:effectExtent l="0" t="0" r="0" b="0"/>
            <wp:docPr id="46" name="Imagen 46" descr="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órmul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8E5606" w:rsidRPr="00095853" w:rsidRDefault="00B2698E" w:rsidP="008E5606">
      <w:pPr>
        <w:ind w:left="-5" w:right="73"/>
        <w:rPr>
          <w:szCs w:val="24"/>
        </w:rPr>
      </w:pPr>
      <w:r>
        <w:rPr>
          <w:szCs w:val="24"/>
        </w:rPr>
        <w:t xml:space="preserve">Donde </w:t>
      </w:r>
      <w:r w:rsidR="008E5606" w:rsidRPr="00095853">
        <w:rPr>
          <w:i/>
          <w:iCs/>
          <w:szCs w:val="24"/>
        </w:rPr>
        <w:t>d</w:t>
      </w:r>
      <w:r>
        <w:rPr>
          <w:szCs w:val="24"/>
        </w:rPr>
        <w:t xml:space="preserve"> </w:t>
      </w:r>
      <w:r w:rsidR="008E5606" w:rsidRPr="00095853">
        <w:rPr>
          <w:szCs w:val="24"/>
        </w:rPr>
        <w:t>es</w:t>
      </w:r>
      <w:r>
        <w:rPr>
          <w:szCs w:val="24"/>
        </w:rPr>
        <w:t xml:space="preserve"> el desplazamiento (en micras), </w:t>
      </w:r>
      <w:r>
        <w:rPr>
          <w:i/>
          <w:iCs/>
          <w:szCs w:val="24"/>
        </w:rPr>
        <w:t xml:space="preserve">λ </w:t>
      </w:r>
      <w:r w:rsidR="008E5606" w:rsidRPr="00095853">
        <w:rPr>
          <w:szCs w:val="24"/>
        </w:rPr>
        <w:t xml:space="preserve">es la longitud de </w:t>
      </w:r>
      <w:r>
        <w:rPr>
          <w:szCs w:val="24"/>
        </w:rPr>
        <w:t xml:space="preserve">onda del láser (0,633 micras) y </w:t>
      </w:r>
      <w:r w:rsidR="008E5606" w:rsidRPr="00095853">
        <w:rPr>
          <w:i/>
          <w:iCs/>
          <w:szCs w:val="24"/>
        </w:rPr>
        <w:t>N</w:t>
      </w:r>
      <w:r>
        <w:rPr>
          <w:i/>
          <w:iCs/>
          <w:szCs w:val="24"/>
        </w:rPr>
        <w:t xml:space="preserve"> </w:t>
      </w:r>
      <w:r w:rsidR="008E5606" w:rsidRPr="00095853">
        <w:rPr>
          <w:szCs w:val="24"/>
        </w:rPr>
        <w:t xml:space="preserve">es el número de bordes pasados. La resolución más alta de 1 </w:t>
      </w:r>
      <w:proofErr w:type="spellStart"/>
      <w:r w:rsidR="008E5606" w:rsidRPr="00095853">
        <w:rPr>
          <w:szCs w:val="24"/>
        </w:rPr>
        <w:t>nm</w:t>
      </w:r>
      <w:proofErr w:type="spellEnd"/>
      <w:r w:rsidR="008E5606" w:rsidRPr="00095853">
        <w:rPr>
          <w:szCs w:val="24"/>
        </w:rPr>
        <w:t xml:space="preserve"> se alcanza mediante la interpolación de fases entre estos ciclos.</w:t>
      </w:r>
    </w:p>
    <w:p w:rsidR="008E5606" w:rsidRPr="00095853" w:rsidRDefault="008E5606" w:rsidP="008E5606">
      <w:pPr>
        <w:ind w:left="-5" w:right="73"/>
        <w:rPr>
          <w:szCs w:val="24"/>
        </w:rPr>
      </w:pPr>
      <w:r w:rsidRPr="00095853">
        <w:rPr>
          <w:szCs w:val="24"/>
        </w:rPr>
        <w:t>Independientemente de la calidad de la unidad láser (es decir, su precisión y estabilidad) la exactitud de las mediciones de posición lineal depende de la precisión con la que se detecta la longitud de onda del haz. La longitud operativa del haz láser depende del índice de refracción del aire que atraviesa, y esta se altera con la temperatura, la presión y la humedad relativa del aire. Por tanto, es necesario alterar (compensar) la longitud de onda del haz para incorporar los cambios en estos parámetros.</w:t>
      </w:r>
    </w:p>
    <w:p w:rsidR="008E5606" w:rsidRPr="00095853" w:rsidRDefault="008E5606" w:rsidP="008E5606">
      <w:pPr>
        <w:ind w:left="-5" w:right="73"/>
        <w:rPr>
          <w:szCs w:val="24"/>
        </w:rPr>
      </w:pPr>
      <w:r w:rsidRPr="00095853">
        <w:rPr>
          <w:szCs w:val="24"/>
        </w:rPr>
        <w:t>Compensación ambiental</w:t>
      </w:r>
    </w:p>
    <w:p w:rsidR="008E5606" w:rsidRPr="00095853" w:rsidRDefault="008E5606" w:rsidP="008E5606">
      <w:pPr>
        <w:ind w:left="-5" w:right="73"/>
        <w:rPr>
          <w:szCs w:val="24"/>
        </w:rPr>
      </w:pPr>
      <w:r w:rsidRPr="00095853">
        <w:rPr>
          <w:szCs w:val="24"/>
        </w:rPr>
        <w:t>Sin una compensación fiable y precisa de la longitud de onda, serían frecuentes los errores de lectura de medición lineal entre 20 y 30 ppm al combinar las variaciones temperatura, humedad y presión de los valores nominales (incluso si las condiciones del ensayo permanecen estables). Es posible reducir estos errores utilizando una unidad de compensación ambiental (</w:t>
      </w:r>
      <w:hyperlink r:id="rId63" w:tooltip="XC-80" w:history="1">
        <w:r w:rsidRPr="00091A01">
          <w:rPr>
            <w:rStyle w:val="Hipervnculo"/>
            <w:color w:val="000000" w:themeColor="text1"/>
            <w:szCs w:val="24"/>
            <w:u w:val="none"/>
          </w:rPr>
          <w:t>XC-80</w:t>
        </w:r>
      </w:hyperlink>
      <w:r w:rsidRPr="00091A01">
        <w:rPr>
          <w:color w:val="000000" w:themeColor="text1"/>
          <w:szCs w:val="24"/>
        </w:rPr>
        <w:t xml:space="preserve">), </w:t>
      </w:r>
      <w:r w:rsidRPr="00095853">
        <w:rPr>
          <w:szCs w:val="24"/>
        </w:rPr>
        <w:t>que garantiza la precisión de las mediciones en el sistema XL-80 en condiciones muy variadas. El siguiente gráfico, a la derecha, muestra un ejemplo del error en un sistema de interferometría sin compensar y el origen de los errores.</w:t>
      </w:r>
    </w:p>
    <w:p w:rsidR="008E5606" w:rsidRPr="00095853" w:rsidRDefault="008E5606" w:rsidP="008E5606">
      <w:pPr>
        <w:ind w:left="-5" w:right="73"/>
        <w:rPr>
          <w:szCs w:val="24"/>
        </w:rPr>
      </w:pPr>
      <w:r w:rsidRPr="00095853">
        <w:rPr>
          <w:szCs w:val="24"/>
        </w:rPr>
        <w:t xml:space="preserve">El compensador XC-80 mide la temperatura, presión y humedad del aire y luego calcula el índice de refracción de este (y, por ende, la longitud de onda del láser). Luego, la lectura del láser se ajusta automáticamente para compensar cualquier </w:t>
      </w:r>
      <w:r w:rsidRPr="00095853">
        <w:rPr>
          <w:szCs w:val="24"/>
        </w:rPr>
        <w:lastRenderedPageBreak/>
        <w:t>variación que se produzca en la longitud de onda del láser. La ventaja de un sistema automático es que no interviene el usuario y que la compensación se actualiza frecuentemente.</w:t>
      </w:r>
    </w:p>
    <w:p w:rsidR="008E5606" w:rsidRPr="00095853" w:rsidRDefault="008E5606" w:rsidP="008E5606">
      <w:pPr>
        <w:ind w:left="-5" w:right="73"/>
        <w:rPr>
          <w:szCs w:val="24"/>
        </w:rPr>
      </w:pPr>
      <w:r w:rsidRPr="00091A01">
        <w:rPr>
          <w:b/>
          <w:bCs/>
          <w:szCs w:val="24"/>
        </w:rPr>
        <w:t>Nota:</w:t>
      </w:r>
      <w:r w:rsidR="00091A01">
        <w:rPr>
          <w:szCs w:val="24"/>
        </w:rPr>
        <w:t xml:space="preserve"> </w:t>
      </w:r>
      <w:r w:rsidRPr="00095853">
        <w:rPr>
          <w:szCs w:val="24"/>
        </w:rPr>
        <w:t xml:space="preserve">Con el sistema láser de </w:t>
      </w:r>
      <w:proofErr w:type="spellStart"/>
      <w:r w:rsidRPr="00095853">
        <w:rPr>
          <w:szCs w:val="24"/>
        </w:rPr>
        <w:t>Renishaw</w:t>
      </w:r>
      <w:proofErr w:type="spellEnd"/>
      <w:r w:rsidRPr="00095853">
        <w:rPr>
          <w:szCs w:val="24"/>
        </w:rPr>
        <w:t xml:space="preserve"> NO se necesita compensación ambiental para mediciones angulares o de </w:t>
      </w:r>
      <w:proofErr w:type="spellStart"/>
      <w:r w:rsidRPr="00095853">
        <w:rPr>
          <w:szCs w:val="24"/>
        </w:rPr>
        <w:t>rectilinealidad</w:t>
      </w:r>
      <w:proofErr w:type="spellEnd"/>
      <w:r w:rsidRPr="00095853">
        <w:rPr>
          <w:szCs w:val="24"/>
        </w:rPr>
        <w:t>. Esto se debe a que las compensaciones se calculan comparando las diferencias entre dos haces colocados a muy corta distancia, donde los factores ambientales no causan desviaciones. Al igual que en los ejes rotatorios, las mediciones de cuadratura y planitud se basan también en estas mediciones, que tampoco requieren compensación ambiental.</w:t>
      </w:r>
    </w:p>
    <w:p w:rsidR="008E5606" w:rsidRPr="00091A01" w:rsidRDefault="008E5606" w:rsidP="008E5606">
      <w:pPr>
        <w:ind w:left="-5" w:right="73"/>
        <w:rPr>
          <w:b/>
          <w:szCs w:val="24"/>
        </w:rPr>
      </w:pPr>
      <w:r w:rsidRPr="00091A01">
        <w:rPr>
          <w:b/>
          <w:szCs w:val="24"/>
        </w:rPr>
        <w:t>Interferometría remota</w:t>
      </w:r>
    </w:p>
    <w:p w:rsidR="008E5606" w:rsidRPr="00095853" w:rsidRDefault="008E5606" w:rsidP="008E5606">
      <w:pPr>
        <w:ind w:left="-5" w:right="73"/>
        <w:rPr>
          <w:szCs w:val="24"/>
        </w:rPr>
      </w:pPr>
      <w:r w:rsidRPr="00095853">
        <w:rPr>
          <w:szCs w:val="24"/>
        </w:rPr>
        <w:t xml:space="preserve">Algunos sistemas llevan instalado el interferómetro y el </w:t>
      </w:r>
      <w:r w:rsidR="00091A01" w:rsidRPr="00095853">
        <w:rPr>
          <w:szCs w:val="24"/>
        </w:rPr>
        <w:t>desdoblado</w:t>
      </w:r>
      <w:r w:rsidRPr="00095853">
        <w:rPr>
          <w:szCs w:val="24"/>
        </w:rPr>
        <w:t xml:space="preserve"> del haz en el cabezal láser. La expansión térmica del cabezal modifica la longitud de la trayectoria, por tanto, se necesita un tiempo de precalentamiento antes de iniciar una medición de precisión. </w:t>
      </w:r>
      <w:proofErr w:type="spellStart"/>
      <w:r w:rsidRPr="00095853">
        <w:rPr>
          <w:szCs w:val="24"/>
        </w:rPr>
        <w:t>Renishaw</w:t>
      </w:r>
      <w:proofErr w:type="spellEnd"/>
      <w:r w:rsidRPr="00095853">
        <w:rPr>
          <w:szCs w:val="24"/>
        </w:rPr>
        <w:t xml:space="preserve"> ha solucionado este problema utilizando un </w:t>
      </w:r>
      <w:r w:rsidR="00091A01" w:rsidRPr="00095853">
        <w:rPr>
          <w:szCs w:val="24"/>
        </w:rPr>
        <w:t>desdoblado</w:t>
      </w:r>
      <w:r w:rsidRPr="00095853">
        <w:rPr>
          <w:szCs w:val="24"/>
        </w:rPr>
        <w:t xml:space="preserve"> del haz remoto.</w:t>
      </w:r>
    </w:p>
    <w:p w:rsidR="00F81AF8" w:rsidRDefault="00F81AF8" w:rsidP="008E5606">
      <w:pPr>
        <w:ind w:left="-5" w:right="73"/>
        <w:rPr>
          <w:b/>
          <w:szCs w:val="24"/>
        </w:rPr>
      </w:pPr>
    </w:p>
    <w:p w:rsidR="00F81AF8" w:rsidRDefault="00F81AF8" w:rsidP="008E5606">
      <w:pPr>
        <w:ind w:left="-5" w:right="73"/>
        <w:rPr>
          <w:b/>
          <w:szCs w:val="24"/>
        </w:rPr>
      </w:pPr>
    </w:p>
    <w:p w:rsidR="008E5606" w:rsidRPr="00095853" w:rsidRDefault="008E5606" w:rsidP="008E5606">
      <w:pPr>
        <w:ind w:left="-5" w:right="73"/>
        <w:rPr>
          <w:b/>
          <w:szCs w:val="24"/>
        </w:rPr>
      </w:pPr>
      <w:r w:rsidRPr="00095853">
        <w:rPr>
          <w:b/>
          <w:szCs w:val="24"/>
        </w:rPr>
        <w:t>3.11 Máquina de medición por coordenadas (CMM).</w:t>
      </w:r>
    </w:p>
    <w:p w:rsidR="00091A01" w:rsidRDefault="008E5606" w:rsidP="008E5606">
      <w:pPr>
        <w:ind w:left="-5" w:right="73"/>
        <w:rPr>
          <w:b/>
          <w:szCs w:val="24"/>
        </w:rPr>
      </w:pPr>
      <w:r w:rsidRPr="00095853">
        <w:rPr>
          <w:b/>
          <w:szCs w:val="24"/>
        </w:rPr>
        <w:t>¿Qué son las Máquinas de Medición de Coordenadas (AMMC)?</w:t>
      </w:r>
    </w:p>
    <w:p w:rsidR="008E5606" w:rsidRPr="00095853" w:rsidRDefault="008E5606" w:rsidP="008E5606">
      <w:pPr>
        <w:ind w:left="-5" w:right="73"/>
        <w:rPr>
          <w:b/>
          <w:szCs w:val="24"/>
        </w:rPr>
      </w:pPr>
      <w:r w:rsidRPr="00095853">
        <w:rPr>
          <w:szCs w:val="24"/>
        </w:rPr>
        <w:t>Son instrumentos de medición con los cuales se pueden medir características geométricas tridimensionales de objetos en general</w:t>
      </w:r>
    </w:p>
    <w:p w:rsidR="008E5606" w:rsidRPr="00095853" w:rsidRDefault="008E5606" w:rsidP="008E5606">
      <w:pPr>
        <w:ind w:left="-5" w:right="73"/>
        <w:rPr>
          <w:b/>
          <w:szCs w:val="24"/>
        </w:rPr>
      </w:pPr>
      <w:r w:rsidRPr="00095853">
        <w:rPr>
          <w:b/>
          <w:szCs w:val="24"/>
        </w:rPr>
        <w:t>Tipos de MMC </w:t>
      </w:r>
    </w:p>
    <w:p w:rsidR="00091A01" w:rsidRDefault="008E5606" w:rsidP="008E5606">
      <w:pPr>
        <w:ind w:right="73"/>
        <w:rPr>
          <w:szCs w:val="24"/>
        </w:rPr>
      </w:pPr>
      <w:r w:rsidRPr="00095853">
        <w:rPr>
          <w:szCs w:val="24"/>
        </w:rPr>
        <w:t>Actualmente, existen otras configuraciones de MMC, que no necesariamente funcionan con tres ejes mutuamente perpendiculares entre sí, pero que también son capaces de medir en un sistema de 3 coordenadas. Los llamados “brazos de medición” son instrumentos que consisten de tres brazos articulados con escalas angulares en cada articulación y con un palpador en uno de sus extremos para palpar las piezas que se requieren medir (ver figura), tiene la ventaja de ser MMC portátiles aunque su alcance de medición es limitado a una semie</w:t>
      </w:r>
      <w:r w:rsidR="00091A01">
        <w:rPr>
          <w:szCs w:val="24"/>
        </w:rPr>
        <w:t>sfera de unos 1200 mm de radio.</w:t>
      </w:r>
    </w:p>
    <w:p w:rsidR="00091A01" w:rsidRDefault="008E5606" w:rsidP="008E5606">
      <w:pPr>
        <w:ind w:right="73"/>
        <w:rPr>
          <w:szCs w:val="24"/>
        </w:rPr>
      </w:pPr>
      <w:r w:rsidRPr="00095853">
        <w:rPr>
          <w:szCs w:val="24"/>
        </w:rPr>
        <w:t>Los llamados “seguidor láser” (ver figura)que consiste en un láser que es reflejado en un retro reflector contenido en una semiesfera, el haz de luz sigue en forma automática a la semiesfera que hace las funciones de un palpador; su alcance de medición es el de una semiesfera de unos 125° en ángulo de elevación (plano vertical) y unos 270° en el ángulo azimut (plano horizontal) y con alcance de medición de unos 35 m a 40 m, la ventaja de estos instrumentos es su largo alcance de medición, que son portátiles, y que no requieren una estructura rígida para desplazar el palpador, el palpador es desplazado por el operador sobre la pieza bajo inspección.</w:t>
      </w:r>
    </w:p>
    <w:p w:rsidR="008E5606" w:rsidRPr="00095853" w:rsidRDefault="008E5606" w:rsidP="008E5606">
      <w:pPr>
        <w:ind w:right="73"/>
        <w:rPr>
          <w:b/>
          <w:szCs w:val="24"/>
        </w:rPr>
      </w:pPr>
      <w:r w:rsidRPr="00095853">
        <w:rPr>
          <w:szCs w:val="24"/>
        </w:rPr>
        <w:t>En muchas situaciones estas nuevas MMC no son lo suficientemente exactas</w:t>
      </w:r>
      <w:r w:rsidRPr="00095853">
        <w:rPr>
          <w:b/>
          <w:szCs w:val="24"/>
        </w:rPr>
        <w:t>.</w:t>
      </w:r>
    </w:p>
    <w:p w:rsidR="00091A01" w:rsidRDefault="00091A01" w:rsidP="008E5606">
      <w:pPr>
        <w:ind w:left="-5" w:right="73"/>
        <w:rPr>
          <w:b/>
          <w:szCs w:val="24"/>
        </w:rPr>
      </w:pPr>
      <w:r>
        <w:rPr>
          <w:b/>
          <w:szCs w:val="24"/>
        </w:rPr>
        <w:t>¿Cómo funcionan?</w:t>
      </w:r>
    </w:p>
    <w:p w:rsidR="008E5606" w:rsidRPr="00095853" w:rsidRDefault="008E5606" w:rsidP="008E5606">
      <w:pPr>
        <w:ind w:left="-5" w:right="73"/>
        <w:rPr>
          <w:szCs w:val="24"/>
        </w:rPr>
      </w:pPr>
      <w:r w:rsidRPr="00095853">
        <w:rPr>
          <w:szCs w:val="24"/>
        </w:rPr>
        <w:lastRenderedPageBreak/>
        <w:t>La extracción de la geometría de piezas se hace mediante: punto, línea, plano, círculo, cilindro, cono, esfera y toroide; y con estos elementos puede hacerse la medición completa de una pieza.</w:t>
      </w:r>
    </w:p>
    <w:p w:rsidR="008E5606" w:rsidRPr="00095853" w:rsidRDefault="008E5606" w:rsidP="00091A01">
      <w:pPr>
        <w:ind w:left="-15" w:right="73" w:firstLine="0"/>
        <w:rPr>
          <w:szCs w:val="24"/>
        </w:rPr>
      </w:pPr>
      <w:r w:rsidRPr="00095853">
        <w:rPr>
          <w:szCs w:val="24"/>
        </w:rPr>
        <w:t>Las MMC cuentan con un sistema mediante el cual hacen contacto sobre las piezas a medir que es llamado sistema de palpación, cada vez que el sistema de palpación hace contacto sobre la pieza a medir (mensurando), se adquiere un dato de medición (X,Y,Z), que puede ser procesado en un software que está almacenado en un ordenador.</w:t>
      </w:r>
    </w:p>
    <w:p w:rsidR="008E5606" w:rsidRPr="00095853" w:rsidRDefault="008E5606" w:rsidP="008E5606">
      <w:pPr>
        <w:ind w:left="-5" w:right="73"/>
        <w:rPr>
          <w:b/>
          <w:szCs w:val="24"/>
        </w:rPr>
      </w:pPr>
      <w:r w:rsidRPr="00095853">
        <w:rPr>
          <w:b/>
          <w:szCs w:val="24"/>
        </w:rPr>
        <w:t>¿Qué son los sistemas de referencia?</w:t>
      </w:r>
    </w:p>
    <w:p w:rsidR="00091A01" w:rsidRDefault="008E5606" w:rsidP="008E5606">
      <w:pPr>
        <w:ind w:left="-5" w:right="73"/>
        <w:rPr>
          <w:szCs w:val="24"/>
        </w:rPr>
      </w:pPr>
      <w:r w:rsidRPr="00095853">
        <w:rPr>
          <w:szCs w:val="24"/>
        </w:rPr>
        <w:t>Las MMC tienen definido su propio cero u origen de las mediciones definido como coordenada: (0</w:t>
      </w:r>
      <w:r w:rsidR="002B04B9" w:rsidRPr="00095853">
        <w:rPr>
          <w:szCs w:val="24"/>
        </w:rPr>
        <w:t>, 0,0</w:t>
      </w:r>
      <w:r w:rsidRPr="00095853">
        <w:rPr>
          <w:szCs w:val="24"/>
        </w:rPr>
        <w:t>) y es a partir de este origen que comienzan a medir, la máquina tiene localizado el palpador en la coordenada (8</w:t>
      </w:r>
      <w:r w:rsidR="002B04B9" w:rsidRPr="00095853">
        <w:rPr>
          <w:szCs w:val="24"/>
        </w:rPr>
        <w:t>, 9,</w:t>
      </w:r>
      <w:r w:rsidR="002B04B9">
        <w:rPr>
          <w:szCs w:val="24"/>
        </w:rPr>
        <w:t xml:space="preserve"> </w:t>
      </w:r>
      <w:r w:rsidR="002B04B9" w:rsidRPr="00095853">
        <w:rPr>
          <w:szCs w:val="24"/>
        </w:rPr>
        <w:t>3</w:t>
      </w:r>
      <w:r w:rsidRPr="00095853">
        <w:rPr>
          <w:szCs w:val="24"/>
        </w:rPr>
        <w:t>) que corresponden a las coorde</w:t>
      </w:r>
      <w:r w:rsidR="00091A01">
        <w:rPr>
          <w:szCs w:val="24"/>
        </w:rPr>
        <w:t>nadas (x,</w:t>
      </w:r>
      <w:r w:rsidR="002B04B9">
        <w:rPr>
          <w:szCs w:val="24"/>
        </w:rPr>
        <w:t xml:space="preserve"> </w:t>
      </w:r>
      <w:r w:rsidR="00091A01">
        <w:rPr>
          <w:szCs w:val="24"/>
        </w:rPr>
        <w:t>y,</w:t>
      </w:r>
      <w:r w:rsidR="002B04B9">
        <w:rPr>
          <w:szCs w:val="24"/>
        </w:rPr>
        <w:t xml:space="preserve"> </w:t>
      </w:r>
      <w:r w:rsidR="00091A01">
        <w:rPr>
          <w:szCs w:val="24"/>
        </w:rPr>
        <w:t>z) respectivamente.</w:t>
      </w:r>
    </w:p>
    <w:p w:rsidR="008E5606" w:rsidRPr="00095853" w:rsidRDefault="008E5606" w:rsidP="008E5606">
      <w:pPr>
        <w:ind w:left="-5" w:right="73"/>
        <w:rPr>
          <w:szCs w:val="24"/>
        </w:rPr>
      </w:pPr>
      <w:r w:rsidRPr="00095853">
        <w:rPr>
          <w:szCs w:val="24"/>
        </w:rPr>
        <w:t>Cuando se trabaja con el sistema de medición de la MMC se le llama sistema de coordenadas máquina. Si el origen de las mediciones es la pieza, se le asignará a un punto determinado de la pieza el origen y se le nombra sistema de coordenadas pieza. Lo que se hace es trasladar el origen de coordenadas máquina a un punto de la pieza para que sea el origen y para que sea el Sistema de coordenadas pieza.</w:t>
      </w:r>
    </w:p>
    <w:p w:rsidR="007D3B0B" w:rsidRDefault="007D3B0B" w:rsidP="00091A01">
      <w:pPr>
        <w:ind w:left="-15" w:right="73" w:firstLine="0"/>
        <w:rPr>
          <w:b/>
          <w:bCs/>
          <w:szCs w:val="24"/>
        </w:rPr>
      </w:pPr>
      <w:r>
        <w:rPr>
          <w:b/>
          <w:bCs/>
          <w:szCs w:val="24"/>
        </w:rPr>
        <w:t>¿Que son los Alineamientos?</w:t>
      </w:r>
    </w:p>
    <w:p w:rsidR="007D3B0B" w:rsidRDefault="007D3B0B" w:rsidP="007D3B0B">
      <w:pPr>
        <w:ind w:left="-15" w:right="73" w:firstLine="0"/>
        <w:rPr>
          <w:szCs w:val="24"/>
        </w:rPr>
      </w:pPr>
      <w:r w:rsidRPr="00095853">
        <w:rPr>
          <w:szCs w:val="24"/>
        </w:rPr>
        <w:t>Colocar</w:t>
      </w:r>
      <w:r w:rsidR="008E5606" w:rsidRPr="00095853">
        <w:rPr>
          <w:szCs w:val="24"/>
        </w:rPr>
        <w:t xml:space="preserve"> la pieza sobre la mesa de coordenadas, no queda perfectamente paralela a los ejes de medición de la MMC, de tal forma que si se quiere medir un punto en el espacio de la pieza se estará introduciendo un error de alineamiento. A fin de eliminar este error es necesario alinear la pieza para que quede paralela a las escalas de medición. Dos métodos puede emplearse: 1. se puede alinear mecánicamente, es decir manualmente, 2. mediante el software de la MMC, que consiste en rotar </w:t>
      </w:r>
      <w:r w:rsidRPr="00095853">
        <w:rPr>
          <w:szCs w:val="24"/>
        </w:rPr>
        <w:t>o</w:t>
      </w:r>
      <w:r w:rsidR="008E5606" w:rsidRPr="00095853">
        <w:rPr>
          <w:szCs w:val="24"/>
        </w:rPr>
        <w:t xml:space="preserve"> asignar los ejes de la MMC a los ejes de la pieza. Es decir (</w:t>
      </w:r>
      <w:proofErr w:type="spellStart"/>
      <w:r w:rsidR="008E5606" w:rsidRPr="00095853">
        <w:rPr>
          <w:szCs w:val="24"/>
        </w:rPr>
        <w:t>Xm</w:t>
      </w:r>
      <w:proofErr w:type="spellEnd"/>
      <w:r w:rsidR="008E5606" w:rsidRPr="00095853">
        <w:rPr>
          <w:szCs w:val="24"/>
        </w:rPr>
        <w:t xml:space="preserve">, </w:t>
      </w:r>
      <w:proofErr w:type="spellStart"/>
      <w:r w:rsidR="008E5606" w:rsidRPr="00095853">
        <w:rPr>
          <w:szCs w:val="24"/>
        </w:rPr>
        <w:t>Ym</w:t>
      </w:r>
      <w:proofErr w:type="spellEnd"/>
      <w:r w:rsidR="008E5606" w:rsidRPr="00095853">
        <w:rPr>
          <w:szCs w:val="24"/>
        </w:rPr>
        <w:t xml:space="preserve">, </w:t>
      </w:r>
      <w:proofErr w:type="spellStart"/>
      <w:r w:rsidR="008E5606" w:rsidRPr="00095853">
        <w:rPr>
          <w:szCs w:val="24"/>
        </w:rPr>
        <w:t>Zm</w:t>
      </w:r>
      <w:proofErr w:type="spellEnd"/>
      <w:r w:rsidR="008E5606" w:rsidRPr="00095853">
        <w:rPr>
          <w:szCs w:val="24"/>
        </w:rPr>
        <w:t>) coordenadas máquina pasarán a ser (</w:t>
      </w:r>
      <w:proofErr w:type="spellStart"/>
      <w:r w:rsidR="008E5606" w:rsidRPr="00095853">
        <w:rPr>
          <w:szCs w:val="24"/>
        </w:rPr>
        <w:t>Xp</w:t>
      </w:r>
      <w:proofErr w:type="spellEnd"/>
      <w:r w:rsidR="008E5606" w:rsidRPr="00095853">
        <w:rPr>
          <w:szCs w:val="24"/>
        </w:rPr>
        <w:t xml:space="preserve">, </w:t>
      </w:r>
      <w:proofErr w:type="spellStart"/>
      <w:r w:rsidR="008E5606" w:rsidRPr="00095853">
        <w:rPr>
          <w:szCs w:val="24"/>
        </w:rPr>
        <w:t>Yp</w:t>
      </w:r>
      <w:proofErr w:type="spellEnd"/>
      <w:r w:rsidR="008E5606" w:rsidRPr="00095853">
        <w:rPr>
          <w:szCs w:val="24"/>
        </w:rPr>
        <w:t xml:space="preserve">, </w:t>
      </w:r>
      <w:proofErr w:type="spellStart"/>
      <w:r w:rsidR="008E5606" w:rsidRPr="00095853">
        <w:rPr>
          <w:szCs w:val="24"/>
        </w:rPr>
        <w:t>Zp</w:t>
      </w:r>
      <w:proofErr w:type="spellEnd"/>
      <w:r>
        <w:rPr>
          <w:szCs w:val="24"/>
        </w:rPr>
        <w:t>) coordenadas pieza.</w:t>
      </w:r>
    </w:p>
    <w:p w:rsidR="007D3B0B" w:rsidRDefault="007D3B0B" w:rsidP="007D3B0B">
      <w:pPr>
        <w:ind w:left="-15" w:right="73" w:firstLine="0"/>
        <w:rPr>
          <w:szCs w:val="24"/>
        </w:rPr>
      </w:pPr>
      <w:r w:rsidRPr="00095853">
        <w:rPr>
          <w:b/>
          <w:bCs/>
          <w:szCs w:val="24"/>
        </w:rPr>
        <w:t>¿Cómo se define el origen de las Mediciones?</w:t>
      </w:r>
    </w:p>
    <w:p w:rsidR="008E5606" w:rsidRPr="00095853" w:rsidRDefault="008E5606" w:rsidP="007D3B0B">
      <w:pPr>
        <w:ind w:left="-15" w:right="73" w:firstLine="0"/>
        <w:rPr>
          <w:szCs w:val="24"/>
        </w:rPr>
      </w:pPr>
      <w:r w:rsidRPr="00095853">
        <w:rPr>
          <w:szCs w:val="24"/>
        </w:rPr>
        <w:t xml:space="preserve">El origen de las mediciones sobre la pieza se define mediante el dato o sistema de referencia pieza, que generalmente viene del plano de fabricación </w:t>
      </w:r>
      <w:r w:rsidR="007D3B0B" w:rsidRPr="00095853">
        <w:rPr>
          <w:szCs w:val="24"/>
        </w:rPr>
        <w:t>o</w:t>
      </w:r>
      <w:r w:rsidRPr="00095853">
        <w:rPr>
          <w:szCs w:val="24"/>
        </w:rPr>
        <w:t xml:space="preserve"> debe asignársele el origen según convenga a fin de determinar las medici</w:t>
      </w:r>
      <w:r w:rsidR="007D3B0B">
        <w:rPr>
          <w:szCs w:val="24"/>
        </w:rPr>
        <w:t>ones de interés sobre la pieza.</w:t>
      </w:r>
    </w:p>
    <w:p w:rsidR="007D3B0B" w:rsidRDefault="007D3B0B" w:rsidP="008E5606">
      <w:pPr>
        <w:ind w:left="-5" w:right="73"/>
        <w:rPr>
          <w:szCs w:val="24"/>
        </w:rPr>
      </w:pPr>
      <w:r w:rsidRPr="00095853">
        <w:rPr>
          <w:b/>
          <w:bCs/>
          <w:szCs w:val="24"/>
        </w:rPr>
        <w:t>Sistema palpado</w:t>
      </w:r>
    </w:p>
    <w:p w:rsidR="008E5606" w:rsidRPr="007D3B0B" w:rsidRDefault="008E5606" w:rsidP="007D3B0B">
      <w:pPr>
        <w:ind w:left="-5" w:right="73"/>
        <w:rPr>
          <w:szCs w:val="24"/>
        </w:rPr>
      </w:pPr>
      <w:r w:rsidRPr="00095853">
        <w:rPr>
          <w:szCs w:val="24"/>
        </w:rPr>
        <w:t xml:space="preserve">La MMC debe realizar las mediciones sobre la pieza adquiriendo datos de medición mediante el palpador. Una vez que se enciende la MMC </w:t>
      </w:r>
      <w:r w:rsidR="007D3B0B" w:rsidRPr="00095853">
        <w:rPr>
          <w:szCs w:val="24"/>
        </w:rPr>
        <w:t>o</w:t>
      </w:r>
      <w:r w:rsidRPr="00095853">
        <w:rPr>
          <w:szCs w:val="24"/>
        </w:rPr>
        <w:t xml:space="preserve"> que se empieza un programa de medición el operador debe asegurarse de calificar </w:t>
      </w:r>
      <w:r w:rsidR="007D3B0B" w:rsidRPr="00095853">
        <w:rPr>
          <w:szCs w:val="24"/>
        </w:rPr>
        <w:t>o</w:t>
      </w:r>
      <w:r w:rsidRPr="00095853">
        <w:rPr>
          <w:szCs w:val="24"/>
        </w:rPr>
        <w:t xml:space="preserve"> reconocer la ubicación y diámetro de la esfera de palpación; para ello se usa una esfera calibrada en diámetro y forma de referencia de unos 30 mm y una rutina para el reconocimiento de la esfer</w:t>
      </w:r>
      <w:r w:rsidR="007D3B0B">
        <w:rPr>
          <w:szCs w:val="24"/>
        </w:rPr>
        <w:t>a de palpación.</w:t>
      </w:r>
    </w:p>
    <w:p w:rsidR="007D3B0B" w:rsidRDefault="007D3B0B" w:rsidP="008E5606">
      <w:pPr>
        <w:ind w:left="-5" w:right="73"/>
        <w:rPr>
          <w:szCs w:val="24"/>
        </w:rPr>
      </w:pPr>
      <w:r w:rsidRPr="00095853">
        <w:rPr>
          <w:b/>
          <w:bCs/>
          <w:szCs w:val="24"/>
        </w:rPr>
        <w:t>Secuencia de medición en MMC</w:t>
      </w:r>
    </w:p>
    <w:p w:rsidR="008E5606" w:rsidRDefault="008E5606" w:rsidP="008E5606">
      <w:pPr>
        <w:ind w:left="-5" w:right="73"/>
        <w:rPr>
          <w:szCs w:val="24"/>
        </w:rPr>
      </w:pPr>
      <w:r w:rsidRPr="00095853">
        <w:rPr>
          <w:szCs w:val="24"/>
        </w:rPr>
        <w:t xml:space="preserve">Las mediciones de geometría simple </w:t>
      </w:r>
      <w:r w:rsidR="007D3B0B" w:rsidRPr="00095853">
        <w:rPr>
          <w:szCs w:val="24"/>
        </w:rPr>
        <w:t>o</w:t>
      </w:r>
      <w:r w:rsidRPr="00095853">
        <w:rPr>
          <w:szCs w:val="24"/>
        </w:rPr>
        <w:t xml:space="preserve"> compleja se tornarían muy dificultosas sin la existencia de las MMC, imagínese que se desea medir la distancia entre centros de los cilindros del monoblock, se le deberá medir: distancia entre ejes, </w:t>
      </w:r>
      <w:r w:rsidRPr="00095853">
        <w:rPr>
          <w:szCs w:val="24"/>
        </w:rPr>
        <w:lastRenderedPageBreak/>
        <w:t>perpendicularidad respecto al eje del cigüeñal y paralelismo entre ellos. Con instrumentos convencionales sería una tarea casi imposible de realizar sin embargo la medición en una MMC sería como se describe a continuación:</w:t>
      </w:r>
    </w:p>
    <w:p w:rsidR="007D3B0B" w:rsidRPr="00095853" w:rsidRDefault="007D3B0B" w:rsidP="009815F6">
      <w:pPr>
        <w:numPr>
          <w:ilvl w:val="0"/>
          <w:numId w:val="21"/>
        </w:numPr>
        <w:ind w:right="73"/>
        <w:rPr>
          <w:szCs w:val="24"/>
        </w:rPr>
      </w:pPr>
      <w:r w:rsidRPr="00095853">
        <w:rPr>
          <w:szCs w:val="24"/>
        </w:rPr>
        <w:t>Medir plano 1, medir plano 2 y medir plano 3.</w:t>
      </w:r>
    </w:p>
    <w:p w:rsidR="007D3B0B" w:rsidRPr="00095853" w:rsidRDefault="007D3B0B" w:rsidP="009815F6">
      <w:pPr>
        <w:numPr>
          <w:ilvl w:val="0"/>
          <w:numId w:val="21"/>
        </w:numPr>
        <w:ind w:right="73"/>
        <w:rPr>
          <w:szCs w:val="24"/>
        </w:rPr>
      </w:pPr>
      <w:r w:rsidRPr="00095853">
        <w:rPr>
          <w:szCs w:val="24"/>
        </w:rPr>
        <w:t>Crear una línea 1 entre el plano 1 y 2, crear un punto 1 con la intersección del plano 3 y línea 1.</w:t>
      </w:r>
    </w:p>
    <w:p w:rsidR="007D3B0B" w:rsidRPr="00095853" w:rsidRDefault="007D3B0B" w:rsidP="009815F6">
      <w:pPr>
        <w:numPr>
          <w:ilvl w:val="0"/>
          <w:numId w:val="21"/>
        </w:numPr>
        <w:ind w:right="73"/>
        <w:rPr>
          <w:szCs w:val="24"/>
        </w:rPr>
      </w:pPr>
      <w:r w:rsidRPr="00095853">
        <w:rPr>
          <w:szCs w:val="24"/>
        </w:rPr>
        <w:t>Alinear el plano 1 en el espacio hacia el plano XY de la MMC (alineación 3D), alinear la línea 2 a uno de los ejes (alineación 2D) y asignar el origen al punto 1. A partir de aquí el origen pieza ya está creado.</w:t>
      </w:r>
    </w:p>
    <w:p w:rsidR="007D3B0B" w:rsidRPr="00095853" w:rsidRDefault="007D3B0B" w:rsidP="009815F6">
      <w:pPr>
        <w:numPr>
          <w:ilvl w:val="0"/>
          <w:numId w:val="21"/>
        </w:numPr>
        <w:ind w:right="73"/>
        <w:rPr>
          <w:szCs w:val="24"/>
        </w:rPr>
      </w:pPr>
      <w:r w:rsidRPr="00095853">
        <w:rPr>
          <w:szCs w:val="24"/>
        </w:rPr>
        <w:t>Medir el cilindro 1, medir el cilindro 2 y hasta el 4, medir el cilindro dónde se alojará el cigüeñal.</w:t>
      </w:r>
    </w:p>
    <w:p w:rsidR="007D3B0B" w:rsidRPr="00095853" w:rsidRDefault="007D3B0B" w:rsidP="009815F6">
      <w:pPr>
        <w:numPr>
          <w:ilvl w:val="0"/>
          <w:numId w:val="21"/>
        </w:numPr>
        <w:ind w:right="73"/>
        <w:rPr>
          <w:szCs w:val="24"/>
        </w:rPr>
      </w:pPr>
      <w:r w:rsidRPr="00095853">
        <w:rPr>
          <w:szCs w:val="24"/>
        </w:rPr>
        <w:t>La MMC dará como resultado el diámetro de cada cilindro y la orientación del eje de cada cilindro.</w:t>
      </w:r>
    </w:p>
    <w:p w:rsidR="007D3B0B" w:rsidRPr="007D3B0B" w:rsidRDefault="007D3B0B" w:rsidP="009815F6">
      <w:pPr>
        <w:pStyle w:val="Prrafodelista"/>
        <w:numPr>
          <w:ilvl w:val="0"/>
          <w:numId w:val="21"/>
        </w:numPr>
        <w:ind w:right="73"/>
        <w:rPr>
          <w:szCs w:val="24"/>
        </w:rPr>
      </w:pPr>
      <w:r w:rsidRPr="007D3B0B">
        <w:rPr>
          <w:szCs w:val="24"/>
        </w:rPr>
        <w:t>A partir de aquí se puede seleccionar en el software de medición de la MMC la distancia entre cilindros, paralelismo y la perpendicularidad de los cilindros respecto al eje del cilindro dónde se alojará el cigüeñal.</w:t>
      </w:r>
    </w:p>
    <w:p w:rsidR="008E5606" w:rsidRPr="00095853" w:rsidRDefault="008E5606" w:rsidP="008E5606">
      <w:pPr>
        <w:ind w:left="-5" w:right="73"/>
        <w:rPr>
          <w:szCs w:val="24"/>
        </w:rPr>
      </w:pPr>
    </w:p>
    <w:p w:rsidR="007D3B0B" w:rsidRDefault="007D3B0B" w:rsidP="008E5606">
      <w:pPr>
        <w:ind w:left="-5" w:right="73"/>
        <w:rPr>
          <w:b/>
          <w:szCs w:val="24"/>
        </w:rPr>
      </w:pPr>
      <w:r w:rsidRPr="00095853">
        <w:rPr>
          <w:b/>
          <w:bCs/>
          <w:szCs w:val="24"/>
        </w:rPr>
        <w:t>Características Geométricas de Elementos Mecánicos</w:t>
      </w:r>
    </w:p>
    <w:p w:rsidR="008E5606" w:rsidRPr="00095853" w:rsidRDefault="008E5606" w:rsidP="008E5606">
      <w:pPr>
        <w:ind w:left="-5" w:right="73"/>
        <w:rPr>
          <w:szCs w:val="24"/>
        </w:rPr>
      </w:pPr>
      <w:r w:rsidRPr="007D3B0B">
        <w:rPr>
          <w:szCs w:val="24"/>
        </w:rPr>
        <w:t>Dado que la fabricación de una máquina requiere tantos planos como elementos existan, la clara descripción de la geometría de la pieza se torna de gran importancia. Para ello existen normas (ISO-1101 y ANSY/ASME y 14.5M) dedicadas a explicar los símbolos mediante los cuales</w:t>
      </w:r>
      <w:r w:rsidRPr="00095853">
        <w:rPr>
          <w:szCs w:val="24"/>
        </w:rPr>
        <w:t xml:space="preserve"> se establecen las tolerancias de fabricación de las partes de cualquier máquina que deba ser manufacturada. Estos símbolos son el lenguaje común de los planos de fabrica</w:t>
      </w:r>
      <w:r w:rsidR="007D3B0B">
        <w:rPr>
          <w:szCs w:val="24"/>
        </w:rPr>
        <w:t xml:space="preserve">ción. </w:t>
      </w:r>
      <w:r w:rsidRPr="00095853">
        <w:rPr>
          <w:szCs w:val="24"/>
        </w:rPr>
        <w:t>Símbolos de características geométricas</w:t>
      </w:r>
      <w:sdt>
        <w:sdtPr>
          <w:rPr>
            <w:szCs w:val="24"/>
          </w:rPr>
          <w:id w:val="735288300"/>
          <w:citation/>
        </w:sdtPr>
        <w:sdtContent>
          <w:r>
            <w:rPr>
              <w:szCs w:val="24"/>
            </w:rPr>
            <w:fldChar w:fldCharType="begin"/>
          </w:r>
          <w:r>
            <w:rPr>
              <w:szCs w:val="24"/>
            </w:rPr>
            <w:instrText xml:space="preserve"> CITATION CEN \l 2058 </w:instrText>
          </w:r>
          <w:r>
            <w:rPr>
              <w:szCs w:val="24"/>
            </w:rPr>
            <w:fldChar w:fldCharType="separate"/>
          </w:r>
          <w:r>
            <w:rPr>
              <w:noProof/>
              <w:szCs w:val="24"/>
            </w:rPr>
            <w:t xml:space="preserve"> </w:t>
          </w:r>
          <w:r w:rsidRPr="00714BE3">
            <w:rPr>
              <w:noProof/>
              <w:szCs w:val="24"/>
            </w:rPr>
            <w:t>(METROLOGÍA, s.f.)</w:t>
          </w:r>
          <w:r>
            <w:rPr>
              <w:szCs w:val="24"/>
            </w:rPr>
            <w:fldChar w:fldCharType="end"/>
          </w:r>
        </w:sdtContent>
      </w:sdt>
    </w:p>
    <w:tbl>
      <w:tblPr>
        <w:tblW w:w="8936" w:type="dxa"/>
        <w:tblCellSpacing w:w="15" w:type="dxa"/>
        <w:tblCellMar>
          <w:top w:w="15" w:type="dxa"/>
          <w:left w:w="15" w:type="dxa"/>
          <w:bottom w:w="15" w:type="dxa"/>
          <w:right w:w="15" w:type="dxa"/>
        </w:tblCellMar>
        <w:tblLook w:val="04A0" w:firstRow="1" w:lastRow="0" w:firstColumn="1" w:lastColumn="0" w:noHBand="0" w:noVBand="1"/>
      </w:tblPr>
      <w:tblGrid>
        <w:gridCol w:w="644"/>
        <w:gridCol w:w="8292"/>
      </w:tblGrid>
      <w:tr w:rsidR="008E5606" w:rsidRPr="00095853" w:rsidTr="008E5606">
        <w:trPr>
          <w:trHeight w:val="648"/>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38BB5EF2" wp14:editId="073649FA">
                  <wp:extent cx="304800" cy="19050"/>
                  <wp:effectExtent l="0" t="0" r="0" b="0"/>
                  <wp:docPr id="48" name="Imagen 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190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1. Rectitud: Es la condición en la que los puntos forman una línea recta, la zona de tolerancia está formada por dos líneas paralelas separadas el valor de la tolerancia de rectitud.</w:t>
            </w:r>
          </w:p>
        </w:tc>
      </w:tr>
      <w:tr w:rsidR="008E5606" w:rsidRPr="00095853" w:rsidTr="008E5606">
        <w:trPr>
          <w:trHeight w:val="663"/>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48C0AA0D" wp14:editId="22489156">
                  <wp:extent cx="314325" cy="114300"/>
                  <wp:effectExtent l="0" t="0" r="9525" b="0"/>
                  <wp:docPr id="49" name="Imagen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1430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2. Planitud: Es la condición en la que todos los puntos de una superficie deben estar contenidos entre dos planos paralelos separados el valor de la tolerancia de planitud.</w:t>
            </w:r>
          </w:p>
        </w:tc>
      </w:tr>
      <w:tr w:rsidR="008E5606" w:rsidRPr="00095853" w:rsidTr="008E5606">
        <w:trPr>
          <w:trHeight w:val="919"/>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54FC5733" wp14:editId="6FAA19E3">
                  <wp:extent cx="180975" cy="180975"/>
                  <wp:effectExtent l="0" t="0" r="9525" b="9525"/>
                  <wp:docPr id="36" name="Imagen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3. Redondez: Es la condición en la que todos los puntos de una superficie forman un círculo y la zona de tolerancia está formada por dos círculos con centro común y separado la zona de tolerancia de redondez.</w:t>
            </w:r>
          </w:p>
        </w:tc>
      </w:tr>
      <w:tr w:rsidR="008E5606" w:rsidRPr="00095853" w:rsidTr="008E5606">
        <w:trPr>
          <w:trHeight w:val="919"/>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6BB01BEA" wp14:editId="5E2BC2FD">
                  <wp:extent cx="228600" cy="247650"/>
                  <wp:effectExtent l="0" t="0" r="0" b="0"/>
                  <wp:docPr id="50" name="Imagen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4. Cilindricidad: Es la condición geométrica en la que todos los puntos de una superficie cilíndrica deben estar contenidos en una zona de tolerancia de dos cilindros con eje común y separado el valor de la tolerancia.</w:t>
            </w:r>
          </w:p>
        </w:tc>
      </w:tr>
      <w:tr w:rsidR="008E5606" w:rsidRPr="00095853" w:rsidTr="008E5606">
        <w:trPr>
          <w:trHeight w:val="934"/>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4FE43BCD" wp14:editId="01D703CA">
                  <wp:extent cx="171450" cy="133350"/>
                  <wp:effectExtent l="0" t="0" r="0" b="0"/>
                  <wp:docPr id="56" name="Imagen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5. Perfil: Es la zona de tolerancia que controla superficies irregulares y se puede aplicar a contornos individuales </w:t>
            </w:r>
            <w:r w:rsidR="007D3B0B" w:rsidRPr="00095853">
              <w:rPr>
                <w:szCs w:val="24"/>
              </w:rPr>
              <w:t>o</w:t>
            </w:r>
            <w:r w:rsidRPr="00095853">
              <w:rPr>
                <w:szCs w:val="24"/>
              </w:rPr>
              <w:t xml:space="preserve"> superficies completas. La zona de </w:t>
            </w:r>
            <w:r w:rsidRPr="00095853">
              <w:rPr>
                <w:szCs w:val="24"/>
              </w:rPr>
              <w:lastRenderedPageBreak/>
              <w:t>tolerancia está definido por un par de perfiles regulares separados entre sí la zona de tolerancia del perfil.</w:t>
            </w:r>
          </w:p>
        </w:tc>
      </w:tr>
      <w:tr w:rsidR="008E5606" w:rsidRPr="00095853" w:rsidTr="008E5606">
        <w:trPr>
          <w:trHeight w:val="1191"/>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lastRenderedPageBreak/>
              <w:drawing>
                <wp:inline distT="0" distB="0" distL="0" distR="0" wp14:anchorId="30B90778" wp14:editId="45604B15">
                  <wp:extent cx="200025" cy="95250"/>
                  <wp:effectExtent l="0" t="0" r="9525" b="0"/>
                  <wp:docPr id="57" name="Imagen 5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6. Angularidad: Es la tolerancia que orienta a ejes </w:t>
            </w:r>
            <w:r w:rsidR="007D3B0B" w:rsidRPr="00095853">
              <w:rPr>
                <w:szCs w:val="24"/>
              </w:rPr>
              <w:t>o</w:t>
            </w:r>
            <w:r w:rsidRPr="00095853">
              <w:rPr>
                <w:szCs w:val="24"/>
              </w:rPr>
              <w:t xml:space="preserve"> planos a un ángulo específico diferente de 90°. La zona de tolerancia está definida por dos planos separados la zona de tolerancia especificada </w:t>
            </w:r>
            <w:r w:rsidR="007D3B0B" w:rsidRPr="00095853">
              <w:rPr>
                <w:szCs w:val="24"/>
              </w:rPr>
              <w:t>o</w:t>
            </w:r>
            <w:r w:rsidRPr="00095853">
              <w:rPr>
                <w:szCs w:val="24"/>
              </w:rPr>
              <w:t xml:space="preserve"> un cilindro con diámetro de tamaño de la zona de tolerancia especificada orientados a un ángulo básico respecto del plano </w:t>
            </w:r>
            <w:r w:rsidR="002B04B9" w:rsidRPr="00095853">
              <w:rPr>
                <w:szCs w:val="24"/>
              </w:rPr>
              <w:t>o</w:t>
            </w:r>
            <w:r w:rsidRPr="00095853">
              <w:rPr>
                <w:szCs w:val="24"/>
              </w:rPr>
              <w:t xml:space="preserve"> eje de referencia.</w:t>
            </w:r>
          </w:p>
        </w:tc>
      </w:tr>
      <w:tr w:rsidR="008E5606" w:rsidRPr="00095853" w:rsidTr="008E5606">
        <w:trPr>
          <w:trHeight w:val="376"/>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1A2D2FDC" wp14:editId="5291CC7C">
                  <wp:extent cx="219075" cy="161925"/>
                  <wp:effectExtent l="0" t="0" r="9525" b="9525"/>
                  <wp:docPr id="58" name="Imagen 5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7. Perpendicularidad: Es la condición mediante la </w:t>
            </w:r>
            <w:r w:rsidR="007D3B0B" w:rsidRPr="00095853">
              <w:rPr>
                <w:szCs w:val="24"/>
              </w:rPr>
              <w:t>cual</w:t>
            </w:r>
            <w:r w:rsidRPr="00095853">
              <w:rPr>
                <w:szCs w:val="24"/>
              </w:rPr>
              <w:t xml:space="preserve"> se controla planos </w:t>
            </w:r>
            <w:r w:rsidR="007D3B0B" w:rsidRPr="00095853">
              <w:rPr>
                <w:szCs w:val="24"/>
              </w:rPr>
              <w:t>o</w:t>
            </w:r>
            <w:r w:rsidRPr="00095853">
              <w:rPr>
                <w:szCs w:val="24"/>
              </w:rPr>
              <w:t xml:space="preserve"> ejes a 90°.</w:t>
            </w:r>
          </w:p>
        </w:tc>
      </w:tr>
      <w:tr w:rsidR="008E5606" w:rsidRPr="00095853" w:rsidTr="008E5606">
        <w:trPr>
          <w:trHeight w:val="392"/>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3E5E886A" wp14:editId="4BA41C67">
                  <wp:extent cx="247650" cy="152400"/>
                  <wp:effectExtent l="0" t="0" r="0" b="0"/>
                  <wp:docPr id="31" name="Imagen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8. Paralelismo: Es la condición geométrica con la </w:t>
            </w:r>
            <w:r w:rsidR="007D3B0B" w:rsidRPr="00095853">
              <w:rPr>
                <w:szCs w:val="24"/>
              </w:rPr>
              <w:t>cual</w:t>
            </w:r>
            <w:r w:rsidRPr="00095853">
              <w:rPr>
                <w:szCs w:val="24"/>
              </w:rPr>
              <w:t xml:space="preserve"> se controlan ejes </w:t>
            </w:r>
            <w:r w:rsidR="007D3B0B" w:rsidRPr="00095853">
              <w:rPr>
                <w:szCs w:val="24"/>
              </w:rPr>
              <w:t>o</w:t>
            </w:r>
            <w:r w:rsidRPr="00095853">
              <w:rPr>
                <w:szCs w:val="24"/>
              </w:rPr>
              <w:t xml:space="preserve"> planos a 180°.</w:t>
            </w:r>
          </w:p>
        </w:tc>
      </w:tr>
      <w:tr w:rsidR="008E5606" w:rsidRPr="00095853" w:rsidTr="008E5606">
        <w:trPr>
          <w:trHeight w:val="919"/>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71E289B6" wp14:editId="1AC9F358">
                  <wp:extent cx="180975" cy="180975"/>
                  <wp:effectExtent l="0" t="0" r="9525" b="9525"/>
                  <wp:docPr id="59" name="Imagen 5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9. Concentricidad: Es la condición que indica que dos centros </w:t>
            </w:r>
            <w:r w:rsidR="007D3B0B" w:rsidRPr="00095853">
              <w:rPr>
                <w:szCs w:val="24"/>
              </w:rPr>
              <w:t>o</w:t>
            </w:r>
            <w:r w:rsidRPr="00095853">
              <w:rPr>
                <w:szCs w:val="24"/>
              </w:rPr>
              <w:t xml:space="preserve"> ejes de círculos </w:t>
            </w:r>
            <w:r w:rsidR="007D3B0B" w:rsidRPr="00095853">
              <w:rPr>
                <w:szCs w:val="24"/>
              </w:rPr>
              <w:t>o</w:t>
            </w:r>
            <w:r w:rsidRPr="00095853">
              <w:rPr>
                <w:szCs w:val="24"/>
              </w:rPr>
              <w:t xml:space="preserve"> cilindros respectivamente deben coincidir en una zona de tolerancia circular </w:t>
            </w:r>
            <w:r w:rsidR="007D3B0B" w:rsidRPr="00095853">
              <w:rPr>
                <w:szCs w:val="24"/>
              </w:rPr>
              <w:t>o</w:t>
            </w:r>
            <w:r w:rsidRPr="00095853">
              <w:rPr>
                <w:szCs w:val="24"/>
              </w:rPr>
              <w:t xml:space="preserve"> cilíndrica del tamaño de la zona de tolerancia indicada.</w:t>
            </w:r>
          </w:p>
        </w:tc>
      </w:tr>
      <w:tr w:rsidR="008E5606" w:rsidRPr="00095853" w:rsidTr="008E5606">
        <w:trPr>
          <w:trHeight w:val="648"/>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508943EB" wp14:editId="3CFF7D1E">
                  <wp:extent cx="285750" cy="285750"/>
                  <wp:effectExtent l="0" t="0" r="0" b="0"/>
                  <wp:docPr id="29" name="Imagen 2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10. Posición: Una Tolerancia de posición define una zona dentro de la cual el centro, eje </w:t>
            </w:r>
            <w:r w:rsidR="007D3B0B" w:rsidRPr="00095853">
              <w:rPr>
                <w:szCs w:val="24"/>
              </w:rPr>
              <w:t>o</w:t>
            </w:r>
            <w:r w:rsidRPr="00095853">
              <w:rPr>
                <w:szCs w:val="24"/>
              </w:rPr>
              <w:t xml:space="preserve"> plano central de un elemento de tamaño se le permite variar de su posición verdadera (cota exacta).</w:t>
            </w:r>
          </w:p>
        </w:tc>
      </w:tr>
      <w:tr w:rsidR="008E5606" w:rsidRPr="00095853" w:rsidTr="008E5606">
        <w:trPr>
          <w:trHeight w:val="648"/>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306FAD35" wp14:editId="4754A4C4">
                  <wp:extent cx="180975" cy="66675"/>
                  <wp:effectExtent l="0" t="0" r="9525" b="9525"/>
                  <wp:docPr id="60" name="Imagen 6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 cy="66675"/>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11. Simetría: Es la condición donde una característica es igualmente dispuesta o equidistante del plano central </w:t>
            </w:r>
            <w:r w:rsidR="007D3B0B" w:rsidRPr="00095853">
              <w:rPr>
                <w:szCs w:val="24"/>
              </w:rPr>
              <w:t>o</w:t>
            </w:r>
            <w:r w:rsidRPr="00095853">
              <w:rPr>
                <w:szCs w:val="24"/>
              </w:rPr>
              <w:t xml:space="preserve"> el eje del elemento de referencia.</w:t>
            </w:r>
          </w:p>
        </w:tc>
      </w:tr>
      <w:tr w:rsidR="008E5606" w:rsidRPr="00095853" w:rsidTr="008E5606">
        <w:trPr>
          <w:trHeight w:val="663"/>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1541DD3B" wp14:editId="1AD0D4BC">
                  <wp:extent cx="171450" cy="133350"/>
                  <wp:effectExtent l="0" t="0" r="0" b="0"/>
                  <wp:docPr id="27" name="Imagen 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 xml:space="preserve">12. Perfil. </w:t>
            </w:r>
            <w:r w:rsidR="007D3B0B" w:rsidRPr="00095853">
              <w:rPr>
                <w:szCs w:val="24"/>
              </w:rPr>
              <w:t>De</w:t>
            </w:r>
            <w:r w:rsidRPr="00095853">
              <w:rPr>
                <w:szCs w:val="24"/>
              </w:rPr>
              <w:t xml:space="preserve"> una superficie: La tolerancia del perfil de una superficie se limita a dos superficies que envuelven </w:t>
            </w:r>
            <w:r w:rsidR="007D3B0B" w:rsidRPr="00095853">
              <w:rPr>
                <w:szCs w:val="24"/>
              </w:rPr>
              <w:t>a la</w:t>
            </w:r>
            <w:r w:rsidRPr="00095853">
              <w:rPr>
                <w:szCs w:val="24"/>
              </w:rPr>
              <w:t xml:space="preserve"> superficie teórica (Separadas el valor de la tolerancia).</w:t>
            </w:r>
          </w:p>
        </w:tc>
      </w:tr>
      <w:tr w:rsidR="008E5606" w:rsidRPr="00095853" w:rsidTr="008E5606">
        <w:trPr>
          <w:trHeight w:val="648"/>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587E01E5" wp14:editId="751B809C">
                  <wp:extent cx="180975" cy="171450"/>
                  <wp:effectExtent l="0" t="0" r="9525" b="0"/>
                  <wp:docPr id="61" name="Imagen 6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13. Cabeceo Simple: Es una tolerancia compuesta usada para controlar la relación de una o más características del elemento respecto a un eje de referencia.</w:t>
            </w:r>
          </w:p>
        </w:tc>
      </w:tr>
      <w:tr w:rsidR="008E5606" w:rsidRPr="00095853" w:rsidTr="008E5606">
        <w:trPr>
          <w:trHeight w:val="648"/>
          <w:tblCellSpacing w:w="15" w:type="dxa"/>
        </w:trPr>
        <w:tc>
          <w:tcPr>
            <w:tcW w:w="0" w:type="auto"/>
            <w:vAlign w:val="center"/>
            <w:hideMark/>
          </w:tcPr>
          <w:p w:rsidR="008E5606" w:rsidRPr="00095853" w:rsidRDefault="008E5606" w:rsidP="008E5606">
            <w:pPr>
              <w:ind w:left="-5" w:right="73"/>
              <w:rPr>
                <w:szCs w:val="24"/>
              </w:rPr>
            </w:pPr>
            <w:r w:rsidRPr="00095853">
              <w:rPr>
                <w:noProof/>
                <w:szCs w:val="24"/>
              </w:rPr>
              <w:drawing>
                <wp:inline distT="0" distB="0" distL="0" distR="0" wp14:anchorId="3B21D962" wp14:editId="1C9D500F">
                  <wp:extent cx="276225" cy="171450"/>
                  <wp:effectExtent l="0" t="0" r="9525" b="0"/>
                  <wp:docPr id="62" name="Imagen 6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c>
          <w:tcPr>
            <w:tcW w:w="0" w:type="auto"/>
            <w:vAlign w:val="center"/>
            <w:hideMark/>
          </w:tcPr>
          <w:p w:rsidR="008E5606" w:rsidRPr="00095853" w:rsidRDefault="008E5606" w:rsidP="008E5606">
            <w:pPr>
              <w:ind w:left="-5" w:right="73"/>
              <w:rPr>
                <w:szCs w:val="24"/>
              </w:rPr>
            </w:pPr>
            <w:r w:rsidRPr="00095853">
              <w:rPr>
                <w:szCs w:val="24"/>
              </w:rPr>
              <w:t>14. Cabeceo Total: Un cabeceo tota provee el control compuesto de todas las superficies del elemento respecto de un eje de referencia.</w:t>
            </w:r>
          </w:p>
        </w:tc>
      </w:tr>
    </w:tbl>
    <w:p w:rsidR="008E5606" w:rsidRPr="00095853" w:rsidRDefault="007D3B0B" w:rsidP="008E5606">
      <w:pPr>
        <w:ind w:left="-5" w:right="73"/>
        <w:rPr>
          <w:b/>
          <w:szCs w:val="24"/>
        </w:rPr>
      </w:pPr>
      <w:r w:rsidRPr="00095853">
        <w:rPr>
          <w:b/>
          <w:szCs w:val="24"/>
        </w:rPr>
        <w:t>3.12 CARACTERÍSTICAS PRINCIPALES DE UN INSTRUMENTO DE MEDICIÓN.</w:t>
      </w:r>
    </w:p>
    <w:p w:rsidR="008E5606" w:rsidRPr="00095853" w:rsidRDefault="008E5606" w:rsidP="008E5606">
      <w:pPr>
        <w:ind w:left="-5" w:right="73"/>
        <w:rPr>
          <w:szCs w:val="24"/>
        </w:rPr>
      </w:pPr>
      <w:r w:rsidRPr="00095853">
        <w:rPr>
          <w:szCs w:val="24"/>
        </w:rPr>
        <w:t xml:space="preserve"> Los instrumentos de medición hacen posible la observación de los fenómenos eléctricos y su cuantificación. Ahora bien, estos instrumentos no son sistemas ideales sino reales, y por lo tanto tienen una serie de limitaciones que debemos tomar en cuenta para poder juzgar si afectan de alguna manera las medidas que estamos realizando, y poder determinar así mismo la veracidad de las anteriores. Las características que definen el comportamiento de los instrumentos son las siguientes: </w:t>
      </w:r>
    </w:p>
    <w:p w:rsidR="008E5606" w:rsidRPr="007D3B0B" w:rsidRDefault="008E5606" w:rsidP="009815F6">
      <w:pPr>
        <w:pStyle w:val="Prrafodelista"/>
        <w:numPr>
          <w:ilvl w:val="0"/>
          <w:numId w:val="39"/>
        </w:numPr>
        <w:ind w:right="73"/>
        <w:rPr>
          <w:szCs w:val="24"/>
        </w:rPr>
      </w:pPr>
      <w:r w:rsidRPr="007D3B0B">
        <w:rPr>
          <w:szCs w:val="24"/>
        </w:rPr>
        <w:t xml:space="preserve">Exactitud y precisión </w:t>
      </w:r>
    </w:p>
    <w:p w:rsidR="008E5606" w:rsidRPr="007D3B0B" w:rsidRDefault="008E5606" w:rsidP="009815F6">
      <w:pPr>
        <w:pStyle w:val="Prrafodelista"/>
        <w:numPr>
          <w:ilvl w:val="0"/>
          <w:numId w:val="38"/>
        </w:numPr>
        <w:ind w:right="73"/>
        <w:rPr>
          <w:szCs w:val="24"/>
        </w:rPr>
      </w:pPr>
      <w:r w:rsidRPr="007D3B0B">
        <w:rPr>
          <w:szCs w:val="24"/>
        </w:rPr>
        <w:t xml:space="preserve">-Error </w:t>
      </w:r>
    </w:p>
    <w:p w:rsidR="008E5606" w:rsidRPr="007D3B0B" w:rsidRDefault="008E5606" w:rsidP="009815F6">
      <w:pPr>
        <w:pStyle w:val="Prrafodelista"/>
        <w:numPr>
          <w:ilvl w:val="0"/>
          <w:numId w:val="38"/>
        </w:numPr>
        <w:ind w:right="73"/>
        <w:rPr>
          <w:szCs w:val="24"/>
        </w:rPr>
      </w:pPr>
      <w:r w:rsidRPr="007D3B0B">
        <w:rPr>
          <w:szCs w:val="24"/>
        </w:rPr>
        <w:t>-Corrección</w:t>
      </w:r>
    </w:p>
    <w:p w:rsidR="008E5606" w:rsidRPr="007D3B0B" w:rsidRDefault="008E5606" w:rsidP="009815F6">
      <w:pPr>
        <w:pStyle w:val="Prrafodelista"/>
        <w:numPr>
          <w:ilvl w:val="0"/>
          <w:numId w:val="38"/>
        </w:numPr>
        <w:ind w:right="73"/>
        <w:rPr>
          <w:szCs w:val="24"/>
        </w:rPr>
      </w:pPr>
      <w:r w:rsidRPr="007D3B0B">
        <w:rPr>
          <w:szCs w:val="24"/>
        </w:rPr>
        <w:t xml:space="preserve">-Resolución </w:t>
      </w:r>
    </w:p>
    <w:p w:rsidR="008E5606" w:rsidRPr="007D3B0B" w:rsidRDefault="008E5606" w:rsidP="009815F6">
      <w:pPr>
        <w:pStyle w:val="Prrafodelista"/>
        <w:numPr>
          <w:ilvl w:val="0"/>
          <w:numId w:val="38"/>
        </w:numPr>
        <w:ind w:right="73"/>
        <w:rPr>
          <w:szCs w:val="24"/>
        </w:rPr>
      </w:pPr>
      <w:r w:rsidRPr="007D3B0B">
        <w:rPr>
          <w:szCs w:val="24"/>
        </w:rPr>
        <w:lastRenderedPageBreak/>
        <w:t xml:space="preserve">-Sensibilidad </w:t>
      </w:r>
    </w:p>
    <w:p w:rsidR="008E5606" w:rsidRPr="007D3B0B" w:rsidRDefault="008E5606" w:rsidP="009815F6">
      <w:pPr>
        <w:pStyle w:val="Prrafodelista"/>
        <w:numPr>
          <w:ilvl w:val="0"/>
          <w:numId w:val="38"/>
        </w:numPr>
        <w:ind w:right="73"/>
        <w:rPr>
          <w:szCs w:val="24"/>
        </w:rPr>
      </w:pPr>
      <w:r w:rsidRPr="007D3B0B">
        <w:rPr>
          <w:szCs w:val="24"/>
        </w:rPr>
        <w:t xml:space="preserve">-Gama y escala </w:t>
      </w:r>
    </w:p>
    <w:p w:rsidR="008E5606" w:rsidRPr="007D3B0B" w:rsidRDefault="008E5606" w:rsidP="009815F6">
      <w:pPr>
        <w:pStyle w:val="Prrafodelista"/>
        <w:numPr>
          <w:ilvl w:val="0"/>
          <w:numId w:val="38"/>
        </w:numPr>
        <w:ind w:right="73"/>
        <w:rPr>
          <w:szCs w:val="24"/>
        </w:rPr>
      </w:pPr>
      <w:r w:rsidRPr="007D3B0B">
        <w:rPr>
          <w:szCs w:val="24"/>
        </w:rPr>
        <w:t xml:space="preserve">-Banda de frecuencia </w:t>
      </w:r>
    </w:p>
    <w:p w:rsidR="008E5606" w:rsidRPr="007D3B0B" w:rsidRDefault="008E5606" w:rsidP="009815F6">
      <w:pPr>
        <w:pStyle w:val="Prrafodelista"/>
        <w:numPr>
          <w:ilvl w:val="0"/>
          <w:numId w:val="38"/>
        </w:numPr>
        <w:ind w:right="73"/>
        <w:rPr>
          <w:szCs w:val="24"/>
        </w:rPr>
      </w:pPr>
      <w:r w:rsidRPr="007D3B0B">
        <w:rPr>
          <w:szCs w:val="24"/>
        </w:rPr>
        <w:t xml:space="preserve">-Linealidad </w:t>
      </w:r>
    </w:p>
    <w:p w:rsidR="008E5606" w:rsidRPr="007D3B0B" w:rsidRDefault="008E5606" w:rsidP="009815F6">
      <w:pPr>
        <w:pStyle w:val="Prrafodelista"/>
        <w:numPr>
          <w:ilvl w:val="0"/>
          <w:numId w:val="38"/>
        </w:numPr>
        <w:ind w:right="73"/>
        <w:rPr>
          <w:szCs w:val="24"/>
        </w:rPr>
      </w:pPr>
      <w:r w:rsidRPr="007D3B0B">
        <w:rPr>
          <w:szCs w:val="24"/>
        </w:rPr>
        <w:t xml:space="preserve">-Eficiencia </w:t>
      </w:r>
    </w:p>
    <w:p w:rsidR="008E5606" w:rsidRPr="00095853" w:rsidRDefault="008E5606" w:rsidP="008E5606">
      <w:pPr>
        <w:ind w:left="-5" w:right="73"/>
        <w:rPr>
          <w:szCs w:val="24"/>
        </w:rPr>
      </w:pPr>
      <w:r w:rsidRPr="00095853">
        <w:rPr>
          <w:b/>
          <w:szCs w:val="24"/>
        </w:rPr>
        <w:t>EXACTITUD Y PRECISION</w:t>
      </w:r>
      <w:r w:rsidRPr="00095853">
        <w:rPr>
          <w:szCs w:val="24"/>
        </w:rPr>
        <w:t>. En primer lugar vamos a analizar la diferencia entre los términos precisión y exactitud. En general estas dos palabras son sinónimos, pero en el campo de las mediciones indican dos conceptos completamente diferentes. Se dice que el valor de un parámetro es muy preciso cuando está muy bien definido. Por otra parte, se dice que dicho valor es muy exacto cuando se aproxima mucho al verdadero valor.</w:t>
      </w:r>
    </w:p>
    <w:p w:rsidR="008E5606" w:rsidRPr="00095853" w:rsidRDefault="008E5606" w:rsidP="008E5606">
      <w:pPr>
        <w:ind w:left="-5" w:right="73"/>
        <w:rPr>
          <w:szCs w:val="24"/>
        </w:rPr>
      </w:pPr>
      <w:r w:rsidRPr="00095853">
        <w:rPr>
          <w:b/>
          <w:szCs w:val="24"/>
        </w:rPr>
        <w:t>ERROR</w:t>
      </w:r>
      <w:r w:rsidRPr="00095853">
        <w:rPr>
          <w:szCs w:val="24"/>
        </w:rPr>
        <w:t xml:space="preserve">. La exactitud la medimos en función del error. El error se define como la diferencia entre el valor indicado y el verdadero, el cual está dado por un elemento patrón. E=I-V </w:t>
      </w:r>
    </w:p>
    <w:p w:rsidR="008E5606" w:rsidRPr="00095853" w:rsidRDefault="008E5606" w:rsidP="008E5606">
      <w:pPr>
        <w:ind w:left="-5" w:right="73"/>
        <w:rPr>
          <w:b/>
          <w:szCs w:val="24"/>
        </w:rPr>
      </w:pPr>
      <w:r w:rsidRPr="00095853">
        <w:rPr>
          <w:b/>
          <w:szCs w:val="24"/>
        </w:rPr>
        <w:t xml:space="preserve"> Donde </w:t>
      </w:r>
    </w:p>
    <w:p w:rsidR="008E5606" w:rsidRPr="00095853" w:rsidRDefault="008E5606" w:rsidP="008E5606">
      <w:pPr>
        <w:ind w:left="-5" w:right="73"/>
        <w:rPr>
          <w:szCs w:val="24"/>
        </w:rPr>
      </w:pPr>
      <w:r w:rsidRPr="00095853">
        <w:rPr>
          <w:szCs w:val="24"/>
        </w:rPr>
        <w:t xml:space="preserve">E= Error </w:t>
      </w:r>
    </w:p>
    <w:p w:rsidR="008E5606" w:rsidRPr="00095853" w:rsidRDefault="008E5606" w:rsidP="008E5606">
      <w:pPr>
        <w:ind w:left="-5" w:right="73"/>
        <w:rPr>
          <w:szCs w:val="24"/>
        </w:rPr>
      </w:pPr>
      <w:r w:rsidRPr="00095853">
        <w:rPr>
          <w:szCs w:val="24"/>
        </w:rPr>
        <w:t xml:space="preserve">I= Valor indicado </w:t>
      </w:r>
    </w:p>
    <w:p w:rsidR="008E5606" w:rsidRPr="00095853" w:rsidRDefault="008E5606" w:rsidP="008E5606">
      <w:pPr>
        <w:ind w:left="-5" w:right="73"/>
        <w:rPr>
          <w:szCs w:val="24"/>
        </w:rPr>
      </w:pPr>
      <w:r w:rsidRPr="00095853">
        <w:rPr>
          <w:szCs w:val="24"/>
        </w:rPr>
        <w:t>V= Valor verdadero</w:t>
      </w:r>
    </w:p>
    <w:p w:rsidR="008E5606" w:rsidRPr="00095853" w:rsidRDefault="008E5606" w:rsidP="008E5606">
      <w:pPr>
        <w:ind w:left="-5" w:right="73"/>
        <w:rPr>
          <w:b/>
          <w:szCs w:val="24"/>
        </w:rPr>
      </w:pPr>
      <w:r w:rsidRPr="00095853">
        <w:rPr>
          <w:b/>
          <w:szCs w:val="24"/>
        </w:rPr>
        <w:t>CORRECCION.</w:t>
      </w:r>
      <w:r w:rsidRPr="00095853">
        <w:rPr>
          <w:szCs w:val="24"/>
        </w:rPr>
        <w:t xml:space="preserve"> La corrección se define como la diferencia entre el valor verdadero y el valor indicado, esto es </w:t>
      </w:r>
      <w:r w:rsidRPr="00095853">
        <w:rPr>
          <w:b/>
          <w:szCs w:val="24"/>
        </w:rPr>
        <w:t xml:space="preserve">C=V-I </w:t>
      </w:r>
    </w:p>
    <w:p w:rsidR="008E5606" w:rsidRPr="00095853" w:rsidRDefault="008E5606" w:rsidP="008E5606">
      <w:pPr>
        <w:ind w:left="-5" w:right="73"/>
        <w:rPr>
          <w:szCs w:val="24"/>
        </w:rPr>
      </w:pPr>
      <w:r w:rsidRPr="00095853">
        <w:rPr>
          <w:szCs w:val="24"/>
        </w:rPr>
        <w:t>Como podemos observar, la corrección tiene signo opuesto al error. Es conveniente determinar la curva de corrección para cada uno de los instrumentos que utilicemos. Para realizar esto, determinamos la corrección para distintos valores de la escala del mismo, graficamos los puntos obtenidos con respecto a los valores de dicha escala, y unimos los puntos obtenidos con líneas rectas.</w:t>
      </w:r>
    </w:p>
    <w:p w:rsidR="008E5606" w:rsidRPr="00095853" w:rsidRDefault="008E5606" w:rsidP="008E5606">
      <w:pPr>
        <w:ind w:left="-5" w:right="73"/>
        <w:rPr>
          <w:szCs w:val="24"/>
        </w:rPr>
      </w:pPr>
      <w:r w:rsidRPr="00095853">
        <w:rPr>
          <w:b/>
          <w:szCs w:val="24"/>
        </w:rPr>
        <w:t>RESOLUCION.</w:t>
      </w:r>
      <w:r w:rsidRPr="00095853">
        <w:rPr>
          <w:szCs w:val="24"/>
        </w:rPr>
        <w:t xml:space="preserve"> Esta característica está relacionada con la precisión. La resolución de un instrumento es el menor incremento de la variable bajo medición que puede ser detectado con certidumbre por dicho instrumento.</w:t>
      </w:r>
    </w:p>
    <w:p w:rsidR="008E5606" w:rsidRPr="00095853" w:rsidRDefault="008E5606" w:rsidP="008E5606">
      <w:pPr>
        <w:ind w:left="-5" w:right="73"/>
        <w:rPr>
          <w:szCs w:val="24"/>
        </w:rPr>
      </w:pPr>
      <w:r w:rsidRPr="00095853">
        <w:rPr>
          <w:b/>
          <w:szCs w:val="24"/>
        </w:rPr>
        <w:t>SENSIBILIDAD.</w:t>
      </w:r>
      <w:r w:rsidRPr="00095853">
        <w:rPr>
          <w:szCs w:val="24"/>
        </w:rPr>
        <w:t xml:space="preserve"> La sensibilidad de un instrumento es la relación entre la respuesta del instrumento (N° de divisiones recorridas) y la magnitud de la cantidad que estamos midiendo.</w:t>
      </w:r>
    </w:p>
    <w:p w:rsidR="008E5606" w:rsidRPr="00095853" w:rsidRDefault="008E5606" w:rsidP="008E5606">
      <w:pPr>
        <w:ind w:left="-5" w:right="73"/>
        <w:rPr>
          <w:szCs w:val="24"/>
        </w:rPr>
      </w:pPr>
      <w:r w:rsidRPr="00095853">
        <w:rPr>
          <w:b/>
          <w:szCs w:val="24"/>
        </w:rPr>
        <w:t xml:space="preserve">GAMA Y ESCALA. </w:t>
      </w:r>
      <w:r w:rsidRPr="00095853">
        <w:rPr>
          <w:szCs w:val="24"/>
        </w:rPr>
        <w:t>La gama de un instrumento se define como la diferencia entre la indicación mayor y la menor que puede ofrecer el instrumento. La gama puede estar dividida en varias escalas o constar de una sola.</w:t>
      </w:r>
    </w:p>
    <w:p w:rsidR="008E5606" w:rsidRPr="00095853" w:rsidRDefault="008E5606" w:rsidP="008E5606">
      <w:pPr>
        <w:ind w:left="-15" w:right="73" w:firstLine="0"/>
        <w:rPr>
          <w:szCs w:val="24"/>
        </w:rPr>
      </w:pPr>
      <w:r w:rsidRPr="00095853">
        <w:rPr>
          <w:szCs w:val="24"/>
        </w:rPr>
        <w:t xml:space="preserve"> </w:t>
      </w:r>
      <w:r w:rsidRPr="00095853">
        <w:rPr>
          <w:b/>
          <w:szCs w:val="24"/>
        </w:rPr>
        <w:t>BANDA DE FRECUENCIAS.</w:t>
      </w:r>
      <w:r w:rsidRPr="00095853">
        <w:rPr>
          <w:szCs w:val="24"/>
        </w:rPr>
        <w:t xml:space="preserve"> Los instrumentos pueden estar diseñados para realizar mediciones en régimen continuo (DC), o sobre señales alternas (AC), bien sea en el rango de frecuencias alrededor de 60 Hz, o en cualquier otro rango de frecuencias. Por lo tanto antes de introducir un instrumento en un determinado circuito es necesario conocer la banda de frecuencias en las que opera correctamente. Si por ejemplo, introducimos un amperímetro diseñado para corriente continua en un circuito donde la corriente es sinusoidal, con una frecuencia 60Hz y valor pico de 5 </w:t>
      </w:r>
      <w:proofErr w:type="spellStart"/>
      <w:r w:rsidRPr="00095853">
        <w:rPr>
          <w:szCs w:val="24"/>
        </w:rPr>
        <w:t>mA</w:t>
      </w:r>
      <w:proofErr w:type="spellEnd"/>
      <w:r w:rsidRPr="00095853">
        <w:rPr>
          <w:szCs w:val="24"/>
        </w:rPr>
        <w:t xml:space="preserve">, el instrumento indicará 0 </w:t>
      </w:r>
      <w:proofErr w:type="spellStart"/>
      <w:r w:rsidRPr="00095853">
        <w:rPr>
          <w:szCs w:val="24"/>
        </w:rPr>
        <w:t>Amp</w:t>
      </w:r>
      <w:proofErr w:type="spellEnd"/>
      <w:r w:rsidRPr="00095853">
        <w:rPr>
          <w:szCs w:val="24"/>
        </w:rPr>
        <w:t xml:space="preserve">, porque la aguja tratará de oscilar entre -5 </w:t>
      </w:r>
      <w:proofErr w:type="spellStart"/>
      <w:r w:rsidRPr="00095853">
        <w:rPr>
          <w:szCs w:val="24"/>
        </w:rPr>
        <w:t>mA</w:t>
      </w:r>
      <w:proofErr w:type="spellEnd"/>
      <w:r w:rsidRPr="00095853">
        <w:rPr>
          <w:szCs w:val="24"/>
        </w:rPr>
        <w:t xml:space="preserve"> y 5 </w:t>
      </w:r>
      <w:proofErr w:type="spellStart"/>
      <w:r w:rsidRPr="00095853">
        <w:rPr>
          <w:szCs w:val="24"/>
        </w:rPr>
        <w:t>mA</w:t>
      </w:r>
      <w:proofErr w:type="spellEnd"/>
      <w:r w:rsidRPr="00095853">
        <w:rPr>
          <w:szCs w:val="24"/>
        </w:rPr>
        <w:t xml:space="preserve"> a 60 veces por segundo, y como el sistema mecánico </w:t>
      </w:r>
      <w:r w:rsidRPr="00095853">
        <w:rPr>
          <w:szCs w:val="24"/>
        </w:rPr>
        <w:lastRenderedPageBreak/>
        <w:t>no puede responder a esta frecuencia, se quedará en el punto medio, esto es, en cero. Por otra parte, cuando trabajamos con corriente alterna debemos tener cuidado de utilizar en cada caso un instrumento que pueda responder a la frecuencia de operación del circuito, ya que cada instrumento tiene un ancho de banda determinado.</w:t>
      </w:r>
      <w:sdt>
        <w:sdtPr>
          <w:rPr>
            <w:szCs w:val="24"/>
          </w:rPr>
          <w:id w:val="492298682"/>
          <w:citation/>
        </w:sdtPr>
        <w:sdtContent>
          <w:r w:rsidRPr="00095853">
            <w:rPr>
              <w:szCs w:val="24"/>
            </w:rPr>
            <w:fldChar w:fldCharType="begin"/>
          </w:r>
          <w:r w:rsidRPr="00095853">
            <w:rPr>
              <w:szCs w:val="24"/>
            </w:rPr>
            <w:instrText xml:space="preserve"> CITATION Ort96 \l 2058 </w:instrText>
          </w:r>
          <w:r w:rsidRPr="00095853">
            <w:rPr>
              <w:szCs w:val="24"/>
            </w:rPr>
            <w:fldChar w:fldCharType="separate"/>
          </w:r>
          <w:r w:rsidRPr="00095853">
            <w:rPr>
              <w:noProof/>
              <w:szCs w:val="24"/>
            </w:rPr>
            <w:t xml:space="preserve"> (Oracio, 1996)</w:t>
          </w:r>
          <w:r w:rsidRPr="00095853">
            <w:rPr>
              <w:szCs w:val="24"/>
            </w:rPr>
            <w:fldChar w:fldCharType="end"/>
          </w:r>
        </w:sdtContent>
      </w:sdt>
    </w:p>
    <w:p w:rsidR="008E5606" w:rsidRPr="00095853" w:rsidRDefault="007D3B0B" w:rsidP="008E5606">
      <w:pPr>
        <w:ind w:left="-5" w:right="73"/>
        <w:rPr>
          <w:b/>
          <w:szCs w:val="24"/>
        </w:rPr>
      </w:pPr>
      <w:r w:rsidRPr="00095853">
        <w:rPr>
          <w:b/>
          <w:szCs w:val="24"/>
        </w:rPr>
        <w:t>3.13 TOLERANCIAS GEOMÉTRICAS DE FORMA Y POSICIÓN (GD&amp;T).</w:t>
      </w:r>
    </w:p>
    <w:p w:rsidR="008E5606" w:rsidRPr="00095853" w:rsidRDefault="008E5606" w:rsidP="008E5606">
      <w:pPr>
        <w:ind w:left="-5" w:right="73"/>
        <w:rPr>
          <w:szCs w:val="24"/>
        </w:rPr>
      </w:pPr>
      <w:r w:rsidRPr="00095853">
        <w:rPr>
          <w:b/>
          <w:szCs w:val="24"/>
        </w:rPr>
        <w:t>Tolerancia:</w:t>
      </w:r>
      <w:r w:rsidRPr="00095853">
        <w:rPr>
          <w:szCs w:val="24"/>
        </w:rPr>
        <w:t xml:space="preserve"> Como se ha visto en las nociones de metrología, una magnitud no se puede dar de forma exacta, siendo preciso señalar un intervalo en el que se pueda asegurar, que se encuentra la medida obtenida, con un elevado nivel de confianza. </w:t>
      </w:r>
    </w:p>
    <w:p w:rsidR="008E5606" w:rsidRPr="00095853" w:rsidRDefault="008E5606" w:rsidP="008E5606">
      <w:pPr>
        <w:ind w:left="-5" w:right="73"/>
        <w:rPr>
          <w:szCs w:val="24"/>
        </w:rPr>
      </w:pPr>
      <w:r w:rsidRPr="00095853">
        <w:rPr>
          <w:b/>
          <w:szCs w:val="24"/>
        </w:rPr>
        <w:t>Eje:</w:t>
      </w:r>
      <w:r w:rsidRPr="00095853">
        <w:rPr>
          <w:szCs w:val="24"/>
        </w:rPr>
        <w:t xml:space="preserve"> todo elemento exterior de una pieza, no necesariamente cilíndrico, que se aloja en el interior de un agujero. </w:t>
      </w:r>
    </w:p>
    <w:p w:rsidR="008E5606" w:rsidRPr="00095853" w:rsidRDefault="008E5606" w:rsidP="008E5606">
      <w:pPr>
        <w:ind w:left="-5" w:right="73"/>
        <w:rPr>
          <w:szCs w:val="24"/>
        </w:rPr>
      </w:pPr>
      <w:r w:rsidRPr="00095853">
        <w:rPr>
          <w:b/>
          <w:szCs w:val="24"/>
        </w:rPr>
        <w:t>Agujero:</w:t>
      </w:r>
      <w:r w:rsidRPr="00095853">
        <w:rPr>
          <w:szCs w:val="24"/>
        </w:rPr>
        <w:t xml:space="preserve"> todo elemento interior de una pieza, no necesariamente cilíndrico, donde se aloja el eje. </w:t>
      </w:r>
    </w:p>
    <w:p w:rsidR="008E5606" w:rsidRPr="00095853" w:rsidRDefault="008E5606" w:rsidP="008E5606">
      <w:pPr>
        <w:ind w:left="-5" w:right="73"/>
        <w:rPr>
          <w:szCs w:val="24"/>
        </w:rPr>
      </w:pPr>
      <w:r w:rsidRPr="00095853">
        <w:rPr>
          <w:b/>
          <w:szCs w:val="24"/>
        </w:rPr>
        <w:t>Medida nominal:</w:t>
      </w:r>
      <w:r w:rsidRPr="00095853">
        <w:rPr>
          <w:szCs w:val="24"/>
        </w:rPr>
        <w:t xml:space="preserve"> medida que indica la cifra de cota.</w:t>
      </w:r>
    </w:p>
    <w:p w:rsidR="008E5606" w:rsidRPr="00095853" w:rsidRDefault="008E5606" w:rsidP="008E5606">
      <w:pPr>
        <w:ind w:left="-5" w:right="73"/>
        <w:rPr>
          <w:szCs w:val="24"/>
        </w:rPr>
      </w:pPr>
      <w:r w:rsidRPr="00095853">
        <w:rPr>
          <w:b/>
          <w:szCs w:val="24"/>
        </w:rPr>
        <w:t>Medida real:</w:t>
      </w:r>
      <w:r w:rsidRPr="00095853">
        <w:rPr>
          <w:szCs w:val="24"/>
        </w:rPr>
        <w:t xml:space="preserve"> medida final de la pieza una vez fabricada. Medida máxima: la máxima medida admisible de un elemento. </w:t>
      </w:r>
    </w:p>
    <w:p w:rsidR="008E5606" w:rsidRPr="00095853" w:rsidRDefault="008E5606" w:rsidP="008E5606">
      <w:pPr>
        <w:ind w:left="-5" w:right="73"/>
        <w:rPr>
          <w:szCs w:val="24"/>
        </w:rPr>
      </w:pPr>
      <w:r w:rsidRPr="00095853">
        <w:rPr>
          <w:b/>
          <w:szCs w:val="24"/>
        </w:rPr>
        <w:t>Medida mínima:</w:t>
      </w:r>
      <w:r w:rsidRPr="00095853">
        <w:rPr>
          <w:szCs w:val="24"/>
        </w:rPr>
        <w:t xml:space="preserve"> la más pequeña medida admisible de un elemento. </w:t>
      </w:r>
    </w:p>
    <w:p w:rsidR="008E5606" w:rsidRPr="00095853" w:rsidRDefault="008E5606" w:rsidP="008E5606">
      <w:pPr>
        <w:ind w:left="-5" w:right="73"/>
        <w:rPr>
          <w:szCs w:val="24"/>
        </w:rPr>
      </w:pPr>
      <w:r w:rsidRPr="00095853">
        <w:rPr>
          <w:b/>
          <w:szCs w:val="24"/>
        </w:rPr>
        <w:t>Tolerancia dimensional:</w:t>
      </w:r>
      <w:r w:rsidRPr="00095853">
        <w:rPr>
          <w:szCs w:val="24"/>
        </w:rPr>
        <w:t xml:space="preserve"> diferencia entre la medida máxima y la medida mínima admitida. </w:t>
      </w:r>
    </w:p>
    <w:p w:rsidR="008E5606" w:rsidRPr="00095853" w:rsidRDefault="008E5606" w:rsidP="008E5606">
      <w:pPr>
        <w:ind w:left="-5" w:right="73"/>
        <w:rPr>
          <w:szCs w:val="24"/>
        </w:rPr>
      </w:pPr>
      <w:r w:rsidRPr="00095853">
        <w:rPr>
          <w:b/>
          <w:szCs w:val="24"/>
        </w:rPr>
        <w:t>Desviación superior</w:t>
      </w:r>
      <w:r w:rsidRPr="00095853">
        <w:rPr>
          <w:szCs w:val="24"/>
        </w:rPr>
        <w:t xml:space="preserve">: diferencia entre la medida máxima y la medida nominal. </w:t>
      </w:r>
      <w:r w:rsidRPr="00095853">
        <w:rPr>
          <w:b/>
          <w:szCs w:val="24"/>
        </w:rPr>
        <w:t>Desviación inferior (</w:t>
      </w:r>
      <w:proofErr w:type="spellStart"/>
      <w:r w:rsidRPr="00095853">
        <w:rPr>
          <w:b/>
          <w:szCs w:val="24"/>
        </w:rPr>
        <w:t>ei</w:t>
      </w:r>
      <w:proofErr w:type="spellEnd"/>
      <w:r w:rsidRPr="00095853">
        <w:rPr>
          <w:b/>
          <w:szCs w:val="24"/>
        </w:rPr>
        <w:t>, Ei)</w:t>
      </w:r>
      <w:r w:rsidRPr="00095853">
        <w:rPr>
          <w:szCs w:val="24"/>
        </w:rPr>
        <w:t>: diferencia entre la medida mínima y la medida nominal.</w:t>
      </w:r>
    </w:p>
    <w:p w:rsidR="008E5606" w:rsidRPr="00095853" w:rsidRDefault="008E5606" w:rsidP="008E5606">
      <w:pPr>
        <w:keepNext/>
        <w:ind w:left="-5" w:right="73"/>
        <w:rPr>
          <w:szCs w:val="24"/>
        </w:rPr>
      </w:pPr>
      <w:r w:rsidRPr="00095853">
        <w:rPr>
          <w:noProof/>
          <w:szCs w:val="24"/>
        </w:rPr>
        <w:drawing>
          <wp:inline distT="0" distB="0" distL="0" distR="0" wp14:anchorId="5A14FF8D" wp14:editId="729CB596">
            <wp:extent cx="5372100" cy="16478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8261" t="32316" r="23292" b="43148"/>
                    <a:stretch/>
                  </pic:blipFill>
                  <pic:spPr bwMode="auto">
                    <a:xfrm>
                      <a:off x="0" y="0"/>
                      <a:ext cx="5372100" cy="1647825"/>
                    </a:xfrm>
                    <a:prstGeom prst="rect">
                      <a:avLst/>
                    </a:prstGeom>
                    <a:ln>
                      <a:noFill/>
                    </a:ln>
                    <a:extLst>
                      <a:ext uri="{53640926-AAD7-44D8-BBD7-CCE9431645EC}">
                        <a14:shadowObscured xmlns:a14="http://schemas.microsoft.com/office/drawing/2010/main"/>
                      </a:ext>
                    </a:extLst>
                  </pic:spPr>
                </pic:pic>
              </a:graphicData>
            </a:graphic>
          </wp:inline>
        </w:drawing>
      </w:r>
    </w:p>
    <w:p w:rsidR="008E5606" w:rsidRPr="007D3B0B" w:rsidRDefault="007D3B0B" w:rsidP="007D3B0B">
      <w:pPr>
        <w:pStyle w:val="Descripcin"/>
        <w:jc w:val="center"/>
        <w:rPr>
          <w:b/>
          <w:i w:val="0"/>
          <w:color w:val="000000" w:themeColor="text1"/>
          <w:sz w:val="24"/>
          <w:szCs w:val="24"/>
        </w:rPr>
      </w:pPr>
      <w:r w:rsidRPr="00CE6882">
        <w:rPr>
          <w:b/>
          <w:i w:val="0"/>
          <w:color w:val="000000" w:themeColor="text1"/>
          <w:sz w:val="24"/>
          <w:szCs w:val="24"/>
        </w:rPr>
        <w:t>Imagen No.</w:t>
      </w:r>
      <w:r w:rsidR="00CE6882">
        <w:rPr>
          <w:b/>
          <w:i w:val="0"/>
          <w:color w:val="000000" w:themeColor="text1"/>
          <w:sz w:val="24"/>
          <w:szCs w:val="24"/>
        </w:rPr>
        <w:t xml:space="preserve"> 11</w:t>
      </w:r>
      <w:r w:rsidRPr="007D3B0B">
        <w:rPr>
          <w:b/>
          <w:i w:val="0"/>
          <w:color w:val="000000" w:themeColor="text1"/>
          <w:sz w:val="24"/>
          <w:szCs w:val="24"/>
        </w:rPr>
        <w:t xml:space="preserve"> </w:t>
      </w:r>
      <w:r w:rsidR="008E5606" w:rsidRPr="007D3B0B">
        <w:rPr>
          <w:b/>
          <w:i w:val="0"/>
          <w:color w:val="000000" w:themeColor="text1"/>
          <w:sz w:val="24"/>
          <w:szCs w:val="24"/>
        </w:rPr>
        <w:t>Ejemplo de Agujero, eje y tolerancia</w:t>
      </w:r>
    </w:p>
    <w:p w:rsidR="008E5606" w:rsidRPr="00095853" w:rsidRDefault="008E5606" w:rsidP="008E5606">
      <w:pPr>
        <w:rPr>
          <w:szCs w:val="24"/>
        </w:rPr>
      </w:pPr>
      <w:r w:rsidRPr="00095853">
        <w:rPr>
          <w:b/>
          <w:szCs w:val="24"/>
        </w:rPr>
        <w:t>INDICACIÓN DE LA TOLERANCIA</w:t>
      </w:r>
      <w:r w:rsidRPr="00095853">
        <w:rPr>
          <w:szCs w:val="24"/>
        </w:rPr>
        <w:t xml:space="preserve"> La tolerancia se designa añadiendo a la medida nominal, una letra que indica la posición de la tolerancia y un número, que es el Índice de la tolerancia o calidad, a partir de la cual se puede obtener la amplitud de la tolerancia. </w:t>
      </w:r>
    </w:p>
    <w:p w:rsidR="008E5606" w:rsidRPr="00095853" w:rsidRDefault="008E5606" w:rsidP="008E5606">
      <w:pPr>
        <w:rPr>
          <w:b/>
          <w:szCs w:val="24"/>
        </w:rPr>
      </w:pPr>
      <w:r w:rsidRPr="00095853">
        <w:rPr>
          <w:b/>
          <w:szCs w:val="24"/>
        </w:rPr>
        <w:t xml:space="preserve">Así, en el ejemplo: Eje 40 f 7 </w:t>
      </w:r>
    </w:p>
    <w:p w:rsidR="008E5606" w:rsidRPr="00095853" w:rsidRDefault="008E5606" w:rsidP="008E5606">
      <w:pPr>
        <w:rPr>
          <w:szCs w:val="24"/>
        </w:rPr>
      </w:pPr>
      <w:r w:rsidRPr="00095853">
        <w:rPr>
          <w:szCs w:val="24"/>
        </w:rPr>
        <w:t xml:space="preserve">40 medida nominal </w:t>
      </w:r>
    </w:p>
    <w:p w:rsidR="008E5606" w:rsidRPr="00095853" w:rsidRDefault="008E5606" w:rsidP="008E5606">
      <w:pPr>
        <w:rPr>
          <w:szCs w:val="24"/>
        </w:rPr>
      </w:pPr>
      <w:r w:rsidRPr="00095853">
        <w:rPr>
          <w:szCs w:val="24"/>
        </w:rPr>
        <w:t xml:space="preserve">f posición de la tolerancia. En minúscula (f) es eje. </w:t>
      </w:r>
    </w:p>
    <w:p w:rsidR="008E5606" w:rsidRPr="00095853" w:rsidRDefault="008E5606" w:rsidP="008E5606">
      <w:pPr>
        <w:rPr>
          <w:szCs w:val="24"/>
        </w:rPr>
      </w:pPr>
      <w:r w:rsidRPr="00095853">
        <w:rPr>
          <w:szCs w:val="24"/>
        </w:rPr>
        <w:t>7 calidad o magnitud de la tolerancia.</w:t>
      </w:r>
    </w:p>
    <w:p w:rsidR="008E5606" w:rsidRPr="00095853" w:rsidRDefault="008E5606" w:rsidP="008E5606">
      <w:pPr>
        <w:rPr>
          <w:szCs w:val="24"/>
        </w:rPr>
      </w:pPr>
      <w:r w:rsidRPr="00095853">
        <w:rPr>
          <w:b/>
          <w:szCs w:val="24"/>
        </w:rPr>
        <w:t>Agujero 40 F 7</w:t>
      </w:r>
      <w:r w:rsidRPr="00095853">
        <w:rPr>
          <w:szCs w:val="24"/>
        </w:rPr>
        <w:t xml:space="preserve"> </w:t>
      </w:r>
    </w:p>
    <w:p w:rsidR="008E5606" w:rsidRPr="00095853" w:rsidRDefault="008E5606" w:rsidP="008E5606">
      <w:pPr>
        <w:rPr>
          <w:szCs w:val="24"/>
        </w:rPr>
      </w:pPr>
      <w:r w:rsidRPr="00095853">
        <w:rPr>
          <w:szCs w:val="24"/>
        </w:rPr>
        <w:lastRenderedPageBreak/>
        <w:t xml:space="preserve">40 medida nominal </w:t>
      </w:r>
    </w:p>
    <w:p w:rsidR="008E5606" w:rsidRPr="00095853" w:rsidRDefault="008E5606" w:rsidP="008E5606">
      <w:pPr>
        <w:rPr>
          <w:szCs w:val="24"/>
        </w:rPr>
      </w:pPr>
      <w:r w:rsidRPr="00095853">
        <w:rPr>
          <w:szCs w:val="24"/>
        </w:rPr>
        <w:t xml:space="preserve">F posición de la tolerancia. En mayúscula (F) es agujero. </w:t>
      </w:r>
    </w:p>
    <w:p w:rsidR="008E5606" w:rsidRPr="00095853" w:rsidRDefault="008E5606" w:rsidP="008E5606">
      <w:pPr>
        <w:rPr>
          <w:szCs w:val="24"/>
        </w:rPr>
      </w:pPr>
      <w:r w:rsidRPr="00095853">
        <w:rPr>
          <w:szCs w:val="24"/>
        </w:rPr>
        <w:t>7 calidad o magnitud de la tolerancia.</w:t>
      </w:r>
    </w:p>
    <w:p w:rsidR="008E5606" w:rsidRPr="00095853" w:rsidRDefault="008E5606" w:rsidP="008E5606">
      <w:pPr>
        <w:keepNext/>
        <w:rPr>
          <w:szCs w:val="24"/>
        </w:rPr>
      </w:pPr>
      <w:r w:rsidRPr="00095853">
        <w:rPr>
          <w:noProof/>
          <w:szCs w:val="24"/>
        </w:rPr>
        <w:drawing>
          <wp:inline distT="0" distB="0" distL="0" distR="0" wp14:anchorId="00EF34E1" wp14:editId="73CC591A">
            <wp:extent cx="5562600" cy="2628900"/>
            <wp:effectExtent l="0" t="0" r="0" b="0"/>
            <wp:docPr id="22400" name="Imagen 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30447" t="18851" r="34227" b="22501"/>
                    <a:stretch/>
                  </pic:blipFill>
                  <pic:spPr bwMode="auto">
                    <a:xfrm>
                      <a:off x="0" y="0"/>
                      <a:ext cx="5562600" cy="2628900"/>
                    </a:xfrm>
                    <a:prstGeom prst="rect">
                      <a:avLst/>
                    </a:prstGeom>
                    <a:ln>
                      <a:noFill/>
                    </a:ln>
                    <a:extLst>
                      <a:ext uri="{53640926-AAD7-44D8-BBD7-CCE9431645EC}">
                        <a14:shadowObscured xmlns:a14="http://schemas.microsoft.com/office/drawing/2010/main"/>
                      </a:ext>
                    </a:extLst>
                  </pic:spPr>
                </pic:pic>
              </a:graphicData>
            </a:graphic>
          </wp:inline>
        </w:drawing>
      </w:r>
    </w:p>
    <w:p w:rsidR="008E5606" w:rsidRPr="007D3B0B" w:rsidRDefault="007D3B0B" w:rsidP="00CE6882">
      <w:pPr>
        <w:pStyle w:val="Descripcin"/>
        <w:jc w:val="center"/>
        <w:rPr>
          <w:b/>
          <w:i w:val="0"/>
          <w:color w:val="000000" w:themeColor="text1"/>
          <w:sz w:val="24"/>
          <w:szCs w:val="24"/>
        </w:rPr>
      </w:pPr>
      <w:r w:rsidRPr="00CE6882">
        <w:rPr>
          <w:b/>
          <w:i w:val="0"/>
          <w:color w:val="000000" w:themeColor="text1"/>
          <w:sz w:val="24"/>
          <w:szCs w:val="24"/>
        </w:rPr>
        <w:t>Imagen No.</w:t>
      </w:r>
      <w:r w:rsidR="00CE6882" w:rsidRPr="00CE6882">
        <w:rPr>
          <w:b/>
          <w:i w:val="0"/>
          <w:color w:val="000000" w:themeColor="text1"/>
          <w:sz w:val="24"/>
          <w:szCs w:val="24"/>
        </w:rPr>
        <w:t xml:space="preserve"> 12</w:t>
      </w:r>
      <w:r w:rsidR="008E5606" w:rsidRPr="00CE6882">
        <w:rPr>
          <w:b/>
          <w:i w:val="0"/>
          <w:color w:val="000000" w:themeColor="text1"/>
          <w:sz w:val="24"/>
          <w:szCs w:val="24"/>
        </w:rPr>
        <w:t xml:space="preserve"> posición de la zona de tolerancia</w:t>
      </w:r>
    </w:p>
    <w:p w:rsidR="008E5606" w:rsidRPr="00095853" w:rsidRDefault="008E5606" w:rsidP="008E5606">
      <w:pPr>
        <w:rPr>
          <w:b/>
          <w:bCs/>
          <w:szCs w:val="24"/>
        </w:rPr>
      </w:pPr>
      <w:r w:rsidRPr="00095853">
        <w:rPr>
          <w:b/>
          <w:bCs/>
          <w:szCs w:val="24"/>
        </w:rPr>
        <w:t>Tolerancias Geométricas:</w:t>
      </w:r>
      <w:r w:rsidR="002B04B9">
        <w:rPr>
          <w:szCs w:val="24"/>
        </w:rPr>
        <w:t xml:space="preserve"> </w:t>
      </w:r>
      <w:r w:rsidRPr="00095853">
        <w:rPr>
          <w:szCs w:val="24"/>
        </w:rPr>
        <w:t>Se puede definir la tolerancia geométrica de un elemento de una pieza (superficie, eje, plano de simetría, etc.) como la zona de tolerancia dentro de la cual debe estar contenido dicho elemento. Dentro de la zona de tolerancia el elemento puede tener cualquier forma u orientación, salvo si se da alguna indicación más restrictiva.</w:t>
      </w:r>
    </w:p>
    <w:p w:rsidR="008E5606" w:rsidRPr="00095853" w:rsidRDefault="008E5606" w:rsidP="008E5606">
      <w:pPr>
        <w:rPr>
          <w:b/>
          <w:bCs/>
          <w:szCs w:val="24"/>
        </w:rPr>
      </w:pPr>
      <w:proofErr w:type="spellStart"/>
      <w:r w:rsidRPr="00095853">
        <w:rPr>
          <w:b/>
          <w:bCs/>
          <w:szCs w:val="24"/>
        </w:rPr>
        <w:t>Datum</w:t>
      </w:r>
      <w:proofErr w:type="spellEnd"/>
      <w:r w:rsidRPr="00095853">
        <w:rPr>
          <w:b/>
          <w:bCs/>
          <w:szCs w:val="24"/>
        </w:rPr>
        <w:t>:</w:t>
      </w:r>
      <w:r w:rsidR="007D3B0B">
        <w:rPr>
          <w:szCs w:val="24"/>
        </w:rPr>
        <w:t xml:space="preserve"> </w:t>
      </w:r>
      <w:r w:rsidRPr="00095853">
        <w:rPr>
          <w:szCs w:val="24"/>
        </w:rPr>
        <w:t>Un punto teóricamente exacto, eje, línea, plano, o una combinación.</w:t>
      </w:r>
    </w:p>
    <w:p w:rsidR="008E5606" w:rsidRPr="00095853" w:rsidRDefault="008E5606" w:rsidP="008E5606">
      <w:pPr>
        <w:rPr>
          <w:b/>
          <w:bCs/>
          <w:szCs w:val="24"/>
        </w:rPr>
      </w:pPr>
      <w:r w:rsidRPr="00095853">
        <w:rPr>
          <w:b/>
          <w:bCs/>
          <w:szCs w:val="24"/>
        </w:rPr>
        <w:t xml:space="preserve">Eje </w:t>
      </w:r>
      <w:proofErr w:type="spellStart"/>
      <w:r w:rsidRPr="00095853">
        <w:rPr>
          <w:b/>
          <w:bCs/>
          <w:szCs w:val="24"/>
        </w:rPr>
        <w:t>Datum</w:t>
      </w:r>
      <w:proofErr w:type="spellEnd"/>
      <w:r w:rsidRPr="00095853">
        <w:rPr>
          <w:b/>
          <w:bCs/>
          <w:szCs w:val="24"/>
        </w:rPr>
        <w:t>:</w:t>
      </w:r>
      <w:r w:rsidR="007D3B0B">
        <w:rPr>
          <w:szCs w:val="24"/>
        </w:rPr>
        <w:t xml:space="preserve"> </w:t>
      </w:r>
      <w:r w:rsidRPr="00095853">
        <w:rPr>
          <w:szCs w:val="24"/>
        </w:rPr>
        <w:t>eje de una característica establecida</w:t>
      </w:r>
    </w:p>
    <w:p w:rsidR="008E5606" w:rsidRPr="00095853" w:rsidRDefault="008E5606" w:rsidP="008E5606">
      <w:pPr>
        <w:rPr>
          <w:b/>
          <w:bCs/>
          <w:szCs w:val="24"/>
        </w:rPr>
      </w:pPr>
      <w:r w:rsidRPr="00095853">
        <w:rPr>
          <w:b/>
          <w:bCs/>
          <w:szCs w:val="24"/>
        </w:rPr>
        <w:t>Dimensión:</w:t>
      </w:r>
      <w:r w:rsidR="002B04B9">
        <w:rPr>
          <w:szCs w:val="24"/>
        </w:rPr>
        <w:t xml:space="preserve"> </w:t>
      </w:r>
      <w:r w:rsidRPr="00095853">
        <w:rPr>
          <w:szCs w:val="24"/>
        </w:rPr>
        <w:t>un valor numérico o matemático expresado en unidades apropiadas de mediciones usadas para definir la forma, el tamaño, orientación o posición de una parte o una característica.</w:t>
      </w:r>
    </w:p>
    <w:p w:rsidR="007D3B0B" w:rsidRDefault="008E5606" w:rsidP="008E5606">
      <w:pPr>
        <w:rPr>
          <w:szCs w:val="24"/>
        </w:rPr>
      </w:pPr>
      <w:r w:rsidRPr="00095853">
        <w:rPr>
          <w:b/>
          <w:bCs/>
          <w:szCs w:val="24"/>
        </w:rPr>
        <w:t>Dimensión básica:</w:t>
      </w:r>
      <w:r w:rsidR="007D3B0B" w:rsidRPr="00095853">
        <w:rPr>
          <w:szCs w:val="24"/>
        </w:rPr>
        <w:t xml:space="preserve"> </w:t>
      </w:r>
      <w:r w:rsidRPr="00095853">
        <w:rPr>
          <w:szCs w:val="24"/>
        </w:rPr>
        <w:t>Una dimensión teóricamente exacta Dimensión de referencia: una dimensión generalmente sin tolerancia, que es usada para propósitos de información solamente.</w:t>
      </w:r>
      <w:r w:rsidR="007D3B0B">
        <w:rPr>
          <w:szCs w:val="24"/>
        </w:rPr>
        <w:t xml:space="preserve"> </w:t>
      </w:r>
    </w:p>
    <w:p w:rsidR="007D3B0B" w:rsidRDefault="008E5606" w:rsidP="008E5606">
      <w:pPr>
        <w:rPr>
          <w:szCs w:val="24"/>
        </w:rPr>
      </w:pPr>
      <w:r w:rsidRPr="00095853">
        <w:rPr>
          <w:b/>
          <w:bCs/>
          <w:szCs w:val="24"/>
        </w:rPr>
        <w:t>Tolerancia bilateral:</w:t>
      </w:r>
      <w:r w:rsidR="007D3B0B">
        <w:rPr>
          <w:szCs w:val="24"/>
        </w:rPr>
        <w:t xml:space="preserve"> </w:t>
      </w:r>
      <w:r w:rsidRPr="00095853">
        <w:rPr>
          <w:szCs w:val="24"/>
        </w:rPr>
        <w:t>tolerancia en la cual la variación permitida está en ambas direcciones de la dimensión especificada.</w:t>
      </w:r>
      <w:r w:rsidR="007D3B0B">
        <w:rPr>
          <w:szCs w:val="24"/>
        </w:rPr>
        <w:t xml:space="preserve"> </w:t>
      </w:r>
    </w:p>
    <w:p w:rsidR="008E5606" w:rsidRPr="00095853" w:rsidRDefault="008E5606" w:rsidP="008E5606">
      <w:pPr>
        <w:rPr>
          <w:szCs w:val="24"/>
        </w:rPr>
      </w:pPr>
      <w:r w:rsidRPr="00095853">
        <w:rPr>
          <w:b/>
          <w:bCs/>
          <w:szCs w:val="24"/>
        </w:rPr>
        <w:t>Tolerancia unilateral:</w:t>
      </w:r>
      <w:r w:rsidR="002B04B9">
        <w:rPr>
          <w:szCs w:val="24"/>
        </w:rPr>
        <w:t xml:space="preserve"> </w:t>
      </w:r>
      <w:r w:rsidRPr="00095853">
        <w:rPr>
          <w:szCs w:val="24"/>
        </w:rPr>
        <w:t>tolerancia en la cual la variación permitida es en una sola dirección de la dimensión especificada.</w:t>
      </w:r>
    </w:p>
    <w:p w:rsidR="008E5606" w:rsidRPr="00095853" w:rsidRDefault="008E5606" w:rsidP="008E5606">
      <w:pPr>
        <w:rPr>
          <w:szCs w:val="24"/>
        </w:rPr>
      </w:pPr>
      <w:r w:rsidRPr="00095853">
        <w:rPr>
          <w:b/>
          <w:szCs w:val="24"/>
        </w:rPr>
        <w:t>CALIDAD DE LA TOLERANCIA</w:t>
      </w:r>
      <w:r w:rsidRPr="00095853">
        <w:rPr>
          <w:szCs w:val="24"/>
        </w:rPr>
        <w:t xml:space="preserve"> </w:t>
      </w:r>
    </w:p>
    <w:p w:rsidR="008E5606" w:rsidRPr="00095853" w:rsidRDefault="008E5606" w:rsidP="008E5606">
      <w:pPr>
        <w:rPr>
          <w:szCs w:val="24"/>
        </w:rPr>
      </w:pPr>
      <w:r w:rsidRPr="00095853">
        <w:rPr>
          <w:szCs w:val="24"/>
        </w:rPr>
        <w:t xml:space="preserve">La calidad es la amplitud de la tolerancia y depende del diámetro o medida nominal del elemento y de la función que vaya a desempeñar. Hay 20 Índices de tolerancia, según se indica en la norma. La norma ISO distingue dieciocho calidades designados como IT=01, IT 0, IT 1..., con tanto menor grado de calidad cuanto mayor es el número asociado a la designación. De esta forma, las calidades 01 a 3 </w:t>
      </w:r>
      <w:r w:rsidRPr="00095853">
        <w:rPr>
          <w:szCs w:val="24"/>
        </w:rPr>
        <w:lastRenderedPageBreak/>
        <w:t xml:space="preserve">para ejes y 01 a 4 para agujeros se usan para calibres y piezas de alta precisión. Las calidades de 4 a 11 para ejes y 5 a 11 para agujeros, están previstas para piezas que van a ser sometidas a ajustes. Por último, las calidades superiores a 11 se usan para piezas o elementos aislados que no requieren un acabado tan fino. </w:t>
      </w:r>
    </w:p>
    <w:p w:rsidR="008E5606" w:rsidRDefault="008E5606" w:rsidP="008E5606">
      <w:pPr>
        <w:rPr>
          <w:szCs w:val="24"/>
        </w:rPr>
      </w:pPr>
      <w:r w:rsidRPr="00095853">
        <w:rPr>
          <w:szCs w:val="24"/>
        </w:rPr>
        <w:t>En la siguiente tabla se muestran los valores fundamentales en micras para cada una de las dieciocho calidades y para cada uno de los trece grupos de dimensiones de la serie principal.</w:t>
      </w:r>
    </w:p>
    <w:p w:rsidR="005E2D62" w:rsidRPr="005E2D62" w:rsidRDefault="005E2D62" w:rsidP="005E2D62">
      <w:pPr>
        <w:jc w:val="center"/>
        <w:rPr>
          <w:b/>
          <w:szCs w:val="24"/>
        </w:rPr>
      </w:pPr>
      <w:r w:rsidRPr="005E2D62">
        <w:rPr>
          <w:b/>
          <w:szCs w:val="24"/>
        </w:rPr>
        <w:t xml:space="preserve">Tabla </w:t>
      </w:r>
      <w:r w:rsidRPr="00CE6882">
        <w:rPr>
          <w:b/>
          <w:szCs w:val="24"/>
        </w:rPr>
        <w:t xml:space="preserve">No. </w:t>
      </w:r>
      <w:r w:rsidR="00CE6882" w:rsidRPr="00CE6882">
        <w:rPr>
          <w:b/>
          <w:szCs w:val="24"/>
        </w:rPr>
        <w:t>13</w:t>
      </w:r>
      <w:r w:rsidRPr="00CE6882">
        <w:rPr>
          <w:b/>
          <w:szCs w:val="24"/>
        </w:rPr>
        <w:t xml:space="preserve"> Valores</w:t>
      </w:r>
      <w:r w:rsidRPr="005E2D62">
        <w:rPr>
          <w:b/>
          <w:szCs w:val="24"/>
        </w:rPr>
        <w:t xml:space="preserve"> de calidad</w:t>
      </w:r>
    </w:p>
    <w:p w:rsidR="008E5606" w:rsidRPr="00095853" w:rsidRDefault="008E5606" w:rsidP="008E5606">
      <w:pPr>
        <w:rPr>
          <w:szCs w:val="24"/>
        </w:rPr>
      </w:pPr>
      <w:r w:rsidRPr="00095853">
        <w:rPr>
          <w:noProof/>
          <w:szCs w:val="24"/>
        </w:rPr>
        <w:drawing>
          <wp:inline distT="0" distB="0" distL="0" distR="0" wp14:anchorId="01833196" wp14:editId="2111FF2B">
            <wp:extent cx="5705475" cy="4086225"/>
            <wp:effectExtent l="0" t="0" r="9525" b="9525"/>
            <wp:docPr id="22401" name="Imagen 2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0766" t="45781" r="30190" b="8139"/>
                    <a:stretch/>
                  </pic:blipFill>
                  <pic:spPr bwMode="auto">
                    <a:xfrm>
                      <a:off x="0" y="0"/>
                      <a:ext cx="5705475" cy="4086225"/>
                    </a:xfrm>
                    <a:prstGeom prst="rect">
                      <a:avLst/>
                    </a:prstGeom>
                    <a:ln>
                      <a:noFill/>
                    </a:ln>
                    <a:extLst>
                      <a:ext uri="{53640926-AAD7-44D8-BBD7-CCE9431645EC}">
                        <a14:shadowObscured xmlns:a14="http://schemas.microsoft.com/office/drawing/2010/main"/>
                      </a:ext>
                    </a:extLst>
                  </pic:spPr>
                </pic:pic>
              </a:graphicData>
            </a:graphic>
          </wp:inline>
        </w:drawing>
      </w:r>
    </w:p>
    <w:p w:rsidR="008E5606" w:rsidRPr="00095853" w:rsidRDefault="008E5606" w:rsidP="008E5606">
      <w:pPr>
        <w:rPr>
          <w:b/>
          <w:bCs/>
          <w:szCs w:val="24"/>
        </w:rPr>
      </w:pPr>
      <w:r w:rsidRPr="00095853">
        <w:rPr>
          <w:b/>
          <w:bCs/>
          <w:szCs w:val="24"/>
        </w:rPr>
        <w:t>Posición de la tolerancia</w:t>
      </w:r>
    </w:p>
    <w:p w:rsidR="008E5606" w:rsidRPr="00095853" w:rsidRDefault="008E5606" w:rsidP="008E5606">
      <w:pPr>
        <w:rPr>
          <w:szCs w:val="24"/>
        </w:rPr>
      </w:pPr>
      <w:r w:rsidRPr="00095853">
        <w:rPr>
          <w:szCs w:val="24"/>
        </w:rPr>
        <w:t>La posición de las tolerancias se determina por la diferencia de referencia que será la superior o inferior según esté por debajo o por encima.</w:t>
      </w:r>
    </w:p>
    <w:p w:rsidR="008E5606" w:rsidRPr="00095853" w:rsidRDefault="008E5606" w:rsidP="008E5606">
      <w:pPr>
        <w:rPr>
          <w:szCs w:val="24"/>
        </w:rPr>
      </w:pPr>
      <w:r w:rsidRPr="00095853">
        <w:rPr>
          <w:szCs w:val="24"/>
        </w:rPr>
        <w:t>Las distintas posiciones, que se establecen para cada grupo de dimensión, se designan mediante letras que serán mayúsculas para agujeros y minúsculas para ejes.</w:t>
      </w:r>
    </w:p>
    <w:p w:rsidR="008E5606" w:rsidRPr="00095853" w:rsidRDefault="008E5606" w:rsidP="008E5606">
      <w:pPr>
        <w:rPr>
          <w:szCs w:val="24"/>
        </w:rPr>
      </w:pPr>
      <w:r w:rsidRPr="00095853">
        <w:rPr>
          <w:szCs w:val="24"/>
        </w:rPr>
        <w:t>El sistema ISO establece las secuencias de posiciones mostradas en la adelante.</w:t>
      </w:r>
    </w:p>
    <w:p w:rsidR="008E5606" w:rsidRPr="00095853" w:rsidRDefault="008E5606" w:rsidP="008E5606">
      <w:pPr>
        <w:rPr>
          <w:szCs w:val="24"/>
        </w:rPr>
      </w:pPr>
      <w:r w:rsidRPr="00095853">
        <w:rPr>
          <w:b/>
          <w:bCs/>
          <w:i/>
          <w:iCs/>
          <w:szCs w:val="24"/>
        </w:rPr>
        <w:t>Características de las posiciones</w:t>
      </w:r>
    </w:p>
    <w:p w:rsidR="008E5606" w:rsidRPr="00095853" w:rsidRDefault="008E5606" w:rsidP="008E5606">
      <w:pPr>
        <w:rPr>
          <w:szCs w:val="24"/>
        </w:rPr>
      </w:pPr>
      <w:r w:rsidRPr="00095853">
        <w:rPr>
          <w:szCs w:val="24"/>
        </w:rPr>
        <w:t>En los ejes:</w:t>
      </w:r>
    </w:p>
    <w:p w:rsidR="008E5606" w:rsidRPr="00095853" w:rsidRDefault="008E5606" w:rsidP="009815F6">
      <w:pPr>
        <w:numPr>
          <w:ilvl w:val="0"/>
          <w:numId w:val="22"/>
        </w:numPr>
        <w:rPr>
          <w:szCs w:val="24"/>
        </w:rPr>
      </w:pPr>
      <w:r w:rsidRPr="00095853">
        <w:rPr>
          <w:szCs w:val="24"/>
        </w:rPr>
        <w:t xml:space="preserve">Las posiciones a, b, c, cd, d, e, </w:t>
      </w:r>
      <w:r w:rsidR="002B04B9" w:rsidRPr="00095853">
        <w:rPr>
          <w:szCs w:val="24"/>
        </w:rPr>
        <w:t>ef.</w:t>
      </w:r>
      <w:r w:rsidRPr="00095853">
        <w:rPr>
          <w:szCs w:val="24"/>
        </w:rPr>
        <w:t>, f, g, vienen fijadas por la diferencia superior que es negativa.</w:t>
      </w:r>
    </w:p>
    <w:p w:rsidR="008E5606" w:rsidRPr="00095853" w:rsidRDefault="008E5606" w:rsidP="009815F6">
      <w:pPr>
        <w:numPr>
          <w:ilvl w:val="0"/>
          <w:numId w:val="22"/>
        </w:numPr>
        <w:rPr>
          <w:szCs w:val="24"/>
        </w:rPr>
      </w:pPr>
      <w:r w:rsidRPr="00095853">
        <w:rPr>
          <w:szCs w:val="24"/>
        </w:rPr>
        <w:lastRenderedPageBreak/>
        <w:t xml:space="preserve">La posición h proporciona una diferencia superior </w:t>
      </w:r>
      <w:proofErr w:type="spellStart"/>
      <w:r w:rsidRPr="00095853">
        <w:rPr>
          <w:szCs w:val="24"/>
        </w:rPr>
        <w:t>ds</w:t>
      </w:r>
      <w:proofErr w:type="spellEnd"/>
      <w:r w:rsidRPr="00095853">
        <w:rPr>
          <w:szCs w:val="24"/>
        </w:rPr>
        <w:t>=0, y constituye la referencia más importante.</w:t>
      </w:r>
    </w:p>
    <w:p w:rsidR="008E5606" w:rsidRPr="00095853" w:rsidRDefault="008E5606" w:rsidP="009815F6">
      <w:pPr>
        <w:numPr>
          <w:ilvl w:val="0"/>
          <w:numId w:val="22"/>
        </w:numPr>
        <w:rPr>
          <w:szCs w:val="24"/>
        </w:rPr>
      </w:pPr>
      <w:r w:rsidRPr="00095853">
        <w:rPr>
          <w:szCs w:val="24"/>
        </w:rPr>
        <w:t xml:space="preserve">En las posiciones j, </w:t>
      </w:r>
      <w:proofErr w:type="spellStart"/>
      <w:r w:rsidRPr="00095853">
        <w:rPr>
          <w:szCs w:val="24"/>
        </w:rPr>
        <w:t>js</w:t>
      </w:r>
      <w:proofErr w:type="spellEnd"/>
      <w:r w:rsidRPr="00095853">
        <w:rPr>
          <w:szCs w:val="24"/>
        </w:rPr>
        <w:t xml:space="preserve"> la zona de tolerancia es atravesada por la </w:t>
      </w:r>
      <w:proofErr w:type="spellStart"/>
      <w:r w:rsidRPr="00095853">
        <w:rPr>
          <w:szCs w:val="24"/>
        </w:rPr>
        <w:t>linea</w:t>
      </w:r>
      <w:proofErr w:type="spellEnd"/>
      <w:r w:rsidRPr="00095853">
        <w:rPr>
          <w:szCs w:val="24"/>
        </w:rPr>
        <w:t xml:space="preserve"> de referencia. La posición </w:t>
      </w:r>
      <w:proofErr w:type="spellStart"/>
      <w:r w:rsidRPr="00095853">
        <w:rPr>
          <w:szCs w:val="24"/>
        </w:rPr>
        <w:t>js</w:t>
      </w:r>
      <w:proofErr w:type="spellEnd"/>
      <w:r w:rsidRPr="00095853">
        <w:rPr>
          <w:szCs w:val="24"/>
        </w:rPr>
        <w:t xml:space="preserve"> tiene la misma diferencia superior que inferior.</w:t>
      </w:r>
    </w:p>
    <w:p w:rsidR="008E5606" w:rsidRPr="00095853" w:rsidRDefault="008E5606" w:rsidP="009815F6">
      <w:pPr>
        <w:numPr>
          <w:ilvl w:val="0"/>
          <w:numId w:val="22"/>
        </w:numPr>
        <w:rPr>
          <w:szCs w:val="24"/>
        </w:rPr>
      </w:pPr>
      <w:r w:rsidRPr="00095853">
        <w:rPr>
          <w:szCs w:val="24"/>
        </w:rPr>
        <w:t>La posición k es una posición especial donde para determinadas calidades la diferencia inferior di=0 y para otras es positiva.</w:t>
      </w:r>
    </w:p>
    <w:p w:rsidR="008E5606" w:rsidRPr="00095853" w:rsidRDefault="008E5606" w:rsidP="008E5606">
      <w:pPr>
        <w:rPr>
          <w:szCs w:val="24"/>
        </w:rPr>
      </w:pPr>
      <w:r w:rsidRPr="00095853">
        <w:rPr>
          <w:szCs w:val="24"/>
        </w:rPr>
        <w:t xml:space="preserve">Las posiciones m, n, p, r, s, t, u, v, x, y, z, </w:t>
      </w:r>
      <w:proofErr w:type="spellStart"/>
      <w:r w:rsidRPr="00095853">
        <w:rPr>
          <w:szCs w:val="24"/>
        </w:rPr>
        <w:t>za</w:t>
      </w:r>
      <w:proofErr w:type="spellEnd"/>
      <w:r w:rsidRPr="00095853">
        <w:rPr>
          <w:szCs w:val="24"/>
        </w:rPr>
        <w:t xml:space="preserve">, </w:t>
      </w:r>
      <w:proofErr w:type="spellStart"/>
      <w:r w:rsidRPr="00095853">
        <w:rPr>
          <w:szCs w:val="24"/>
        </w:rPr>
        <w:t>zb</w:t>
      </w:r>
      <w:proofErr w:type="spellEnd"/>
      <w:r w:rsidRPr="00095853">
        <w:rPr>
          <w:szCs w:val="24"/>
        </w:rPr>
        <w:t xml:space="preserve">, </w:t>
      </w:r>
      <w:proofErr w:type="spellStart"/>
      <w:r w:rsidRPr="00095853">
        <w:rPr>
          <w:szCs w:val="24"/>
        </w:rPr>
        <w:t>zc</w:t>
      </w:r>
      <w:proofErr w:type="spellEnd"/>
      <w:r w:rsidRPr="00095853">
        <w:rPr>
          <w:szCs w:val="24"/>
        </w:rPr>
        <w:t xml:space="preserve"> se fijan por la diferencia inferior que es siempre positiva.</w:t>
      </w:r>
    </w:p>
    <w:p w:rsidR="008E5606" w:rsidRPr="00095853" w:rsidRDefault="008E5606" w:rsidP="008E5606">
      <w:pPr>
        <w:rPr>
          <w:szCs w:val="24"/>
        </w:rPr>
      </w:pPr>
      <w:r w:rsidRPr="00095853">
        <w:rPr>
          <w:szCs w:val="24"/>
        </w:rPr>
        <w:t>En los agujeros:</w:t>
      </w:r>
    </w:p>
    <w:p w:rsidR="008E5606" w:rsidRPr="00095853" w:rsidRDefault="008E5606" w:rsidP="009815F6">
      <w:pPr>
        <w:numPr>
          <w:ilvl w:val="0"/>
          <w:numId w:val="23"/>
        </w:numPr>
        <w:rPr>
          <w:szCs w:val="24"/>
        </w:rPr>
      </w:pPr>
      <w:r w:rsidRPr="00095853">
        <w:rPr>
          <w:szCs w:val="24"/>
        </w:rPr>
        <w:t>Las posiciones A, B, C, CD, D, E, EF, F, G, vienen fijadas por la diferencia inferior que es negativa.</w:t>
      </w:r>
    </w:p>
    <w:p w:rsidR="008E5606" w:rsidRPr="00095853" w:rsidRDefault="008E5606" w:rsidP="009815F6">
      <w:pPr>
        <w:numPr>
          <w:ilvl w:val="0"/>
          <w:numId w:val="23"/>
        </w:numPr>
        <w:rPr>
          <w:szCs w:val="24"/>
        </w:rPr>
      </w:pPr>
      <w:r w:rsidRPr="00095853">
        <w:rPr>
          <w:szCs w:val="24"/>
        </w:rPr>
        <w:t>La posición H proporciona una diferencia inferior Di=0, y constituye la referencia más importante.</w:t>
      </w:r>
    </w:p>
    <w:p w:rsidR="008E5606" w:rsidRPr="00095853" w:rsidRDefault="008E5606" w:rsidP="009815F6">
      <w:pPr>
        <w:numPr>
          <w:ilvl w:val="0"/>
          <w:numId w:val="23"/>
        </w:numPr>
        <w:rPr>
          <w:szCs w:val="24"/>
        </w:rPr>
      </w:pPr>
      <w:r w:rsidRPr="00095853">
        <w:rPr>
          <w:szCs w:val="24"/>
        </w:rPr>
        <w:t>En las posiciones J</w:t>
      </w:r>
      <w:r w:rsidR="002B04B9" w:rsidRPr="00095853">
        <w:rPr>
          <w:szCs w:val="24"/>
        </w:rPr>
        <w:t>, J</w:t>
      </w:r>
      <w:r w:rsidRPr="00095853">
        <w:rPr>
          <w:szCs w:val="24"/>
        </w:rPr>
        <w:t xml:space="preserve"> s la zona de tolerancia es atravesada por la línea de referencia. La posición </w:t>
      </w:r>
      <w:proofErr w:type="spellStart"/>
      <w:r w:rsidRPr="00095853">
        <w:rPr>
          <w:szCs w:val="24"/>
        </w:rPr>
        <w:t>Js</w:t>
      </w:r>
      <w:proofErr w:type="spellEnd"/>
      <w:r w:rsidRPr="00095853">
        <w:rPr>
          <w:szCs w:val="24"/>
        </w:rPr>
        <w:t xml:space="preserve"> tiene la misma diferencia superior que inferior.</w:t>
      </w:r>
    </w:p>
    <w:p w:rsidR="008E5606" w:rsidRPr="00095853" w:rsidRDefault="008E5606" w:rsidP="009815F6">
      <w:pPr>
        <w:numPr>
          <w:ilvl w:val="0"/>
          <w:numId w:val="23"/>
        </w:numPr>
        <w:rPr>
          <w:szCs w:val="24"/>
        </w:rPr>
      </w:pPr>
      <w:r w:rsidRPr="00095853">
        <w:rPr>
          <w:szCs w:val="24"/>
        </w:rPr>
        <w:t>Las posiciones K, M, N pueden coincidir por encima o por debajo de la línea de referencia dependiendo de la calidad.</w:t>
      </w:r>
    </w:p>
    <w:p w:rsidR="008E5606" w:rsidRPr="00095853" w:rsidRDefault="008E5606" w:rsidP="009815F6">
      <w:pPr>
        <w:numPr>
          <w:ilvl w:val="0"/>
          <w:numId w:val="23"/>
        </w:numPr>
        <w:rPr>
          <w:szCs w:val="24"/>
        </w:rPr>
      </w:pPr>
      <w:r w:rsidRPr="00095853">
        <w:rPr>
          <w:szCs w:val="24"/>
        </w:rPr>
        <w:t>Las posiciones P, R, S, T, U, V, X, Y, Z, ZA, ZB, ZC se fijan por la diferencia superior que es siempre negativa.</w:t>
      </w:r>
    </w:p>
    <w:p w:rsidR="008E5606" w:rsidRPr="00095853" w:rsidRDefault="008E5606" w:rsidP="008E5606">
      <w:pPr>
        <w:rPr>
          <w:szCs w:val="24"/>
        </w:rPr>
      </w:pPr>
      <w:r w:rsidRPr="00095853">
        <w:rPr>
          <w:szCs w:val="24"/>
        </w:rPr>
        <w:t> </w:t>
      </w:r>
    </w:p>
    <w:p w:rsidR="008E5606" w:rsidRPr="00095853" w:rsidRDefault="008E5606" w:rsidP="005E2D62">
      <w:pPr>
        <w:rPr>
          <w:szCs w:val="24"/>
        </w:rPr>
      </w:pPr>
      <w:r w:rsidRPr="00095853">
        <w:rPr>
          <w:noProof/>
          <w:szCs w:val="24"/>
        </w:rPr>
        <w:drawing>
          <wp:inline distT="0" distB="0" distL="0" distR="0" wp14:anchorId="3C6BA9FC" wp14:editId="096505FC">
            <wp:extent cx="5857875" cy="3267075"/>
            <wp:effectExtent l="0" t="0" r="9525" b="9525"/>
            <wp:docPr id="22403" name="Imagen 22403" descr="https://lh6.googleusercontent.com/-9WJnIdaeARw/UGdcdUHrpjI/AAAAAAAAAJQ/qhVPUXD42wY/s1600/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6.googleusercontent.com/-9WJnIdaeARw/UGdcdUHrpjI/AAAAAAAAAJQ/qhVPUXD42wY/s1600/image018.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7875" cy="3267075"/>
                    </a:xfrm>
                    <a:prstGeom prst="rect">
                      <a:avLst/>
                    </a:prstGeom>
                    <a:noFill/>
                    <a:ln>
                      <a:noFill/>
                    </a:ln>
                  </pic:spPr>
                </pic:pic>
              </a:graphicData>
            </a:graphic>
          </wp:inline>
        </w:drawing>
      </w:r>
    </w:p>
    <w:p w:rsidR="008E5606" w:rsidRPr="00095853" w:rsidRDefault="008E5606" w:rsidP="005E2D62">
      <w:pPr>
        <w:rPr>
          <w:szCs w:val="24"/>
        </w:rPr>
      </w:pPr>
      <w:r w:rsidRPr="00095853">
        <w:rPr>
          <w:noProof/>
          <w:szCs w:val="24"/>
        </w:rPr>
        <w:lastRenderedPageBreak/>
        <w:drawing>
          <wp:inline distT="0" distB="0" distL="0" distR="0" wp14:anchorId="03A35B6F" wp14:editId="2CF75E5C">
            <wp:extent cx="5705475" cy="2971800"/>
            <wp:effectExtent l="0" t="0" r="9525" b="0"/>
            <wp:docPr id="22404" name="Imagen 22404" descr="https://lh5.googleusercontent.com/-J31IuwjwOL0/UGdcdl_CbGI/AAAAAAAAAJY/kM8076TxR9U/s1600/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5.googleusercontent.com/-J31IuwjwOL0/UGdcdl_CbGI/AAAAAAAAAJY/kM8076TxR9U/s1600/image02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5475" cy="2971800"/>
                    </a:xfrm>
                    <a:prstGeom prst="rect">
                      <a:avLst/>
                    </a:prstGeom>
                    <a:noFill/>
                    <a:ln>
                      <a:noFill/>
                    </a:ln>
                  </pic:spPr>
                </pic:pic>
              </a:graphicData>
            </a:graphic>
          </wp:inline>
        </w:drawing>
      </w:r>
    </w:p>
    <w:p w:rsidR="008E5606" w:rsidRPr="00D227D0" w:rsidRDefault="008E5606" w:rsidP="008E5606">
      <w:pPr>
        <w:rPr>
          <w:b/>
          <w:bCs/>
          <w:szCs w:val="24"/>
        </w:rPr>
      </w:pPr>
      <w:r w:rsidRPr="00D227D0">
        <w:rPr>
          <w:b/>
          <w:bCs/>
          <w:szCs w:val="24"/>
        </w:rPr>
        <w:t>AJUSTES</w:t>
      </w:r>
    </w:p>
    <w:p w:rsidR="008E5606" w:rsidRPr="00D227D0" w:rsidRDefault="008E5606" w:rsidP="008E5606">
      <w:pPr>
        <w:rPr>
          <w:szCs w:val="24"/>
        </w:rPr>
      </w:pPr>
      <w:r w:rsidRPr="00D227D0">
        <w:rPr>
          <w:szCs w:val="24"/>
        </w:rPr>
        <w:t>La construcción de conjuntos mecánicos se basa en el acoplamiento o ajuste de diversos elementos en condiciones determinadas que vendrán definidas por factores como:</w:t>
      </w:r>
    </w:p>
    <w:p w:rsidR="008E5606" w:rsidRPr="00D227D0" w:rsidRDefault="008E5606" w:rsidP="009815F6">
      <w:pPr>
        <w:numPr>
          <w:ilvl w:val="0"/>
          <w:numId w:val="24"/>
        </w:numPr>
        <w:rPr>
          <w:szCs w:val="24"/>
        </w:rPr>
      </w:pPr>
      <w:r w:rsidRPr="00D227D0">
        <w:rPr>
          <w:szCs w:val="24"/>
        </w:rPr>
        <w:t>Condiciones de trabajo.</w:t>
      </w:r>
    </w:p>
    <w:p w:rsidR="008E5606" w:rsidRPr="00D227D0" w:rsidRDefault="008E5606" w:rsidP="009815F6">
      <w:pPr>
        <w:numPr>
          <w:ilvl w:val="0"/>
          <w:numId w:val="24"/>
        </w:numPr>
        <w:rPr>
          <w:szCs w:val="24"/>
        </w:rPr>
      </w:pPr>
      <w:r w:rsidRPr="00D227D0">
        <w:rPr>
          <w:szCs w:val="24"/>
        </w:rPr>
        <w:t>Función a desempeñar.</w:t>
      </w:r>
    </w:p>
    <w:p w:rsidR="008E5606" w:rsidRPr="00D227D0" w:rsidRDefault="008E5606" w:rsidP="009815F6">
      <w:pPr>
        <w:numPr>
          <w:ilvl w:val="0"/>
          <w:numId w:val="24"/>
        </w:numPr>
        <w:rPr>
          <w:szCs w:val="24"/>
        </w:rPr>
      </w:pPr>
      <w:r w:rsidRPr="00D227D0">
        <w:rPr>
          <w:szCs w:val="24"/>
        </w:rPr>
        <w:t>Tipo de elemento mecánico.</w:t>
      </w:r>
    </w:p>
    <w:p w:rsidR="008E5606" w:rsidRPr="00D227D0" w:rsidRDefault="008E5606" w:rsidP="008E5606">
      <w:pPr>
        <w:rPr>
          <w:b/>
          <w:bCs/>
          <w:szCs w:val="24"/>
        </w:rPr>
      </w:pPr>
      <w:r w:rsidRPr="00D227D0">
        <w:rPr>
          <w:b/>
          <w:bCs/>
          <w:szCs w:val="24"/>
        </w:rPr>
        <w:t>Términos empleados</w:t>
      </w:r>
    </w:p>
    <w:p w:rsidR="008E5606" w:rsidRPr="00D227D0" w:rsidRDefault="008E5606" w:rsidP="009815F6">
      <w:pPr>
        <w:numPr>
          <w:ilvl w:val="0"/>
          <w:numId w:val="25"/>
        </w:numPr>
        <w:rPr>
          <w:szCs w:val="24"/>
        </w:rPr>
      </w:pPr>
      <w:r w:rsidRPr="00D227D0">
        <w:rPr>
          <w:b/>
          <w:bCs/>
          <w:i/>
          <w:iCs/>
          <w:szCs w:val="24"/>
        </w:rPr>
        <w:t>Juego</w:t>
      </w:r>
      <w:r w:rsidRPr="00D227D0">
        <w:rPr>
          <w:szCs w:val="24"/>
        </w:rPr>
        <w:t>. Se da siempre que la dimensión del agujero es mayor que la del eje.</w:t>
      </w:r>
    </w:p>
    <w:p w:rsidR="008E5606" w:rsidRPr="00D227D0" w:rsidRDefault="008E5606" w:rsidP="009815F6">
      <w:pPr>
        <w:numPr>
          <w:ilvl w:val="0"/>
          <w:numId w:val="25"/>
        </w:numPr>
        <w:rPr>
          <w:szCs w:val="24"/>
        </w:rPr>
      </w:pPr>
      <w:r w:rsidRPr="00D227D0">
        <w:rPr>
          <w:b/>
          <w:bCs/>
          <w:i/>
          <w:iCs/>
          <w:szCs w:val="24"/>
        </w:rPr>
        <w:t>Apriete</w:t>
      </w:r>
      <w:r w:rsidRPr="00D227D0">
        <w:rPr>
          <w:szCs w:val="24"/>
        </w:rPr>
        <w:t>. Se da siempre que la dimensión del eje es mayor que la del agujero.</w:t>
      </w:r>
    </w:p>
    <w:p w:rsidR="008E5606" w:rsidRPr="00D227D0" w:rsidRDefault="008E5606" w:rsidP="009815F6">
      <w:pPr>
        <w:numPr>
          <w:ilvl w:val="0"/>
          <w:numId w:val="26"/>
        </w:numPr>
        <w:rPr>
          <w:szCs w:val="24"/>
        </w:rPr>
      </w:pPr>
      <w:r w:rsidRPr="00D227D0">
        <w:rPr>
          <w:b/>
          <w:bCs/>
          <w:i/>
          <w:iCs/>
          <w:szCs w:val="24"/>
        </w:rPr>
        <w:t>Juego máximo</w:t>
      </w:r>
      <w:r w:rsidRPr="00D227D0">
        <w:rPr>
          <w:szCs w:val="24"/>
        </w:rPr>
        <w:t>. Es la diferencia entre la medida máxima del agujero y la mínima del eje (</w:t>
      </w:r>
      <w:proofErr w:type="spellStart"/>
      <w:r w:rsidRPr="00D227D0">
        <w:rPr>
          <w:szCs w:val="24"/>
        </w:rPr>
        <w:t>Jmáx</w:t>
      </w:r>
      <w:proofErr w:type="spellEnd"/>
      <w:r w:rsidRPr="00D227D0">
        <w:rPr>
          <w:szCs w:val="24"/>
        </w:rPr>
        <w:t xml:space="preserve"> = </w:t>
      </w:r>
      <w:proofErr w:type="spellStart"/>
      <w:r w:rsidRPr="00D227D0">
        <w:rPr>
          <w:szCs w:val="24"/>
        </w:rPr>
        <w:t>Dmáx</w:t>
      </w:r>
      <w:proofErr w:type="spellEnd"/>
      <w:r w:rsidRPr="00D227D0">
        <w:rPr>
          <w:szCs w:val="24"/>
        </w:rPr>
        <w:t xml:space="preserve"> - </w:t>
      </w:r>
      <w:proofErr w:type="spellStart"/>
      <w:r w:rsidRPr="00D227D0">
        <w:rPr>
          <w:szCs w:val="24"/>
        </w:rPr>
        <w:t>dmin</w:t>
      </w:r>
      <w:proofErr w:type="spellEnd"/>
      <w:r w:rsidRPr="00D227D0">
        <w:rPr>
          <w:szCs w:val="24"/>
        </w:rPr>
        <w:t>).</w:t>
      </w:r>
    </w:p>
    <w:p w:rsidR="008E5606" w:rsidRPr="00D227D0" w:rsidRDefault="008E5606" w:rsidP="009815F6">
      <w:pPr>
        <w:numPr>
          <w:ilvl w:val="0"/>
          <w:numId w:val="26"/>
        </w:numPr>
        <w:rPr>
          <w:szCs w:val="24"/>
        </w:rPr>
      </w:pPr>
      <w:r w:rsidRPr="00D227D0">
        <w:rPr>
          <w:b/>
          <w:bCs/>
          <w:i/>
          <w:iCs/>
          <w:szCs w:val="24"/>
        </w:rPr>
        <w:t>Juego mínimo</w:t>
      </w:r>
      <w:r w:rsidRPr="00D227D0">
        <w:rPr>
          <w:szCs w:val="24"/>
        </w:rPr>
        <w:t>. Es la diferencia entre la medida mínima del agujero y la máxima del eje (</w:t>
      </w:r>
      <w:proofErr w:type="spellStart"/>
      <w:r w:rsidRPr="00D227D0">
        <w:rPr>
          <w:szCs w:val="24"/>
        </w:rPr>
        <w:t>Jmín</w:t>
      </w:r>
      <w:proofErr w:type="spellEnd"/>
      <w:r w:rsidRPr="00D227D0">
        <w:rPr>
          <w:szCs w:val="24"/>
        </w:rPr>
        <w:t xml:space="preserve"> = </w:t>
      </w:r>
      <w:proofErr w:type="spellStart"/>
      <w:r w:rsidRPr="00D227D0">
        <w:rPr>
          <w:szCs w:val="24"/>
        </w:rPr>
        <w:t>Dmín</w:t>
      </w:r>
      <w:proofErr w:type="spellEnd"/>
      <w:r w:rsidRPr="00D227D0">
        <w:rPr>
          <w:szCs w:val="24"/>
        </w:rPr>
        <w:t xml:space="preserve"> - </w:t>
      </w:r>
      <w:proofErr w:type="spellStart"/>
      <w:r w:rsidRPr="00D227D0">
        <w:rPr>
          <w:szCs w:val="24"/>
        </w:rPr>
        <w:t>dmax</w:t>
      </w:r>
      <w:proofErr w:type="spellEnd"/>
      <w:r w:rsidRPr="00D227D0">
        <w:rPr>
          <w:szCs w:val="24"/>
        </w:rPr>
        <w:t>).</w:t>
      </w:r>
    </w:p>
    <w:p w:rsidR="008E5606" w:rsidRPr="00D227D0" w:rsidRDefault="008E5606" w:rsidP="009815F6">
      <w:pPr>
        <w:numPr>
          <w:ilvl w:val="0"/>
          <w:numId w:val="27"/>
        </w:numPr>
        <w:rPr>
          <w:szCs w:val="24"/>
        </w:rPr>
      </w:pPr>
      <w:r w:rsidRPr="00D227D0">
        <w:rPr>
          <w:b/>
          <w:bCs/>
          <w:i/>
          <w:iCs/>
          <w:szCs w:val="24"/>
        </w:rPr>
        <w:t>Apriete máximo</w:t>
      </w:r>
      <w:r w:rsidRPr="00D227D0">
        <w:rPr>
          <w:szCs w:val="24"/>
        </w:rPr>
        <w:t>. Es la diferencia entre la medida máxima del eje y la mínima del agujero (</w:t>
      </w:r>
      <w:proofErr w:type="spellStart"/>
      <w:r w:rsidRPr="00D227D0">
        <w:rPr>
          <w:szCs w:val="24"/>
        </w:rPr>
        <w:t>Amáx</w:t>
      </w:r>
      <w:proofErr w:type="spellEnd"/>
      <w:r w:rsidRPr="00D227D0">
        <w:rPr>
          <w:szCs w:val="24"/>
        </w:rPr>
        <w:t xml:space="preserve"> = </w:t>
      </w:r>
      <w:proofErr w:type="spellStart"/>
      <w:r w:rsidRPr="00D227D0">
        <w:rPr>
          <w:szCs w:val="24"/>
        </w:rPr>
        <w:t>dmáx</w:t>
      </w:r>
      <w:proofErr w:type="spellEnd"/>
      <w:r w:rsidRPr="00D227D0">
        <w:rPr>
          <w:szCs w:val="24"/>
        </w:rPr>
        <w:t xml:space="preserve"> - </w:t>
      </w:r>
      <w:proofErr w:type="spellStart"/>
      <w:r w:rsidRPr="00D227D0">
        <w:rPr>
          <w:szCs w:val="24"/>
        </w:rPr>
        <w:t>Dmin</w:t>
      </w:r>
      <w:proofErr w:type="spellEnd"/>
      <w:r w:rsidRPr="00D227D0">
        <w:rPr>
          <w:szCs w:val="24"/>
        </w:rPr>
        <w:t>).</w:t>
      </w:r>
    </w:p>
    <w:p w:rsidR="008E5606" w:rsidRPr="005E2D62" w:rsidRDefault="008E5606" w:rsidP="009815F6">
      <w:pPr>
        <w:numPr>
          <w:ilvl w:val="0"/>
          <w:numId w:val="27"/>
        </w:numPr>
        <w:rPr>
          <w:szCs w:val="24"/>
        </w:rPr>
      </w:pPr>
      <w:r w:rsidRPr="00D227D0">
        <w:rPr>
          <w:b/>
          <w:bCs/>
          <w:i/>
          <w:iCs/>
          <w:szCs w:val="24"/>
        </w:rPr>
        <w:t>Apriete mínimo</w:t>
      </w:r>
      <w:r w:rsidRPr="00D227D0">
        <w:rPr>
          <w:szCs w:val="24"/>
        </w:rPr>
        <w:t>. Es la diferencia entre la medida mínima del eje y la máxima del agujero (</w:t>
      </w:r>
      <w:proofErr w:type="spellStart"/>
      <w:r w:rsidRPr="00D227D0">
        <w:rPr>
          <w:szCs w:val="24"/>
        </w:rPr>
        <w:t>Amin</w:t>
      </w:r>
      <w:proofErr w:type="spellEnd"/>
      <w:r w:rsidRPr="00D227D0">
        <w:rPr>
          <w:szCs w:val="24"/>
        </w:rPr>
        <w:t xml:space="preserve"> = </w:t>
      </w:r>
      <w:proofErr w:type="spellStart"/>
      <w:r w:rsidRPr="00D227D0">
        <w:rPr>
          <w:szCs w:val="24"/>
        </w:rPr>
        <w:t>dmin</w:t>
      </w:r>
      <w:proofErr w:type="spellEnd"/>
      <w:r w:rsidRPr="00D227D0">
        <w:rPr>
          <w:szCs w:val="24"/>
        </w:rPr>
        <w:t xml:space="preserve"> - </w:t>
      </w:r>
      <w:proofErr w:type="spellStart"/>
      <w:r w:rsidRPr="00D227D0">
        <w:rPr>
          <w:szCs w:val="24"/>
        </w:rPr>
        <w:t>Dmáx</w:t>
      </w:r>
      <w:proofErr w:type="spellEnd"/>
      <w:r w:rsidRPr="00D227D0">
        <w:rPr>
          <w:szCs w:val="24"/>
        </w:rPr>
        <w:t>).</w:t>
      </w:r>
    </w:p>
    <w:p w:rsidR="008E5606" w:rsidRPr="00D227D0" w:rsidRDefault="008E5606" w:rsidP="008E5606">
      <w:pPr>
        <w:rPr>
          <w:b/>
          <w:bCs/>
          <w:szCs w:val="24"/>
        </w:rPr>
      </w:pPr>
      <w:r w:rsidRPr="00D227D0">
        <w:rPr>
          <w:b/>
          <w:bCs/>
          <w:szCs w:val="24"/>
        </w:rPr>
        <w:t>Tipos de ajustes</w:t>
      </w:r>
    </w:p>
    <w:p w:rsidR="008E5606" w:rsidRPr="00D227D0" w:rsidRDefault="008E5606" w:rsidP="008E5606">
      <w:pPr>
        <w:rPr>
          <w:szCs w:val="24"/>
        </w:rPr>
      </w:pPr>
      <w:r w:rsidRPr="00D227D0">
        <w:rPr>
          <w:szCs w:val="24"/>
        </w:rPr>
        <w:t xml:space="preserve">El sistema ISO prevé tres tipos de ajustes, a </w:t>
      </w:r>
      <w:r w:rsidR="005E2D62" w:rsidRPr="00D227D0">
        <w:rPr>
          <w:szCs w:val="24"/>
        </w:rPr>
        <w:t>saber:</w:t>
      </w:r>
    </w:p>
    <w:p w:rsidR="008E5606" w:rsidRPr="00D227D0" w:rsidRDefault="008E5606" w:rsidP="009815F6">
      <w:pPr>
        <w:numPr>
          <w:ilvl w:val="0"/>
          <w:numId w:val="28"/>
        </w:numPr>
        <w:rPr>
          <w:szCs w:val="24"/>
        </w:rPr>
      </w:pPr>
      <w:r w:rsidRPr="00D227D0">
        <w:rPr>
          <w:b/>
          <w:bCs/>
          <w:i/>
          <w:iCs/>
          <w:szCs w:val="24"/>
        </w:rPr>
        <w:t>Ajustes móviles</w:t>
      </w:r>
      <w:r w:rsidRPr="00D227D0">
        <w:rPr>
          <w:szCs w:val="24"/>
        </w:rPr>
        <w:t>. En los que las partes consideradas presentan cierto juego u holgura por lo que las partes son móviles una respecto de la otra.</w:t>
      </w:r>
      <w:r w:rsidR="002B04B9">
        <w:rPr>
          <w:szCs w:val="24"/>
        </w:rPr>
        <w:t xml:space="preserve"> Se dan cuando el </w:t>
      </w:r>
      <w:proofErr w:type="spellStart"/>
      <w:r w:rsidR="002B04B9">
        <w:rPr>
          <w:szCs w:val="24"/>
        </w:rPr>
        <w:t>Jmáx</w:t>
      </w:r>
      <w:proofErr w:type="spellEnd"/>
      <w:r w:rsidR="002B04B9">
        <w:rPr>
          <w:szCs w:val="24"/>
        </w:rPr>
        <w:t xml:space="preserve"> sea (+) </w:t>
      </w:r>
      <w:r w:rsidRPr="00D227D0">
        <w:rPr>
          <w:szCs w:val="24"/>
        </w:rPr>
        <w:t xml:space="preserve">y el </w:t>
      </w:r>
      <w:proofErr w:type="spellStart"/>
      <w:r w:rsidRPr="00D227D0">
        <w:rPr>
          <w:szCs w:val="24"/>
        </w:rPr>
        <w:t>Jmin</w:t>
      </w:r>
      <w:proofErr w:type="spellEnd"/>
      <w:r w:rsidRPr="00D227D0">
        <w:rPr>
          <w:szCs w:val="24"/>
        </w:rPr>
        <w:t xml:space="preserve"> sea (+).</w:t>
      </w:r>
    </w:p>
    <w:p w:rsidR="008E5606" w:rsidRPr="00D227D0" w:rsidRDefault="008E5606" w:rsidP="009815F6">
      <w:pPr>
        <w:numPr>
          <w:ilvl w:val="0"/>
          <w:numId w:val="28"/>
        </w:numPr>
        <w:rPr>
          <w:szCs w:val="24"/>
        </w:rPr>
      </w:pPr>
      <w:r w:rsidRPr="00D227D0">
        <w:rPr>
          <w:b/>
          <w:bCs/>
          <w:i/>
          <w:iCs/>
          <w:szCs w:val="24"/>
        </w:rPr>
        <w:lastRenderedPageBreak/>
        <w:t>Ajustes fijos</w:t>
      </w:r>
      <w:r w:rsidRPr="00D227D0">
        <w:rPr>
          <w:szCs w:val="24"/>
        </w:rPr>
        <w:t>. Se presenta apriete durante el montaje y una vez efectuado resulta un ajuste más o menos apretado. Se dan cu</w:t>
      </w:r>
      <w:r w:rsidR="002B04B9">
        <w:rPr>
          <w:szCs w:val="24"/>
        </w:rPr>
        <w:t xml:space="preserve">ando el </w:t>
      </w:r>
      <w:proofErr w:type="spellStart"/>
      <w:r w:rsidR="002B04B9">
        <w:rPr>
          <w:szCs w:val="24"/>
        </w:rPr>
        <w:t>Amáx</w:t>
      </w:r>
      <w:proofErr w:type="spellEnd"/>
      <w:r w:rsidR="002B04B9">
        <w:rPr>
          <w:szCs w:val="24"/>
        </w:rPr>
        <w:t xml:space="preserve"> sea (+) </w:t>
      </w:r>
      <w:r w:rsidRPr="00D227D0">
        <w:rPr>
          <w:szCs w:val="24"/>
        </w:rPr>
        <w:t xml:space="preserve">y el </w:t>
      </w:r>
      <w:proofErr w:type="spellStart"/>
      <w:r w:rsidRPr="00D227D0">
        <w:rPr>
          <w:szCs w:val="24"/>
        </w:rPr>
        <w:t>Amin</w:t>
      </w:r>
      <w:proofErr w:type="spellEnd"/>
      <w:r w:rsidRPr="00D227D0">
        <w:rPr>
          <w:szCs w:val="24"/>
        </w:rPr>
        <w:t xml:space="preserve"> sea (+).</w:t>
      </w:r>
    </w:p>
    <w:p w:rsidR="008E5606" w:rsidRPr="00D227D0" w:rsidRDefault="008E5606" w:rsidP="009815F6">
      <w:pPr>
        <w:numPr>
          <w:ilvl w:val="0"/>
          <w:numId w:val="28"/>
        </w:numPr>
        <w:rPr>
          <w:szCs w:val="24"/>
        </w:rPr>
      </w:pPr>
      <w:r w:rsidRPr="00D227D0">
        <w:rPr>
          <w:b/>
          <w:bCs/>
          <w:i/>
          <w:iCs/>
          <w:szCs w:val="24"/>
        </w:rPr>
        <w:t>Ajuste indeterminado</w:t>
      </w:r>
      <w:r w:rsidRPr="00D227D0">
        <w:rPr>
          <w:szCs w:val="24"/>
        </w:rPr>
        <w:t xml:space="preserve">. En los que las partes consideradas pueden presentar juego o apriete. </w:t>
      </w:r>
      <w:r w:rsidR="005E2D62">
        <w:rPr>
          <w:szCs w:val="24"/>
        </w:rPr>
        <w:t xml:space="preserve">Se dan cuando el </w:t>
      </w:r>
      <w:proofErr w:type="spellStart"/>
      <w:r w:rsidR="005E2D62">
        <w:rPr>
          <w:szCs w:val="24"/>
        </w:rPr>
        <w:t>Jmáx</w:t>
      </w:r>
      <w:proofErr w:type="spellEnd"/>
      <w:r w:rsidR="005E2D62">
        <w:rPr>
          <w:szCs w:val="24"/>
        </w:rPr>
        <w:t xml:space="preserve"> </w:t>
      </w:r>
      <w:r w:rsidR="002B04B9">
        <w:rPr>
          <w:szCs w:val="24"/>
        </w:rPr>
        <w:t>sea (+)</w:t>
      </w:r>
      <w:r w:rsidRPr="00D227D0">
        <w:rPr>
          <w:szCs w:val="24"/>
        </w:rPr>
        <w:t xml:space="preserve"> y el </w:t>
      </w:r>
      <w:proofErr w:type="spellStart"/>
      <w:r w:rsidRPr="00D227D0">
        <w:rPr>
          <w:szCs w:val="24"/>
        </w:rPr>
        <w:t>Jmin</w:t>
      </w:r>
      <w:proofErr w:type="spellEnd"/>
      <w:r w:rsidRPr="00D227D0">
        <w:rPr>
          <w:szCs w:val="24"/>
        </w:rPr>
        <w:t xml:space="preserve"> sea (-).</w:t>
      </w:r>
    </w:p>
    <w:p w:rsidR="008E5606" w:rsidRPr="00D227D0" w:rsidRDefault="002B04B9" w:rsidP="008E5606">
      <w:pPr>
        <w:rPr>
          <w:b/>
          <w:bCs/>
          <w:szCs w:val="24"/>
        </w:rPr>
      </w:pPr>
      <w:r>
        <w:rPr>
          <w:b/>
          <w:bCs/>
          <w:szCs w:val="24"/>
        </w:rPr>
        <w:t>Sistemas de ajustes ISO</w:t>
      </w:r>
    </w:p>
    <w:p w:rsidR="008E5606" w:rsidRPr="00D227D0" w:rsidRDefault="008E5606" w:rsidP="008E5606">
      <w:pPr>
        <w:rPr>
          <w:szCs w:val="24"/>
        </w:rPr>
      </w:pPr>
      <w:r w:rsidRPr="00D227D0">
        <w:rPr>
          <w:szCs w:val="24"/>
        </w:rPr>
        <w:t>Estos sistemas tienen por objeto fijar el conjunto de tolerancias a emplear en los ajustes, ya que hay que tener en cuenta el gran abanico de posibilidades que se presentan en las combinaciones de 28 posiciones de tolerancia con 20 calidades distintas en 13 grupos de dimensiones para ejes y otro tanto para agujeros. Teniendo en cuenta esto, se han establecido dos sistemas fundamentales que ISO recomienda utilizar.</w:t>
      </w:r>
    </w:p>
    <w:p w:rsidR="008E5606" w:rsidRPr="00D227D0" w:rsidRDefault="008E5606" w:rsidP="009815F6">
      <w:pPr>
        <w:numPr>
          <w:ilvl w:val="0"/>
          <w:numId w:val="29"/>
        </w:numPr>
        <w:rPr>
          <w:szCs w:val="24"/>
        </w:rPr>
      </w:pPr>
      <w:r w:rsidRPr="00D227D0">
        <w:rPr>
          <w:szCs w:val="24"/>
        </w:rPr>
        <w:t>Sistema Agujero - base.</w:t>
      </w:r>
    </w:p>
    <w:p w:rsidR="008E5606" w:rsidRPr="00D227D0" w:rsidRDefault="008E5606" w:rsidP="009815F6">
      <w:pPr>
        <w:numPr>
          <w:ilvl w:val="0"/>
          <w:numId w:val="29"/>
        </w:numPr>
        <w:rPr>
          <w:szCs w:val="24"/>
        </w:rPr>
      </w:pPr>
      <w:r w:rsidRPr="00D227D0">
        <w:rPr>
          <w:szCs w:val="24"/>
        </w:rPr>
        <w:t>Sistema Eje - base.</w:t>
      </w:r>
    </w:p>
    <w:p w:rsidR="008E5606" w:rsidRPr="00D227D0" w:rsidRDefault="008E5606" w:rsidP="008E5606">
      <w:pPr>
        <w:rPr>
          <w:szCs w:val="24"/>
        </w:rPr>
      </w:pPr>
      <w:r w:rsidRPr="00D227D0">
        <w:rPr>
          <w:szCs w:val="24"/>
        </w:rPr>
        <w:t>La utilización de dicho sistema de ajustes aporta una serie de ventajas, tales como:</w:t>
      </w:r>
    </w:p>
    <w:p w:rsidR="008E5606" w:rsidRPr="00D227D0" w:rsidRDefault="008E5606" w:rsidP="009815F6">
      <w:pPr>
        <w:numPr>
          <w:ilvl w:val="0"/>
          <w:numId w:val="30"/>
        </w:numPr>
        <w:rPr>
          <w:szCs w:val="24"/>
        </w:rPr>
      </w:pPr>
      <w:r w:rsidRPr="00D227D0">
        <w:rPr>
          <w:szCs w:val="24"/>
        </w:rPr>
        <w:t>Independencia de la fabricación.</w:t>
      </w:r>
    </w:p>
    <w:p w:rsidR="008E5606" w:rsidRPr="00D227D0" w:rsidRDefault="008E5606" w:rsidP="009815F6">
      <w:pPr>
        <w:numPr>
          <w:ilvl w:val="0"/>
          <w:numId w:val="30"/>
        </w:numPr>
        <w:rPr>
          <w:szCs w:val="24"/>
        </w:rPr>
      </w:pPr>
      <w:r w:rsidRPr="00D227D0">
        <w:rPr>
          <w:szCs w:val="24"/>
        </w:rPr>
        <w:t>Posibilidad de fabricación en serie.</w:t>
      </w:r>
    </w:p>
    <w:p w:rsidR="008E5606" w:rsidRPr="00D227D0" w:rsidRDefault="005E2D62" w:rsidP="009815F6">
      <w:pPr>
        <w:numPr>
          <w:ilvl w:val="0"/>
          <w:numId w:val="30"/>
        </w:numPr>
        <w:rPr>
          <w:szCs w:val="24"/>
        </w:rPr>
      </w:pPr>
      <w:r w:rsidRPr="00D227D0">
        <w:rPr>
          <w:szCs w:val="24"/>
        </w:rPr>
        <w:t>Intercambiabilidad</w:t>
      </w:r>
      <w:r w:rsidR="008E5606" w:rsidRPr="00D227D0">
        <w:rPr>
          <w:szCs w:val="24"/>
        </w:rPr>
        <w:t>.</w:t>
      </w:r>
    </w:p>
    <w:p w:rsidR="008E5606" w:rsidRPr="00D227D0" w:rsidRDefault="008E5606" w:rsidP="009815F6">
      <w:pPr>
        <w:numPr>
          <w:ilvl w:val="0"/>
          <w:numId w:val="30"/>
        </w:numPr>
        <w:rPr>
          <w:szCs w:val="24"/>
        </w:rPr>
      </w:pPr>
      <w:r w:rsidRPr="00D227D0">
        <w:rPr>
          <w:szCs w:val="24"/>
        </w:rPr>
        <w:t>etc.</w:t>
      </w:r>
    </w:p>
    <w:p w:rsidR="008E5606" w:rsidRPr="005E2D62" w:rsidRDefault="008E5606" w:rsidP="008E5606">
      <w:pPr>
        <w:rPr>
          <w:szCs w:val="24"/>
        </w:rPr>
      </w:pPr>
      <w:r w:rsidRPr="005E2D62">
        <w:rPr>
          <w:b/>
          <w:bCs/>
          <w:iCs/>
          <w:szCs w:val="24"/>
        </w:rPr>
        <w:t>Sistema agujero-base</w:t>
      </w:r>
    </w:p>
    <w:p w:rsidR="008E5606" w:rsidRDefault="008E5606" w:rsidP="008E5606">
      <w:pPr>
        <w:rPr>
          <w:szCs w:val="24"/>
        </w:rPr>
      </w:pPr>
      <w:r w:rsidRPr="00D227D0">
        <w:rPr>
          <w:szCs w:val="24"/>
        </w:rPr>
        <w:t>Este sistema contempla una posición para el agujero de forma que la diferencia inferior es nula, es decir se selecciona la posición H. Manteniendo fija esta posición, se obtienen ajustes fijos móviles o indeterminados jugando con la posición del eje.</w:t>
      </w:r>
    </w:p>
    <w:p w:rsidR="005E2D62" w:rsidRPr="00CE6882" w:rsidRDefault="005E2D62" w:rsidP="005E2D62">
      <w:pPr>
        <w:jc w:val="center"/>
        <w:rPr>
          <w:b/>
          <w:szCs w:val="24"/>
        </w:rPr>
      </w:pPr>
      <w:r w:rsidRPr="00CE6882">
        <w:rPr>
          <w:b/>
          <w:szCs w:val="24"/>
        </w:rPr>
        <w:t>Imagen No</w:t>
      </w:r>
      <w:r w:rsidR="00CE6882" w:rsidRPr="00CE6882">
        <w:rPr>
          <w:b/>
          <w:szCs w:val="24"/>
        </w:rPr>
        <w:t xml:space="preserve"> 14</w:t>
      </w:r>
      <w:r w:rsidRPr="00CE6882">
        <w:rPr>
          <w:b/>
          <w:szCs w:val="24"/>
        </w:rPr>
        <w:t>. Medida nominal</w:t>
      </w:r>
    </w:p>
    <w:p w:rsidR="008E5606" w:rsidRPr="00D227D0" w:rsidRDefault="008E5606" w:rsidP="008E5606">
      <w:pPr>
        <w:rPr>
          <w:szCs w:val="24"/>
        </w:rPr>
      </w:pPr>
      <w:r w:rsidRPr="00D227D0">
        <w:rPr>
          <w:noProof/>
          <w:szCs w:val="24"/>
        </w:rPr>
        <w:drawing>
          <wp:inline distT="0" distB="0" distL="0" distR="0" wp14:anchorId="6A6C1893" wp14:editId="4FF7B6C3">
            <wp:extent cx="5528245" cy="2105025"/>
            <wp:effectExtent l="0" t="0" r="0" b="0"/>
            <wp:docPr id="22408" name="Imagen 22408" descr="https://lh6.googleusercontent.com/-mNzXEIk0x00/UGdcfpsqOXI/AAAAAAAAAKA/Pr2dquQE-Jo/s1600/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6.googleusercontent.com/-mNzXEIk0x00/UGdcfpsqOXI/AAAAAAAAAKA/Pr2dquQE-Jo/s1600/image030.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9641" cy="2105557"/>
                    </a:xfrm>
                    <a:prstGeom prst="rect">
                      <a:avLst/>
                    </a:prstGeom>
                    <a:noFill/>
                    <a:ln>
                      <a:noFill/>
                    </a:ln>
                  </pic:spPr>
                </pic:pic>
              </a:graphicData>
            </a:graphic>
          </wp:inline>
        </w:drawing>
      </w:r>
    </w:p>
    <w:p w:rsidR="005E2D62" w:rsidRDefault="005E2D62" w:rsidP="008E5606">
      <w:pPr>
        <w:rPr>
          <w:szCs w:val="24"/>
        </w:rPr>
      </w:pPr>
    </w:p>
    <w:p w:rsidR="005E2D62" w:rsidRDefault="005E2D62" w:rsidP="008E5606">
      <w:pPr>
        <w:rPr>
          <w:szCs w:val="24"/>
        </w:rPr>
      </w:pPr>
    </w:p>
    <w:p w:rsidR="005E2D62" w:rsidRDefault="005E2D62" w:rsidP="008E5606">
      <w:pPr>
        <w:rPr>
          <w:szCs w:val="24"/>
        </w:rPr>
      </w:pPr>
    </w:p>
    <w:p w:rsidR="008E5606" w:rsidRPr="00D227D0" w:rsidRDefault="008E5606" w:rsidP="008E5606">
      <w:pPr>
        <w:rPr>
          <w:szCs w:val="24"/>
        </w:rPr>
      </w:pPr>
      <w:r w:rsidRPr="00D227D0">
        <w:rPr>
          <w:szCs w:val="24"/>
        </w:rPr>
        <w:lastRenderedPageBreak/>
        <w:t>Se muestra a continuación los tipos de ajustes que se pueden obtener en función de las diferentes posiciones.</w:t>
      </w:r>
    </w:p>
    <w:tbl>
      <w:tblPr>
        <w:tblW w:w="8422" w:type="dxa"/>
        <w:jc w:val="center"/>
        <w:shd w:val="clear" w:color="auto" w:fill="FFFFFF"/>
        <w:tblCellMar>
          <w:left w:w="0" w:type="dxa"/>
          <w:right w:w="0" w:type="dxa"/>
        </w:tblCellMar>
        <w:tblLook w:val="04A0" w:firstRow="1" w:lastRow="0" w:firstColumn="1" w:lastColumn="0" w:noHBand="0" w:noVBand="1"/>
      </w:tblPr>
      <w:tblGrid>
        <w:gridCol w:w="4342"/>
        <w:gridCol w:w="4080"/>
      </w:tblGrid>
      <w:tr w:rsidR="008E5606" w:rsidRPr="00D227D0" w:rsidTr="005E2D62">
        <w:trPr>
          <w:trHeight w:val="509"/>
          <w:jc w:val="center"/>
        </w:trPr>
        <w:tc>
          <w:tcPr>
            <w:tcW w:w="0" w:type="auto"/>
            <w:shd w:val="clear" w:color="auto" w:fill="FFFFFF"/>
            <w:vAlign w:val="center"/>
            <w:hideMark/>
          </w:tcPr>
          <w:p w:rsidR="008E5606" w:rsidRPr="00D227D0" w:rsidRDefault="008E5606" w:rsidP="005E2D62">
            <w:pPr>
              <w:jc w:val="center"/>
              <w:rPr>
                <w:szCs w:val="24"/>
              </w:rPr>
            </w:pPr>
            <w:r w:rsidRPr="00D227D0">
              <w:rPr>
                <w:b/>
                <w:bCs/>
                <w:szCs w:val="24"/>
              </w:rPr>
              <w:t>Posición del eje</w:t>
            </w:r>
          </w:p>
        </w:tc>
        <w:tc>
          <w:tcPr>
            <w:tcW w:w="0" w:type="auto"/>
            <w:shd w:val="clear" w:color="auto" w:fill="FFFFFF"/>
            <w:vAlign w:val="center"/>
            <w:hideMark/>
          </w:tcPr>
          <w:p w:rsidR="008E5606" w:rsidRPr="00D227D0" w:rsidRDefault="008E5606" w:rsidP="005E2D62">
            <w:pPr>
              <w:jc w:val="center"/>
              <w:rPr>
                <w:szCs w:val="24"/>
              </w:rPr>
            </w:pPr>
            <w:r w:rsidRPr="00D227D0">
              <w:rPr>
                <w:b/>
                <w:bCs/>
                <w:szCs w:val="24"/>
              </w:rPr>
              <w:t>Resultado para posición H</w:t>
            </w:r>
          </w:p>
        </w:tc>
      </w:tr>
      <w:tr w:rsidR="008E5606" w:rsidRPr="00D227D0" w:rsidTr="005E2D62">
        <w:trPr>
          <w:trHeight w:val="509"/>
          <w:jc w:val="center"/>
        </w:trPr>
        <w:tc>
          <w:tcPr>
            <w:tcW w:w="0" w:type="auto"/>
            <w:shd w:val="clear" w:color="auto" w:fill="FFFFFF"/>
            <w:vAlign w:val="center"/>
            <w:hideMark/>
          </w:tcPr>
          <w:p w:rsidR="008E5606" w:rsidRPr="00D227D0" w:rsidRDefault="008E5606" w:rsidP="005E2D62">
            <w:pPr>
              <w:jc w:val="center"/>
              <w:rPr>
                <w:szCs w:val="24"/>
              </w:rPr>
            </w:pPr>
            <w:r w:rsidRPr="00D227D0">
              <w:rPr>
                <w:szCs w:val="24"/>
              </w:rPr>
              <w:t xml:space="preserve">a, b, c, cd, d, e, </w:t>
            </w:r>
            <w:r w:rsidR="002B04B9" w:rsidRPr="00D227D0">
              <w:rPr>
                <w:szCs w:val="24"/>
              </w:rPr>
              <w:t>ef.</w:t>
            </w:r>
            <w:r w:rsidRPr="00D227D0">
              <w:rPr>
                <w:szCs w:val="24"/>
              </w:rPr>
              <w:t>, f, g</w:t>
            </w:r>
          </w:p>
        </w:tc>
        <w:tc>
          <w:tcPr>
            <w:tcW w:w="0" w:type="auto"/>
            <w:shd w:val="clear" w:color="auto" w:fill="FFFFFF"/>
            <w:vAlign w:val="center"/>
            <w:hideMark/>
          </w:tcPr>
          <w:p w:rsidR="008E5606" w:rsidRPr="00D227D0" w:rsidRDefault="008E5606" w:rsidP="005E2D62">
            <w:pPr>
              <w:jc w:val="center"/>
              <w:rPr>
                <w:szCs w:val="24"/>
              </w:rPr>
            </w:pPr>
            <w:r w:rsidRPr="00D227D0">
              <w:rPr>
                <w:szCs w:val="24"/>
              </w:rPr>
              <w:t>Ajuste móvil</w:t>
            </w:r>
          </w:p>
        </w:tc>
      </w:tr>
      <w:tr w:rsidR="008E5606" w:rsidRPr="00D227D0" w:rsidTr="005E2D62">
        <w:trPr>
          <w:trHeight w:val="509"/>
          <w:jc w:val="center"/>
        </w:trPr>
        <w:tc>
          <w:tcPr>
            <w:tcW w:w="0" w:type="auto"/>
            <w:shd w:val="clear" w:color="auto" w:fill="FFFFFF"/>
            <w:vAlign w:val="center"/>
            <w:hideMark/>
          </w:tcPr>
          <w:p w:rsidR="008E5606" w:rsidRPr="00D227D0" w:rsidRDefault="008E5606" w:rsidP="005E2D62">
            <w:pPr>
              <w:jc w:val="center"/>
              <w:rPr>
                <w:szCs w:val="24"/>
              </w:rPr>
            </w:pPr>
            <w:r w:rsidRPr="00D227D0">
              <w:rPr>
                <w:szCs w:val="24"/>
              </w:rPr>
              <w:t xml:space="preserve">h, j, </w:t>
            </w:r>
            <w:proofErr w:type="spellStart"/>
            <w:r w:rsidRPr="00D227D0">
              <w:rPr>
                <w:szCs w:val="24"/>
              </w:rPr>
              <w:t>js</w:t>
            </w:r>
            <w:proofErr w:type="spellEnd"/>
            <w:r w:rsidRPr="00D227D0">
              <w:rPr>
                <w:szCs w:val="24"/>
              </w:rPr>
              <w:t>, k, m, n</w:t>
            </w:r>
          </w:p>
        </w:tc>
        <w:tc>
          <w:tcPr>
            <w:tcW w:w="0" w:type="auto"/>
            <w:shd w:val="clear" w:color="auto" w:fill="FFFFFF"/>
            <w:vAlign w:val="center"/>
            <w:hideMark/>
          </w:tcPr>
          <w:p w:rsidR="008E5606" w:rsidRPr="00D227D0" w:rsidRDefault="008E5606" w:rsidP="005E2D62">
            <w:pPr>
              <w:jc w:val="center"/>
              <w:rPr>
                <w:szCs w:val="24"/>
              </w:rPr>
            </w:pPr>
            <w:r w:rsidRPr="00D227D0">
              <w:rPr>
                <w:szCs w:val="24"/>
              </w:rPr>
              <w:t>Ajuste indeterminado</w:t>
            </w:r>
          </w:p>
        </w:tc>
      </w:tr>
      <w:tr w:rsidR="008E5606" w:rsidRPr="00D227D0" w:rsidTr="005E2D62">
        <w:trPr>
          <w:trHeight w:val="489"/>
          <w:jc w:val="center"/>
        </w:trPr>
        <w:tc>
          <w:tcPr>
            <w:tcW w:w="0" w:type="auto"/>
            <w:shd w:val="clear" w:color="auto" w:fill="FFFFFF"/>
            <w:vAlign w:val="center"/>
            <w:hideMark/>
          </w:tcPr>
          <w:p w:rsidR="008E5606" w:rsidRPr="00D227D0" w:rsidRDefault="008E5606" w:rsidP="005E2D62">
            <w:pPr>
              <w:jc w:val="center"/>
              <w:rPr>
                <w:szCs w:val="24"/>
              </w:rPr>
            </w:pPr>
            <w:r w:rsidRPr="00D227D0">
              <w:rPr>
                <w:szCs w:val="24"/>
              </w:rPr>
              <w:t xml:space="preserve">p, r, s, t, u, v, x, y, z, </w:t>
            </w:r>
            <w:proofErr w:type="spellStart"/>
            <w:r w:rsidRPr="00D227D0">
              <w:rPr>
                <w:szCs w:val="24"/>
              </w:rPr>
              <w:t>za</w:t>
            </w:r>
            <w:proofErr w:type="spellEnd"/>
            <w:r w:rsidRPr="00D227D0">
              <w:rPr>
                <w:szCs w:val="24"/>
              </w:rPr>
              <w:t xml:space="preserve">, </w:t>
            </w:r>
            <w:proofErr w:type="spellStart"/>
            <w:r w:rsidRPr="00D227D0">
              <w:rPr>
                <w:szCs w:val="24"/>
              </w:rPr>
              <w:t>zb</w:t>
            </w:r>
            <w:proofErr w:type="spellEnd"/>
            <w:r w:rsidRPr="00D227D0">
              <w:rPr>
                <w:szCs w:val="24"/>
              </w:rPr>
              <w:t xml:space="preserve">, </w:t>
            </w:r>
            <w:proofErr w:type="spellStart"/>
            <w:r w:rsidRPr="00D227D0">
              <w:rPr>
                <w:szCs w:val="24"/>
              </w:rPr>
              <w:t>zc</w:t>
            </w:r>
            <w:proofErr w:type="spellEnd"/>
          </w:p>
        </w:tc>
        <w:tc>
          <w:tcPr>
            <w:tcW w:w="0" w:type="auto"/>
            <w:shd w:val="clear" w:color="auto" w:fill="FFFFFF"/>
            <w:vAlign w:val="center"/>
            <w:hideMark/>
          </w:tcPr>
          <w:p w:rsidR="008E5606" w:rsidRPr="00D227D0" w:rsidRDefault="008E5606" w:rsidP="005E2D62">
            <w:pPr>
              <w:jc w:val="center"/>
              <w:rPr>
                <w:szCs w:val="24"/>
              </w:rPr>
            </w:pPr>
            <w:r w:rsidRPr="00D227D0">
              <w:rPr>
                <w:szCs w:val="24"/>
              </w:rPr>
              <w:t>Ajuste fijo</w:t>
            </w:r>
          </w:p>
        </w:tc>
      </w:tr>
    </w:tbl>
    <w:p w:rsidR="008E5606" w:rsidRPr="005E2D62" w:rsidRDefault="00F81AF8" w:rsidP="008E5606">
      <w:pPr>
        <w:rPr>
          <w:b/>
          <w:szCs w:val="24"/>
        </w:rPr>
      </w:pPr>
      <w:r>
        <w:rPr>
          <w:b/>
          <w:bCs/>
          <w:iCs/>
          <w:szCs w:val="24"/>
        </w:rPr>
        <w:t>S</w:t>
      </w:r>
      <w:r w:rsidR="008E5606" w:rsidRPr="005E2D62">
        <w:rPr>
          <w:b/>
          <w:bCs/>
          <w:iCs/>
          <w:szCs w:val="24"/>
        </w:rPr>
        <w:t>istema eje-base</w:t>
      </w:r>
    </w:p>
    <w:p w:rsidR="008E5606" w:rsidRDefault="008E5606" w:rsidP="008E5606">
      <w:pPr>
        <w:rPr>
          <w:szCs w:val="24"/>
        </w:rPr>
      </w:pPr>
      <w:r w:rsidRPr="00D227D0">
        <w:rPr>
          <w:szCs w:val="24"/>
        </w:rPr>
        <w:t>Este sistema contempla una posición para el eje de forma que la diferencia superior es nula, es decir se selecciona la posición h. Manteniendo fija esta posición, se obtienen ajustes fijos móviles o indeterminados jugando con la posición del agujero.</w:t>
      </w:r>
    </w:p>
    <w:p w:rsidR="005E2D62" w:rsidRPr="005E2D62" w:rsidRDefault="005E2D62" w:rsidP="005E2D62">
      <w:pPr>
        <w:jc w:val="center"/>
        <w:rPr>
          <w:b/>
          <w:szCs w:val="24"/>
        </w:rPr>
      </w:pPr>
      <w:r w:rsidRPr="005E2D62">
        <w:rPr>
          <w:b/>
          <w:szCs w:val="24"/>
        </w:rPr>
        <w:t>Imagen No.</w:t>
      </w:r>
      <w:r w:rsidR="00CE6882">
        <w:rPr>
          <w:b/>
          <w:szCs w:val="24"/>
        </w:rPr>
        <w:t>15</w:t>
      </w:r>
      <w:r w:rsidRPr="005E2D62">
        <w:rPr>
          <w:b/>
          <w:szCs w:val="24"/>
        </w:rPr>
        <w:t xml:space="preserve"> Eje base</w:t>
      </w:r>
    </w:p>
    <w:p w:rsidR="008E5606" w:rsidRPr="00D227D0" w:rsidRDefault="008E5606" w:rsidP="008E5606">
      <w:pPr>
        <w:rPr>
          <w:szCs w:val="24"/>
        </w:rPr>
      </w:pPr>
      <w:r w:rsidRPr="00D227D0">
        <w:rPr>
          <w:noProof/>
          <w:szCs w:val="24"/>
        </w:rPr>
        <w:drawing>
          <wp:inline distT="0" distB="0" distL="0" distR="0" wp14:anchorId="6D2B3E3D" wp14:editId="2EFF9D7A">
            <wp:extent cx="5591175" cy="1924050"/>
            <wp:effectExtent l="0" t="0" r="9525" b="0"/>
            <wp:docPr id="22409" name="Imagen 22409" descr="https://lh5.googleusercontent.com/-NSv8M3JXS3o/UGdcgkLD36I/AAAAAAAAAKY/amDZEKCUBcg/s1600/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5.googleusercontent.com/-NSv8M3JXS3o/UGdcgkLD36I/AAAAAAAAAKY/amDZEKCUBcg/s1600/image032.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91175" cy="1924050"/>
                    </a:xfrm>
                    <a:prstGeom prst="rect">
                      <a:avLst/>
                    </a:prstGeom>
                    <a:noFill/>
                    <a:ln>
                      <a:noFill/>
                    </a:ln>
                  </pic:spPr>
                </pic:pic>
              </a:graphicData>
            </a:graphic>
          </wp:inline>
        </w:drawing>
      </w:r>
    </w:p>
    <w:p w:rsidR="008E5606" w:rsidRPr="00D227D0" w:rsidRDefault="008E5606" w:rsidP="008E5606">
      <w:pPr>
        <w:rPr>
          <w:szCs w:val="24"/>
        </w:rPr>
      </w:pPr>
      <w:r w:rsidRPr="00D227D0">
        <w:rPr>
          <w:szCs w:val="24"/>
        </w:rPr>
        <w:t>Se muestra a continuación los tipos de ajustes que se pueden obtener en función de las diferentes posiciones.</w:t>
      </w:r>
    </w:p>
    <w:tbl>
      <w:tblPr>
        <w:tblW w:w="8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70"/>
        <w:gridCol w:w="3816"/>
      </w:tblGrid>
      <w:tr w:rsidR="008E5606" w:rsidRPr="00D227D0" w:rsidTr="005E2D62">
        <w:trPr>
          <w:trHeight w:val="395"/>
          <w:jc w:val="center"/>
        </w:trPr>
        <w:tc>
          <w:tcPr>
            <w:tcW w:w="0" w:type="auto"/>
            <w:shd w:val="clear" w:color="auto" w:fill="FFFFFF"/>
            <w:vAlign w:val="center"/>
            <w:hideMark/>
          </w:tcPr>
          <w:p w:rsidR="008E5606" w:rsidRPr="00D227D0" w:rsidRDefault="008E5606" w:rsidP="005E2D62">
            <w:pPr>
              <w:jc w:val="center"/>
              <w:rPr>
                <w:szCs w:val="24"/>
              </w:rPr>
            </w:pPr>
            <w:r w:rsidRPr="00D227D0">
              <w:rPr>
                <w:b/>
                <w:bCs/>
                <w:szCs w:val="24"/>
              </w:rPr>
              <w:t>Posición del agujero</w:t>
            </w:r>
          </w:p>
        </w:tc>
        <w:tc>
          <w:tcPr>
            <w:tcW w:w="0" w:type="auto"/>
            <w:shd w:val="clear" w:color="auto" w:fill="FFFFFF"/>
            <w:vAlign w:val="center"/>
            <w:hideMark/>
          </w:tcPr>
          <w:p w:rsidR="008E5606" w:rsidRPr="00D227D0" w:rsidRDefault="008E5606" w:rsidP="005E2D62">
            <w:pPr>
              <w:jc w:val="center"/>
              <w:rPr>
                <w:szCs w:val="24"/>
              </w:rPr>
            </w:pPr>
            <w:r w:rsidRPr="00D227D0">
              <w:rPr>
                <w:b/>
                <w:bCs/>
                <w:szCs w:val="24"/>
              </w:rPr>
              <w:t>Resultado para posición h</w:t>
            </w:r>
          </w:p>
        </w:tc>
      </w:tr>
      <w:tr w:rsidR="008E5606" w:rsidRPr="00D227D0" w:rsidTr="005E2D62">
        <w:trPr>
          <w:trHeight w:val="411"/>
          <w:jc w:val="center"/>
        </w:trPr>
        <w:tc>
          <w:tcPr>
            <w:tcW w:w="0" w:type="auto"/>
            <w:shd w:val="clear" w:color="auto" w:fill="FFFFFF"/>
            <w:vAlign w:val="center"/>
            <w:hideMark/>
          </w:tcPr>
          <w:p w:rsidR="008E5606" w:rsidRPr="00D227D0" w:rsidRDefault="008E5606" w:rsidP="005E2D62">
            <w:pPr>
              <w:jc w:val="center"/>
              <w:rPr>
                <w:szCs w:val="24"/>
              </w:rPr>
            </w:pPr>
            <w:r w:rsidRPr="00D227D0">
              <w:rPr>
                <w:szCs w:val="24"/>
              </w:rPr>
              <w:t>A, B, C, CD, D, E, EF, F, G</w:t>
            </w:r>
          </w:p>
        </w:tc>
        <w:tc>
          <w:tcPr>
            <w:tcW w:w="0" w:type="auto"/>
            <w:shd w:val="clear" w:color="auto" w:fill="FFFFFF"/>
            <w:vAlign w:val="center"/>
            <w:hideMark/>
          </w:tcPr>
          <w:p w:rsidR="008E5606" w:rsidRPr="00D227D0" w:rsidRDefault="008E5606" w:rsidP="005E2D62">
            <w:pPr>
              <w:jc w:val="center"/>
              <w:rPr>
                <w:szCs w:val="24"/>
              </w:rPr>
            </w:pPr>
            <w:r w:rsidRPr="00D227D0">
              <w:rPr>
                <w:szCs w:val="24"/>
              </w:rPr>
              <w:t>Ajuste móvil</w:t>
            </w:r>
          </w:p>
        </w:tc>
      </w:tr>
      <w:tr w:rsidR="008E5606" w:rsidRPr="00D227D0" w:rsidTr="005E2D62">
        <w:trPr>
          <w:trHeight w:val="395"/>
          <w:jc w:val="center"/>
        </w:trPr>
        <w:tc>
          <w:tcPr>
            <w:tcW w:w="0" w:type="auto"/>
            <w:shd w:val="clear" w:color="auto" w:fill="FFFFFF"/>
            <w:vAlign w:val="center"/>
            <w:hideMark/>
          </w:tcPr>
          <w:p w:rsidR="008E5606" w:rsidRPr="00D227D0" w:rsidRDefault="008E5606" w:rsidP="005E2D62">
            <w:pPr>
              <w:jc w:val="center"/>
              <w:rPr>
                <w:szCs w:val="24"/>
              </w:rPr>
            </w:pPr>
            <w:r w:rsidRPr="00D227D0">
              <w:rPr>
                <w:szCs w:val="24"/>
              </w:rPr>
              <w:t>H, J, JS, K, M, N</w:t>
            </w:r>
          </w:p>
        </w:tc>
        <w:tc>
          <w:tcPr>
            <w:tcW w:w="0" w:type="auto"/>
            <w:shd w:val="clear" w:color="auto" w:fill="FFFFFF"/>
            <w:vAlign w:val="center"/>
            <w:hideMark/>
          </w:tcPr>
          <w:p w:rsidR="008E5606" w:rsidRPr="00D227D0" w:rsidRDefault="008E5606" w:rsidP="005E2D62">
            <w:pPr>
              <w:jc w:val="center"/>
              <w:rPr>
                <w:szCs w:val="24"/>
              </w:rPr>
            </w:pPr>
            <w:r w:rsidRPr="00D227D0">
              <w:rPr>
                <w:szCs w:val="24"/>
              </w:rPr>
              <w:t>Ajuste indeterminado</w:t>
            </w:r>
          </w:p>
        </w:tc>
      </w:tr>
      <w:tr w:rsidR="008E5606" w:rsidRPr="00D227D0" w:rsidTr="005E2D62">
        <w:trPr>
          <w:trHeight w:val="395"/>
          <w:jc w:val="center"/>
        </w:trPr>
        <w:tc>
          <w:tcPr>
            <w:tcW w:w="0" w:type="auto"/>
            <w:shd w:val="clear" w:color="auto" w:fill="FFFFFF"/>
            <w:vAlign w:val="center"/>
            <w:hideMark/>
          </w:tcPr>
          <w:p w:rsidR="008E5606" w:rsidRPr="00D227D0" w:rsidRDefault="008E5606" w:rsidP="005E2D62">
            <w:pPr>
              <w:jc w:val="center"/>
              <w:rPr>
                <w:szCs w:val="24"/>
              </w:rPr>
            </w:pPr>
            <w:r w:rsidRPr="00D227D0">
              <w:rPr>
                <w:szCs w:val="24"/>
              </w:rPr>
              <w:t>P, R, S, T, U, V, X, Y,Z, ZA, ZB, ZC</w:t>
            </w:r>
          </w:p>
        </w:tc>
        <w:tc>
          <w:tcPr>
            <w:tcW w:w="0" w:type="auto"/>
            <w:shd w:val="clear" w:color="auto" w:fill="FFFFFF"/>
            <w:vAlign w:val="center"/>
            <w:hideMark/>
          </w:tcPr>
          <w:p w:rsidR="008E5606" w:rsidRPr="00D227D0" w:rsidRDefault="008E5606" w:rsidP="005E2D62">
            <w:pPr>
              <w:jc w:val="center"/>
              <w:rPr>
                <w:szCs w:val="24"/>
              </w:rPr>
            </w:pPr>
            <w:r w:rsidRPr="00D227D0">
              <w:rPr>
                <w:szCs w:val="24"/>
              </w:rPr>
              <w:t>Ajuste fijo</w:t>
            </w:r>
          </w:p>
        </w:tc>
      </w:tr>
      <w:tr w:rsidR="008E5606" w:rsidRPr="00D227D0" w:rsidTr="005E2D62">
        <w:trPr>
          <w:trHeight w:val="395"/>
          <w:jc w:val="center"/>
        </w:trPr>
        <w:tc>
          <w:tcPr>
            <w:tcW w:w="0" w:type="auto"/>
            <w:shd w:val="clear" w:color="auto" w:fill="FFFFFF"/>
            <w:vAlign w:val="center"/>
          </w:tcPr>
          <w:p w:rsidR="008E5606" w:rsidRPr="00D227D0" w:rsidRDefault="008E5606" w:rsidP="005E2D62">
            <w:pPr>
              <w:ind w:left="0" w:firstLine="0"/>
              <w:jc w:val="center"/>
              <w:rPr>
                <w:szCs w:val="24"/>
              </w:rPr>
            </w:pPr>
          </w:p>
        </w:tc>
        <w:tc>
          <w:tcPr>
            <w:tcW w:w="0" w:type="auto"/>
            <w:shd w:val="clear" w:color="auto" w:fill="FFFFFF"/>
            <w:vAlign w:val="center"/>
          </w:tcPr>
          <w:p w:rsidR="008E5606" w:rsidRPr="00D227D0" w:rsidRDefault="008E5606" w:rsidP="005E2D62">
            <w:pPr>
              <w:jc w:val="center"/>
              <w:rPr>
                <w:szCs w:val="24"/>
              </w:rPr>
            </w:pPr>
          </w:p>
        </w:tc>
      </w:tr>
    </w:tbl>
    <w:p w:rsidR="008E5606" w:rsidRDefault="008E5606" w:rsidP="008E5606">
      <w:pPr>
        <w:rPr>
          <w:szCs w:val="24"/>
        </w:rPr>
      </w:pPr>
    </w:p>
    <w:p w:rsidR="008E5606" w:rsidRPr="00D227D0" w:rsidRDefault="008E5606" w:rsidP="008E5606">
      <w:pPr>
        <w:rPr>
          <w:szCs w:val="24"/>
        </w:rPr>
      </w:pPr>
      <w:r w:rsidRPr="00D227D0">
        <w:rPr>
          <w:b/>
          <w:bCs/>
          <w:szCs w:val="24"/>
        </w:rPr>
        <w:t>Ajustes recomendados ISO</w:t>
      </w:r>
    </w:p>
    <w:p w:rsidR="008E5606" w:rsidRDefault="008E5606" w:rsidP="008E5606">
      <w:pPr>
        <w:rPr>
          <w:szCs w:val="24"/>
        </w:rPr>
      </w:pPr>
      <w:r w:rsidRPr="00D227D0">
        <w:rPr>
          <w:szCs w:val="24"/>
        </w:rPr>
        <w:t>Se muestra una tabla con diferentes ajustes recomendados, para su utilización en mecánica general.</w:t>
      </w:r>
    </w:p>
    <w:p w:rsidR="005E2D62" w:rsidRPr="00D227D0" w:rsidRDefault="005E2D62" w:rsidP="008E5606">
      <w:pPr>
        <w:rPr>
          <w:szCs w:val="24"/>
        </w:rPr>
      </w:pPr>
    </w:p>
    <w:tbl>
      <w:tblPr>
        <w:tblW w:w="0" w:type="auto"/>
        <w:tblBorders>
          <w:left w:val="single" w:sz="6" w:space="0" w:color="DDDDDD"/>
          <w:bottom w:val="single" w:sz="6" w:space="0" w:color="DDDDDD"/>
        </w:tblBorders>
        <w:shd w:val="clear" w:color="auto" w:fill="FFFFFF"/>
        <w:tblCellMar>
          <w:left w:w="0" w:type="dxa"/>
          <w:right w:w="0" w:type="dxa"/>
        </w:tblCellMar>
        <w:tblLook w:val="04A0" w:firstRow="1" w:lastRow="0" w:firstColumn="1" w:lastColumn="0" w:noHBand="0" w:noVBand="1"/>
      </w:tblPr>
      <w:tblGrid>
        <w:gridCol w:w="1022"/>
        <w:gridCol w:w="981"/>
        <w:gridCol w:w="1000"/>
        <w:gridCol w:w="960"/>
        <w:gridCol w:w="2544"/>
        <w:gridCol w:w="2394"/>
      </w:tblGrid>
      <w:tr w:rsidR="008E5606" w:rsidRPr="00D227D0" w:rsidTr="008E5606">
        <w:tc>
          <w:tcPr>
            <w:tcW w:w="0" w:type="auto"/>
            <w:gridSpan w:val="2"/>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b/>
                <w:bCs/>
                <w:szCs w:val="24"/>
              </w:rPr>
              <w:t>Agujero único</w:t>
            </w:r>
          </w:p>
        </w:tc>
        <w:tc>
          <w:tcPr>
            <w:tcW w:w="0" w:type="auto"/>
            <w:gridSpan w:val="2"/>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b/>
                <w:bCs/>
                <w:szCs w:val="24"/>
              </w:rPr>
              <w:t>Eje único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b/>
                <w:bCs/>
                <w:szCs w:val="24"/>
              </w:rPr>
              <w:t>Características del asiento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b/>
                <w:bCs/>
                <w:szCs w:val="24"/>
              </w:rPr>
              <w:t>Ejemplo</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lastRenderedPageBreak/>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x8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Prensado duro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Coronas de bronce,</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u8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Montaje a prensa</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ruedas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No necesita seguro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s6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Prensado. Montaje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Piñón motor</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a prensa</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r6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Prensado ligero.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Engranajes de máquinas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Necesita seguro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n6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Muy forzado.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Casquillos especiales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Montaje a martillo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k6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Forzado. Montaje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Rodamientos a bolas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a martillo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j6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Forzado ligero.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Rodamientos a bolas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Montaje a mazo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Deslizante con</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Ejes de lira</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lubricación</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lastRenderedPageBreak/>
              <w:t>H8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Deslizante sin</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Ejes de contrapunto</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lubricación</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Deslizante. Ajuste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Ejes de colocaciones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corriente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Deslizante. Ajuste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Ejes-guías atados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ordinario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g6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G7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Giratorio sin juego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proofErr w:type="spellStart"/>
            <w:r w:rsidRPr="00D227D0">
              <w:rPr>
                <w:szCs w:val="24"/>
              </w:rPr>
              <w:t>Embolos</w:t>
            </w:r>
            <w:proofErr w:type="spellEnd"/>
            <w:r w:rsidRPr="00D227D0">
              <w:rPr>
                <w:szCs w:val="24"/>
              </w:rPr>
              <w:t xml:space="preserve"> de freno</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Apreciable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f7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F8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h6</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Giratorio con poco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Bielas, cojinetes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juego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f7</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F8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Giratorio con juego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Bielas, cojinetes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e8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E9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Giratorio con gran</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Cojinetes corrientes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juego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H8</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d9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D10</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Giratorio con mucho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Soportes múltiples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juego</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h9</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Libre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Cojinetes de máquinas agrícolas</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lastRenderedPageBreak/>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(con holgura)</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 </w:t>
            </w:r>
          </w:p>
        </w:tc>
      </w:tr>
      <w:tr w:rsidR="008E5606" w:rsidRPr="00D227D0" w:rsidTr="008E5606">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a11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A11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h11</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Muy libre</w:t>
            </w:r>
          </w:p>
        </w:tc>
        <w:tc>
          <w:tcPr>
            <w:tcW w:w="0" w:type="auto"/>
            <w:tcBorders>
              <w:right w:val="single" w:sz="6" w:space="0" w:color="DDDDDD"/>
            </w:tcBorders>
            <w:shd w:val="clear" w:color="auto" w:fill="auto"/>
            <w:tcMar>
              <w:top w:w="120" w:type="dxa"/>
              <w:left w:w="240" w:type="dxa"/>
              <w:bottom w:w="120" w:type="dxa"/>
              <w:right w:w="240" w:type="dxa"/>
            </w:tcMar>
            <w:hideMark/>
          </w:tcPr>
          <w:p w:rsidR="008E5606" w:rsidRPr="00D227D0" w:rsidRDefault="008E5606" w:rsidP="008E5606">
            <w:pPr>
              <w:rPr>
                <w:szCs w:val="24"/>
              </w:rPr>
            </w:pPr>
            <w:r w:rsidRPr="00D227D0">
              <w:rPr>
                <w:szCs w:val="24"/>
              </w:rPr>
              <w:t>Avellanados, taladros de tornillos</w:t>
            </w:r>
          </w:p>
        </w:tc>
      </w:tr>
    </w:tbl>
    <w:p w:rsidR="008E5606" w:rsidRPr="00D227D0" w:rsidRDefault="008E5606" w:rsidP="008E5606">
      <w:pPr>
        <w:rPr>
          <w:szCs w:val="24"/>
        </w:rPr>
      </w:pPr>
      <w:r w:rsidRPr="00D227D0">
        <w:rPr>
          <w:szCs w:val="24"/>
        </w:rPr>
        <w:t> </w:t>
      </w:r>
    </w:p>
    <w:p w:rsidR="008E5606" w:rsidRPr="00D227D0" w:rsidRDefault="008E5606" w:rsidP="008E5606">
      <w:pPr>
        <w:rPr>
          <w:b/>
          <w:bCs/>
          <w:szCs w:val="24"/>
        </w:rPr>
      </w:pPr>
      <w:r w:rsidRPr="00D227D0">
        <w:rPr>
          <w:b/>
          <w:bCs/>
          <w:szCs w:val="24"/>
        </w:rPr>
        <w:t>OPERACIONES CON TOLERANCIAS</w:t>
      </w:r>
    </w:p>
    <w:p w:rsidR="008E5606" w:rsidRPr="00D227D0" w:rsidRDefault="008E5606" w:rsidP="008E5606">
      <w:pPr>
        <w:rPr>
          <w:szCs w:val="24"/>
        </w:rPr>
      </w:pPr>
      <w:r w:rsidRPr="00D227D0">
        <w:rPr>
          <w:szCs w:val="24"/>
        </w:rPr>
        <w:t>En la práctica se presenta, a veces, la necesidad de cambiar las disposiciones de las cotas de tolerancia indicadas en el dibujo, sustituyendo algunas de ellas por otras nuevas con tolerancia, o bien sustituyendo las cotas indicadas con máximos o mínimos por otra con tolerancia de forma que no se modifiquen las condiciones impuestas anteriormente. Este cambio puede ser debido por necesidades del proceso de fabricación, par</w:t>
      </w:r>
      <w:r w:rsidR="002B04B9">
        <w:rPr>
          <w:szCs w:val="24"/>
        </w:rPr>
        <w:t>a simplificar la medición, etc.</w:t>
      </w:r>
    </w:p>
    <w:p w:rsidR="008E5606" w:rsidRPr="00D227D0" w:rsidRDefault="008E5606" w:rsidP="008E5606">
      <w:pPr>
        <w:rPr>
          <w:b/>
          <w:bCs/>
          <w:szCs w:val="24"/>
        </w:rPr>
      </w:pPr>
      <w:r w:rsidRPr="00D227D0">
        <w:rPr>
          <w:b/>
          <w:bCs/>
          <w:szCs w:val="24"/>
        </w:rPr>
        <w:t>Cálculo de la tolerancia resultante</w:t>
      </w:r>
    </w:p>
    <w:p w:rsidR="008E5606" w:rsidRPr="00D227D0" w:rsidRDefault="008E5606" w:rsidP="008E5606">
      <w:pPr>
        <w:rPr>
          <w:szCs w:val="24"/>
        </w:rPr>
      </w:pPr>
      <w:r w:rsidRPr="00D227D0">
        <w:rPr>
          <w:szCs w:val="24"/>
        </w:rPr>
        <w:t>El cálculo de la tolerancia resultante de una cadena de tolerancias en la misma dirección se determina calculando la suma de los valores de las tolerancias de cada uno de los componentes de la cadena.</w:t>
      </w:r>
    </w:p>
    <w:p w:rsidR="008E5606" w:rsidRPr="00D227D0" w:rsidRDefault="008E5606" w:rsidP="008E5606">
      <w:pPr>
        <w:rPr>
          <w:szCs w:val="24"/>
        </w:rPr>
      </w:pPr>
      <w:r w:rsidRPr="00D227D0">
        <w:rPr>
          <w:szCs w:val="24"/>
        </w:rPr>
        <w:t>Ejemplo: Se pide calcular la cota X de la pieza de la</w:t>
      </w:r>
    </w:p>
    <w:p w:rsidR="008E5606" w:rsidRPr="00D227D0" w:rsidRDefault="008E5606" w:rsidP="008E5606">
      <w:pPr>
        <w:rPr>
          <w:szCs w:val="24"/>
        </w:rPr>
      </w:pPr>
      <w:r w:rsidRPr="00D227D0">
        <w:rPr>
          <w:i/>
          <w:iCs/>
          <w:noProof/>
          <w:szCs w:val="24"/>
        </w:rPr>
        <w:drawing>
          <wp:inline distT="0" distB="0" distL="0" distR="0" wp14:anchorId="1F4919C7" wp14:editId="526EB392">
            <wp:extent cx="4848225" cy="2600325"/>
            <wp:effectExtent l="0" t="0" r="9525" b="9525"/>
            <wp:docPr id="22410" name="Imagen 22410" descr="https://lh4.googleusercontent.com/-D_cRs4siMm8/UGdcgFC28YI/AAAAAAAAAKM/GF0QHEp9Uzw/s1600/image034.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4.googleusercontent.com/-D_cRs4siMm8/UGdcgFC28YI/AAAAAAAAAKM/GF0QHEp9Uzw/s1600/image034.gif">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48225" cy="2600325"/>
                    </a:xfrm>
                    <a:prstGeom prst="rect">
                      <a:avLst/>
                    </a:prstGeom>
                    <a:noFill/>
                    <a:ln>
                      <a:noFill/>
                    </a:ln>
                  </pic:spPr>
                </pic:pic>
              </a:graphicData>
            </a:graphic>
          </wp:inline>
        </w:drawing>
      </w:r>
    </w:p>
    <w:p w:rsidR="008E5606" w:rsidRPr="006060B2" w:rsidRDefault="008E5606" w:rsidP="008E5606">
      <w:pPr>
        <w:rPr>
          <w:szCs w:val="24"/>
          <w:lang w:val="en-US"/>
        </w:rPr>
      </w:pPr>
      <w:r w:rsidRPr="006060B2">
        <w:rPr>
          <w:szCs w:val="24"/>
          <w:lang w:val="en-US"/>
        </w:rPr>
        <w:t>X = 20+ 10 + 30 + 20 = 80 mm</w:t>
      </w:r>
    </w:p>
    <w:p w:rsidR="008E5606" w:rsidRPr="006060B2" w:rsidRDefault="008E5606" w:rsidP="008E5606">
      <w:pPr>
        <w:rPr>
          <w:szCs w:val="24"/>
          <w:lang w:val="en-US"/>
        </w:rPr>
      </w:pPr>
      <w:proofErr w:type="spellStart"/>
      <w:r w:rsidRPr="006060B2">
        <w:rPr>
          <w:szCs w:val="24"/>
          <w:lang w:val="en-US"/>
        </w:rPr>
        <w:t>ds</w:t>
      </w:r>
      <w:r w:rsidR="002B04B9">
        <w:rPr>
          <w:szCs w:val="24"/>
          <w:vertAlign w:val="subscript"/>
          <w:lang w:val="en-US"/>
        </w:rPr>
        <w:t>x</w:t>
      </w:r>
      <w:proofErr w:type="spellEnd"/>
      <w:r w:rsidRPr="006060B2">
        <w:rPr>
          <w:szCs w:val="24"/>
          <w:lang w:val="en-US"/>
        </w:rPr>
        <w:t>= 0 + 0.5 + 0.08 + 0 = 0.58 mm</w:t>
      </w:r>
    </w:p>
    <w:p w:rsidR="008E5606" w:rsidRPr="006060B2" w:rsidRDefault="008E5606" w:rsidP="008E5606">
      <w:pPr>
        <w:rPr>
          <w:szCs w:val="24"/>
          <w:lang w:val="en-US"/>
        </w:rPr>
      </w:pPr>
      <w:r w:rsidRPr="006060B2">
        <w:rPr>
          <w:szCs w:val="24"/>
          <w:lang w:val="en-US"/>
        </w:rPr>
        <w:t>di</w:t>
      </w:r>
      <w:r w:rsidRPr="006060B2">
        <w:rPr>
          <w:szCs w:val="24"/>
          <w:vertAlign w:val="subscript"/>
          <w:lang w:val="en-US"/>
        </w:rPr>
        <w:t>x</w:t>
      </w:r>
      <w:r w:rsidRPr="006060B2">
        <w:rPr>
          <w:szCs w:val="24"/>
          <w:lang w:val="en-US"/>
        </w:rPr>
        <w:t>= 0.1 + 0 + 0.05 + 0.5 = 0.65 mm</w:t>
      </w:r>
    </w:p>
    <w:p w:rsidR="008E5606" w:rsidRPr="004F06C3" w:rsidRDefault="008E5606" w:rsidP="008E5606">
      <w:pPr>
        <w:rPr>
          <w:szCs w:val="24"/>
          <w:lang w:val="en-US"/>
        </w:rPr>
      </w:pPr>
      <w:r w:rsidRPr="004F06C3">
        <w:rPr>
          <w:szCs w:val="24"/>
          <w:lang w:val="en-US"/>
        </w:rPr>
        <w:t xml:space="preserve">X = 80 </w:t>
      </w:r>
      <w:r w:rsidR="002B04B9" w:rsidRPr="004F06C3">
        <w:rPr>
          <w:szCs w:val="24"/>
          <w:lang w:val="en-US"/>
        </w:rPr>
        <w:t>(+</w:t>
      </w:r>
      <w:r w:rsidRPr="004F06C3">
        <w:rPr>
          <w:szCs w:val="24"/>
          <w:lang w:val="en-US"/>
        </w:rPr>
        <w:t>0</w:t>
      </w:r>
      <w:r w:rsidR="002B04B9" w:rsidRPr="004F06C3">
        <w:rPr>
          <w:szCs w:val="24"/>
          <w:lang w:val="en-US"/>
        </w:rPr>
        <w:t>, 58</w:t>
      </w:r>
      <w:r w:rsidRPr="004F06C3">
        <w:rPr>
          <w:szCs w:val="24"/>
          <w:lang w:val="en-US"/>
        </w:rPr>
        <w:t>, -0</w:t>
      </w:r>
      <w:r w:rsidR="002B04B9" w:rsidRPr="004F06C3">
        <w:rPr>
          <w:szCs w:val="24"/>
          <w:lang w:val="en-US"/>
        </w:rPr>
        <w:t>, 65)</w:t>
      </w:r>
    </w:p>
    <w:p w:rsidR="008E5606" w:rsidRPr="00D227D0" w:rsidRDefault="008E5606" w:rsidP="008E5606">
      <w:pPr>
        <w:rPr>
          <w:b/>
          <w:bCs/>
          <w:szCs w:val="24"/>
        </w:rPr>
      </w:pPr>
      <w:r w:rsidRPr="00D227D0">
        <w:rPr>
          <w:b/>
          <w:bCs/>
          <w:szCs w:val="24"/>
        </w:rPr>
        <w:t>Sustitución de cotas con tolerancias</w:t>
      </w:r>
    </w:p>
    <w:p w:rsidR="008E5606" w:rsidRPr="00D227D0" w:rsidRDefault="008E5606" w:rsidP="008E5606">
      <w:pPr>
        <w:rPr>
          <w:szCs w:val="24"/>
        </w:rPr>
      </w:pPr>
      <w:r w:rsidRPr="00D227D0">
        <w:rPr>
          <w:szCs w:val="24"/>
        </w:rPr>
        <w:t xml:space="preserve">Es recomendable realizar esta operación únicamente cuando es indispensable y en el caso de que las ventajas conseguidas sean mayores que los inconvenientes de trabajar con tolerancias más estrechas ya que cuando se puede realizar dicha </w:t>
      </w:r>
      <w:r w:rsidRPr="00D227D0">
        <w:rPr>
          <w:szCs w:val="24"/>
        </w:rPr>
        <w:lastRenderedPageBreak/>
        <w:t>sustitución la tolerancia resultante es siempre menor. Para realizar la sustitución se deberán cumplir los siguientes requisitos:</w:t>
      </w:r>
    </w:p>
    <w:p w:rsidR="008E5606" w:rsidRPr="00D227D0" w:rsidRDefault="008E5606" w:rsidP="009815F6">
      <w:pPr>
        <w:numPr>
          <w:ilvl w:val="0"/>
          <w:numId w:val="31"/>
        </w:numPr>
        <w:rPr>
          <w:szCs w:val="24"/>
        </w:rPr>
      </w:pPr>
      <w:r w:rsidRPr="00D227D0">
        <w:rPr>
          <w:szCs w:val="24"/>
        </w:rPr>
        <w:t>La cota que se sustituye debe tener una tolerancia mayor que la que se conserva. De lo contrario habrá que modificar el plano.</w:t>
      </w:r>
    </w:p>
    <w:p w:rsidR="008E5606" w:rsidRPr="00D227D0" w:rsidRDefault="008E5606" w:rsidP="009815F6">
      <w:pPr>
        <w:numPr>
          <w:ilvl w:val="0"/>
          <w:numId w:val="31"/>
        </w:numPr>
        <w:rPr>
          <w:szCs w:val="24"/>
        </w:rPr>
      </w:pPr>
      <w:r w:rsidRPr="00D227D0">
        <w:rPr>
          <w:szCs w:val="24"/>
        </w:rPr>
        <w:t>El procedimiento para calcular la nueva cota se empezará siempre por plantear la relación de la cota que se sustituye.</w:t>
      </w:r>
    </w:p>
    <w:p w:rsidR="008E5606" w:rsidRDefault="008E5606" w:rsidP="008E5606">
      <w:pPr>
        <w:rPr>
          <w:szCs w:val="24"/>
        </w:rPr>
      </w:pPr>
      <w:r w:rsidRPr="00D227D0">
        <w:rPr>
          <w:szCs w:val="24"/>
        </w:rPr>
        <w:t>En la piez</w:t>
      </w:r>
      <w:r w:rsidR="00CE6882">
        <w:rPr>
          <w:szCs w:val="24"/>
        </w:rPr>
        <w:t>a de la imagen</w:t>
      </w:r>
      <w:r w:rsidR="005E2D62">
        <w:rPr>
          <w:szCs w:val="24"/>
        </w:rPr>
        <w:t xml:space="preserve"> </w:t>
      </w:r>
      <w:r w:rsidR="005E2D62" w:rsidRPr="00CE6882">
        <w:rPr>
          <w:szCs w:val="24"/>
        </w:rPr>
        <w:t>No</w:t>
      </w:r>
      <w:r w:rsidR="005E2D62">
        <w:rPr>
          <w:szCs w:val="24"/>
        </w:rPr>
        <w:t>.</w:t>
      </w:r>
      <w:r w:rsidR="00CE6882">
        <w:rPr>
          <w:szCs w:val="24"/>
        </w:rPr>
        <w:t xml:space="preserve"> 16</w:t>
      </w:r>
      <w:r w:rsidR="005E2D62">
        <w:rPr>
          <w:szCs w:val="24"/>
        </w:rPr>
        <w:t xml:space="preserve"> </w:t>
      </w:r>
      <w:r w:rsidR="005E2D62" w:rsidRPr="00D227D0">
        <w:rPr>
          <w:szCs w:val="24"/>
        </w:rPr>
        <w:t>Se</w:t>
      </w:r>
      <w:r w:rsidRPr="00D227D0">
        <w:rPr>
          <w:szCs w:val="24"/>
        </w:rPr>
        <w:t xml:space="preserve"> pretende calcular la cota B sustituyendo la cota A y mantener la C.</w:t>
      </w:r>
    </w:p>
    <w:p w:rsidR="005E2D62" w:rsidRPr="005E2D62" w:rsidRDefault="00CE6882" w:rsidP="005E2D62">
      <w:pPr>
        <w:jc w:val="center"/>
        <w:rPr>
          <w:b/>
          <w:szCs w:val="24"/>
        </w:rPr>
      </w:pPr>
      <w:r w:rsidRPr="00CE6882">
        <w:rPr>
          <w:b/>
          <w:szCs w:val="24"/>
        </w:rPr>
        <w:t>Imagen</w:t>
      </w:r>
      <w:r w:rsidR="005E2D62" w:rsidRPr="00CE6882">
        <w:rPr>
          <w:b/>
          <w:szCs w:val="24"/>
        </w:rPr>
        <w:t xml:space="preserve"> No.</w:t>
      </w:r>
      <w:r w:rsidRPr="00CE6882">
        <w:rPr>
          <w:b/>
          <w:szCs w:val="24"/>
        </w:rPr>
        <w:t>16</w:t>
      </w:r>
    </w:p>
    <w:p w:rsidR="008E5606" w:rsidRPr="00D227D0" w:rsidRDefault="008E5606" w:rsidP="005E2D62">
      <w:pPr>
        <w:jc w:val="center"/>
        <w:rPr>
          <w:szCs w:val="24"/>
        </w:rPr>
      </w:pPr>
      <w:r w:rsidRPr="00D227D0">
        <w:rPr>
          <w:noProof/>
          <w:szCs w:val="24"/>
        </w:rPr>
        <w:drawing>
          <wp:inline distT="0" distB="0" distL="0" distR="0" wp14:anchorId="7BEBBE6E" wp14:editId="1DF56C5D">
            <wp:extent cx="2190750" cy="2657475"/>
            <wp:effectExtent l="0" t="0" r="0" b="9525"/>
            <wp:docPr id="22411" name="Imagen 22411" descr="https://lh4.googleusercontent.com/-M5YLqajKqp0/UGdchtsGNSI/AAAAAAAAAKk/FurgbgVkxOY/s1600/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4.googleusercontent.com/-M5YLqajKqp0/UGdchtsGNSI/AAAAAAAAAKk/FurgbgVkxOY/s1600/image040.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90750" cy="2657475"/>
                    </a:xfrm>
                    <a:prstGeom prst="rect">
                      <a:avLst/>
                    </a:prstGeom>
                    <a:noFill/>
                    <a:ln>
                      <a:noFill/>
                    </a:ln>
                  </pic:spPr>
                </pic:pic>
              </a:graphicData>
            </a:graphic>
          </wp:inline>
        </w:drawing>
      </w:r>
    </w:p>
    <w:p w:rsidR="008E5606" w:rsidRPr="00D227D0" w:rsidRDefault="008E5606" w:rsidP="008E5606">
      <w:pPr>
        <w:rPr>
          <w:szCs w:val="24"/>
        </w:rPr>
      </w:pPr>
    </w:p>
    <w:p w:rsidR="008E5606" w:rsidRPr="002B04B9" w:rsidRDefault="008E5606" w:rsidP="002B04B9">
      <w:pPr>
        <w:pStyle w:val="Prrafodelista"/>
        <w:numPr>
          <w:ilvl w:val="0"/>
          <w:numId w:val="73"/>
        </w:numPr>
        <w:rPr>
          <w:szCs w:val="24"/>
        </w:rPr>
      </w:pPr>
      <w:r w:rsidRPr="002B04B9">
        <w:rPr>
          <w:szCs w:val="24"/>
        </w:rPr>
        <w:t xml:space="preserve">60 - (-50) = 110 µm </w:t>
      </w:r>
      <w:r w:rsidR="005E2D62" w:rsidRPr="002B04B9">
        <w:rPr>
          <w:szCs w:val="24"/>
        </w:rPr>
        <w:t xml:space="preserve">        </w:t>
      </w:r>
      <w:r w:rsidRPr="002B04B9">
        <w:rPr>
          <w:szCs w:val="24"/>
        </w:rPr>
        <w:t>Tolerancia cota A.</w:t>
      </w:r>
    </w:p>
    <w:p w:rsidR="008E5606" w:rsidRPr="00D227D0" w:rsidRDefault="008E5606" w:rsidP="008E5606">
      <w:pPr>
        <w:rPr>
          <w:szCs w:val="24"/>
        </w:rPr>
      </w:pPr>
      <w:r w:rsidRPr="00D227D0">
        <w:rPr>
          <w:szCs w:val="24"/>
        </w:rPr>
        <w:t>100 - 40 = 60 µm</w:t>
      </w:r>
      <w:r w:rsidR="005E2D62">
        <w:rPr>
          <w:szCs w:val="24"/>
        </w:rPr>
        <w:t xml:space="preserve">                  </w:t>
      </w:r>
      <w:r w:rsidRPr="00D227D0">
        <w:rPr>
          <w:szCs w:val="24"/>
        </w:rPr>
        <w:t>Tolerancia cota B.</w:t>
      </w:r>
    </w:p>
    <w:p w:rsidR="008E5606" w:rsidRPr="00D227D0" w:rsidRDefault="008E5606" w:rsidP="008E5606">
      <w:pPr>
        <w:rPr>
          <w:szCs w:val="24"/>
        </w:rPr>
      </w:pPr>
      <w:r w:rsidRPr="00D227D0">
        <w:rPr>
          <w:szCs w:val="24"/>
        </w:rPr>
        <w:t xml:space="preserve">Como la sustituida </w:t>
      </w:r>
      <w:proofErr w:type="spellStart"/>
      <w:r w:rsidRPr="00D227D0">
        <w:rPr>
          <w:szCs w:val="24"/>
        </w:rPr>
        <w:t>t</w:t>
      </w:r>
      <w:r w:rsidRPr="00D227D0">
        <w:rPr>
          <w:szCs w:val="24"/>
          <w:vertAlign w:val="subscript"/>
        </w:rPr>
        <w:t>a</w:t>
      </w:r>
      <w:proofErr w:type="spellEnd"/>
      <w:r w:rsidRPr="00D227D0">
        <w:rPr>
          <w:szCs w:val="24"/>
        </w:rPr>
        <w:t xml:space="preserve">&gt; </w:t>
      </w:r>
      <w:proofErr w:type="spellStart"/>
      <w:r w:rsidRPr="00D227D0">
        <w:rPr>
          <w:szCs w:val="24"/>
        </w:rPr>
        <w:t>t</w:t>
      </w:r>
      <w:r w:rsidRPr="00D227D0">
        <w:rPr>
          <w:szCs w:val="24"/>
          <w:vertAlign w:val="subscript"/>
        </w:rPr>
        <w:t>c</w:t>
      </w:r>
      <w:proofErr w:type="spellEnd"/>
      <w:r w:rsidR="00DB4E55">
        <w:rPr>
          <w:szCs w:val="24"/>
        </w:rPr>
        <w:t xml:space="preserve"> </w:t>
      </w:r>
      <w:r w:rsidRPr="00D227D0">
        <w:rPr>
          <w:szCs w:val="24"/>
        </w:rPr>
        <w:t>que es la que queda, se puede realizar la sustitución.</w:t>
      </w:r>
    </w:p>
    <w:p w:rsidR="008E5606" w:rsidRPr="002B04B9" w:rsidRDefault="008E5606" w:rsidP="002B04B9">
      <w:pPr>
        <w:pStyle w:val="Prrafodelista"/>
        <w:numPr>
          <w:ilvl w:val="0"/>
          <w:numId w:val="73"/>
        </w:numPr>
        <w:rPr>
          <w:szCs w:val="24"/>
        </w:rPr>
      </w:pPr>
      <w:proofErr w:type="spellStart"/>
      <w:r w:rsidRPr="002B04B9">
        <w:rPr>
          <w:szCs w:val="24"/>
        </w:rPr>
        <w:t>Amáx</w:t>
      </w:r>
      <w:proofErr w:type="spellEnd"/>
      <w:r w:rsidRPr="002B04B9">
        <w:rPr>
          <w:szCs w:val="24"/>
        </w:rPr>
        <w:t xml:space="preserve"> = </w:t>
      </w:r>
      <w:proofErr w:type="spellStart"/>
      <w:r w:rsidRPr="002B04B9">
        <w:rPr>
          <w:szCs w:val="24"/>
        </w:rPr>
        <w:t>Cmáx</w:t>
      </w:r>
      <w:proofErr w:type="spellEnd"/>
      <w:r w:rsidRPr="002B04B9">
        <w:rPr>
          <w:szCs w:val="24"/>
        </w:rPr>
        <w:t xml:space="preserve"> - </w:t>
      </w:r>
      <w:proofErr w:type="spellStart"/>
      <w:r w:rsidRPr="002B04B9">
        <w:rPr>
          <w:szCs w:val="24"/>
        </w:rPr>
        <w:t>Bmín</w:t>
      </w:r>
      <w:proofErr w:type="spellEnd"/>
      <w:r w:rsidRPr="002B04B9">
        <w:rPr>
          <w:szCs w:val="24"/>
        </w:rPr>
        <w:t xml:space="preserve"> </w:t>
      </w:r>
      <w:r w:rsidR="00DB4E55" w:rsidRPr="002B04B9">
        <w:rPr>
          <w:szCs w:val="24"/>
        </w:rPr>
        <w:t xml:space="preserve">       </w:t>
      </w:r>
      <w:proofErr w:type="spellStart"/>
      <w:r w:rsidRPr="002B04B9">
        <w:rPr>
          <w:szCs w:val="24"/>
        </w:rPr>
        <w:t>Bmín</w:t>
      </w:r>
      <w:proofErr w:type="spellEnd"/>
      <w:r w:rsidRPr="002B04B9">
        <w:rPr>
          <w:szCs w:val="24"/>
        </w:rPr>
        <w:t xml:space="preserve"> = </w:t>
      </w:r>
      <w:proofErr w:type="spellStart"/>
      <w:r w:rsidRPr="002B04B9">
        <w:rPr>
          <w:szCs w:val="24"/>
        </w:rPr>
        <w:t>Cmáx</w:t>
      </w:r>
      <w:proofErr w:type="spellEnd"/>
      <w:r w:rsidRPr="002B04B9">
        <w:rPr>
          <w:szCs w:val="24"/>
        </w:rPr>
        <w:t xml:space="preserve"> - </w:t>
      </w:r>
      <w:proofErr w:type="spellStart"/>
      <w:r w:rsidRPr="002B04B9">
        <w:rPr>
          <w:szCs w:val="24"/>
        </w:rPr>
        <w:t>Amáx</w:t>
      </w:r>
      <w:proofErr w:type="spellEnd"/>
    </w:p>
    <w:p w:rsidR="008E5606" w:rsidRPr="00D227D0" w:rsidRDefault="008E5606" w:rsidP="008E5606">
      <w:pPr>
        <w:rPr>
          <w:szCs w:val="24"/>
        </w:rPr>
      </w:pPr>
      <w:proofErr w:type="spellStart"/>
      <w:r w:rsidRPr="00D227D0">
        <w:rPr>
          <w:szCs w:val="24"/>
        </w:rPr>
        <w:t>Bmín</w:t>
      </w:r>
      <w:proofErr w:type="spellEnd"/>
      <w:r w:rsidRPr="00D227D0">
        <w:rPr>
          <w:szCs w:val="24"/>
        </w:rPr>
        <w:t xml:space="preserve"> = 79.960 - 50.060 = 29.900 mm</w:t>
      </w:r>
    </w:p>
    <w:p w:rsidR="008E5606" w:rsidRPr="00D227D0" w:rsidRDefault="008E5606" w:rsidP="008E5606">
      <w:pPr>
        <w:rPr>
          <w:szCs w:val="24"/>
        </w:rPr>
      </w:pPr>
      <w:r w:rsidRPr="00D227D0">
        <w:rPr>
          <w:szCs w:val="24"/>
        </w:rPr>
        <w:t xml:space="preserve">B=30 </w:t>
      </w:r>
      <w:r w:rsidR="00DB4E55" w:rsidRPr="00D227D0">
        <w:rPr>
          <w:szCs w:val="24"/>
        </w:rPr>
        <w:t>(-</w:t>
      </w:r>
      <w:r w:rsidRPr="00D227D0">
        <w:rPr>
          <w:szCs w:val="24"/>
        </w:rPr>
        <w:t>30, -100 µm)</w:t>
      </w:r>
    </w:p>
    <w:p w:rsidR="008E5606" w:rsidRPr="00D227D0" w:rsidRDefault="008E5606" w:rsidP="008E5606">
      <w:pPr>
        <w:rPr>
          <w:szCs w:val="24"/>
        </w:rPr>
      </w:pPr>
      <w:r w:rsidRPr="00D227D0">
        <w:rPr>
          <w:szCs w:val="24"/>
        </w:rPr>
        <w:t xml:space="preserve">Amín = </w:t>
      </w:r>
      <w:proofErr w:type="spellStart"/>
      <w:r w:rsidRPr="00D227D0">
        <w:rPr>
          <w:szCs w:val="24"/>
        </w:rPr>
        <w:t>Cmín</w:t>
      </w:r>
      <w:proofErr w:type="spellEnd"/>
      <w:r w:rsidRPr="00D227D0">
        <w:rPr>
          <w:szCs w:val="24"/>
        </w:rPr>
        <w:t xml:space="preserve"> - </w:t>
      </w:r>
      <w:proofErr w:type="spellStart"/>
      <w:r w:rsidRPr="00D227D0">
        <w:rPr>
          <w:szCs w:val="24"/>
        </w:rPr>
        <w:t>Bmáx</w:t>
      </w:r>
      <w:proofErr w:type="spellEnd"/>
      <w:r w:rsidRPr="00D227D0">
        <w:rPr>
          <w:szCs w:val="24"/>
        </w:rPr>
        <w:t xml:space="preserve">        </w:t>
      </w:r>
      <w:proofErr w:type="spellStart"/>
      <w:r w:rsidRPr="00D227D0">
        <w:rPr>
          <w:szCs w:val="24"/>
        </w:rPr>
        <w:t>Bmáx</w:t>
      </w:r>
      <w:proofErr w:type="spellEnd"/>
      <w:r w:rsidRPr="00D227D0">
        <w:rPr>
          <w:szCs w:val="24"/>
        </w:rPr>
        <w:t xml:space="preserve"> = </w:t>
      </w:r>
      <w:proofErr w:type="spellStart"/>
      <w:r w:rsidRPr="00D227D0">
        <w:rPr>
          <w:szCs w:val="24"/>
        </w:rPr>
        <w:t>Cmín</w:t>
      </w:r>
      <w:proofErr w:type="spellEnd"/>
      <w:r w:rsidRPr="00D227D0">
        <w:rPr>
          <w:szCs w:val="24"/>
        </w:rPr>
        <w:t xml:space="preserve"> - Amín</w:t>
      </w:r>
    </w:p>
    <w:p w:rsidR="008E5606" w:rsidRPr="00D227D0" w:rsidRDefault="008E5606" w:rsidP="008E5606">
      <w:pPr>
        <w:rPr>
          <w:szCs w:val="24"/>
        </w:rPr>
      </w:pPr>
      <w:proofErr w:type="spellStart"/>
      <w:r w:rsidRPr="00D227D0">
        <w:rPr>
          <w:szCs w:val="24"/>
        </w:rPr>
        <w:t>Bmáx</w:t>
      </w:r>
      <w:proofErr w:type="spellEnd"/>
      <w:r w:rsidRPr="00D227D0">
        <w:rPr>
          <w:szCs w:val="24"/>
        </w:rPr>
        <w:t xml:space="preserve"> = 79.900 - 49.950 = 29.950 mm</w:t>
      </w:r>
      <w:sdt>
        <w:sdtPr>
          <w:rPr>
            <w:szCs w:val="24"/>
          </w:rPr>
          <w:id w:val="-1633787330"/>
          <w:citation/>
        </w:sdtPr>
        <w:sdtContent>
          <w:r>
            <w:rPr>
              <w:szCs w:val="24"/>
            </w:rPr>
            <w:fldChar w:fldCharType="begin"/>
          </w:r>
          <w:r>
            <w:rPr>
              <w:szCs w:val="24"/>
            </w:rPr>
            <w:instrText xml:space="preserve"> CITATION Vil \l 2058 </w:instrText>
          </w:r>
          <w:r>
            <w:rPr>
              <w:szCs w:val="24"/>
            </w:rPr>
            <w:fldChar w:fldCharType="separate"/>
          </w:r>
          <w:r>
            <w:rPr>
              <w:noProof/>
              <w:szCs w:val="24"/>
            </w:rPr>
            <w:t xml:space="preserve"> </w:t>
          </w:r>
          <w:r w:rsidRPr="00EC21F6">
            <w:rPr>
              <w:noProof/>
              <w:szCs w:val="24"/>
            </w:rPr>
            <w:t>(Manual demétodos de fabricación metalmecánica )</w:t>
          </w:r>
          <w:r>
            <w:rPr>
              <w:szCs w:val="24"/>
            </w:rPr>
            <w:fldChar w:fldCharType="end"/>
          </w:r>
        </w:sdtContent>
      </w:sdt>
    </w:p>
    <w:p w:rsidR="00F81AF8" w:rsidRDefault="00F81AF8" w:rsidP="008E5606">
      <w:pPr>
        <w:ind w:left="-5" w:right="73"/>
        <w:rPr>
          <w:b/>
          <w:szCs w:val="24"/>
        </w:rPr>
      </w:pPr>
    </w:p>
    <w:p w:rsidR="00F81AF8" w:rsidRDefault="00F81AF8" w:rsidP="008E5606">
      <w:pPr>
        <w:ind w:left="-5" w:right="73"/>
        <w:rPr>
          <w:b/>
          <w:szCs w:val="24"/>
        </w:rPr>
      </w:pPr>
    </w:p>
    <w:p w:rsidR="008E5606" w:rsidRPr="00095853" w:rsidRDefault="00DB4E55" w:rsidP="008E5606">
      <w:pPr>
        <w:ind w:left="-5" w:right="73"/>
        <w:rPr>
          <w:b/>
          <w:szCs w:val="24"/>
        </w:rPr>
      </w:pPr>
      <w:r w:rsidRPr="00095853">
        <w:rPr>
          <w:b/>
          <w:szCs w:val="24"/>
        </w:rPr>
        <w:t>3.14 DIMENSIONAMIENTO DE UNA PIEZA.</w:t>
      </w:r>
    </w:p>
    <w:p w:rsidR="008E5606" w:rsidRDefault="008E5606" w:rsidP="008E5606">
      <w:pPr>
        <w:ind w:left="-5" w:right="73"/>
        <w:rPr>
          <w:rFonts w:ascii="Tahoma" w:hAnsi="Tahoma" w:cs="Tahoma"/>
          <w:color w:val="666666"/>
          <w:sz w:val="17"/>
          <w:szCs w:val="17"/>
          <w:shd w:val="clear" w:color="auto" w:fill="FFFFFF"/>
        </w:rPr>
      </w:pPr>
      <w:r w:rsidRPr="00714BE3">
        <w:rPr>
          <w:szCs w:val="24"/>
        </w:rPr>
        <w:t xml:space="preserve">En el sistema internacional la unidad métrica de medida común en los dibujos en ingeniería es el milímetro, abreviado mm. En ocasiones una compañía puede </w:t>
      </w:r>
      <w:r w:rsidRPr="00714BE3">
        <w:rPr>
          <w:szCs w:val="24"/>
        </w:rPr>
        <w:lastRenderedPageBreak/>
        <w:t>emplear el dimensionamiento doble, es decir, en el dibujo las dimensiones aparecen en unidades métricas e inglesas.</w:t>
      </w:r>
      <w:r w:rsidRPr="006F20B0">
        <w:rPr>
          <w:rFonts w:ascii="Tahoma" w:hAnsi="Tahoma" w:cs="Tahoma"/>
          <w:color w:val="666666"/>
          <w:sz w:val="17"/>
          <w:szCs w:val="17"/>
          <w:shd w:val="clear" w:color="auto" w:fill="FFFFFF"/>
        </w:rPr>
        <w:t xml:space="preserve"> </w:t>
      </w:r>
    </w:p>
    <w:p w:rsidR="008E5606" w:rsidRPr="00714BE3" w:rsidRDefault="008E5606" w:rsidP="008E5606">
      <w:pPr>
        <w:ind w:left="-5" w:right="73"/>
        <w:rPr>
          <w:szCs w:val="24"/>
        </w:rPr>
      </w:pPr>
      <w:r w:rsidRPr="006F20B0">
        <w:rPr>
          <w:color w:val="auto"/>
          <w:szCs w:val="24"/>
          <w:shd w:val="clear" w:color="auto" w:fill="FFFFFF"/>
        </w:rPr>
        <w:t>La acotación es el proceso de anotar, mediante líneas, cifras, signos y símbolos, las mediadas de un objeto, sobre un dibujo previo del mismo, siguiendo una serie de reglas y convencionalismos, establecidos mediante normas.</w:t>
      </w:r>
      <w:r>
        <w:rPr>
          <w:color w:val="auto"/>
          <w:szCs w:val="24"/>
          <w:shd w:val="clear" w:color="auto" w:fill="FFFFFF"/>
        </w:rPr>
        <w:t xml:space="preserve"> Siendo esté </w:t>
      </w:r>
      <w:r w:rsidRPr="006F20B0">
        <w:rPr>
          <w:color w:val="auto"/>
          <w:szCs w:val="24"/>
          <w:shd w:val="clear" w:color="auto" w:fill="FFFFFF"/>
        </w:rPr>
        <w:t>el trabajo más complejo del dibujo técnico, ya que para una correcta acotación de un dibujo, es necesario conocer, no solo las normas de acotación, sino también, el proceso de fabricación de la pieza, lo que implica un conocimiento de las máquinas-herramientas a utilizar para su mecanizado. Para una correcta acotación, también es necesario conocer la función adjudicada a cada dibujo, es decir si servirá para fabricar la pieza, para verificar las dimensione</w:t>
      </w:r>
      <w:r>
        <w:rPr>
          <w:color w:val="auto"/>
          <w:szCs w:val="24"/>
          <w:shd w:val="clear" w:color="auto" w:fill="FFFFFF"/>
        </w:rPr>
        <w:t>s de la misma una vez fabricada.</w:t>
      </w:r>
    </w:p>
    <w:p w:rsidR="00DB4E55" w:rsidRPr="00DB4E55" w:rsidRDefault="008E5606" w:rsidP="00DB4E55">
      <w:pPr>
        <w:ind w:right="73"/>
        <w:rPr>
          <w:szCs w:val="24"/>
        </w:rPr>
      </w:pPr>
      <w:r w:rsidRPr="00DB4E55">
        <w:rPr>
          <w:b/>
          <w:szCs w:val="24"/>
        </w:rPr>
        <w:t>PRI</w:t>
      </w:r>
      <w:r w:rsidR="00DB4E55" w:rsidRPr="00DB4E55">
        <w:rPr>
          <w:b/>
          <w:szCs w:val="24"/>
        </w:rPr>
        <w:t>NCIPIOS GENERALES DE ACOTACIÓN</w:t>
      </w:r>
    </w:p>
    <w:p w:rsidR="008E5606" w:rsidRDefault="008E5606" w:rsidP="009815F6">
      <w:pPr>
        <w:pStyle w:val="Prrafodelista"/>
        <w:numPr>
          <w:ilvl w:val="0"/>
          <w:numId w:val="32"/>
        </w:numPr>
        <w:ind w:right="73"/>
        <w:rPr>
          <w:szCs w:val="24"/>
        </w:rPr>
      </w:pPr>
      <w:r w:rsidRPr="00F92248">
        <w:rPr>
          <w:szCs w:val="24"/>
        </w:rPr>
        <w:t>Con carácter general se puede considerar que el dibujo de una pieza o mecanismo, está correctamente acotado, cuando las indicaciones de cotas utilizadas sean las mínimas, suficientes y adecuadas, para permitir la fabricación de la misma. Esto se traduce en los siguientes principios generales:</w:t>
      </w:r>
    </w:p>
    <w:p w:rsidR="008E5606" w:rsidRDefault="008E5606" w:rsidP="009815F6">
      <w:pPr>
        <w:pStyle w:val="Prrafodelista"/>
        <w:numPr>
          <w:ilvl w:val="0"/>
          <w:numId w:val="32"/>
        </w:numPr>
        <w:ind w:right="73"/>
        <w:rPr>
          <w:szCs w:val="24"/>
        </w:rPr>
      </w:pPr>
      <w:r w:rsidRPr="00F92248">
        <w:rPr>
          <w:szCs w:val="24"/>
        </w:rPr>
        <w:t>Una cota solo se indicará una sola vez en un dibujo, salvo que sea indispensable repetirla.</w:t>
      </w:r>
      <w:r>
        <w:rPr>
          <w:szCs w:val="24"/>
        </w:rPr>
        <w:t xml:space="preserve"> </w:t>
      </w:r>
    </w:p>
    <w:p w:rsidR="008E5606" w:rsidRDefault="00DB4E55" w:rsidP="009815F6">
      <w:pPr>
        <w:pStyle w:val="Prrafodelista"/>
        <w:numPr>
          <w:ilvl w:val="0"/>
          <w:numId w:val="32"/>
        </w:numPr>
        <w:ind w:right="73"/>
        <w:rPr>
          <w:szCs w:val="24"/>
        </w:rPr>
      </w:pPr>
      <w:r>
        <w:rPr>
          <w:szCs w:val="24"/>
        </w:rPr>
        <w:t xml:space="preserve">No debe omitirse ninguna cota. </w:t>
      </w:r>
      <w:r w:rsidR="008E5606" w:rsidRPr="00F92248">
        <w:rPr>
          <w:szCs w:val="24"/>
        </w:rPr>
        <w:t xml:space="preserve">Las cotas se colocarán sobre las vistas que representen más claramente </w:t>
      </w:r>
      <w:r>
        <w:rPr>
          <w:szCs w:val="24"/>
        </w:rPr>
        <w:t>los elementos correspondientes.</w:t>
      </w:r>
    </w:p>
    <w:p w:rsidR="008E5606" w:rsidRDefault="008E5606" w:rsidP="009815F6">
      <w:pPr>
        <w:pStyle w:val="Prrafodelista"/>
        <w:numPr>
          <w:ilvl w:val="0"/>
          <w:numId w:val="32"/>
        </w:numPr>
        <w:ind w:right="73"/>
        <w:rPr>
          <w:szCs w:val="24"/>
        </w:rPr>
      </w:pPr>
      <w:r>
        <w:rPr>
          <w:szCs w:val="24"/>
        </w:rPr>
        <w:t xml:space="preserve"> </w:t>
      </w:r>
      <w:r w:rsidRPr="00F92248">
        <w:rPr>
          <w:szCs w:val="24"/>
        </w:rPr>
        <w:t>Todas las cotas de un dibujo se expresarán en las mismas unidades, en caso de utilizar otra unidad, se expresará clarame</w:t>
      </w:r>
      <w:r w:rsidR="00DB4E55">
        <w:rPr>
          <w:szCs w:val="24"/>
        </w:rPr>
        <w:t>nte, a continuación de la cota.</w:t>
      </w:r>
    </w:p>
    <w:p w:rsidR="008E5606" w:rsidRDefault="008E5606" w:rsidP="009815F6">
      <w:pPr>
        <w:pStyle w:val="Prrafodelista"/>
        <w:numPr>
          <w:ilvl w:val="0"/>
          <w:numId w:val="32"/>
        </w:numPr>
        <w:ind w:right="73"/>
        <w:rPr>
          <w:szCs w:val="24"/>
        </w:rPr>
      </w:pPr>
      <w:r w:rsidRPr="00F92248">
        <w:rPr>
          <w:szCs w:val="24"/>
        </w:rPr>
        <w:t>No se acotarán las dimensiones de aquellas formas, que resul</w:t>
      </w:r>
      <w:r>
        <w:rPr>
          <w:szCs w:val="24"/>
        </w:rPr>
        <w:t>ten del proceso de fabricación.</w:t>
      </w:r>
      <w:r w:rsidRPr="00F92248">
        <w:rPr>
          <w:szCs w:val="24"/>
        </w:rPr>
        <w:t xml:space="preserve"> Las cotas se situarán por el exterior de la pieza. Se admitirá el situarlas en el interior, siempre que no s</w:t>
      </w:r>
      <w:r w:rsidR="00DB4E55">
        <w:rPr>
          <w:szCs w:val="24"/>
        </w:rPr>
        <w:t>e pierda claridad en el dibujo.</w:t>
      </w:r>
    </w:p>
    <w:p w:rsidR="008E5606" w:rsidRDefault="008E5606" w:rsidP="009815F6">
      <w:pPr>
        <w:pStyle w:val="Prrafodelista"/>
        <w:numPr>
          <w:ilvl w:val="0"/>
          <w:numId w:val="32"/>
        </w:numPr>
        <w:ind w:right="73"/>
        <w:rPr>
          <w:szCs w:val="24"/>
        </w:rPr>
      </w:pPr>
      <w:r w:rsidRPr="00F92248">
        <w:rPr>
          <w:szCs w:val="24"/>
        </w:rPr>
        <w:t>No se acotará sobre aristas ocultas, salvo que con ello se eviten vistas adicionales, o se aclare sensiblemente el dibujo. Esto siempre puede</w:t>
      </w:r>
      <w:r>
        <w:rPr>
          <w:szCs w:val="24"/>
        </w:rPr>
        <w:t xml:space="preserve"> evitarse utilizando secciones.</w:t>
      </w:r>
    </w:p>
    <w:p w:rsidR="008E5606" w:rsidRDefault="008E5606" w:rsidP="009815F6">
      <w:pPr>
        <w:pStyle w:val="Prrafodelista"/>
        <w:numPr>
          <w:ilvl w:val="0"/>
          <w:numId w:val="32"/>
        </w:numPr>
        <w:ind w:right="73"/>
        <w:rPr>
          <w:szCs w:val="24"/>
        </w:rPr>
      </w:pPr>
      <w:r w:rsidRPr="00F92248">
        <w:rPr>
          <w:szCs w:val="24"/>
        </w:rPr>
        <w:t xml:space="preserve"> Las cotas se distribuirán, teniendo en cuenta criterios</w:t>
      </w:r>
      <w:r>
        <w:rPr>
          <w:szCs w:val="24"/>
        </w:rPr>
        <w:t xml:space="preserve"> de orden, claridad y estética.</w:t>
      </w:r>
    </w:p>
    <w:p w:rsidR="008E5606" w:rsidRDefault="008E5606" w:rsidP="009815F6">
      <w:pPr>
        <w:pStyle w:val="Prrafodelista"/>
        <w:numPr>
          <w:ilvl w:val="0"/>
          <w:numId w:val="32"/>
        </w:numPr>
        <w:ind w:right="73"/>
        <w:rPr>
          <w:szCs w:val="24"/>
        </w:rPr>
      </w:pPr>
      <w:r w:rsidRPr="00F92248">
        <w:rPr>
          <w:szCs w:val="24"/>
        </w:rPr>
        <w:t xml:space="preserve">Las cotas relacionadas. Como el diámetro y profundidad de un agujero, se </w:t>
      </w:r>
      <w:r w:rsidR="00DB4E55">
        <w:rPr>
          <w:szCs w:val="24"/>
        </w:rPr>
        <w:t xml:space="preserve">indicarán sobre la misma vista. </w:t>
      </w:r>
    </w:p>
    <w:p w:rsidR="008E5606" w:rsidRDefault="008E5606" w:rsidP="009815F6">
      <w:pPr>
        <w:pStyle w:val="Prrafodelista"/>
        <w:numPr>
          <w:ilvl w:val="0"/>
          <w:numId w:val="32"/>
        </w:numPr>
        <w:ind w:right="73"/>
        <w:rPr>
          <w:szCs w:val="24"/>
        </w:rPr>
      </w:pPr>
      <w:r w:rsidRPr="00F92248">
        <w:rPr>
          <w:szCs w:val="24"/>
        </w:rPr>
        <w:t>Debe evitarse, la necesidad de obtener cotas por suma o diferencia de otras, ya que puede impl</w:t>
      </w:r>
      <w:r w:rsidR="00DB4E55">
        <w:rPr>
          <w:szCs w:val="24"/>
        </w:rPr>
        <w:t xml:space="preserve">icar errores en la fabricación. </w:t>
      </w:r>
    </w:p>
    <w:p w:rsidR="00DB4E55" w:rsidRDefault="008E5606" w:rsidP="00DB4E55">
      <w:pPr>
        <w:ind w:right="73"/>
        <w:rPr>
          <w:b/>
          <w:szCs w:val="24"/>
        </w:rPr>
      </w:pPr>
      <w:r w:rsidRPr="00F92248">
        <w:rPr>
          <w:b/>
          <w:szCs w:val="24"/>
        </w:rPr>
        <w:t xml:space="preserve">ELEMENTOS </w:t>
      </w:r>
      <w:r w:rsidR="00DB4E55">
        <w:rPr>
          <w:b/>
          <w:szCs w:val="24"/>
        </w:rPr>
        <w:t>QUE INTERVIENEN EN LA ACOTACIÓN</w:t>
      </w:r>
    </w:p>
    <w:p w:rsidR="008E5606" w:rsidRDefault="008E5606" w:rsidP="00DB4E55">
      <w:pPr>
        <w:ind w:right="73"/>
        <w:rPr>
          <w:szCs w:val="24"/>
        </w:rPr>
      </w:pPr>
      <w:r w:rsidRPr="00F92248">
        <w:rPr>
          <w:szCs w:val="24"/>
        </w:rPr>
        <w:t>En el proceso de acotación de un dibujo, además de la cifra de cota, intervienen líneas y símbolos, que variarán según las caracterí</w:t>
      </w:r>
      <w:r>
        <w:rPr>
          <w:szCs w:val="24"/>
        </w:rPr>
        <w:t xml:space="preserve">sticas de la pieza y elemento a </w:t>
      </w:r>
      <w:r w:rsidRPr="00F92248">
        <w:rPr>
          <w:szCs w:val="24"/>
        </w:rPr>
        <w:t>acotar.</w:t>
      </w:r>
      <w:r>
        <w:rPr>
          <w:szCs w:val="24"/>
        </w:rPr>
        <w:t xml:space="preserve"> </w:t>
      </w:r>
      <w:r w:rsidRPr="00F92248">
        <w:rPr>
          <w:szCs w:val="24"/>
        </w:rPr>
        <w:t>Todas las líneas que intervienen en la acotación, se realizarán con el espesor más fino de la serie utilizada.</w:t>
      </w:r>
      <w:r>
        <w:rPr>
          <w:szCs w:val="24"/>
        </w:rPr>
        <w:t xml:space="preserve"> </w:t>
      </w:r>
    </w:p>
    <w:p w:rsidR="008E5606" w:rsidRDefault="008E5606" w:rsidP="009815F6">
      <w:pPr>
        <w:pStyle w:val="Prrafodelista"/>
        <w:numPr>
          <w:ilvl w:val="0"/>
          <w:numId w:val="33"/>
        </w:numPr>
        <w:ind w:right="73"/>
        <w:rPr>
          <w:szCs w:val="24"/>
        </w:rPr>
      </w:pPr>
      <w:r w:rsidRPr="00F92248">
        <w:rPr>
          <w:szCs w:val="24"/>
        </w:rPr>
        <w:t>Los elementos básicos que intervienen en la acotación son:</w:t>
      </w:r>
    </w:p>
    <w:p w:rsidR="008E5606" w:rsidRDefault="008E5606" w:rsidP="009815F6">
      <w:pPr>
        <w:pStyle w:val="Prrafodelista"/>
        <w:numPr>
          <w:ilvl w:val="0"/>
          <w:numId w:val="33"/>
        </w:numPr>
        <w:ind w:right="73"/>
        <w:rPr>
          <w:szCs w:val="24"/>
        </w:rPr>
      </w:pPr>
      <w:r w:rsidRPr="00F92248">
        <w:rPr>
          <w:szCs w:val="24"/>
        </w:rPr>
        <w:t xml:space="preserve"> </w:t>
      </w:r>
      <w:r w:rsidRPr="00F92248">
        <w:rPr>
          <w:b/>
          <w:szCs w:val="24"/>
        </w:rPr>
        <w:t>Líneas de cota:</w:t>
      </w:r>
      <w:r w:rsidRPr="00F92248">
        <w:rPr>
          <w:szCs w:val="24"/>
        </w:rPr>
        <w:t xml:space="preserve"> Son líneas paralelas a la superficie de la pieza objeto de medición. </w:t>
      </w:r>
    </w:p>
    <w:p w:rsidR="008E5606" w:rsidRDefault="008E5606" w:rsidP="009815F6">
      <w:pPr>
        <w:pStyle w:val="Prrafodelista"/>
        <w:numPr>
          <w:ilvl w:val="0"/>
          <w:numId w:val="33"/>
        </w:numPr>
        <w:ind w:right="73"/>
        <w:rPr>
          <w:szCs w:val="24"/>
        </w:rPr>
      </w:pPr>
      <w:r w:rsidRPr="00F92248">
        <w:rPr>
          <w:b/>
          <w:szCs w:val="24"/>
        </w:rPr>
        <w:t>Cifras de cota:</w:t>
      </w:r>
      <w:r w:rsidRPr="00F92248">
        <w:rPr>
          <w:szCs w:val="24"/>
        </w:rPr>
        <w:t xml:space="preserve"> Es un número que indica la magnitud. Se sitúa centrada en la línea de cota. Podrá situarse en medio de la línea de cota, </w:t>
      </w:r>
      <w:r w:rsidRPr="00F92248">
        <w:rPr>
          <w:szCs w:val="24"/>
        </w:rPr>
        <w:lastRenderedPageBreak/>
        <w:t>interrumpiendo esta, o sobre la misma, per</w:t>
      </w:r>
      <w:r>
        <w:rPr>
          <w:szCs w:val="24"/>
        </w:rPr>
        <w:t xml:space="preserve">o en un mismo dibujo se seguirá un solo </w:t>
      </w:r>
      <w:r w:rsidRPr="00F92248">
        <w:rPr>
          <w:szCs w:val="24"/>
        </w:rPr>
        <w:t>criterio.</w:t>
      </w:r>
      <w:r>
        <w:rPr>
          <w:szCs w:val="24"/>
        </w:rPr>
        <w:t xml:space="preserve"> </w:t>
      </w:r>
    </w:p>
    <w:p w:rsidR="008E5606" w:rsidRDefault="008E5606" w:rsidP="009815F6">
      <w:pPr>
        <w:pStyle w:val="Prrafodelista"/>
        <w:numPr>
          <w:ilvl w:val="0"/>
          <w:numId w:val="33"/>
        </w:numPr>
        <w:ind w:right="73"/>
        <w:rPr>
          <w:szCs w:val="24"/>
        </w:rPr>
      </w:pPr>
      <w:r w:rsidRPr="00F92248">
        <w:rPr>
          <w:b/>
          <w:szCs w:val="24"/>
        </w:rPr>
        <w:t>Símbolo de final de cota:</w:t>
      </w:r>
      <w:r w:rsidRPr="00F92248">
        <w:rPr>
          <w:szCs w:val="24"/>
        </w:rPr>
        <w:t xml:space="preserve"> Las líneas de cota serán terminadas en sus extremos por un símbolo, que podrá ser una punta de flecha, un pequeño trazo oblicuo a 45º o un pequeño círculo.</w:t>
      </w:r>
    </w:p>
    <w:p w:rsidR="008E5606" w:rsidRDefault="008E5606" w:rsidP="009815F6">
      <w:pPr>
        <w:pStyle w:val="Prrafodelista"/>
        <w:numPr>
          <w:ilvl w:val="0"/>
          <w:numId w:val="33"/>
        </w:numPr>
        <w:ind w:right="73"/>
        <w:rPr>
          <w:szCs w:val="24"/>
        </w:rPr>
      </w:pPr>
      <w:r w:rsidRPr="00F92248">
        <w:rPr>
          <w:b/>
          <w:szCs w:val="24"/>
        </w:rPr>
        <w:t>Líneas auxiliares de cota</w:t>
      </w:r>
      <w:r w:rsidRPr="00F92248">
        <w:rPr>
          <w:szCs w:val="24"/>
        </w:rPr>
        <w:t>: Son líneas que parten del dibujo de forma perpendicular a la superficie a acotar, y limitan la longitud de las líneas de cota. Deben sobresalir ligeramente de las líneas de cota, aproximadamente en 2 mm. Excepcionalmente, como veremos posteriormente, pueden dibujarse a 60º respecto a las líneas de cota.</w:t>
      </w:r>
    </w:p>
    <w:p w:rsidR="008E5606" w:rsidRDefault="008E5606" w:rsidP="009815F6">
      <w:pPr>
        <w:pStyle w:val="Prrafodelista"/>
        <w:numPr>
          <w:ilvl w:val="0"/>
          <w:numId w:val="33"/>
        </w:numPr>
        <w:ind w:right="73"/>
        <w:rPr>
          <w:szCs w:val="24"/>
        </w:rPr>
      </w:pPr>
      <w:r w:rsidRPr="00F92248">
        <w:rPr>
          <w:b/>
          <w:szCs w:val="24"/>
        </w:rPr>
        <w:t>Líneas de referencia de cota:</w:t>
      </w:r>
      <w:r w:rsidRPr="00F92248">
        <w:rPr>
          <w:szCs w:val="24"/>
        </w:rPr>
        <w:t xml:space="preserve"> Sirven para indicar un valor dimensional, o una nota explicativa en los dibujos, mediante una lín</w:t>
      </w:r>
      <w:r>
        <w:rPr>
          <w:szCs w:val="24"/>
        </w:rPr>
        <w:t>ea que une el texto a la pieza.</w:t>
      </w:r>
    </w:p>
    <w:p w:rsidR="008E5606" w:rsidRDefault="008E5606" w:rsidP="009815F6">
      <w:pPr>
        <w:pStyle w:val="Prrafodelista"/>
        <w:numPr>
          <w:ilvl w:val="0"/>
          <w:numId w:val="33"/>
        </w:numPr>
        <w:ind w:right="73"/>
        <w:rPr>
          <w:szCs w:val="24"/>
        </w:rPr>
      </w:pPr>
      <w:r w:rsidRPr="00F92248">
        <w:rPr>
          <w:b/>
          <w:szCs w:val="24"/>
        </w:rPr>
        <w:t>Las líneas de referencia, terminarán:</w:t>
      </w:r>
    </w:p>
    <w:p w:rsidR="008E5606" w:rsidRDefault="008E5606" w:rsidP="009815F6">
      <w:pPr>
        <w:pStyle w:val="Prrafodelista"/>
        <w:numPr>
          <w:ilvl w:val="0"/>
          <w:numId w:val="33"/>
        </w:numPr>
        <w:ind w:right="73"/>
        <w:rPr>
          <w:szCs w:val="24"/>
        </w:rPr>
      </w:pPr>
      <w:r>
        <w:rPr>
          <w:szCs w:val="24"/>
        </w:rPr>
        <w:t xml:space="preserve"> </w:t>
      </w:r>
      <w:r w:rsidRPr="00F92248">
        <w:rPr>
          <w:szCs w:val="24"/>
        </w:rPr>
        <w:t>En flecha, las que acaben en un contorno de la pieza.</w:t>
      </w:r>
    </w:p>
    <w:p w:rsidR="008E5606" w:rsidRDefault="008E5606" w:rsidP="009815F6">
      <w:pPr>
        <w:pStyle w:val="Prrafodelista"/>
        <w:numPr>
          <w:ilvl w:val="0"/>
          <w:numId w:val="33"/>
        </w:numPr>
        <w:ind w:right="73"/>
        <w:rPr>
          <w:szCs w:val="24"/>
        </w:rPr>
      </w:pPr>
      <w:r w:rsidRPr="00F92248">
        <w:rPr>
          <w:szCs w:val="24"/>
        </w:rPr>
        <w:t>En un punto, las que acaben en el interior de la pieza.</w:t>
      </w:r>
    </w:p>
    <w:p w:rsidR="008E5606" w:rsidRDefault="008E5606" w:rsidP="009815F6">
      <w:pPr>
        <w:pStyle w:val="Prrafodelista"/>
        <w:numPr>
          <w:ilvl w:val="0"/>
          <w:numId w:val="33"/>
        </w:numPr>
        <w:ind w:right="73"/>
        <w:rPr>
          <w:szCs w:val="24"/>
        </w:rPr>
      </w:pPr>
      <w:r w:rsidRPr="00EC21F6">
        <w:rPr>
          <w:szCs w:val="24"/>
        </w:rPr>
        <w:t>Sin flecha ni punto, cuando acaben en otra línea.</w:t>
      </w:r>
      <w:r w:rsidRPr="00EC21F6">
        <w:rPr>
          <w:szCs w:val="24"/>
        </w:rPr>
        <w:br/>
      </w:r>
      <w:r w:rsidRPr="006F20B0">
        <w:rPr>
          <w:noProof/>
        </w:rPr>
        <w:drawing>
          <wp:inline distT="0" distB="0" distL="0" distR="0" wp14:anchorId="6B4ADC90" wp14:editId="31FC63AB">
            <wp:extent cx="4444779" cy="619760"/>
            <wp:effectExtent l="0" t="0" r="0" b="8890"/>
            <wp:docPr id="69" name="Imagen 69" descr="http://3.bp.blogspot.com/_nOVYrd08a_s/R7iBPPVYVcI/AAAAAAAAAEw/r5J_L4WNEdU/s400/flechas.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68022671221872066" descr="http://3.bp.blogspot.com/_nOVYrd08a_s/R7iBPPVYVcI/AAAAAAAAAEw/r5J_L4WNEdU/s400/flechas.gif">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06283" cy="628336"/>
                    </a:xfrm>
                    <a:prstGeom prst="rect">
                      <a:avLst/>
                    </a:prstGeom>
                    <a:noFill/>
                    <a:ln>
                      <a:noFill/>
                    </a:ln>
                  </pic:spPr>
                </pic:pic>
              </a:graphicData>
            </a:graphic>
          </wp:inline>
        </w:drawing>
      </w:r>
    </w:p>
    <w:p w:rsidR="008E5606" w:rsidRDefault="008E5606" w:rsidP="009815F6">
      <w:pPr>
        <w:pStyle w:val="Prrafodelista"/>
        <w:numPr>
          <w:ilvl w:val="0"/>
          <w:numId w:val="33"/>
        </w:numPr>
        <w:ind w:right="73"/>
        <w:rPr>
          <w:szCs w:val="24"/>
        </w:rPr>
      </w:pPr>
      <w:r w:rsidRPr="00EC21F6">
        <w:rPr>
          <w:szCs w:val="24"/>
        </w:rPr>
        <w:t>La parte de la línea de referencia don se rotula el texto, se dibujará paralela al elemento a acotar, si este no quedase bien definido, se dibujará horizontal, o sin línea de apoyo para el texto.</w:t>
      </w:r>
    </w:p>
    <w:p w:rsidR="00DB4E55" w:rsidRDefault="008E5606" w:rsidP="009815F6">
      <w:pPr>
        <w:pStyle w:val="Prrafodelista"/>
        <w:numPr>
          <w:ilvl w:val="0"/>
          <w:numId w:val="33"/>
        </w:numPr>
        <w:ind w:right="73"/>
        <w:rPr>
          <w:szCs w:val="24"/>
        </w:rPr>
      </w:pPr>
      <w:r w:rsidRPr="00EC21F6">
        <w:rPr>
          <w:szCs w:val="24"/>
        </w:rPr>
        <w:t>Símbolos: En ocasiones, a la cifra de cota le acompaña un símbolo indicativo de características formales de la pieza, que simplifican su acotación, y en ocasiones permiten reducir el número de vistas necesarias, para definir la pieza. Los símbolos más usuales son:</w:t>
      </w:r>
    </w:p>
    <w:p w:rsidR="008E5606" w:rsidRDefault="008E5606" w:rsidP="00DB4E55">
      <w:pPr>
        <w:pStyle w:val="Prrafodelista"/>
        <w:ind w:left="1065" w:right="73" w:firstLine="0"/>
        <w:jc w:val="center"/>
        <w:rPr>
          <w:szCs w:val="24"/>
        </w:rPr>
      </w:pPr>
      <w:r w:rsidRPr="006F20B0">
        <w:rPr>
          <w:noProof/>
        </w:rPr>
        <w:lastRenderedPageBreak/>
        <w:drawing>
          <wp:inline distT="0" distB="0" distL="0" distR="0" wp14:anchorId="3A886B91" wp14:editId="1E93685A">
            <wp:extent cx="2854325" cy="2059305"/>
            <wp:effectExtent l="0" t="0" r="3175" b="0"/>
            <wp:docPr id="68" name="Imagen 68" descr="http://1.bp.blogspot.com/_nOVYrd08a_s/R7h12vVYVVI/AAAAAAAAAD4/yhd8oduYHOk/s400/cotas.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68010155687171410" descr="http://1.bp.blogspot.com/_nOVYrd08a_s/R7h12vVYVVI/AAAAAAAAAD4/yhd8oduYHOk/s400/cotas.gif">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4325" cy="2059305"/>
                    </a:xfrm>
                    <a:prstGeom prst="rect">
                      <a:avLst/>
                    </a:prstGeom>
                    <a:noFill/>
                    <a:ln>
                      <a:noFill/>
                    </a:ln>
                  </pic:spPr>
                </pic:pic>
              </a:graphicData>
            </a:graphic>
          </wp:inline>
        </w:drawing>
      </w:r>
      <w:r w:rsidRPr="006F20B0">
        <w:rPr>
          <w:noProof/>
        </w:rPr>
        <w:drawing>
          <wp:inline distT="0" distB="0" distL="0" distR="0" wp14:anchorId="181713E6" wp14:editId="486311CE">
            <wp:extent cx="2377440" cy="1788795"/>
            <wp:effectExtent l="0" t="0" r="3810" b="1905"/>
            <wp:docPr id="67" name="Imagen 67" descr="http://4.bp.blogspot.com/_nOVYrd08a_s/R7h35fVYVZI/AAAAAAAAAEY/Pd-2oA9Mv9M/s400/cota5.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68012401955067282" descr="http://4.bp.blogspot.com/_nOVYrd08a_s/R7h35fVYVZI/AAAAAAAAAEY/Pd-2oA9Mv9M/s400/cota5.gif">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7440" cy="1788795"/>
                    </a:xfrm>
                    <a:prstGeom prst="rect">
                      <a:avLst/>
                    </a:prstGeom>
                    <a:noFill/>
                    <a:ln>
                      <a:noFill/>
                    </a:ln>
                  </pic:spPr>
                </pic:pic>
              </a:graphicData>
            </a:graphic>
          </wp:inline>
        </w:drawing>
      </w:r>
      <w:r w:rsidRPr="006F20B0">
        <w:rPr>
          <w:noProof/>
        </w:rPr>
        <w:drawing>
          <wp:inline distT="0" distB="0" distL="0" distR="0" wp14:anchorId="1BAEEEF8" wp14:editId="21125F7C">
            <wp:extent cx="2854325" cy="1169035"/>
            <wp:effectExtent l="0" t="0" r="3175" b="0"/>
            <wp:docPr id="66" name="Imagen 66" descr="http://1.bp.blogspot.com/_nOVYrd08a_s/R7h5DvVYVbI/AAAAAAAAAEo/Jqfnx4ig6Pg/s400/cota7.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68013677560354226" descr="http://1.bp.blogspot.com/_nOVYrd08a_s/R7h5DvVYVbI/AAAAAAAAAEo/Jqfnx4ig6Pg/s400/cota7.gif">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4325" cy="1169035"/>
                    </a:xfrm>
                    <a:prstGeom prst="rect">
                      <a:avLst/>
                    </a:prstGeom>
                    <a:noFill/>
                    <a:ln>
                      <a:noFill/>
                    </a:ln>
                  </pic:spPr>
                </pic:pic>
              </a:graphicData>
            </a:graphic>
          </wp:inline>
        </w:drawing>
      </w:r>
    </w:p>
    <w:p w:rsidR="00DB4E55" w:rsidRPr="00DB4E55" w:rsidRDefault="00DB4E55" w:rsidP="00DB4E55">
      <w:pPr>
        <w:ind w:right="73"/>
        <w:rPr>
          <w:szCs w:val="24"/>
        </w:rPr>
      </w:pPr>
      <w:r w:rsidRPr="00DB4E55">
        <w:rPr>
          <w:szCs w:val="24"/>
        </w:rPr>
        <w:t>CLASIFICACIÓN DE LAS COTAS</w:t>
      </w:r>
    </w:p>
    <w:p w:rsidR="00DB4E55" w:rsidRDefault="008E5606" w:rsidP="00DB4E55">
      <w:pPr>
        <w:ind w:right="73"/>
        <w:rPr>
          <w:szCs w:val="24"/>
        </w:rPr>
      </w:pPr>
      <w:r w:rsidRPr="00DB4E55">
        <w:rPr>
          <w:szCs w:val="24"/>
        </w:rPr>
        <w:t>Existen diferentes criterios para clasificar las cotas de un dibujo, aquí veremos dos clasificaciones que considero básicas, e idóneas para quienes s</w:t>
      </w:r>
      <w:r w:rsidR="00DB4E55">
        <w:rPr>
          <w:szCs w:val="24"/>
        </w:rPr>
        <w:t>e inician en el dibujo técnico.</w:t>
      </w:r>
    </w:p>
    <w:p w:rsidR="00DB4E55" w:rsidRDefault="008E5606" w:rsidP="00DB4E55">
      <w:pPr>
        <w:ind w:right="73"/>
        <w:rPr>
          <w:szCs w:val="24"/>
        </w:rPr>
      </w:pPr>
      <w:r w:rsidRPr="00DB4E55">
        <w:rPr>
          <w:szCs w:val="24"/>
        </w:rPr>
        <w:t>En función de su importancia, las cotas se pueden clasificar en:</w:t>
      </w:r>
    </w:p>
    <w:p w:rsidR="00DB4E55" w:rsidRDefault="008E5606" w:rsidP="00DB4E55">
      <w:pPr>
        <w:ind w:right="73"/>
        <w:rPr>
          <w:szCs w:val="24"/>
        </w:rPr>
      </w:pPr>
      <w:r w:rsidRPr="00DB4E55">
        <w:rPr>
          <w:b/>
          <w:szCs w:val="24"/>
        </w:rPr>
        <w:t>Cotas funcionales (F):</w:t>
      </w:r>
      <w:r w:rsidRPr="00DB4E55">
        <w:rPr>
          <w:szCs w:val="24"/>
        </w:rPr>
        <w:t xml:space="preserve"> Son aquellas cotas esenciales, para que la </w:t>
      </w:r>
      <w:r w:rsidR="00DB4E55">
        <w:rPr>
          <w:szCs w:val="24"/>
        </w:rPr>
        <w:t>pieza pueda cumplir su función.</w:t>
      </w:r>
    </w:p>
    <w:p w:rsidR="008E5606" w:rsidRDefault="008E5606" w:rsidP="00DB4E55">
      <w:pPr>
        <w:ind w:right="73"/>
        <w:rPr>
          <w:szCs w:val="24"/>
        </w:rPr>
      </w:pPr>
      <w:r w:rsidRPr="00EC21F6">
        <w:rPr>
          <w:b/>
          <w:szCs w:val="24"/>
        </w:rPr>
        <w:t>Cotas no funcionales (NF):</w:t>
      </w:r>
      <w:r w:rsidRPr="00EC21F6">
        <w:rPr>
          <w:szCs w:val="24"/>
        </w:rPr>
        <w:t xml:space="preserve"> Son aquellas que sirven para la total definición de la pieza, pero no son esenciales para que la pieza cumpla su función.</w:t>
      </w:r>
    </w:p>
    <w:p w:rsidR="008E5606" w:rsidRPr="00DB4E55" w:rsidRDefault="008E5606" w:rsidP="00DB4E55">
      <w:pPr>
        <w:ind w:right="73"/>
        <w:rPr>
          <w:szCs w:val="24"/>
        </w:rPr>
      </w:pPr>
      <w:r w:rsidRPr="00DB4E55">
        <w:rPr>
          <w:b/>
          <w:szCs w:val="24"/>
        </w:rPr>
        <w:t>Cotas auxiliares (AUX):</w:t>
      </w:r>
      <w:r w:rsidRPr="00DB4E55">
        <w:rPr>
          <w:szCs w:val="24"/>
        </w:rPr>
        <w:t xml:space="preserve"> También se les suele llamar "de forma". Son las cotas que dan las medidas totales, exteriores e interiores, de una pieza. Se indican entre paréntesis. Estas cotas no son necesarias para la fabricación o verificación de las piezas, y p</w:t>
      </w:r>
      <w:r w:rsidR="002B04B9">
        <w:rPr>
          <w:szCs w:val="24"/>
        </w:rPr>
        <w:t xml:space="preserve">ueden deducirse de otras cotas. </w:t>
      </w:r>
      <w:r w:rsidRPr="00DB4E55">
        <w:rPr>
          <w:szCs w:val="24"/>
        </w:rPr>
        <w:t xml:space="preserve">En función de su cometido en el plano, las cotas se pueden clasificar en: </w:t>
      </w:r>
    </w:p>
    <w:p w:rsidR="008E5606" w:rsidRPr="00DB4E55" w:rsidRDefault="008E5606" w:rsidP="00DB4E55">
      <w:pPr>
        <w:ind w:right="73"/>
        <w:rPr>
          <w:szCs w:val="24"/>
        </w:rPr>
      </w:pPr>
      <w:r w:rsidRPr="00DB4E55">
        <w:rPr>
          <w:b/>
          <w:szCs w:val="24"/>
        </w:rPr>
        <w:t>Cotas de dimensión (d):</w:t>
      </w:r>
      <w:r w:rsidRPr="00DB4E55">
        <w:rPr>
          <w:szCs w:val="24"/>
        </w:rPr>
        <w:t xml:space="preserve"> Son las que indican el tamaño de los elementos del dibujo (diámetros de agujeros, ancho de la pieza, etc.).</w:t>
      </w:r>
    </w:p>
    <w:p w:rsidR="00DB4E55" w:rsidRDefault="008E5606" w:rsidP="00DB4E55">
      <w:pPr>
        <w:ind w:right="73"/>
        <w:rPr>
          <w:szCs w:val="24"/>
        </w:rPr>
      </w:pPr>
      <w:r w:rsidRPr="00DB4E55">
        <w:rPr>
          <w:b/>
          <w:szCs w:val="24"/>
        </w:rPr>
        <w:lastRenderedPageBreak/>
        <w:t>Cotas de situación (s):</w:t>
      </w:r>
      <w:r w:rsidRPr="00DB4E55">
        <w:rPr>
          <w:szCs w:val="24"/>
        </w:rPr>
        <w:t xml:space="preserve"> Son las que concretan la posición</w:t>
      </w:r>
      <w:r w:rsidR="00DB4E55">
        <w:rPr>
          <w:szCs w:val="24"/>
        </w:rPr>
        <w:t xml:space="preserve"> de los elementos de la pieza.</w:t>
      </w:r>
    </w:p>
    <w:p w:rsidR="00DB4E55" w:rsidRPr="00DB4E55" w:rsidRDefault="00DB4E55" w:rsidP="00DB4E55">
      <w:pPr>
        <w:pStyle w:val="Descripcin"/>
        <w:jc w:val="center"/>
        <w:rPr>
          <w:b/>
          <w:i w:val="0"/>
          <w:color w:val="000000" w:themeColor="text1"/>
          <w:sz w:val="24"/>
          <w:szCs w:val="24"/>
        </w:rPr>
      </w:pPr>
      <w:r w:rsidRPr="00CE6882">
        <w:rPr>
          <w:b/>
          <w:i w:val="0"/>
          <w:color w:val="000000" w:themeColor="text1"/>
          <w:sz w:val="24"/>
          <w:szCs w:val="24"/>
        </w:rPr>
        <w:t xml:space="preserve">TABLA NO. </w:t>
      </w:r>
      <w:r w:rsidR="00CE6882" w:rsidRPr="00CE6882">
        <w:rPr>
          <w:b/>
          <w:i w:val="0"/>
          <w:color w:val="000000" w:themeColor="text1"/>
          <w:sz w:val="24"/>
          <w:szCs w:val="24"/>
        </w:rPr>
        <w:t>1</w:t>
      </w:r>
      <w:r w:rsidRPr="00CE6882">
        <w:rPr>
          <w:b/>
          <w:i w:val="0"/>
          <w:color w:val="000000" w:themeColor="text1"/>
          <w:sz w:val="24"/>
          <w:szCs w:val="24"/>
        </w:rPr>
        <w:t xml:space="preserve"> SIMBOLOGÍA GD&amp;T</w:t>
      </w:r>
    </w:p>
    <w:p w:rsidR="00FE0682" w:rsidRPr="00DB4E55" w:rsidRDefault="008E5606" w:rsidP="00DB4E55">
      <w:pPr>
        <w:keepNext/>
        <w:rPr>
          <w:b/>
          <w:szCs w:val="24"/>
        </w:rPr>
      </w:pPr>
      <w:r w:rsidRPr="00DB4E55">
        <w:rPr>
          <w:b/>
          <w:noProof/>
          <w:szCs w:val="24"/>
        </w:rPr>
        <w:drawing>
          <wp:inline distT="0" distB="0" distL="0" distR="0" wp14:anchorId="4772194B" wp14:editId="7F412A0F">
            <wp:extent cx="5610225" cy="6391275"/>
            <wp:effectExtent l="0" t="0" r="9525" b="9525"/>
            <wp:docPr id="22412" name="Imagen 22412" descr="Simbologia-GDT">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imbologia-GDT">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0225" cy="6391275"/>
                    </a:xfrm>
                    <a:prstGeom prst="rect">
                      <a:avLst/>
                    </a:prstGeom>
                    <a:noFill/>
                    <a:ln>
                      <a:noFill/>
                    </a:ln>
                  </pic:spPr>
                </pic:pic>
              </a:graphicData>
            </a:graphic>
          </wp:inline>
        </w:drawing>
      </w:r>
    </w:p>
    <w:p w:rsidR="00DB4E55" w:rsidRDefault="00DB4E55">
      <w:pPr>
        <w:spacing w:after="160" w:line="259" w:lineRule="auto"/>
        <w:ind w:left="0" w:right="0" w:firstLine="0"/>
        <w:jc w:val="left"/>
      </w:pPr>
      <w:r>
        <w:br w:type="page"/>
      </w:r>
    </w:p>
    <w:p w:rsidR="00041D3A" w:rsidRDefault="00041D3A" w:rsidP="00041D3A">
      <w:pPr>
        <w:jc w:val="center"/>
        <w:rPr>
          <w:b/>
          <w:sz w:val="32"/>
        </w:rPr>
      </w:pPr>
      <w:r w:rsidRPr="00283D24">
        <w:rPr>
          <w:b/>
          <w:sz w:val="32"/>
        </w:rPr>
        <w:lastRenderedPageBreak/>
        <w:t>CAPITULO 4</w:t>
      </w:r>
    </w:p>
    <w:p w:rsidR="00041D3A" w:rsidRDefault="00041D3A" w:rsidP="00041D3A">
      <w:pPr>
        <w:jc w:val="center"/>
      </w:pPr>
      <w:r w:rsidRPr="00283D24">
        <w:rPr>
          <w:b/>
        </w:rPr>
        <w:t>VALIDACIÓN ESTA</w:t>
      </w:r>
      <w:r>
        <w:rPr>
          <w:b/>
        </w:rPr>
        <w:t>DÍSTICA DE SISTEMAS DE MEDICIÓN</w:t>
      </w:r>
      <w:r w:rsidRPr="00283D24">
        <w:rPr>
          <w:b/>
        </w:rPr>
        <w:t>.</w:t>
      </w:r>
    </w:p>
    <w:p w:rsidR="00041D3A" w:rsidRDefault="00041D3A" w:rsidP="00041D3A">
      <w:r>
        <w:t>En esta unidad se darán a conocer los diferentes métodos estadísticos que nos ayudarán en la validación de nuestro sistema de medición para el control de calidad</w:t>
      </w:r>
    </w:p>
    <w:p w:rsidR="00041D3A" w:rsidRPr="00283D24" w:rsidRDefault="00041D3A" w:rsidP="00041D3A">
      <w:pPr>
        <w:rPr>
          <w:b/>
        </w:rPr>
      </w:pPr>
      <w:r w:rsidRPr="00283D24">
        <w:rPr>
          <w:b/>
        </w:rPr>
        <w:t>4.1 VALIDACIÓN ESTADÍSTICA DE LOS INSTRUMENTOS DE MEDICIÓN.</w:t>
      </w:r>
    </w:p>
    <w:p w:rsidR="00041D3A" w:rsidRDefault="00041D3A" w:rsidP="00041D3A">
      <w:r w:rsidRPr="00F238E2">
        <w:t>Para análisis del sistema de medición se utilizan importantes herramientas estadísticas que permiten la evaluación del grado de fiabilidad de los datos generados por los sistemas de medición utilizados por una empresa. Como en la gestión de procesos los datos representan la base para la toma de decisiones, es necesario determinar, antes de cualquier análisis, si los sistemas de medición suministran resultados aceptables. Por lo tanto, la evaluación estadística de la calidad de las medidas es un importante estudio que debe formar parte integrante de la gestión de procesos.</w:t>
      </w:r>
    </w:p>
    <w:p w:rsidR="00041D3A" w:rsidRDefault="00041D3A" w:rsidP="00041D3A">
      <w:r w:rsidRPr="00F238E2">
        <w:t>Ante la importancia de los datos para las actividades de gestión de procesos, es fácil percibir que es fundamental que las mediciones realizadas para la recopilación de datos sean confiables, con el objetivo de asegurar que las acciones a tomar a partir del análisis de los datos recopilados sean realmente adecuadas.</w:t>
      </w:r>
      <w:sdt>
        <w:sdtPr>
          <w:id w:val="1512576505"/>
          <w:citation/>
        </w:sdtPr>
        <w:sdtContent>
          <w:r>
            <w:fldChar w:fldCharType="begin"/>
          </w:r>
          <w:r>
            <w:instrText xml:space="preserve"> CITATION Fel13 \l 2058 </w:instrText>
          </w:r>
          <w:r>
            <w:fldChar w:fldCharType="separate"/>
          </w:r>
          <w:r>
            <w:rPr>
              <w:noProof/>
            </w:rPr>
            <w:t xml:space="preserve"> </w:t>
          </w:r>
          <w:r w:rsidRPr="009606F9">
            <w:rPr>
              <w:noProof/>
            </w:rPr>
            <w:t>(Menezes, 2013)</w:t>
          </w:r>
          <w:r>
            <w:fldChar w:fldCharType="end"/>
          </w:r>
        </w:sdtContent>
      </w:sdt>
    </w:p>
    <w:p w:rsidR="00041D3A" w:rsidRPr="00283D24" w:rsidRDefault="00041D3A" w:rsidP="00041D3A">
      <w:pPr>
        <w:rPr>
          <w:b/>
        </w:rPr>
      </w:pPr>
      <w:r w:rsidRPr="00283D24">
        <w:rPr>
          <w:b/>
        </w:rPr>
        <w:t>4.2 Estudios de estabilidad y linealidad.</w:t>
      </w:r>
    </w:p>
    <w:p w:rsidR="00041D3A" w:rsidRPr="00283D24" w:rsidRDefault="00041D3A" w:rsidP="00041D3A">
      <w:pPr>
        <w:rPr>
          <w:b/>
        </w:rPr>
      </w:pPr>
      <w:r w:rsidRPr="00283D24">
        <w:rPr>
          <w:b/>
        </w:rPr>
        <w:t>A) Estabilidad</w:t>
      </w:r>
    </w:p>
    <w:p w:rsidR="00041D3A" w:rsidRPr="00CE6882" w:rsidRDefault="00041D3A" w:rsidP="00041D3A">
      <w:r w:rsidRPr="00B0482C">
        <w:t>La estabilidad (o deriva) es la variación total en las mediciones</w:t>
      </w:r>
      <w:r>
        <w:t xml:space="preserve"> </w:t>
      </w:r>
      <w:r w:rsidRPr="00B0482C">
        <w:t>obtenidas con un</w:t>
      </w:r>
      <w:r>
        <w:t xml:space="preserve"> </w:t>
      </w:r>
      <w:r w:rsidRPr="00B0482C">
        <w:t>sistema de medición en el mismo</w:t>
      </w:r>
      <w:r>
        <w:t xml:space="preserve"> </w:t>
      </w:r>
      <w:r w:rsidRPr="00B0482C">
        <w:t>original o partes al medir una misma característica sobre</w:t>
      </w:r>
      <w:r>
        <w:t xml:space="preserve"> </w:t>
      </w:r>
      <w:r w:rsidRPr="00B0482C">
        <w:t xml:space="preserve">un periodo desfasado en el </w:t>
      </w:r>
      <w:r w:rsidRPr="00CE6882">
        <w:t>tiempo.</w:t>
      </w:r>
      <w:sdt>
        <w:sdtPr>
          <w:id w:val="-2109805255"/>
          <w:citation/>
        </w:sdtPr>
        <w:sdtContent>
          <w:r w:rsidRPr="00CE6882">
            <w:fldChar w:fldCharType="begin"/>
          </w:r>
          <w:r w:rsidRPr="00CE6882">
            <w:instrText xml:space="preserve"> CITATION FRA07 \l 2058 </w:instrText>
          </w:r>
          <w:r w:rsidRPr="00CE6882">
            <w:fldChar w:fldCharType="separate"/>
          </w:r>
          <w:r w:rsidRPr="00CE6882">
            <w:rPr>
              <w:noProof/>
            </w:rPr>
            <w:t xml:space="preserve"> (FRANK M. GRYNA, 2007)</w:t>
          </w:r>
          <w:r w:rsidRPr="00CE6882">
            <w:fldChar w:fldCharType="end"/>
          </w:r>
        </w:sdtContent>
      </w:sdt>
    </w:p>
    <w:p w:rsidR="00041D3A" w:rsidRPr="00283D24" w:rsidRDefault="00041D3A" w:rsidP="00041D3A">
      <w:pPr>
        <w:jc w:val="center"/>
        <w:rPr>
          <w:b/>
        </w:rPr>
      </w:pPr>
      <w:r w:rsidRPr="00CE6882">
        <w:rPr>
          <w:b/>
        </w:rPr>
        <w:t xml:space="preserve">Imagen No. </w:t>
      </w:r>
      <w:r w:rsidR="00CE6882" w:rsidRPr="00CE6882">
        <w:rPr>
          <w:b/>
        </w:rPr>
        <w:t>17 Estabilidad</w:t>
      </w:r>
    </w:p>
    <w:p w:rsidR="00041D3A" w:rsidRDefault="00041D3A" w:rsidP="00041D3A">
      <w:pPr>
        <w:pStyle w:val="Descripcin"/>
        <w:jc w:val="center"/>
      </w:pPr>
      <w:r>
        <w:rPr>
          <w:noProof/>
        </w:rPr>
        <w:drawing>
          <wp:inline distT="0" distB="0" distL="0" distR="0" wp14:anchorId="1E89E8A9" wp14:editId="2BAF6619">
            <wp:extent cx="1809750" cy="1647825"/>
            <wp:effectExtent l="0" t="0" r="0" b="9525"/>
            <wp:docPr id="22414" name="Imagen 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4427" t="15094" r="53326" b="32683"/>
                    <a:stretch/>
                  </pic:blipFill>
                  <pic:spPr bwMode="auto">
                    <a:xfrm>
                      <a:off x="0" y="0"/>
                      <a:ext cx="1809750" cy="164782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283D24" w:rsidRDefault="00041D3A" w:rsidP="00041D3A">
      <w:pPr>
        <w:pStyle w:val="Descripcin"/>
        <w:jc w:val="center"/>
        <w:rPr>
          <w:b/>
          <w:i w:val="0"/>
          <w:color w:val="000000" w:themeColor="text1"/>
          <w:sz w:val="36"/>
        </w:rPr>
      </w:pPr>
      <w:r w:rsidRPr="00283D24">
        <w:rPr>
          <w:b/>
          <w:i w:val="0"/>
          <w:color w:val="000000" w:themeColor="text1"/>
          <w:sz w:val="24"/>
        </w:rPr>
        <w:t xml:space="preserve">Fuente: </w:t>
      </w:r>
      <w:sdt>
        <w:sdtPr>
          <w:rPr>
            <w:b/>
            <w:i w:val="0"/>
            <w:color w:val="000000" w:themeColor="text1"/>
            <w:sz w:val="24"/>
          </w:rPr>
          <w:id w:val="-517625303"/>
          <w:citation/>
        </w:sdtPr>
        <w:sdtContent>
          <w:r w:rsidRPr="00283D24">
            <w:rPr>
              <w:b/>
              <w:i w:val="0"/>
              <w:color w:val="000000" w:themeColor="text1"/>
              <w:sz w:val="24"/>
            </w:rPr>
            <w:fldChar w:fldCharType="begin"/>
          </w:r>
          <w:r w:rsidRPr="00283D24">
            <w:rPr>
              <w:b/>
              <w:i w:val="0"/>
              <w:color w:val="000000" w:themeColor="text1"/>
              <w:sz w:val="24"/>
            </w:rPr>
            <w:instrText xml:space="preserve"> CITATION FRA07 \l 2058 </w:instrText>
          </w:r>
          <w:r w:rsidRPr="00283D24">
            <w:rPr>
              <w:b/>
              <w:i w:val="0"/>
              <w:color w:val="000000" w:themeColor="text1"/>
              <w:sz w:val="24"/>
            </w:rPr>
            <w:fldChar w:fldCharType="separate"/>
          </w:r>
          <w:r w:rsidRPr="009606F9">
            <w:rPr>
              <w:noProof/>
              <w:color w:val="000000" w:themeColor="text1"/>
              <w:sz w:val="24"/>
            </w:rPr>
            <w:t>(FRANK M. GRYNA, 2007)</w:t>
          </w:r>
          <w:r w:rsidRPr="00283D24">
            <w:rPr>
              <w:b/>
              <w:i w:val="0"/>
              <w:color w:val="000000" w:themeColor="text1"/>
              <w:sz w:val="24"/>
            </w:rPr>
            <w:fldChar w:fldCharType="end"/>
          </w:r>
        </w:sdtContent>
      </w:sdt>
    </w:p>
    <w:p w:rsidR="00041D3A" w:rsidRPr="00F238E2" w:rsidRDefault="00041D3A" w:rsidP="00041D3A">
      <w:r w:rsidRPr="00F238E2">
        <w:t>La estabilidad de un sistema de medición se refiere a su desempeño a lo largo</w:t>
      </w:r>
      <w:r>
        <w:t xml:space="preserve"> </w:t>
      </w:r>
      <w:r w:rsidRPr="00F238E2">
        <w:t>del tiempo. En general, la estabilidad no se cuantifica, pero se puede evaluar</w:t>
      </w:r>
      <w:r>
        <w:t xml:space="preserve"> </w:t>
      </w:r>
      <w:r w:rsidRPr="00F238E2">
        <w:t>usando cartas de control. En ese caso, una pieza estándar (siempre la misma</w:t>
      </w:r>
      <w:r>
        <w:t xml:space="preserve"> </w:t>
      </w:r>
      <w:r w:rsidRPr="00F238E2">
        <w:t>pieza) se mide a lo largo de días o semanas, y los resultados se trazan en una</w:t>
      </w:r>
      <w:r>
        <w:t xml:space="preserve"> </w:t>
      </w:r>
      <w:r w:rsidRPr="00F238E2">
        <w:t>carta de control.</w:t>
      </w:r>
    </w:p>
    <w:p w:rsidR="00041D3A" w:rsidRDefault="00041D3A" w:rsidP="00041D3A">
      <w:r w:rsidRPr="00F238E2">
        <w:t>Como se trata de la misma pieza, las lecturas deberían ser siempre las</w:t>
      </w:r>
      <w:r>
        <w:t xml:space="preserve"> </w:t>
      </w:r>
      <w:r w:rsidRPr="00F238E2">
        <w:t>mismas, pero eso no sucede debido a la variabilidad en el mismo sistema de</w:t>
      </w:r>
      <w:r>
        <w:t xml:space="preserve"> </w:t>
      </w:r>
      <w:r w:rsidRPr="00F238E2">
        <w:t xml:space="preserve">medición. Si </w:t>
      </w:r>
      <w:r w:rsidRPr="00F238E2">
        <w:lastRenderedPageBreak/>
        <w:t>hay problemas en el sistema de medición, eso se verá como un</w:t>
      </w:r>
      <w:r>
        <w:t xml:space="preserve"> </w:t>
      </w:r>
      <w:r w:rsidRPr="00F238E2">
        <w:t>punto fuera de los límites de control. Puntos fuera de los límites de control en</w:t>
      </w:r>
      <w:r>
        <w:t xml:space="preserve"> </w:t>
      </w:r>
      <w:r w:rsidRPr="00F238E2">
        <w:t>las cartas de promedio o en la carta de amplitudes, revelan falta de estabilidad</w:t>
      </w:r>
      <w:r>
        <w:t xml:space="preserve"> </w:t>
      </w:r>
      <w:r w:rsidRPr="00F238E2">
        <w:t xml:space="preserve">en el sistema de medición, como </w:t>
      </w:r>
      <w:r>
        <w:t xml:space="preserve">se </w:t>
      </w:r>
      <w:r w:rsidRPr="00F238E2">
        <w:t>present</w:t>
      </w:r>
      <w:r>
        <w:t>a</w:t>
      </w:r>
      <w:r w:rsidRPr="00F238E2">
        <w:t xml:space="preserve"> en </w:t>
      </w:r>
      <w:r>
        <w:t>la siguiente figura.</w:t>
      </w:r>
      <w:sdt>
        <w:sdtPr>
          <w:id w:val="1541858991"/>
          <w:citation/>
        </w:sdtPr>
        <w:sdtContent>
          <w:r>
            <w:fldChar w:fldCharType="begin"/>
          </w:r>
          <w:r>
            <w:instrText xml:space="preserve"> CITATION Fel13 \l 2058 </w:instrText>
          </w:r>
          <w:r>
            <w:fldChar w:fldCharType="separate"/>
          </w:r>
          <w:r>
            <w:rPr>
              <w:noProof/>
            </w:rPr>
            <w:t xml:space="preserve"> </w:t>
          </w:r>
          <w:r w:rsidRPr="009606F9">
            <w:rPr>
              <w:noProof/>
            </w:rPr>
            <w:t>(Menezes, 2013)</w:t>
          </w:r>
          <w:r>
            <w:fldChar w:fldCharType="end"/>
          </w:r>
        </w:sdtContent>
      </w:sdt>
    </w:p>
    <w:p w:rsidR="00041D3A" w:rsidRPr="00283D24" w:rsidRDefault="00041D3A" w:rsidP="00041D3A">
      <w:pPr>
        <w:jc w:val="center"/>
        <w:rPr>
          <w:b/>
        </w:rPr>
      </w:pPr>
      <w:r w:rsidRPr="00CE6882">
        <w:rPr>
          <w:b/>
        </w:rPr>
        <w:t>Imagen No</w:t>
      </w:r>
      <w:r w:rsidR="00CE6882" w:rsidRPr="00CE6882">
        <w:rPr>
          <w:b/>
        </w:rPr>
        <w:t xml:space="preserve"> 18</w:t>
      </w:r>
      <w:r w:rsidRPr="00CE6882">
        <w:rPr>
          <w:b/>
        </w:rPr>
        <w:t xml:space="preserve">. </w:t>
      </w:r>
      <w:r w:rsidRPr="00CE6882">
        <w:rPr>
          <w:b/>
          <w:color w:val="000000" w:themeColor="text1"/>
        </w:rPr>
        <w:t>Gráfico</w:t>
      </w:r>
      <w:r w:rsidRPr="00283D24">
        <w:rPr>
          <w:b/>
          <w:color w:val="000000" w:themeColor="text1"/>
        </w:rPr>
        <w:t xml:space="preserve"> de estabilidad</w:t>
      </w:r>
    </w:p>
    <w:p w:rsidR="00041D3A" w:rsidRDefault="00041D3A" w:rsidP="00041D3A">
      <w:pPr>
        <w:keepNext/>
        <w:jc w:val="center"/>
      </w:pPr>
      <w:r>
        <w:rPr>
          <w:noProof/>
        </w:rPr>
        <w:drawing>
          <wp:inline distT="0" distB="0" distL="0" distR="0" wp14:anchorId="02ECAA99" wp14:editId="4C595712">
            <wp:extent cx="3724275" cy="1762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0367" t="21433" r="13272" b="22721"/>
                    <a:stretch/>
                  </pic:blipFill>
                  <pic:spPr bwMode="auto">
                    <a:xfrm>
                      <a:off x="0" y="0"/>
                      <a:ext cx="3724275" cy="176212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283D24" w:rsidRDefault="00041D3A" w:rsidP="00041D3A">
      <w:pPr>
        <w:pStyle w:val="Descripcin"/>
        <w:jc w:val="center"/>
        <w:rPr>
          <w:b/>
          <w:i w:val="0"/>
          <w:color w:val="000000" w:themeColor="text1"/>
          <w:sz w:val="24"/>
        </w:rPr>
      </w:pPr>
      <w:r w:rsidRPr="00283D24">
        <w:rPr>
          <w:b/>
          <w:i w:val="0"/>
          <w:color w:val="000000" w:themeColor="text1"/>
          <w:sz w:val="24"/>
        </w:rPr>
        <w:t>Fuente:</w:t>
      </w:r>
      <w:sdt>
        <w:sdtPr>
          <w:rPr>
            <w:b/>
            <w:i w:val="0"/>
            <w:color w:val="000000" w:themeColor="text1"/>
            <w:sz w:val="24"/>
          </w:rPr>
          <w:id w:val="-1676337312"/>
          <w:citation/>
        </w:sdtPr>
        <w:sdtContent>
          <w:r w:rsidRPr="00283D24">
            <w:rPr>
              <w:b/>
              <w:i w:val="0"/>
              <w:color w:val="000000" w:themeColor="text1"/>
              <w:sz w:val="24"/>
            </w:rPr>
            <w:fldChar w:fldCharType="begin"/>
          </w:r>
          <w:r w:rsidRPr="00283D24">
            <w:rPr>
              <w:b/>
              <w:i w:val="0"/>
              <w:color w:val="000000" w:themeColor="text1"/>
              <w:sz w:val="24"/>
            </w:rPr>
            <w:instrText xml:space="preserve"> CITATION Fel13 \l 2058 </w:instrText>
          </w:r>
          <w:r w:rsidRPr="00283D24">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(Menezes, 2013)</w:t>
          </w:r>
          <w:r w:rsidRPr="00283D24">
            <w:rPr>
              <w:b/>
              <w:i w:val="0"/>
              <w:color w:val="000000" w:themeColor="text1"/>
              <w:sz w:val="24"/>
            </w:rPr>
            <w:fldChar w:fldCharType="end"/>
          </w:r>
        </w:sdtContent>
      </w:sdt>
    </w:p>
    <w:p w:rsidR="00041D3A" w:rsidRPr="00283D24" w:rsidRDefault="00041D3A" w:rsidP="00041D3A">
      <w:pPr>
        <w:rPr>
          <w:b/>
        </w:rPr>
      </w:pPr>
      <w:r w:rsidRPr="00283D24">
        <w:rPr>
          <w:b/>
        </w:rPr>
        <w:t>B) Linealidad</w:t>
      </w:r>
    </w:p>
    <w:p w:rsidR="00041D3A" w:rsidRDefault="00041D3A" w:rsidP="00041D3A">
      <w:r w:rsidRPr="00B0482C">
        <w:t>La linealidad es la diferencia entre los valores del sesgo a través del rango esperado de operación de la calibración.</w:t>
      </w:r>
      <w:sdt>
        <w:sdtPr>
          <w:id w:val="1127125763"/>
          <w:citation/>
        </w:sdtPr>
        <w:sdtContent>
          <w:r>
            <w:fldChar w:fldCharType="begin"/>
          </w:r>
          <w:r>
            <w:instrText xml:space="preserve"> CITATION FRA07 \l 2058 </w:instrText>
          </w:r>
          <w:r>
            <w:fldChar w:fldCharType="separate"/>
          </w:r>
          <w:r>
            <w:rPr>
              <w:noProof/>
            </w:rPr>
            <w:t xml:space="preserve"> </w:t>
          </w:r>
          <w:r w:rsidRPr="009606F9">
            <w:rPr>
              <w:noProof/>
            </w:rPr>
            <w:t>(FRANK M. GRYNA, 2007)</w:t>
          </w:r>
          <w:r>
            <w:fldChar w:fldCharType="end"/>
          </w:r>
        </w:sdtContent>
      </w:sdt>
    </w:p>
    <w:p w:rsidR="00041D3A" w:rsidRPr="00283D24" w:rsidRDefault="00041D3A" w:rsidP="00041D3A">
      <w:pPr>
        <w:jc w:val="center"/>
        <w:rPr>
          <w:b/>
          <w:color w:val="000000" w:themeColor="text1"/>
        </w:rPr>
      </w:pPr>
      <w:r w:rsidRPr="00CE6882">
        <w:rPr>
          <w:b/>
          <w:color w:val="000000" w:themeColor="text1"/>
        </w:rPr>
        <w:t>Imagen No.</w:t>
      </w:r>
      <w:r w:rsidR="00CE6882">
        <w:rPr>
          <w:b/>
          <w:color w:val="000000" w:themeColor="text1"/>
        </w:rPr>
        <w:t xml:space="preserve"> 19</w:t>
      </w:r>
      <w:r w:rsidRPr="00283D24">
        <w:rPr>
          <w:b/>
          <w:color w:val="000000" w:themeColor="text1"/>
        </w:rPr>
        <w:t xml:space="preserve"> Linealidad</w:t>
      </w:r>
    </w:p>
    <w:p w:rsidR="00041D3A" w:rsidRPr="00283D24" w:rsidRDefault="00041D3A" w:rsidP="00041D3A">
      <w:pPr>
        <w:keepNext/>
        <w:jc w:val="center"/>
      </w:pPr>
      <w:r w:rsidRPr="00F238E2">
        <w:rPr>
          <w:noProof/>
        </w:rPr>
        <w:drawing>
          <wp:inline distT="0" distB="0" distL="0" distR="0" wp14:anchorId="1A6E1CD1" wp14:editId="0D544F27">
            <wp:extent cx="3495675" cy="1666875"/>
            <wp:effectExtent l="0" t="0" r="9525" b="9525"/>
            <wp:docPr id="22416" name="Imagen 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8160" t="28980" r="19552" b="18193"/>
                    <a:stretch/>
                  </pic:blipFill>
                  <pic:spPr bwMode="auto">
                    <a:xfrm>
                      <a:off x="0" y="0"/>
                      <a:ext cx="3495675" cy="166687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283D24" w:rsidRDefault="00041D3A" w:rsidP="00041D3A">
      <w:pPr>
        <w:pStyle w:val="Descripcin"/>
        <w:jc w:val="center"/>
        <w:rPr>
          <w:b/>
          <w:i w:val="0"/>
          <w:color w:val="000000" w:themeColor="text1"/>
          <w:sz w:val="24"/>
        </w:rPr>
      </w:pPr>
      <w:r w:rsidRPr="00283D24">
        <w:rPr>
          <w:b/>
          <w:i w:val="0"/>
          <w:color w:val="000000" w:themeColor="text1"/>
          <w:sz w:val="24"/>
        </w:rPr>
        <w:t>Fuente:</w:t>
      </w:r>
      <w:sdt>
        <w:sdtPr>
          <w:rPr>
            <w:b/>
            <w:i w:val="0"/>
            <w:color w:val="000000" w:themeColor="text1"/>
            <w:sz w:val="24"/>
          </w:rPr>
          <w:id w:val="1914515186"/>
          <w:citation/>
        </w:sdtPr>
        <w:sdtContent>
          <w:r w:rsidRPr="00283D24">
            <w:rPr>
              <w:b/>
              <w:i w:val="0"/>
              <w:color w:val="000000" w:themeColor="text1"/>
              <w:sz w:val="24"/>
            </w:rPr>
            <w:fldChar w:fldCharType="begin"/>
          </w:r>
          <w:r w:rsidRPr="00283D24">
            <w:rPr>
              <w:b/>
              <w:i w:val="0"/>
              <w:color w:val="000000" w:themeColor="text1"/>
              <w:sz w:val="24"/>
            </w:rPr>
            <w:instrText xml:space="preserve"> CITATION FRA07 \l 2058 </w:instrText>
          </w:r>
          <w:r w:rsidRPr="00283D24">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(FRANK M. GRYNA, 2007)</w:t>
          </w:r>
          <w:r w:rsidRPr="00283D24">
            <w:rPr>
              <w:b/>
              <w:i w:val="0"/>
              <w:color w:val="000000" w:themeColor="text1"/>
              <w:sz w:val="24"/>
            </w:rPr>
            <w:fldChar w:fldCharType="end"/>
          </w:r>
        </w:sdtContent>
      </w:sdt>
    </w:p>
    <w:p w:rsidR="00041D3A" w:rsidRDefault="00041D3A" w:rsidP="00041D3A">
      <w:pPr>
        <w:pStyle w:val="Descripcin"/>
        <w:rPr>
          <w:i w:val="0"/>
          <w:iCs w:val="0"/>
          <w:color w:val="auto"/>
          <w:sz w:val="24"/>
          <w:szCs w:val="22"/>
        </w:rPr>
      </w:pPr>
      <w:r w:rsidRPr="00010F4A">
        <w:rPr>
          <w:i w:val="0"/>
          <w:iCs w:val="0"/>
          <w:color w:val="auto"/>
          <w:sz w:val="24"/>
          <w:szCs w:val="22"/>
        </w:rPr>
        <w:t>El estudio de la linealidad del dispositivo de medición verifica el desempeño del dispositivo a lo largo de todo su rango de uso.</w:t>
      </w:r>
      <w:r>
        <w:rPr>
          <w:i w:val="0"/>
          <w:iCs w:val="0"/>
          <w:color w:val="auto"/>
          <w:sz w:val="24"/>
          <w:szCs w:val="22"/>
        </w:rPr>
        <w:t xml:space="preserve"> </w:t>
      </w:r>
    </w:p>
    <w:p w:rsidR="00041D3A" w:rsidRDefault="00041D3A" w:rsidP="00041D3A">
      <w:pPr>
        <w:pStyle w:val="Descripcin"/>
        <w:rPr>
          <w:i w:val="0"/>
          <w:iCs w:val="0"/>
          <w:color w:val="auto"/>
          <w:sz w:val="24"/>
          <w:szCs w:val="22"/>
        </w:rPr>
      </w:pPr>
      <w:r w:rsidRPr="00010F4A">
        <w:rPr>
          <w:i w:val="0"/>
          <w:iCs w:val="0"/>
          <w:color w:val="auto"/>
          <w:sz w:val="24"/>
          <w:szCs w:val="22"/>
        </w:rPr>
        <w:t>Muchas veces, el dispositivo se usa en un amplio rango, y el hecho de que está calibrado y funcionando adecuadamente en un extremo del rango no asegura su funcionamiento adecuado en el centro o en el otro extremo del rango.</w:t>
      </w:r>
      <w:r>
        <w:rPr>
          <w:i w:val="0"/>
          <w:iCs w:val="0"/>
          <w:color w:val="auto"/>
          <w:sz w:val="24"/>
          <w:szCs w:val="22"/>
        </w:rPr>
        <w:t xml:space="preserve"> </w:t>
      </w:r>
    </w:p>
    <w:p w:rsidR="00041D3A" w:rsidRDefault="00041D3A" w:rsidP="00041D3A">
      <w:pPr>
        <w:pStyle w:val="Descripcin"/>
        <w:rPr>
          <w:i w:val="0"/>
          <w:iCs w:val="0"/>
          <w:color w:val="auto"/>
          <w:sz w:val="24"/>
          <w:szCs w:val="22"/>
        </w:rPr>
      </w:pPr>
      <w:r w:rsidRPr="00010F4A">
        <w:rPr>
          <w:i w:val="0"/>
          <w:iCs w:val="0"/>
          <w:color w:val="auto"/>
          <w:sz w:val="24"/>
          <w:szCs w:val="22"/>
        </w:rPr>
        <w:t>Para hacer un estudio de linealidad, es necesario utilizar</w:t>
      </w:r>
      <w:r>
        <w:rPr>
          <w:i w:val="0"/>
          <w:iCs w:val="0"/>
          <w:color w:val="auto"/>
          <w:sz w:val="24"/>
          <w:szCs w:val="22"/>
        </w:rPr>
        <w:t xml:space="preserve"> </w:t>
      </w:r>
      <w:r w:rsidRPr="00010F4A">
        <w:rPr>
          <w:i w:val="0"/>
          <w:iCs w:val="0"/>
          <w:color w:val="auto"/>
          <w:sz w:val="24"/>
          <w:szCs w:val="22"/>
        </w:rPr>
        <w:t>varias piezas cuyos valores de referencia contemplen el rango de uso del dispositivo.</w:t>
      </w:r>
      <w:r>
        <w:rPr>
          <w:i w:val="0"/>
          <w:iCs w:val="0"/>
          <w:color w:val="auto"/>
          <w:sz w:val="24"/>
          <w:szCs w:val="22"/>
        </w:rPr>
        <w:t xml:space="preserve"> </w:t>
      </w:r>
    </w:p>
    <w:p w:rsidR="00041D3A" w:rsidRDefault="00041D3A" w:rsidP="00041D3A">
      <w:pPr>
        <w:pStyle w:val="Descripcin"/>
        <w:rPr>
          <w:i w:val="0"/>
          <w:iCs w:val="0"/>
          <w:color w:val="auto"/>
          <w:sz w:val="24"/>
          <w:szCs w:val="22"/>
        </w:rPr>
      </w:pPr>
      <w:r w:rsidRPr="00010F4A">
        <w:rPr>
          <w:i w:val="0"/>
          <w:iCs w:val="0"/>
          <w:color w:val="auto"/>
          <w:sz w:val="24"/>
          <w:szCs w:val="22"/>
        </w:rPr>
        <w:t xml:space="preserve">Entonces, se efectúan mediciones sobre cada pieza y se registra la tendencia observada, verificando, a través de un estudio de regresión, si la tendencia es </w:t>
      </w:r>
      <w:r w:rsidRPr="00010F4A">
        <w:rPr>
          <w:i w:val="0"/>
          <w:iCs w:val="0"/>
          <w:color w:val="auto"/>
          <w:sz w:val="24"/>
          <w:szCs w:val="22"/>
        </w:rPr>
        <w:lastRenderedPageBreak/>
        <w:t xml:space="preserve">función del valor de referencia. La Figura </w:t>
      </w:r>
      <w:r>
        <w:rPr>
          <w:i w:val="0"/>
          <w:iCs w:val="0"/>
          <w:color w:val="auto"/>
          <w:sz w:val="24"/>
          <w:szCs w:val="22"/>
        </w:rPr>
        <w:t xml:space="preserve">siguiente </w:t>
      </w:r>
      <w:r w:rsidRPr="00010F4A">
        <w:rPr>
          <w:i w:val="0"/>
          <w:iCs w:val="0"/>
          <w:color w:val="auto"/>
          <w:sz w:val="24"/>
          <w:szCs w:val="22"/>
        </w:rPr>
        <w:t>presenta un ejemplo gráfico de análisis de la Linealidad.</w:t>
      </w:r>
      <w:sdt>
        <w:sdtPr>
          <w:rPr>
            <w:i w:val="0"/>
            <w:iCs w:val="0"/>
            <w:color w:val="auto"/>
            <w:sz w:val="24"/>
            <w:szCs w:val="22"/>
          </w:rPr>
          <w:id w:val="1177307779"/>
          <w:citation/>
        </w:sdtPr>
        <w:sdtContent>
          <w:r>
            <w:rPr>
              <w:i w:val="0"/>
              <w:iCs w:val="0"/>
              <w:color w:val="auto"/>
              <w:sz w:val="24"/>
              <w:szCs w:val="22"/>
            </w:rPr>
            <w:fldChar w:fldCharType="begin"/>
          </w:r>
          <w:r>
            <w:rPr>
              <w:i w:val="0"/>
              <w:iCs w:val="0"/>
              <w:color w:val="auto"/>
              <w:sz w:val="24"/>
              <w:szCs w:val="22"/>
            </w:rPr>
            <w:instrText xml:space="preserve"> CITATION Fel13 \l 2058 </w:instrText>
          </w:r>
          <w:r>
            <w:rPr>
              <w:i w:val="0"/>
              <w:iCs w:val="0"/>
              <w:color w:val="auto"/>
              <w:sz w:val="24"/>
              <w:szCs w:val="22"/>
            </w:rPr>
            <w:fldChar w:fldCharType="separate"/>
          </w:r>
          <w:r>
            <w:rPr>
              <w:i w:val="0"/>
              <w:iCs w:val="0"/>
              <w:noProof/>
              <w:color w:val="auto"/>
              <w:sz w:val="24"/>
              <w:szCs w:val="22"/>
            </w:rPr>
            <w:t xml:space="preserve"> </w:t>
          </w:r>
          <w:r w:rsidRPr="009606F9">
            <w:rPr>
              <w:noProof/>
              <w:color w:val="auto"/>
              <w:sz w:val="24"/>
              <w:szCs w:val="22"/>
            </w:rPr>
            <w:t>(Menezes, 2013)</w:t>
          </w:r>
          <w:r>
            <w:rPr>
              <w:i w:val="0"/>
              <w:iCs w:val="0"/>
              <w:color w:val="auto"/>
              <w:sz w:val="24"/>
              <w:szCs w:val="22"/>
            </w:rPr>
            <w:fldChar w:fldCharType="end"/>
          </w:r>
        </w:sdtContent>
      </w:sdt>
    </w:p>
    <w:p w:rsidR="00041D3A" w:rsidRDefault="00041D3A" w:rsidP="00041D3A">
      <w:pPr>
        <w:keepNext/>
        <w:jc w:val="center"/>
      </w:pPr>
      <w:r>
        <w:rPr>
          <w:noProof/>
        </w:rPr>
        <w:drawing>
          <wp:inline distT="0" distB="0" distL="0" distR="0" wp14:anchorId="766D3ABF" wp14:editId="57739856">
            <wp:extent cx="3571875" cy="2466975"/>
            <wp:effectExtent l="0" t="0" r="9525" b="9525"/>
            <wp:docPr id="22417" name="Imagen 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9348" t="11471" r="17006" b="10344"/>
                    <a:stretch/>
                  </pic:blipFill>
                  <pic:spPr bwMode="auto">
                    <a:xfrm>
                      <a:off x="0" y="0"/>
                      <a:ext cx="3571875" cy="246697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283D24" w:rsidRDefault="00041D3A" w:rsidP="00041D3A">
      <w:pPr>
        <w:pStyle w:val="Descripcin"/>
        <w:jc w:val="center"/>
        <w:rPr>
          <w:b/>
          <w:i w:val="0"/>
          <w:color w:val="000000" w:themeColor="text1"/>
          <w:sz w:val="24"/>
        </w:rPr>
      </w:pPr>
      <w:r w:rsidRPr="00CE6882">
        <w:rPr>
          <w:b/>
          <w:i w:val="0"/>
          <w:color w:val="000000" w:themeColor="text1"/>
          <w:sz w:val="24"/>
        </w:rPr>
        <w:t>Imagen No.</w:t>
      </w:r>
      <w:r w:rsidR="00CE6882">
        <w:rPr>
          <w:b/>
          <w:i w:val="0"/>
          <w:color w:val="000000" w:themeColor="text1"/>
          <w:sz w:val="24"/>
        </w:rPr>
        <w:t xml:space="preserve"> </w:t>
      </w:r>
      <w:r w:rsidR="00CE6882" w:rsidRPr="00CE6882">
        <w:rPr>
          <w:b/>
          <w:i w:val="0"/>
          <w:color w:val="000000" w:themeColor="text1"/>
          <w:sz w:val="24"/>
        </w:rPr>
        <w:t>20</w:t>
      </w:r>
      <w:r w:rsidR="00CE6882">
        <w:rPr>
          <w:b/>
          <w:i w:val="0"/>
          <w:color w:val="000000" w:themeColor="text1"/>
          <w:sz w:val="24"/>
        </w:rPr>
        <w:t xml:space="preserve"> </w:t>
      </w:r>
      <w:r w:rsidRPr="00CE6882">
        <w:rPr>
          <w:b/>
          <w:i w:val="0"/>
          <w:color w:val="000000" w:themeColor="text1"/>
          <w:sz w:val="24"/>
        </w:rPr>
        <w:t>Ejemplo</w:t>
      </w:r>
      <w:r w:rsidRPr="00283D24">
        <w:rPr>
          <w:b/>
          <w:i w:val="0"/>
          <w:color w:val="000000" w:themeColor="text1"/>
          <w:sz w:val="24"/>
        </w:rPr>
        <w:t xml:space="preserve"> de análisis de linealidad</w:t>
      </w:r>
    </w:p>
    <w:p w:rsidR="00041D3A" w:rsidRPr="00283D24" w:rsidRDefault="00041D3A" w:rsidP="00041D3A">
      <w:pPr>
        <w:pStyle w:val="Descripcin"/>
        <w:jc w:val="center"/>
        <w:rPr>
          <w:b/>
          <w:i w:val="0"/>
          <w:color w:val="000000" w:themeColor="text1"/>
          <w:sz w:val="24"/>
        </w:rPr>
      </w:pPr>
      <w:r w:rsidRPr="00283D24">
        <w:rPr>
          <w:b/>
          <w:i w:val="0"/>
          <w:color w:val="000000" w:themeColor="text1"/>
          <w:sz w:val="24"/>
        </w:rPr>
        <w:t>Fuente:</w:t>
      </w:r>
      <w:sdt>
        <w:sdtPr>
          <w:rPr>
            <w:b/>
            <w:i w:val="0"/>
            <w:color w:val="000000" w:themeColor="text1"/>
            <w:sz w:val="24"/>
          </w:rPr>
          <w:id w:val="-1688750611"/>
          <w:citation/>
        </w:sdtPr>
        <w:sdtContent>
          <w:r w:rsidRPr="00283D24">
            <w:rPr>
              <w:b/>
              <w:i w:val="0"/>
              <w:color w:val="000000" w:themeColor="text1"/>
              <w:sz w:val="24"/>
            </w:rPr>
            <w:fldChar w:fldCharType="begin"/>
          </w:r>
          <w:r w:rsidRPr="00283D24">
            <w:rPr>
              <w:b/>
              <w:i w:val="0"/>
              <w:color w:val="000000" w:themeColor="text1"/>
              <w:sz w:val="24"/>
            </w:rPr>
            <w:instrText xml:space="preserve"> CITATION Fel13 \l 2058 </w:instrText>
          </w:r>
          <w:r w:rsidRPr="00283D24">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(Menezes, 2013)</w:t>
          </w:r>
          <w:r w:rsidRPr="00283D24">
            <w:rPr>
              <w:b/>
              <w:i w:val="0"/>
              <w:color w:val="000000" w:themeColor="text1"/>
              <w:sz w:val="24"/>
            </w:rPr>
            <w:fldChar w:fldCharType="end"/>
          </w:r>
        </w:sdtContent>
      </w:sdt>
    </w:p>
    <w:p w:rsidR="00041D3A" w:rsidRPr="00283D24" w:rsidRDefault="00041D3A" w:rsidP="00041D3A">
      <w:pPr>
        <w:rPr>
          <w:b/>
        </w:rPr>
      </w:pPr>
      <w:r w:rsidRPr="00283D24">
        <w:rPr>
          <w:b/>
        </w:rPr>
        <w:t>4.3 ESTUDIO DE REPETIBILIDAD.</w:t>
      </w:r>
    </w:p>
    <w:p w:rsidR="00041D3A" w:rsidRPr="00283D24" w:rsidRDefault="00041D3A" w:rsidP="00041D3A">
      <w:pPr>
        <w:rPr>
          <w:b/>
        </w:rPr>
      </w:pPr>
      <w:r w:rsidRPr="00283D24">
        <w:rPr>
          <w:b/>
        </w:rPr>
        <w:t>Repetición</w:t>
      </w:r>
    </w:p>
    <w:p w:rsidR="00041D3A" w:rsidRDefault="00041D3A" w:rsidP="00041D3A">
      <w:r w:rsidRPr="006202EB">
        <w:t>La repetición es la variación en las mediciones que se</w:t>
      </w:r>
      <w:r>
        <w:t xml:space="preserve"> </w:t>
      </w:r>
      <w:r w:rsidRPr="006202EB">
        <w:t>obtiene con un instrumento de medición cuando lo usa</w:t>
      </w:r>
      <w:r>
        <w:t xml:space="preserve"> </w:t>
      </w:r>
      <w:r w:rsidRPr="006202EB">
        <w:t>varias veces un valuador mientras mide características</w:t>
      </w:r>
      <w:r>
        <w:t xml:space="preserve"> </w:t>
      </w:r>
      <w:r w:rsidRPr="006202EB">
        <w:t>idénticas en la misma parte.</w:t>
      </w:r>
    </w:p>
    <w:p w:rsidR="00041D3A" w:rsidRDefault="00041D3A" w:rsidP="00041D3A">
      <w:r w:rsidRPr="00D07D7F">
        <w:t>Con frecuencia se hace alusión</w:t>
      </w:r>
      <w:r>
        <w:t xml:space="preserve"> </w:t>
      </w:r>
      <w:r w:rsidRPr="00D07D7F">
        <w:t>a la repetición con la palabra “precisión”</w:t>
      </w:r>
      <w:r>
        <w:t>.</w:t>
      </w:r>
      <w:sdt>
        <w:sdtPr>
          <w:id w:val="-418187364"/>
          <w:citation/>
        </w:sdtPr>
        <w:sdtContent>
          <w:r>
            <w:fldChar w:fldCharType="begin"/>
          </w:r>
          <w:r>
            <w:instrText xml:space="preserve"> CITATION FRA07 \l 2058 </w:instrText>
          </w:r>
          <w:r>
            <w:fldChar w:fldCharType="separate"/>
          </w:r>
          <w:r>
            <w:rPr>
              <w:noProof/>
            </w:rPr>
            <w:t xml:space="preserve"> </w:t>
          </w:r>
          <w:r w:rsidRPr="009606F9">
            <w:rPr>
              <w:noProof/>
            </w:rPr>
            <w:t>(FRANK M. GRYNA, 2007)</w:t>
          </w:r>
          <w:r>
            <w:fldChar w:fldCharType="end"/>
          </w:r>
        </w:sdtContent>
      </w:sdt>
    </w:p>
    <w:p w:rsidR="00041D3A" w:rsidRDefault="00041D3A" w:rsidP="00041D3A">
      <w:r w:rsidRPr="001C6867">
        <w:t>La repetitividad o variación del dispositivo de medición es observada cuando un</w:t>
      </w:r>
      <w:r>
        <w:t xml:space="preserve"> </w:t>
      </w:r>
      <w:r w:rsidRPr="001C6867">
        <w:t>mismo operador mide la misma pieza más de una vez. Cuando la diferencia</w:t>
      </w:r>
      <w:r>
        <w:t xml:space="preserve"> </w:t>
      </w:r>
      <w:r w:rsidRPr="001C6867">
        <w:t>entre las lecturas es pequeña, el sistema tiene buena repetitividad.</w:t>
      </w:r>
      <w:sdt>
        <w:sdtPr>
          <w:id w:val="924690609"/>
          <w:citation/>
        </w:sdtPr>
        <w:sdtContent>
          <w:r>
            <w:fldChar w:fldCharType="begin"/>
          </w:r>
          <w:r>
            <w:instrText xml:space="preserve"> CITATION Fel13 \l 2058 </w:instrText>
          </w:r>
          <w:r>
            <w:fldChar w:fldCharType="separate"/>
          </w:r>
          <w:r>
            <w:rPr>
              <w:noProof/>
            </w:rPr>
            <w:t xml:space="preserve"> </w:t>
          </w:r>
          <w:r w:rsidRPr="009606F9">
            <w:rPr>
              <w:noProof/>
            </w:rPr>
            <w:t>(Menezes, 2013)</w:t>
          </w:r>
          <w:r>
            <w:fldChar w:fldCharType="end"/>
          </w:r>
        </w:sdtContent>
      </w:sdt>
    </w:p>
    <w:p w:rsidR="00041D3A" w:rsidRPr="00283D24" w:rsidRDefault="00041D3A" w:rsidP="00041D3A">
      <w:pPr>
        <w:rPr>
          <w:b/>
        </w:rPr>
      </w:pPr>
      <w:r w:rsidRPr="00283D24">
        <w:rPr>
          <w:b/>
        </w:rPr>
        <w:t>4.4 ESTUDIO DE REPRODUCIBILIDAD.</w:t>
      </w:r>
    </w:p>
    <w:p w:rsidR="00041D3A" w:rsidRPr="00283D24" w:rsidRDefault="00041D3A" w:rsidP="00041D3A">
      <w:pPr>
        <w:rPr>
          <w:b/>
        </w:rPr>
      </w:pPr>
      <w:r w:rsidRPr="00283D24">
        <w:rPr>
          <w:b/>
        </w:rPr>
        <w:t>Reproducibilidad</w:t>
      </w:r>
    </w:p>
    <w:p w:rsidR="00041D3A" w:rsidRDefault="00041D3A" w:rsidP="00041D3A">
      <w:r w:rsidRPr="006202EB">
        <w:t>La reproducibilidad es la variación en el promedio de las</w:t>
      </w:r>
      <w:r>
        <w:t xml:space="preserve"> </w:t>
      </w:r>
      <w:r w:rsidRPr="006202EB">
        <w:t>mediciones hechas por distintos valuadores que usan el</w:t>
      </w:r>
      <w:r>
        <w:t xml:space="preserve"> </w:t>
      </w:r>
      <w:r w:rsidRPr="006202EB">
        <w:t>mismo instrumento de medición cuando miden</w:t>
      </w:r>
      <w:r>
        <w:t xml:space="preserve"> </w:t>
      </w:r>
      <w:r w:rsidRPr="006202EB">
        <w:t>características</w:t>
      </w:r>
      <w:r>
        <w:t xml:space="preserve"> </w:t>
      </w:r>
      <w:r w:rsidRPr="006202EB">
        <w:t>idénticas en una misma parte.</w:t>
      </w:r>
      <w:sdt>
        <w:sdtPr>
          <w:id w:val="2067445255"/>
          <w:citation/>
        </w:sdtPr>
        <w:sdtContent>
          <w:r>
            <w:fldChar w:fldCharType="begin"/>
          </w:r>
          <w:r>
            <w:instrText xml:space="preserve"> CITATION FRA07 \l 2058 </w:instrText>
          </w:r>
          <w:r>
            <w:fldChar w:fldCharType="separate"/>
          </w:r>
          <w:r>
            <w:rPr>
              <w:noProof/>
            </w:rPr>
            <w:t xml:space="preserve"> </w:t>
          </w:r>
          <w:r w:rsidRPr="009606F9">
            <w:rPr>
              <w:noProof/>
            </w:rPr>
            <w:t>(FRANK M. GRYNA, 2007)</w:t>
          </w:r>
          <w:r>
            <w:fldChar w:fldCharType="end"/>
          </w:r>
        </w:sdtContent>
      </w:sdt>
    </w:p>
    <w:p w:rsidR="00041D3A" w:rsidRDefault="00041D3A" w:rsidP="00041D3A">
      <w:pPr>
        <w:keepNext/>
        <w:jc w:val="center"/>
      </w:pPr>
      <w:r>
        <w:rPr>
          <w:noProof/>
        </w:rPr>
        <w:lastRenderedPageBreak/>
        <w:drawing>
          <wp:inline distT="0" distB="0" distL="0" distR="0" wp14:anchorId="08A80B44" wp14:editId="31C4D205">
            <wp:extent cx="2771775" cy="2428875"/>
            <wp:effectExtent l="0" t="0" r="9525" b="9525"/>
            <wp:docPr id="22418" name="Imagen 2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9687" t="11773" r="30924" b="11250"/>
                    <a:stretch/>
                  </pic:blipFill>
                  <pic:spPr bwMode="auto">
                    <a:xfrm>
                      <a:off x="0" y="0"/>
                      <a:ext cx="2771775" cy="242887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283D24" w:rsidRDefault="00041D3A" w:rsidP="00041D3A">
      <w:pPr>
        <w:pStyle w:val="Descripcin"/>
        <w:jc w:val="center"/>
        <w:rPr>
          <w:b/>
          <w:i w:val="0"/>
          <w:color w:val="000000" w:themeColor="text1"/>
          <w:sz w:val="24"/>
        </w:rPr>
      </w:pPr>
      <w:r w:rsidRPr="00CE6882">
        <w:rPr>
          <w:b/>
          <w:i w:val="0"/>
          <w:color w:val="000000" w:themeColor="text1"/>
          <w:sz w:val="24"/>
        </w:rPr>
        <w:t xml:space="preserve">Imagen No. </w:t>
      </w:r>
      <w:r w:rsidR="00CE6882" w:rsidRPr="00CE6882">
        <w:rPr>
          <w:b/>
          <w:i w:val="0"/>
          <w:color w:val="000000" w:themeColor="text1"/>
          <w:sz w:val="24"/>
        </w:rPr>
        <w:t>21</w:t>
      </w:r>
      <w:r w:rsidRPr="00CE6882">
        <w:rPr>
          <w:b/>
          <w:i w:val="0"/>
          <w:color w:val="000000" w:themeColor="text1"/>
          <w:sz w:val="24"/>
        </w:rPr>
        <w:t xml:space="preserve"> Reproducibilidad</w:t>
      </w:r>
    </w:p>
    <w:p w:rsidR="00041D3A" w:rsidRPr="00283D24" w:rsidRDefault="00041D3A" w:rsidP="00041D3A">
      <w:pPr>
        <w:pStyle w:val="Descripcin"/>
        <w:jc w:val="center"/>
        <w:rPr>
          <w:b/>
          <w:i w:val="0"/>
          <w:color w:val="000000" w:themeColor="text1"/>
          <w:sz w:val="36"/>
        </w:rPr>
      </w:pPr>
      <w:r w:rsidRPr="00283D24">
        <w:rPr>
          <w:b/>
          <w:i w:val="0"/>
          <w:color w:val="000000" w:themeColor="text1"/>
          <w:sz w:val="24"/>
        </w:rPr>
        <w:t>Fuente:</w:t>
      </w:r>
      <w:sdt>
        <w:sdtPr>
          <w:rPr>
            <w:b/>
            <w:i w:val="0"/>
            <w:color w:val="000000" w:themeColor="text1"/>
            <w:sz w:val="24"/>
          </w:rPr>
          <w:id w:val="-699009558"/>
          <w:citation/>
        </w:sdtPr>
        <w:sdtContent>
          <w:r w:rsidRPr="00283D24">
            <w:rPr>
              <w:b/>
              <w:i w:val="0"/>
              <w:color w:val="000000" w:themeColor="text1"/>
              <w:sz w:val="24"/>
            </w:rPr>
            <w:fldChar w:fldCharType="begin"/>
          </w:r>
          <w:r w:rsidRPr="00283D24">
            <w:rPr>
              <w:b/>
              <w:i w:val="0"/>
              <w:color w:val="000000" w:themeColor="text1"/>
              <w:sz w:val="24"/>
            </w:rPr>
            <w:instrText xml:space="preserve"> CITATION FRA07 \l 2058 </w:instrText>
          </w:r>
          <w:r w:rsidRPr="00283D24">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(FRANK M. GRYNA, 2007)</w:t>
          </w:r>
          <w:r w:rsidRPr="00283D24">
            <w:rPr>
              <w:b/>
              <w:i w:val="0"/>
              <w:color w:val="000000" w:themeColor="text1"/>
              <w:sz w:val="24"/>
            </w:rPr>
            <w:fldChar w:fldCharType="end"/>
          </w:r>
        </w:sdtContent>
      </w:sdt>
    </w:p>
    <w:p w:rsidR="00041D3A" w:rsidRPr="001731CC" w:rsidRDefault="00041D3A" w:rsidP="00041D3A">
      <w:r w:rsidRPr="001731CC">
        <w:t>La reproducibilidad se refiere a diferencias que pueden existir entre las medidas de diferentes operadores, en general resultado de procedimientos específicos adoptados por cada operador.</w:t>
      </w:r>
    </w:p>
    <w:p w:rsidR="00041D3A" w:rsidRDefault="00041D3A" w:rsidP="00041D3A">
      <w:r w:rsidRPr="001731CC">
        <w:t>Para estimar esa variabilidad, se determina el promedio para cada operador y luego se calcula la amplitud, restándose el menor promedio del mayor</w:t>
      </w:r>
      <w:r>
        <w:t xml:space="preserve">. </w:t>
      </w:r>
      <w:sdt>
        <w:sdtPr>
          <w:id w:val="-2107955287"/>
          <w:citation/>
        </w:sdtPr>
        <w:sdtContent>
          <w:r>
            <w:fldChar w:fldCharType="begin"/>
          </w:r>
          <w:r>
            <w:instrText xml:space="preserve"> CITATION Fel13 \l 2058 </w:instrText>
          </w:r>
          <w:r>
            <w:fldChar w:fldCharType="separate"/>
          </w:r>
          <w:r w:rsidRPr="009606F9">
            <w:rPr>
              <w:noProof/>
            </w:rPr>
            <w:t>(Menezes, 2013)</w:t>
          </w:r>
          <w:r>
            <w:fldChar w:fldCharType="end"/>
          </w:r>
        </w:sdtContent>
      </w:sdt>
    </w:p>
    <w:p w:rsidR="00041D3A" w:rsidRDefault="00041D3A" w:rsidP="00041D3A">
      <w:pPr>
        <w:keepNext/>
        <w:jc w:val="center"/>
      </w:pPr>
      <w:r>
        <w:rPr>
          <w:noProof/>
        </w:rPr>
        <w:drawing>
          <wp:inline distT="0" distB="0" distL="0" distR="0" wp14:anchorId="66B9EAFF" wp14:editId="05792908">
            <wp:extent cx="4162425" cy="2057400"/>
            <wp:effectExtent l="0" t="0" r="9525" b="0"/>
            <wp:docPr id="22419" name="Imagen 2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1541" t="11773" r="14290" b="23022"/>
                    <a:stretch/>
                  </pic:blipFill>
                  <pic:spPr bwMode="auto">
                    <a:xfrm>
                      <a:off x="0" y="0"/>
                      <a:ext cx="4162425" cy="2057400"/>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Análisis de reproducibilidad</w:t>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Fuente:</w:t>
      </w:r>
      <w:sdt>
        <w:sdtPr>
          <w:rPr>
            <w:b/>
            <w:i w:val="0"/>
            <w:color w:val="000000" w:themeColor="text1"/>
            <w:sz w:val="24"/>
          </w:rPr>
          <w:id w:val="1684475575"/>
          <w:citation/>
        </w:sdtPr>
        <w:sdtContent>
          <w:r w:rsidRPr="001C2130">
            <w:rPr>
              <w:b/>
              <w:i w:val="0"/>
              <w:color w:val="000000" w:themeColor="text1"/>
              <w:sz w:val="24"/>
            </w:rPr>
            <w:fldChar w:fldCharType="begin"/>
          </w:r>
          <w:r w:rsidRPr="001C2130">
            <w:rPr>
              <w:b/>
              <w:i w:val="0"/>
              <w:color w:val="000000" w:themeColor="text1"/>
              <w:sz w:val="24"/>
            </w:rPr>
            <w:instrText xml:space="preserve"> CITATION Fel13 \l 2058 </w:instrText>
          </w:r>
          <w:r w:rsidRPr="001C2130">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(Menezes, 2013)</w:t>
          </w:r>
          <w:r w:rsidRPr="001C2130">
            <w:rPr>
              <w:b/>
              <w:i w:val="0"/>
              <w:color w:val="000000" w:themeColor="text1"/>
              <w:sz w:val="24"/>
            </w:rPr>
            <w:fldChar w:fldCharType="end"/>
          </w:r>
        </w:sdtContent>
      </w:sdt>
    </w:p>
    <w:p w:rsidR="00CE6882" w:rsidRDefault="00CE6882" w:rsidP="00041D3A">
      <w:pPr>
        <w:rPr>
          <w:b/>
        </w:rPr>
      </w:pPr>
    </w:p>
    <w:p w:rsidR="00CE6882" w:rsidRDefault="00CE6882" w:rsidP="00041D3A">
      <w:pPr>
        <w:rPr>
          <w:b/>
        </w:rPr>
      </w:pPr>
    </w:p>
    <w:p w:rsidR="00CE6882" w:rsidRDefault="00CE6882" w:rsidP="00041D3A">
      <w:pPr>
        <w:rPr>
          <w:b/>
        </w:rPr>
      </w:pPr>
    </w:p>
    <w:p w:rsidR="00CE6882" w:rsidRDefault="00CE6882" w:rsidP="00041D3A">
      <w:pPr>
        <w:rPr>
          <w:b/>
        </w:rPr>
      </w:pPr>
    </w:p>
    <w:p w:rsidR="00CE6882" w:rsidRDefault="00CE6882" w:rsidP="00041D3A">
      <w:pPr>
        <w:rPr>
          <w:b/>
        </w:rPr>
      </w:pPr>
    </w:p>
    <w:p w:rsidR="00041D3A" w:rsidRPr="001C2130" w:rsidRDefault="00041D3A" w:rsidP="00041D3A">
      <w:pPr>
        <w:rPr>
          <w:b/>
        </w:rPr>
      </w:pPr>
      <w:r w:rsidRPr="001C2130">
        <w:rPr>
          <w:b/>
        </w:rPr>
        <w:t>4.5 ESTUDIO GR &amp;R.</w:t>
      </w:r>
    </w:p>
    <w:p w:rsidR="00041D3A" w:rsidRPr="00A81AB7" w:rsidRDefault="00041D3A" w:rsidP="00041D3A">
      <w:r w:rsidRPr="00A81AB7">
        <w:lastRenderedPageBreak/>
        <w:t>Repetibilidad: La variación del dispositivo de medición (EV) se calcula sobre cada grupo de mediciones tomadas por un operador, en una sola parte.</w:t>
      </w:r>
    </w:p>
    <w:p w:rsidR="00041D3A" w:rsidRPr="00A81AB7" w:rsidRDefault="00041D3A" w:rsidP="00041D3A">
      <w:r>
        <w:rPr>
          <w:noProof/>
        </w:rPr>
        <w:drawing>
          <wp:inline distT="0" distB="0" distL="0" distR="0" wp14:anchorId="1427DD11" wp14:editId="5858A1C0">
            <wp:extent cx="3850244" cy="537472"/>
            <wp:effectExtent l="0" t="0" r="0" b="0"/>
            <wp:docPr id="22420" name="Imagen 2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1089" t="48764" r="10292" b="34199"/>
                    <a:stretch/>
                  </pic:blipFill>
                  <pic:spPr bwMode="auto">
                    <a:xfrm>
                      <a:off x="0" y="0"/>
                      <a:ext cx="3851004" cy="537578"/>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A81AB7" w:rsidRDefault="00041D3A" w:rsidP="00041D3A">
      <w:r w:rsidRPr="001C2130">
        <w:rPr>
          <w:b/>
        </w:rPr>
        <w:t>Reproducibilidad:</w:t>
      </w:r>
      <w:r w:rsidRPr="00A81AB7">
        <w:t xml:space="preserve"> La variación en el promedio de las mediciones (AV) se calcula sobre el rango de los promedios de todas las mediciones, para cada operador, menos el error del calibrador (vale si la raíz es negativa)</w:t>
      </w:r>
    </w:p>
    <w:p w:rsidR="00041D3A" w:rsidRPr="00A81AB7" w:rsidRDefault="00041D3A" w:rsidP="00041D3A">
      <w:r>
        <w:rPr>
          <w:noProof/>
        </w:rPr>
        <w:drawing>
          <wp:inline distT="0" distB="0" distL="0" distR="0" wp14:anchorId="5B423504" wp14:editId="15F8B45F">
            <wp:extent cx="4087794" cy="376474"/>
            <wp:effectExtent l="0" t="0" r="0" b="5080"/>
            <wp:docPr id="22421" name="Imagen 2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8051" t="45687" r="19108" b="42382"/>
                    <a:stretch/>
                  </pic:blipFill>
                  <pic:spPr bwMode="auto">
                    <a:xfrm>
                      <a:off x="0" y="0"/>
                      <a:ext cx="4087895" cy="376483"/>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A81AB7" w:rsidRDefault="00041D3A" w:rsidP="00041D3A">
      <w:r w:rsidRPr="00A81AB7">
        <w:t>3. Cálculo de R&amp;R</w:t>
      </w:r>
    </w:p>
    <w:p w:rsidR="00041D3A" w:rsidRPr="00A81AB7" w:rsidRDefault="00041D3A" w:rsidP="00041D3A">
      <w:r w:rsidRPr="00A81AB7">
        <w:t>El componente de varianza para repetibilidad y reproducibilidad (R&amp;R) se calcula combinando la varianza de cada componente.</w:t>
      </w:r>
    </w:p>
    <w:p w:rsidR="00041D3A" w:rsidRPr="00A81AB7" w:rsidRDefault="00041D3A" w:rsidP="00041D3A">
      <w:r>
        <w:rPr>
          <w:noProof/>
        </w:rPr>
        <w:drawing>
          <wp:inline distT="0" distB="0" distL="0" distR="0" wp14:anchorId="012C52CB" wp14:editId="1C70E4A7">
            <wp:extent cx="4409885" cy="397734"/>
            <wp:effectExtent l="0" t="0" r="0" b="2540"/>
            <wp:docPr id="22422" name="Imagen 2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7477" t="48420" r="13933" b="38972"/>
                    <a:stretch/>
                  </pic:blipFill>
                  <pic:spPr bwMode="auto">
                    <a:xfrm>
                      <a:off x="0" y="0"/>
                      <a:ext cx="4410570" cy="397796"/>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A81AB7" w:rsidRDefault="00041D3A" w:rsidP="00041D3A">
      <w:r w:rsidRPr="00A81AB7">
        <w:t>El componente de varianza para las partes (PV), se calcula sobre el rango de los promedios de todas las mediciones, para cada parte.</w:t>
      </w:r>
    </w:p>
    <w:p w:rsidR="00041D3A" w:rsidRPr="00A81AB7" w:rsidRDefault="00041D3A" w:rsidP="00041D3A">
      <w:r>
        <w:rPr>
          <w:noProof/>
        </w:rPr>
        <w:drawing>
          <wp:inline distT="0" distB="0" distL="0" distR="0" wp14:anchorId="3200A945" wp14:editId="5E6A8FCC">
            <wp:extent cx="3474441" cy="397958"/>
            <wp:effectExtent l="0" t="0" r="0" b="2540"/>
            <wp:docPr id="22423" name="Imagen 2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1662" t="27277" r="16424" b="60110"/>
                    <a:stretch/>
                  </pic:blipFill>
                  <pic:spPr bwMode="auto">
                    <a:xfrm>
                      <a:off x="0" y="0"/>
                      <a:ext cx="3474648" cy="397982"/>
                    </a:xfrm>
                    <a:prstGeom prst="rect">
                      <a:avLst/>
                    </a:prstGeom>
                    <a:ln>
                      <a:noFill/>
                    </a:ln>
                    <a:extLst>
                      <a:ext uri="{53640926-AAD7-44D8-BBD7-CCE9431645EC}">
                        <a14:shadowObscured xmlns:a14="http://schemas.microsoft.com/office/drawing/2010/main"/>
                      </a:ext>
                    </a:extLst>
                  </pic:spPr>
                </pic:pic>
              </a:graphicData>
            </a:graphic>
          </wp:inline>
        </w:drawing>
      </w:r>
    </w:p>
    <w:p w:rsidR="00041D3A" w:rsidRDefault="00041D3A" w:rsidP="00041D3A">
      <w:r w:rsidRPr="00A81AB7">
        <w:t xml:space="preserve">La variación total (TV) se calcula combinando la varianza de repetibilidad y reproducibilidad y la variación de la parte. Si se conoce la </w:t>
      </w:r>
      <w:proofErr w:type="spellStart"/>
      <w:r w:rsidRPr="00A81AB7">
        <w:t>desv</w:t>
      </w:r>
      <w:proofErr w:type="spellEnd"/>
      <w:r w:rsidRPr="00A81AB7">
        <w:t xml:space="preserve">. </w:t>
      </w:r>
      <w:proofErr w:type="spellStart"/>
      <w:r w:rsidRPr="00A81AB7">
        <w:t>Est</w:t>
      </w:r>
      <w:proofErr w:type="spellEnd"/>
      <w:r w:rsidRPr="00A81AB7">
        <w:t>.</w:t>
      </w:r>
    </w:p>
    <w:p w:rsidR="00041D3A" w:rsidRPr="00A81AB7" w:rsidRDefault="00041D3A" w:rsidP="00041D3A">
      <w:r>
        <w:rPr>
          <w:noProof/>
        </w:rPr>
        <w:drawing>
          <wp:inline distT="0" distB="0" distL="0" distR="0" wp14:anchorId="391B717E" wp14:editId="6CDDD1FA">
            <wp:extent cx="3324113" cy="430306"/>
            <wp:effectExtent l="0" t="0" r="0" b="8255"/>
            <wp:docPr id="22424" name="Imagen 2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5110" t="65119" r="15651" b="21242"/>
                    <a:stretch/>
                  </pic:blipFill>
                  <pic:spPr bwMode="auto">
                    <a:xfrm>
                      <a:off x="0" y="0"/>
                      <a:ext cx="3324566" cy="430365"/>
                    </a:xfrm>
                    <a:prstGeom prst="rect">
                      <a:avLst/>
                    </a:prstGeom>
                    <a:ln>
                      <a:noFill/>
                    </a:ln>
                    <a:extLst>
                      <a:ext uri="{53640926-AAD7-44D8-BBD7-CCE9431645EC}">
                        <a14:shadowObscured xmlns:a14="http://schemas.microsoft.com/office/drawing/2010/main"/>
                      </a:ext>
                    </a:extLst>
                  </pic:spPr>
                </pic:pic>
              </a:graphicData>
            </a:graphic>
          </wp:inline>
        </w:drawing>
      </w:r>
    </w:p>
    <w:p w:rsidR="00041D3A" w:rsidRDefault="00041D3A" w:rsidP="00041D3A">
      <w:r w:rsidRPr="00A81AB7">
        <w:t>Precisión en</w:t>
      </w:r>
      <w:r>
        <w:t xml:space="preserve"> </w:t>
      </w:r>
      <w:r w:rsidRPr="00A81AB7">
        <w:t>relación a la variación total</w:t>
      </w:r>
    </w:p>
    <w:p w:rsidR="00041D3A" w:rsidRPr="00A81AB7" w:rsidRDefault="00041D3A" w:rsidP="00041D3A">
      <w:r>
        <w:rPr>
          <w:noProof/>
        </w:rPr>
        <w:drawing>
          <wp:inline distT="0" distB="0" distL="0" distR="0" wp14:anchorId="14CD508B" wp14:editId="2397AD8E">
            <wp:extent cx="2301987" cy="559311"/>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20128" t="46028" r="38852" b="36245"/>
                    <a:stretch/>
                  </pic:blipFill>
                  <pic:spPr bwMode="auto">
                    <a:xfrm>
                      <a:off x="0" y="0"/>
                      <a:ext cx="2302087" cy="55933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A81AB7" w:rsidRDefault="00041D3A" w:rsidP="00041D3A">
      <w:r w:rsidRPr="00A81AB7">
        <w:t>Identificar qué porcentaje de la variación total debe absorberse como error de medición.</w:t>
      </w:r>
    </w:p>
    <w:p w:rsidR="00041D3A" w:rsidRDefault="00041D3A" w:rsidP="00041D3A">
      <w:r w:rsidRPr="00A81AB7">
        <w:t>&lt;10% Aceptable 10-30%.  Puede ser aceptable, dependiendo qué tan crítico es el grado de la medición. &gt;30%. ¡Inaceptable!</w:t>
      </w:r>
    </w:p>
    <w:p w:rsidR="00041D3A" w:rsidRDefault="00041D3A" w:rsidP="00041D3A">
      <w:r w:rsidRPr="00A63F6A">
        <w:t xml:space="preserve">Mientras más mayor sea el % del R&amp;R, mayor será el área de incertidumbre para conocer la dimensión verdadera de las partes. </w:t>
      </w:r>
    </w:p>
    <w:p w:rsidR="00041D3A" w:rsidRDefault="00041D3A" w:rsidP="00041D3A">
      <w:r w:rsidRPr="00A63F6A">
        <w:t>ERROR TIPO 1: Pueden estarse aceptando partes que están fuera de especificaciones</w:t>
      </w:r>
      <w:r>
        <w:t>.</w:t>
      </w:r>
    </w:p>
    <w:p w:rsidR="00041D3A" w:rsidRDefault="00041D3A" w:rsidP="00041D3A">
      <w:r w:rsidRPr="00A63F6A">
        <w:t>ERROR TIPO 2: Pueden estarse rechazando partes que están dentro de especificaciones</w:t>
      </w:r>
      <w:r>
        <w:t>.</w:t>
      </w:r>
      <w:sdt>
        <w:sdtPr>
          <w:id w:val="-1410543273"/>
          <w:citation/>
        </w:sdtPr>
        <w:sdtContent>
          <w:r>
            <w:fldChar w:fldCharType="begin"/>
          </w:r>
          <w:r>
            <w:instrText xml:space="preserve"> CITATION PRe03 \l 2058 </w:instrText>
          </w:r>
          <w:r>
            <w:fldChar w:fldCharType="separate"/>
          </w:r>
          <w:r>
            <w:rPr>
              <w:noProof/>
            </w:rPr>
            <w:t xml:space="preserve"> </w:t>
          </w:r>
          <w:r w:rsidRPr="009606F9">
            <w:rPr>
              <w:noProof/>
            </w:rPr>
            <w:t>(Reyes, 2003)</w:t>
          </w:r>
          <w:r>
            <w:fldChar w:fldCharType="end"/>
          </w:r>
        </w:sdtContent>
      </w:sdt>
    </w:p>
    <w:p w:rsidR="00041D3A" w:rsidRDefault="00041D3A" w:rsidP="00041D3A">
      <w:r>
        <w:rPr>
          <w:noProof/>
        </w:rPr>
        <w:lastRenderedPageBreak/>
        <w:drawing>
          <wp:inline distT="0" distB="0" distL="0" distR="0" wp14:anchorId="0CE9D7E3" wp14:editId="020BD4E5">
            <wp:extent cx="5529430" cy="373448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23772" t="21823" r="24859" b="16470"/>
                    <a:stretch/>
                  </pic:blipFill>
                  <pic:spPr bwMode="auto">
                    <a:xfrm>
                      <a:off x="0" y="0"/>
                      <a:ext cx="5544091" cy="3744388"/>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283D24" w:rsidRDefault="00041D3A" w:rsidP="00041D3A">
      <w:pPr>
        <w:rPr>
          <w:b/>
        </w:rPr>
      </w:pPr>
      <w:r w:rsidRPr="00283D24">
        <w:rPr>
          <w:b/>
        </w:rPr>
        <w:t>4.6 ESTUDIO PARA CALIBRADORES DE ATRIBUTOS.</w:t>
      </w:r>
    </w:p>
    <w:p w:rsidR="00041D3A" w:rsidRDefault="00041D3A" w:rsidP="00041D3A">
      <w:r>
        <w:rPr>
          <w:noProof/>
        </w:rPr>
        <mc:AlternateContent>
          <mc:Choice Requires="wps">
            <w:drawing>
              <wp:anchor distT="0" distB="0" distL="114300" distR="114300" simplePos="0" relativeHeight="251663360" behindDoc="0" locked="0" layoutInCell="1" allowOverlap="1" wp14:anchorId="1AF2F5DD" wp14:editId="75CEDA41">
                <wp:simplePos x="0" y="0"/>
                <wp:positionH relativeFrom="column">
                  <wp:posOffset>0</wp:posOffset>
                </wp:positionH>
                <wp:positionV relativeFrom="paragraph">
                  <wp:posOffset>3533775</wp:posOffset>
                </wp:positionV>
                <wp:extent cx="5019675" cy="635"/>
                <wp:effectExtent l="0" t="0" r="0" b="0"/>
                <wp:wrapSquare wrapText="bothSides"/>
                <wp:docPr id="22413" name="Cuadro de texto 22413"/>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wps:spPr>
                      <wps:txbx>
                        <w:txbxContent>
                          <w:p w:rsidR="009441AC" w:rsidRPr="00283D24" w:rsidRDefault="009441AC" w:rsidP="00041D3A">
                            <w:pPr>
                              <w:pStyle w:val="Descripcin"/>
                              <w:jc w:val="center"/>
                              <w:rPr>
                                <w:b/>
                                <w:i w:val="0"/>
                                <w:color w:val="000000" w:themeColor="text1"/>
                                <w:sz w:val="24"/>
                              </w:rPr>
                            </w:pPr>
                            <w:r w:rsidRPr="00283D24">
                              <w:rPr>
                                <w:b/>
                                <w:i w:val="0"/>
                                <w:color w:val="000000" w:themeColor="text1"/>
                                <w:sz w:val="24"/>
                              </w:rPr>
                              <w:t>Criterios de aprobación de sistema de medición por atributos</w:t>
                            </w:r>
                          </w:p>
                          <w:p w:rsidR="009441AC" w:rsidRPr="00283D24" w:rsidRDefault="009441AC" w:rsidP="00041D3A">
                            <w:pPr>
                              <w:pStyle w:val="Descripcin"/>
                              <w:jc w:val="center"/>
                              <w:rPr>
                                <w:b/>
                                <w:i w:val="0"/>
                                <w:noProof/>
                                <w:color w:val="000000" w:themeColor="text1"/>
                                <w:sz w:val="24"/>
                              </w:rPr>
                            </w:pPr>
                            <w:r w:rsidRPr="00283D24">
                              <w:rPr>
                                <w:b/>
                                <w:i w:val="0"/>
                                <w:color w:val="000000" w:themeColor="text1"/>
                                <w:sz w:val="24"/>
                              </w:rPr>
                              <w:t>Fuente:</w:t>
                            </w:r>
                            <w:sdt>
                              <w:sdtPr>
                                <w:rPr>
                                  <w:b/>
                                  <w:i w:val="0"/>
                                  <w:color w:val="000000" w:themeColor="text1"/>
                                  <w:sz w:val="24"/>
                                </w:rPr>
                                <w:id w:val="-209492602"/>
                                <w:citation/>
                              </w:sdtPr>
                              <w:sdtContent>
                                <w:r w:rsidRPr="00283D24">
                                  <w:rPr>
                                    <w:b/>
                                    <w:i w:val="0"/>
                                    <w:color w:val="000000" w:themeColor="text1"/>
                                    <w:sz w:val="24"/>
                                  </w:rPr>
                                  <w:fldChar w:fldCharType="begin"/>
                                </w:r>
                                <w:r w:rsidRPr="00283D24">
                                  <w:rPr>
                                    <w:b/>
                                    <w:i w:val="0"/>
                                    <w:color w:val="000000" w:themeColor="text1"/>
                                    <w:sz w:val="24"/>
                                  </w:rPr>
                                  <w:instrText xml:space="preserve"> CITATION Fel13 \l 2058 </w:instrText>
                                </w:r>
                                <w:r w:rsidRPr="00283D24">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(Menezes, 2013)</w:t>
                                </w:r>
                                <w:r w:rsidRPr="00283D24">
                                  <w:rPr>
                                    <w:b/>
                                    <w:i w:val="0"/>
                                    <w:color w:val="000000" w:themeColor="text1"/>
                                    <w:sz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F2F5DD" id="_x0000_t202" coordsize="21600,21600" o:spt="202" path="m,l,21600r21600,l21600,xe">
                <v:stroke joinstyle="miter"/>
                <v:path gradientshapeok="t" o:connecttype="rect"/>
              </v:shapetype>
              <v:shape id="Cuadro de texto 22413" o:spid="_x0000_s1043" type="#_x0000_t202" style="position:absolute;left:0;text-align:left;margin-left:0;margin-top:278.25pt;width:39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" stroked="f">
                <v:textbox style="mso-fit-shape-to-text:t" inset="0,0,0,0">
                  <w:txbxContent>
                    <w:p w:rsidR="009441AC" w:rsidRPr="00283D24" w:rsidRDefault="009441AC" w:rsidP="00041D3A">
                      <w:pPr>
                        <w:pStyle w:val="Descripcin"/>
                        <w:jc w:val="center"/>
                        <w:rPr>
                          <w:b/>
                          <w:i w:val="0"/>
                          <w:color w:val="000000" w:themeColor="text1"/>
                          <w:sz w:val="24"/>
                        </w:rPr>
                      </w:pPr>
                      <w:r w:rsidRPr="00283D24">
                        <w:rPr>
                          <w:b/>
                          <w:i w:val="0"/>
                          <w:color w:val="000000" w:themeColor="text1"/>
                          <w:sz w:val="24"/>
                        </w:rPr>
                        <w:t>Criterios de aprobación de sistema de medición por atributos</w:t>
                      </w:r>
                    </w:p>
                    <w:p w:rsidR="009441AC" w:rsidRPr="00283D24" w:rsidRDefault="009441AC" w:rsidP="00041D3A">
                      <w:pPr>
                        <w:pStyle w:val="Descripcin"/>
                        <w:jc w:val="center"/>
                        <w:rPr>
                          <w:b/>
                          <w:i w:val="0"/>
                          <w:noProof/>
                          <w:color w:val="000000" w:themeColor="text1"/>
                          <w:sz w:val="24"/>
                        </w:rPr>
                      </w:pPr>
                      <w:r w:rsidRPr="00283D24">
                        <w:rPr>
                          <w:b/>
                          <w:i w:val="0"/>
                          <w:color w:val="000000" w:themeColor="text1"/>
                          <w:sz w:val="24"/>
                        </w:rPr>
                        <w:t>Fuente:</w:t>
                      </w:r>
                      <w:sdt>
                        <w:sdtPr>
                          <w:rPr>
                            <w:b/>
                            <w:i w:val="0"/>
                            <w:color w:val="000000" w:themeColor="text1"/>
                            <w:sz w:val="24"/>
                          </w:rPr>
                          <w:id w:val="-209492602"/>
                          <w:citation/>
                        </w:sdtPr>
                        <w:sdtContent>
                          <w:r w:rsidRPr="00283D24">
                            <w:rPr>
                              <w:b/>
                              <w:i w:val="0"/>
                              <w:color w:val="000000" w:themeColor="text1"/>
                              <w:sz w:val="24"/>
                            </w:rPr>
                            <w:fldChar w:fldCharType="begin"/>
                          </w:r>
                          <w:r w:rsidRPr="00283D24">
                            <w:rPr>
                              <w:b/>
                              <w:i w:val="0"/>
                              <w:color w:val="000000" w:themeColor="text1"/>
                              <w:sz w:val="24"/>
                            </w:rPr>
                            <w:instrText xml:space="preserve"> CITATION Fel13 \l 2058 </w:instrText>
                          </w:r>
                          <w:r w:rsidRPr="00283D24">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(Menezes, 2013)</w:t>
                          </w:r>
                          <w:r w:rsidRPr="00283D24">
                            <w:rPr>
                              <w:b/>
                              <w:i w:val="0"/>
                              <w:color w:val="000000" w:themeColor="text1"/>
                              <w:sz w:val="24"/>
                            </w:rPr>
                            <w:fldChar w:fldCharType="end"/>
                          </w:r>
                        </w:sdtContent>
                      </w:sdt>
                    </w:p>
                  </w:txbxContent>
                </v:textbox>
                <w10:wrap type="square"/>
              </v:shape>
            </w:pict>
          </mc:Fallback>
        </mc:AlternateContent>
      </w:r>
      <w:r>
        <w:rPr>
          <w:noProof/>
        </w:rPr>
        <w:drawing>
          <wp:anchor distT="0" distB="0" distL="114300" distR="114300" simplePos="0" relativeHeight="251662336" behindDoc="0" locked="0" layoutInCell="1" allowOverlap="1" wp14:anchorId="1B97DE96" wp14:editId="2C42D46B">
            <wp:simplePos x="0" y="0"/>
            <wp:positionH relativeFrom="margin">
              <wp:align>left</wp:align>
            </wp:positionH>
            <wp:positionV relativeFrom="paragraph">
              <wp:posOffset>1095375</wp:posOffset>
            </wp:positionV>
            <wp:extent cx="5019675" cy="2722754"/>
            <wp:effectExtent l="0" t="0" r="0" b="1905"/>
            <wp:wrapSquare wrapText="bothSides"/>
            <wp:docPr id="22425" name="Imagen 2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l="16973" t="10565" r="17006" b="25740"/>
                    <a:stretch/>
                  </pic:blipFill>
                  <pic:spPr bwMode="auto">
                    <a:xfrm>
                      <a:off x="0" y="0"/>
                      <a:ext cx="5019675" cy="2722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4683">
        <w:t>Un dispositivo de medición por atributo es aquel que compara cada pieza con un conjunto específico y acepta la pieza si esta satisface los límites; de lo contrario, se rechaza la pieza. Un atributo no puede indicar cuán buena o mala es la pieza, solamente si la pieza se acepta o se rechaza.</w:t>
      </w:r>
      <w:r>
        <w:t xml:space="preserve"> </w:t>
      </w:r>
      <w:r w:rsidRPr="00FB2C68">
        <w:t xml:space="preserve"> </w:t>
      </w:r>
      <w:r w:rsidRPr="00B64683">
        <w:t>Los criterios de aceptación para los estudios por atributo siguen los niveles presentados en la Figur</w:t>
      </w:r>
      <w:r>
        <w:t>a.</w:t>
      </w:r>
      <w:sdt>
        <w:sdtPr>
          <w:id w:val="1737901860"/>
          <w:citation/>
        </w:sdtPr>
        <w:sdtContent>
          <w:r>
            <w:fldChar w:fldCharType="begin"/>
          </w:r>
          <w:r>
            <w:instrText xml:space="preserve"> CITATION Fel13 \l 2058 </w:instrText>
          </w:r>
          <w:r>
            <w:fldChar w:fldCharType="separate"/>
          </w:r>
          <w:r>
            <w:rPr>
              <w:noProof/>
            </w:rPr>
            <w:t xml:space="preserve"> </w:t>
          </w:r>
          <w:r w:rsidRPr="009606F9">
            <w:rPr>
              <w:noProof/>
            </w:rPr>
            <w:t>(Menezes, 2013)</w:t>
          </w:r>
          <w:r>
            <w:fldChar w:fldCharType="end"/>
          </w:r>
        </w:sdtContent>
      </w:sdt>
    </w:p>
    <w:p w:rsidR="00041D3A" w:rsidRPr="001C2130" w:rsidRDefault="00041D3A" w:rsidP="00041D3A">
      <w:pPr>
        <w:rPr>
          <w:b/>
        </w:rPr>
      </w:pPr>
      <w:r w:rsidRPr="001C2130">
        <w:rPr>
          <w:b/>
        </w:rPr>
        <w:lastRenderedPageBreak/>
        <w:t>GRÁFICOS DE CONTROL POR ATRIBUTOS</w:t>
      </w:r>
    </w:p>
    <w:p w:rsidR="00041D3A" w:rsidRPr="00BF1678" w:rsidRDefault="00041D3A" w:rsidP="00041D3A">
      <w:r w:rsidRPr="00BF1678">
        <w:t>Las ideas sobre las que se fundamenta el Control Estadístico de Procesos se</w:t>
      </w:r>
      <w:r>
        <w:t xml:space="preserve"> </w:t>
      </w:r>
      <w:r w:rsidRPr="00BF1678">
        <w:t>pueden extender al control de características de calidad de tipo atributo o</w:t>
      </w:r>
      <w:r>
        <w:t xml:space="preserve"> </w:t>
      </w:r>
      <w:r w:rsidRPr="00BF1678">
        <w:t>discreto. Como se recordará, las primeras se rigen por la distribución binomial y</w:t>
      </w:r>
      <w:r>
        <w:t xml:space="preserve"> </w:t>
      </w:r>
      <w:r w:rsidRPr="00BF1678">
        <w:t>las segundas por la de Poisson.</w:t>
      </w:r>
    </w:p>
    <w:p w:rsidR="00041D3A" w:rsidRPr="001C2130" w:rsidRDefault="00041D3A" w:rsidP="00041D3A">
      <w:pPr>
        <w:rPr>
          <w:b/>
        </w:rPr>
      </w:pPr>
      <w:r w:rsidRPr="001C2130">
        <w:rPr>
          <w:b/>
        </w:rPr>
        <w:t>GRÁFICOS DE CONTROL BASADOS EN LA DISTRIBUCIÓN BINOMIAL</w:t>
      </w:r>
    </w:p>
    <w:p w:rsidR="00041D3A" w:rsidRPr="00BF1678" w:rsidRDefault="00041D3A" w:rsidP="00041D3A">
      <w:r w:rsidRPr="00BF1678">
        <w:t>Como se recordará si x es una variable aleatoria binomial B(</w:t>
      </w:r>
      <w:proofErr w:type="spellStart"/>
      <w:r w:rsidRPr="00BF1678">
        <w:t>n</w:t>
      </w:r>
      <w:proofErr w:type="gramStart"/>
      <w:r w:rsidRPr="00BF1678">
        <w:t>,p</w:t>
      </w:r>
      <w:proofErr w:type="spellEnd"/>
      <w:proofErr w:type="gramEnd"/>
      <w:r w:rsidRPr="00BF1678">
        <w:t xml:space="preserve">), E(x) = </w:t>
      </w:r>
      <w:proofErr w:type="spellStart"/>
      <w:r w:rsidRPr="00BF1678">
        <w:t>np</w:t>
      </w:r>
      <w:proofErr w:type="spellEnd"/>
      <w:r w:rsidRPr="00BF1678">
        <w:t xml:space="preserve"> y</w:t>
      </w:r>
      <w:r>
        <w:t xml:space="preserve"> </w:t>
      </w:r>
      <w:proofErr w:type="spellStart"/>
      <w:r w:rsidRPr="00BF1678">
        <w:t>sx</w:t>
      </w:r>
      <w:proofErr w:type="spellEnd"/>
      <w:r>
        <w:t xml:space="preserve"> </w:t>
      </w:r>
      <w:r w:rsidRPr="00BF1678">
        <w:t xml:space="preserve">2= </w:t>
      </w:r>
      <w:proofErr w:type="spellStart"/>
      <w:r w:rsidRPr="00BF1678">
        <w:t>npq</w:t>
      </w:r>
      <w:proofErr w:type="spellEnd"/>
      <w:r w:rsidRPr="00BF1678">
        <w:t>. Además se verifica que:</w:t>
      </w:r>
    </w:p>
    <w:p w:rsidR="00041D3A" w:rsidRDefault="00041D3A" w:rsidP="00041D3A">
      <w:r w:rsidRPr="00BF1678">
        <w:t xml:space="preserve">Si </w:t>
      </w:r>
      <w:proofErr w:type="spellStart"/>
      <w:r w:rsidRPr="00BF1678">
        <w:t>npq</w:t>
      </w:r>
      <w:proofErr w:type="spellEnd"/>
      <w:r w:rsidRPr="00BF1678">
        <w:t xml:space="preserve"> &gt; 5 entonces B(n, p) N</w:t>
      </w:r>
      <w:r w:rsidR="002B04B9">
        <w:t xml:space="preserve"> </w:t>
      </w:r>
      <w:r w:rsidRPr="00BF1678">
        <w:t>(</w:t>
      </w:r>
      <w:proofErr w:type="spellStart"/>
      <w:r w:rsidRPr="00BF1678">
        <w:t>np</w:t>
      </w:r>
      <w:proofErr w:type="spellEnd"/>
      <w:r w:rsidRPr="00BF1678">
        <w:t xml:space="preserve">, </w:t>
      </w:r>
      <w:proofErr w:type="spellStart"/>
      <w:proofErr w:type="gramStart"/>
      <w:r w:rsidRPr="00BF1678">
        <w:t>npq</w:t>
      </w:r>
      <w:proofErr w:type="spellEnd"/>
      <w:r w:rsidRPr="00BF1678">
        <w:t xml:space="preserve"> )</w:t>
      </w:r>
      <w:proofErr w:type="gramEnd"/>
    </w:p>
    <w:p w:rsidR="00041D3A" w:rsidRPr="004F6863" w:rsidRDefault="00041D3A" w:rsidP="00041D3A">
      <w:r w:rsidRPr="004F6863">
        <w:t>Dentro de este grupo existen dos gráficos fundamentales:</w:t>
      </w:r>
    </w:p>
    <w:p w:rsidR="00041D3A" w:rsidRPr="001C2130" w:rsidRDefault="00041D3A" w:rsidP="00041D3A">
      <w:pPr>
        <w:rPr>
          <w:b/>
        </w:rPr>
      </w:pPr>
      <w:r w:rsidRPr="001C2130">
        <w:rPr>
          <w:b/>
        </w:rPr>
        <w:t xml:space="preserve">a) Gráfico </w:t>
      </w:r>
      <w:proofErr w:type="spellStart"/>
      <w:r w:rsidRPr="001C2130">
        <w:rPr>
          <w:b/>
        </w:rPr>
        <w:t>np</w:t>
      </w:r>
      <w:proofErr w:type="spellEnd"/>
    </w:p>
    <w:p w:rsidR="00041D3A" w:rsidRPr="004F6863" w:rsidRDefault="00041D3A" w:rsidP="00041D3A">
      <w:r w:rsidRPr="004F6863">
        <w:t>Sirve para controlar el número de unidades defectuosas en</w:t>
      </w:r>
      <w:r>
        <w:t xml:space="preserve"> </w:t>
      </w:r>
      <w:r w:rsidRPr="004F6863">
        <w:t>la muestra. Los límites de control son:</w:t>
      </w:r>
    </w:p>
    <w:p w:rsidR="00041D3A" w:rsidRDefault="00041D3A" w:rsidP="00041D3A">
      <w:pPr>
        <w:jc w:val="center"/>
      </w:pPr>
      <w:r>
        <w:rPr>
          <w:noProof/>
        </w:rPr>
        <w:drawing>
          <wp:inline distT="0" distB="0" distL="0" distR="0" wp14:anchorId="1ADBE1FE" wp14:editId="00798DF1">
            <wp:extent cx="2194299" cy="1054097"/>
            <wp:effectExtent l="0" t="0" r="0" b="0"/>
            <wp:docPr id="22426" name="Imagen 2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1471" t="29323" r="39428" b="37268"/>
                    <a:stretch/>
                  </pic:blipFill>
                  <pic:spPr bwMode="auto">
                    <a:xfrm>
                      <a:off x="0" y="0"/>
                      <a:ext cx="2194467" cy="1054178"/>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4F6863" w:rsidRDefault="00041D3A" w:rsidP="00041D3A">
      <w:r w:rsidRPr="004F6863">
        <w:t>Donde p es la fracción defectuosa media. Dado que lo</w:t>
      </w:r>
      <w:r>
        <w:t xml:space="preserve"> </w:t>
      </w:r>
      <w:r w:rsidRPr="004F6863">
        <w:t>normal es que p sea un valor muy bajo, los tamaños de</w:t>
      </w:r>
      <w:r>
        <w:t xml:space="preserve"> </w:t>
      </w:r>
      <w:r w:rsidRPr="004F6863">
        <w:t>muestra requeridos son muy altos. Por esta razón se</w:t>
      </w:r>
      <w:r>
        <w:t xml:space="preserve"> </w:t>
      </w:r>
      <w:r w:rsidRPr="004F6863">
        <w:t>aplican frecuentemente al análisis de datos de inspecciones</w:t>
      </w:r>
      <w:r>
        <w:t xml:space="preserve"> </w:t>
      </w:r>
      <w:r w:rsidRPr="004F6863">
        <w:t>100%. Si el valor calculado para el LCI se toma 0.</w:t>
      </w:r>
    </w:p>
    <w:p w:rsidR="00041D3A" w:rsidRPr="001C2130" w:rsidRDefault="00041D3A" w:rsidP="00041D3A">
      <w:pPr>
        <w:rPr>
          <w:b/>
        </w:rPr>
      </w:pPr>
      <w:r w:rsidRPr="001C2130">
        <w:rPr>
          <w:b/>
        </w:rPr>
        <w:t>b) Gráfico p</w:t>
      </w:r>
    </w:p>
    <w:p w:rsidR="00041D3A" w:rsidRDefault="00041D3A" w:rsidP="00041D3A">
      <w:r w:rsidRPr="004F6863">
        <w:t>Sirve para controlar la fracción defectuosa. Los límites de</w:t>
      </w:r>
      <w:r>
        <w:t xml:space="preserve"> </w:t>
      </w:r>
      <w:r w:rsidRPr="004F6863">
        <w:t>control son:</w:t>
      </w:r>
    </w:p>
    <w:p w:rsidR="00041D3A" w:rsidRPr="004F6863" w:rsidRDefault="00041D3A" w:rsidP="00041D3A">
      <w:pPr>
        <w:jc w:val="center"/>
      </w:pPr>
      <w:r>
        <w:rPr>
          <w:noProof/>
        </w:rPr>
        <w:drawing>
          <wp:inline distT="0" distB="0" distL="0" distR="0" wp14:anchorId="524700A9" wp14:editId="08F13063">
            <wp:extent cx="2452743" cy="1798799"/>
            <wp:effectExtent l="0" t="0" r="5080" b="0"/>
            <wp:docPr id="22428" name="Imagen 2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22049" t="16028" r="40577" b="35222"/>
                    <a:stretch/>
                  </pic:blipFill>
                  <pic:spPr bwMode="auto">
                    <a:xfrm>
                      <a:off x="0" y="0"/>
                      <a:ext cx="2463529" cy="1806709"/>
                    </a:xfrm>
                    <a:prstGeom prst="rect">
                      <a:avLst/>
                    </a:prstGeom>
                    <a:ln>
                      <a:noFill/>
                    </a:ln>
                    <a:extLst>
                      <a:ext uri="{53640926-AAD7-44D8-BBD7-CCE9431645EC}">
                        <a14:shadowObscured xmlns:a14="http://schemas.microsoft.com/office/drawing/2010/main"/>
                      </a:ext>
                    </a:extLst>
                  </pic:spPr>
                </pic:pic>
              </a:graphicData>
            </a:graphic>
          </wp:inline>
        </w:drawing>
      </w:r>
    </w:p>
    <w:p w:rsidR="00041D3A" w:rsidRDefault="00041D3A" w:rsidP="00041D3A">
      <w:r w:rsidRPr="004F6863">
        <w:t>Si el valor calculado para el LCI se toma 0.</w:t>
      </w:r>
    </w:p>
    <w:p w:rsidR="00041D3A" w:rsidRPr="001C2130" w:rsidRDefault="00041D3A" w:rsidP="00041D3A">
      <w:pPr>
        <w:jc w:val="left"/>
        <w:rPr>
          <w:rFonts w:asciiTheme="minorHAnsi" w:hAnsiTheme="minorHAnsi" w:cstheme="minorBidi"/>
          <w:sz w:val="22"/>
        </w:rPr>
      </w:pPr>
      <w:r>
        <w:br w:type="page"/>
      </w:r>
    </w:p>
    <w:p w:rsidR="00041D3A" w:rsidRPr="001C2130" w:rsidRDefault="00041D3A" w:rsidP="00041D3A">
      <w:pPr>
        <w:jc w:val="center"/>
        <w:rPr>
          <w:b/>
          <w:sz w:val="32"/>
        </w:rPr>
      </w:pPr>
      <w:r w:rsidRPr="001C2130">
        <w:rPr>
          <w:b/>
          <w:sz w:val="32"/>
        </w:rPr>
        <w:lastRenderedPageBreak/>
        <w:t>CAPÍTULO 5</w:t>
      </w:r>
    </w:p>
    <w:p w:rsidR="00041D3A" w:rsidRPr="001C2130" w:rsidRDefault="00041D3A" w:rsidP="00041D3A">
      <w:pPr>
        <w:jc w:val="center"/>
        <w:rPr>
          <w:b/>
        </w:rPr>
      </w:pPr>
      <w:r w:rsidRPr="001C2130">
        <w:rPr>
          <w:b/>
        </w:rPr>
        <w:t>C</w:t>
      </w:r>
      <w:r>
        <w:rPr>
          <w:b/>
        </w:rPr>
        <w:t>ONTROL DE CALIDAD</w:t>
      </w:r>
    </w:p>
    <w:p w:rsidR="00041D3A" w:rsidRDefault="00041D3A" w:rsidP="00041D3A">
      <w:r>
        <w:t>En esta unidad se abordarán temas como la inspección, los defectos, el muestreo, así como diferentes herramientas estadísticas que nos permiten un control eficiente del proceso de producción.</w:t>
      </w:r>
    </w:p>
    <w:p w:rsidR="00041D3A" w:rsidRPr="001C2130" w:rsidRDefault="00041D3A" w:rsidP="00041D3A">
      <w:pPr>
        <w:rPr>
          <w:b/>
        </w:rPr>
      </w:pPr>
      <w:r w:rsidRPr="001C2130">
        <w:rPr>
          <w:b/>
        </w:rPr>
        <w:t>5.1 CONCEPTO DE INSPECCIÓN.</w:t>
      </w:r>
    </w:p>
    <w:p w:rsidR="00041D3A" w:rsidRPr="00D62B11" w:rsidRDefault="00041D3A" w:rsidP="00041D3A">
      <w:r w:rsidRPr="00D62B11">
        <w:t>La inspección y las pruebas por lo general incluyen la medición de la producción y una comparación</w:t>
      </w:r>
      <w:r>
        <w:t xml:space="preserve"> </w:t>
      </w:r>
      <w:r w:rsidRPr="00D62B11">
        <w:t>con los requerimientos específicos para determinar la conformidad. La inspección se lleva a</w:t>
      </w:r>
      <w:r>
        <w:t xml:space="preserve"> </w:t>
      </w:r>
      <w:r w:rsidRPr="00D62B11">
        <w:t>cabo para una gran variedad de objetivos, para distinguir los buenos productos de los</w:t>
      </w:r>
      <w:r>
        <w:t xml:space="preserve"> </w:t>
      </w:r>
      <w:r w:rsidRPr="00D62B11">
        <w:t>malos, determinar si un proceso está cambiando, medir la capacidad del proceso, calificar la calidad</w:t>
      </w:r>
      <w:r>
        <w:t xml:space="preserve"> </w:t>
      </w:r>
      <w:r w:rsidRPr="00D62B11">
        <w:t>del producto, garantizar la información para el diseño del producto, evaluar la precisión de los</w:t>
      </w:r>
      <w:r>
        <w:t xml:space="preserve"> </w:t>
      </w:r>
      <w:r w:rsidRPr="00D62B11">
        <w:t>inspectores y determinar la precisión de los instrumentos de medición. Cada uno de estos objetivos</w:t>
      </w:r>
      <w:r>
        <w:t xml:space="preserve"> </w:t>
      </w:r>
      <w:r w:rsidRPr="00D62B11">
        <w:t>tiene su influencia especial en la naturaleza de la inspección y en la manera de hacerla.</w:t>
      </w:r>
    </w:p>
    <w:p w:rsidR="00041D3A" w:rsidRPr="00D62B11" w:rsidRDefault="00041D3A" w:rsidP="00041D3A">
      <w:r w:rsidRPr="00D62B11">
        <w:t>La distinción entre “inspección” y “prueba” se ha vuelto difusa. La inspección, generalmente</w:t>
      </w:r>
      <w:r>
        <w:t xml:space="preserve"> </w:t>
      </w:r>
      <w:r w:rsidRPr="00D62B11">
        <w:t>realizada en condiciones estáticas sobre artículos, tales como componentes, puede variar desde</w:t>
      </w:r>
      <w:r>
        <w:t xml:space="preserve"> </w:t>
      </w:r>
      <w:r w:rsidRPr="00D62B11">
        <w:t>un simple examen visual hasta una serie de mediciones complejas. El énfasis en la inspección es</w:t>
      </w:r>
      <w:r>
        <w:t xml:space="preserve"> </w:t>
      </w:r>
      <w:r w:rsidRPr="00D62B11">
        <w:t>determinar su conformidad con el estándar. Las pruebas, por otra parte, se realizan en condiciones</w:t>
      </w:r>
      <w:r>
        <w:t xml:space="preserve"> </w:t>
      </w:r>
      <w:r w:rsidRPr="00D62B11">
        <w:t>estáticas o dinámicas y, por lo general, sobre asuntos más complejos, como subconjuntos o sistemas.</w:t>
      </w:r>
    </w:p>
    <w:p w:rsidR="00041D3A" w:rsidRDefault="00041D3A" w:rsidP="00041D3A">
      <w:r w:rsidRPr="00D62B11">
        <w:t>Si bien los términos inspección y prueba usualmente se refieren a las industrias manufactureras,</w:t>
      </w:r>
      <w:r>
        <w:t xml:space="preserve"> </w:t>
      </w:r>
      <w:r w:rsidRPr="00D62B11">
        <w:t>los conceptos también pueden aplicarse a otras. En las industrias de servicios se emplean</w:t>
      </w:r>
      <w:r>
        <w:t xml:space="preserve"> </w:t>
      </w:r>
      <w:r w:rsidRPr="00D62B11">
        <w:t>diferentes términos, como revisión, control, conciliación o examen. La evaluación de la exactitud de</w:t>
      </w:r>
      <w:r>
        <w:t xml:space="preserve"> </w:t>
      </w:r>
      <w:r w:rsidRPr="00D62B11">
        <w:t>una declaración de impuestos, la limpieza de una habitación de hotel o la precisión de un balance</w:t>
      </w:r>
      <w:r>
        <w:t xml:space="preserve"> </w:t>
      </w:r>
      <w:r w:rsidRPr="00D62B11">
        <w:t>de cierre de un cajero bancario son formas de inspección: una medición, una comparación con un</w:t>
      </w:r>
      <w:r>
        <w:t xml:space="preserve"> </w:t>
      </w:r>
      <w:r w:rsidRPr="00D62B11">
        <w:t>estándar y una decisión.</w:t>
      </w:r>
      <w:sdt>
        <w:sdtPr>
          <w:id w:val="324861808"/>
          <w:citation/>
        </w:sdtPr>
        <w:sdtContent>
          <w:r>
            <w:fldChar w:fldCharType="begin"/>
          </w:r>
          <w:r>
            <w:instrText xml:space="preserve"> CITATION FRA07 \l 2058 </w:instrText>
          </w:r>
          <w:r>
            <w:fldChar w:fldCharType="separate"/>
          </w:r>
          <w:r>
            <w:rPr>
              <w:noProof/>
            </w:rPr>
            <w:t xml:space="preserve"> </w:t>
          </w:r>
          <w:r w:rsidRPr="009606F9">
            <w:rPr>
              <w:noProof/>
            </w:rPr>
            <w:t>(FRANK M. GRYNA, 2007)</w:t>
          </w:r>
          <w:r>
            <w:fldChar w:fldCharType="end"/>
          </w:r>
        </w:sdtContent>
      </w:sdt>
    </w:p>
    <w:p w:rsidR="00041D3A" w:rsidRPr="001810C8" w:rsidRDefault="00041D3A" w:rsidP="00041D3A">
      <w:r w:rsidRPr="001810C8">
        <w:t>La inspección es un factor primordial en un sistema de aseguramiento de la calidad.</w:t>
      </w:r>
      <w:r>
        <w:t xml:space="preserve"> </w:t>
      </w:r>
      <w:r w:rsidRPr="001810C8">
        <w:t>Una primera actividad es hacer una planificación de inspección de lo que se desprenderá</w:t>
      </w:r>
      <w:r>
        <w:t xml:space="preserve"> </w:t>
      </w:r>
      <w:r w:rsidRPr="001810C8">
        <w:t>un plan de inspección el cual es un documento que identifica lo que se va a</w:t>
      </w:r>
      <w:r>
        <w:t xml:space="preserve"> </w:t>
      </w:r>
      <w:r w:rsidRPr="001810C8">
        <w:t>inspeccionar, como se va a inspeccionar, la localización de las estaciones de inspección,</w:t>
      </w:r>
      <w:r>
        <w:t xml:space="preserve"> </w:t>
      </w:r>
      <w:r w:rsidRPr="001810C8">
        <w:t>la frecuencia de inspección, así como, la disposición de los artículos inspeccionados. En</w:t>
      </w:r>
      <w:r>
        <w:t xml:space="preserve"> </w:t>
      </w:r>
      <w:r w:rsidRPr="001810C8">
        <w:t>este documento se deberá determinar la responsabilidad de las actividades de inspección,</w:t>
      </w:r>
      <w:r>
        <w:t xml:space="preserve"> </w:t>
      </w:r>
      <w:r w:rsidRPr="001810C8">
        <w:t>así como la coordinación entre diversos grupos de la organización, como manufactura,</w:t>
      </w:r>
      <w:r>
        <w:t xml:space="preserve"> </w:t>
      </w:r>
      <w:r w:rsidRPr="001810C8">
        <w:t>ingeniería, compras y servicios.</w:t>
      </w:r>
    </w:p>
    <w:p w:rsidR="00041D3A" w:rsidRDefault="00041D3A" w:rsidP="00041D3A">
      <w:r w:rsidRPr="001810C8">
        <w:t>El objetivo de llevar a cabo una inspección será descubrir los productos que no</w:t>
      </w:r>
      <w:r>
        <w:t xml:space="preserve"> </w:t>
      </w:r>
      <w:r w:rsidRPr="001810C8">
        <w:t>cumplen con las especificaciones.</w:t>
      </w:r>
      <w:sdt>
        <w:sdtPr>
          <w:id w:val="-1022932058"/>
          <w:citation/>
        </w:sdtPr>
        <w:sdtContent>
          <w:r>
            <w:fldChar w:fldCharType="begin"/>
          </w:r>
          <w:r>
            <w:instrText xml:space="preserve"> CITATION ING97 \l 2058 </w:instrText>
          </w:r>
          <w:r>
            <w:fldChar w:fldCharType="separate"/>
          </w:r>
          <w:r>
            <w:rPr>
              <w:noProof/>
            </w:rPr>
            <w:t xml:space="preserve"> </w:t>
          </w:r>
          <w:r w:rsidRPr="009606F9">
            <w:rPr>
              <w:noProof/>
            </w:rPr>
            <w:t>(GONZALEZ, 1997)</w:t>
          </w:r>
          <w:r>
            <w:fldChar w:fldCharType="end"/>
          </w:r>
        </w:sdtContent>
      </w:sdt>
    </w:p>
    <w:p w:rsidR="00CE6882" w:rsidRDefault="00CE6882" w:rsidP="00041D3A">
      <w:pPr>
        <w:rPr>
          <w:b/>
        </w:rPr>
      </w:pPr>
    </w:p>
    <w:p w:rsidR="00CE6882" w:rsidRDefault="00CE6882" w:rsidP="00041D3A">
      <w:pPr>
        <w:rPr>
          <w:b/>
        </w:rPr>
      </w:pPr>
    </w:p>
    <w:p w:rsidR="00CE6882" w:rsidRDefault="00CE6882" w:rsidP="00041D3A">
      <w:pPr>
        <w:rPr>
          <w:b/>
        </w:rPr>
      </w:pPr>
    </w:p>
    <w:p w:rsidR="00041D3A" w:rsidRPr="001C2130" w:rsidRDefault="00041D3A" w:rsidP="00041D3A">
      <w:pPr>
        <w:rPr>
          <w:b/>
        </w:rPr>
      </w:pPr>
      <w:r w:rsidRPr="001C2130">
        <w:rPr>
          <w:b/>
        </w:rPr>
        <w:t>5.2 CLASIFICACIÓN DE INSPECCIÓN.</w:t>
      </w:r>
    </w:p>
    <w:p w:rsidR="00041D3A" w:rsidRPr="00BE6380" w:rsidRDefault="00041D3A" w:rsidP="00041D3A">
      <w:r w:rsidRPr="00BE6380">
        <w:lastRenderedPageBreak/>
        <w:t>Una característica de calidad se puede clasificar en dos categorías, tales como:</w:t>
      </w:r>
    </w:p>
    <w:p w:rsidR="00041D3A" w:rsidRPr="00BE6380" w:rsidRDefault="00041D3A" w:rsidP="00041D3A">
      <w:r w:rsidRPr="001C2130">
        <w:rPr>
          <w:b/>
        </w:rPr>
        <w:t>a) Atributo</w:t>
      </w:r>
      <w:r w:rsidRPr="00BE6380">
        <w:t>. Esta es una característica de calidad que está presente o ausente en la</w:t>
      </w:r>
      <w:r>
        <w:t xml:space="preserve"> </w:t>
      </w:r>
      <w:r w:rsidRPr="00BE6380">
        <w:t>unidad o producto y siempre toma uno de dos valores, por ejemplo: se adecúa o no se</w:t>
      </w:r>
      <w:r>
        <w:t xml:space="preserve"> </w:t>
      </w:r>
      <w:r w:rsidRPr="00BE6380">
        <w:t>adecúa, dentro de la tolerancia, o fuera de esta, completo incompleto.</w:t>
      </w:r>
    </w:p>
    <w:p w:rsidR="00041D3A" w:rsidRPr="00BE6380" w:rsidRDefault="00041D3A" w:rsidP="00041D3A">
      <w:r w:rsidRPr="001C2130">
        <w:rPr>
          <w:b/>
        </w:rPr>
        <w:t>b) Variable.</w:t>
      </w:r>
      <w:r w:rsidRPr="00BE6380">
        <w:t xml:space="preserve"> Ésta se evalúa en términos de valores medibles en una escala continua</w:t>
      </w:r>
      <w:r>
        <w:t xml:space="preserve"> </w:t>
      </w:r>
      <w:r w:rsidRPr="00BE6380">
        <w:t>y con las mediciones de variables nos ocupamos del grado de adecuación a las</w:t>
      </w:r>
      <w:r>
        <w:t xml:space="preserve"> </w:t>
      </w:r>
      <w:r w:rsidRPr="00BE6380">
        <w:t>especificaciones.</w:t>
      </w:r>
    </w:p>
    <w:p w:rsidR="00041D3A" w:rsidRDefault="00041D3A" w:rsidP="00041D3A">
      <w:r w:rsidRPr="00BE6380">
        <w:t>La inspección por atributos por lo general es más sencilla que la inspección por</w:t>
      </w:r>
      <w:r>
        <w:t xml:space="preserve"> </w:t>
      </w:r>
      <w:r w:rsidRPr="00BE6380">
        <w:t>variables, por varias razones. La inspección misma se puede llevar a cabo con más</w:t>
      </w:r>
      <w:r>
        <w:t xml:space="preserve"> </w:t>
      </w:r>
      <w:r w:rsidRPr="00BE6380">
        <w:t>rapidez y fácilmente se necesita anotar menos información y su administración es más</w:t>
      </w:r>
      <w:r>
        <w:t xml:space="preserve"> </w:t>
      </w:r>
      <w:r w:rsidRPr="00BE6380">
        <w:t>fácil, y en un sentido estadístico la inspección para atributos es menos eficaz que la</w:t>
      </w:r>
      <w:r>
        <w:t xml:space="preserve"> </w:t>
      </w:r>
      <w:r w:rsidRPr="00BE6380">
        <w:t>inspección para variables.</w:t>
      </w:r>
      <w:r>
        <w:t xml:space="preserve"> </w:t>
      </w:r>
      <w:r w:rsidRPr="00BE6380">
        <w:t>Así, por ejemplo, una inspección por atributos requerirá de</w:t>
      </w:r>
      <w:r>
        <w:t xml:space="preserve"> </w:t>
      </w:r>
      <w:r w:rsidRPr="00BE6380">
        <w:t>una muestra mayor que la de variables, con objeto de obtener la misma cantidad de información estadística acerca de la calidad del producto, y esta diferencia puede ser</w:t>
      </w:r>
      <w:r>
        <w:t xml:space="preserve"> </w:t>
      </w:r>
      <w:r w:rsidRPr="00BE6380">
        <w:t>importante cuando la inspección es tardada o cara. Y el hecho de que la mayor parte de</w:t>
      </w:r>
      <w:r>
        <w:t xml:space="preserve"> </w:t>
      </w:r>
      <w:r w:rsidRPr="00BE6380">
        <w:t>las características de calidad en los servicios son atributos, y esta es una razón por la cual</w:t>
      </w:r>
      <w:r>
        <w:t xml:space="preserve"> </w:t>
      </w:r>
      <w:r w:rsidRPr="00BE6380">
        <w:t>las organizaciones de servicio se han tardado más en adoptar métodos de control de</w:t>
      </w:r>
      <w:r>
        <w:t xml:space="preserve"> </w:t>
      </w:r>
      <w:r w:rsidRPr="00BE6380">
        <w:t>calidad.</w:t>
      </w:r>
      <w:sdt>
        <w:sdtPr>
          <w:id w:val="1713459872"/>
          <w:citation/>
        </w:sdtPr>
        <w:sdtContent>
          <w:r>
            <w:fldChar w:fldCharType="begin"/>
          </w:r>
          <w:r>
            <w:instrText xml:space="preserve"> CITATION ING97 \l 2058 </w:instrText>
          </w:r>
          <w:r>
            <w:fldChar w:fldCharType="separate"/>
          </w:r>
          <w:r>
            <w:rPr>
              <w:noProof/>
            </w:rPr>
            <w:t xml:space="preserve"> </w:t>
          </w:r>
          <w:r w:rsidRPr="009606F9">
            <w:rPr>
              <w:noProof/>
            </w:rPr>
            <w:t>(GONZALEZ, 1997)</w:t>
          </w:r>
          <w:r>
            <w:fldChar w:fldCharType="end"/>
          </w:r>
        </w:sdtContent>
      </w:sdt>
    </w:p>
    <w:p w:rsidR="00041D3A" w:rsidRPr="001C2130" w:rsidRDefault="00041D3A" w:rsidP="00041D3A">
      <w:pPr>
        <w:rPr>
          <w:b/>
        </w:rPr>
      </w:pPr>
      <w:r w:rsidRPr="001C2130">
        <w:rPr>
          <w:b/>
        </w:rPr>
        <w:t>5.3 CLASIFICACIÓN DE DEFECTOS.</w:t>
      </w:r>
    </w:p>
    <w:p w:rsidR="00041D3A" w:rsidRPr="008E5B2C" w:rsidRDefault="00041D3A" w:rsidP="00041D3A">
      <w:r>
        <w:t>Las c</w:t>
      </w:r>
      <w:r w:rsidRPr="008E5B2C">
        <w:t>aracterísticas de la calidad</w:t>
      </w:r>
      <w:r>
        <w:t xml:space="preserve"> </w:t>
      </w:r>
      <w:r w:rsidRPr="008E5B2C">
        <w:t>son las propiedades de un producto que se evalúan contra las especificaciones,</w:t>
      </w:r>
      <w:r>
        <w:t xml:space="preserve"> </w:t>
      </w:r>
      <w:r w:rsidRPr="008E5B2C">
        <w:t>y siempre habrá características de calidad que inspeccionar. Las especificaciones</w:t>
      </w:r>
      <w:r>
        <w:t xml:space="preserve"> </w:t>
      </w:r>
      <w:r w:rsidRPr="008E5B2C">
        <w:t>determinan las características de calidad, que se diseñan en un producto, pero la</w:t>
      </w:r>
      <w:r>
        <w:t xml:space="preserve"> </w:t>
      </w:r>
      <w:r w:rsidRPr="008E5B2C">
        <w:t>inspección no necesita examinar todas las posibles características de calidad. Se</w:t>
      </w:r>
      <w:r>
        <w:t xml:space="preserve"> </w:t>
      </w:r>
      <w:r w:rsidRPr="008E5B2C">
        <w:t>recomienda clasificar los defectos de la inspección en tres categorías:</w:t>
      </w:r>
    </w:p>
    <w:p w:rsidR="00041D3A" w:rsidRDefault="00041D3A" w:rsidP="00041D3A">
      <w:r w:rsidRPr="001C2130">
        <w:rPr>
          <w:b/>
        </w:rPr>
        <w:t>a) Defecto crítico</w:t>
      </w:r>
      <w:r w:rsidRPr="008E5B2C">
        <w:t>. En este tipo de defecto el juicio y la experiencia indicarán que si</w:t>
      </w:r>
      <w:r>
        <w:t xml:space="preserve"> </w:t>
      </w:r>
      <w:r w:rsidRPr="008E5B2C">
        <w:t>no se tiene cuidado con esto habrá condiciones inseguras a personas que usen, que den</w:t>
      </w:r>
      <w:r>
        <w:t xml:space="preserve"> </w:t>
      </w:r>
      <w:r w:rsidRPr="008E5B2C">
        <w:t>servicio o que dependan de un producto.</w:t>
      </w:r>
    </w:p>
    <w:p w:rsidR="00041D3A" w:rsidRPr="008E5B2C" w:rsidRDefault="00041D3A" w:rsidP="00041D3A">
      <w:r w:rsidRPr="001C2130">
        <w:rPr>
          <w:b/>
        </w:rPr>
        <w:t>b) Defecto principal.</w:t>
      </w:r>
      <w:r w:rsidRPr="008E5B2C">
        <w:t xml:space="preserve"> Este tipo de defecto no es crítico, pero es probable que</w:t>
      </w:r>
      <w:r>
        <w:t xml:space="preserve"> </w:t>
      </w:r>
      <w:r w:rsidRPr="008E5B2C">
        <w:t>ocasiones la falla o que reduzca materialmente la facilidad de uso de la unidad para su</w:t>
      </w:r>
      <w:r>
        <w:t xml:space="preserve"> </w:t>
      </w:r>
      <w:r w:rsidRPr="008E5B2C">
        <w:t>objeto previsto.</w:t>
      </w:r>
    </w:p>
    <w:p w:rsidR="00041D3A" w:rsidRPr="008E5B2C" w:rsidRDefault="00041D3A" w:rsidP="00041D3A">
      <w:r w:rsidRPr="001C2130">
        <w:rPr>
          <w:b/>
        </w:rPr>
        <w:t>c) Defecto menor</w:t>
      </w:r>
      <w:r w:rsidRPr="008E5B2C">
        <w:t>. Este defecto es aquel que no es probable que reduzca la</w:t>
      </w:r>
      <w:r>
        <w:t xml:space="preserve"> </w:t>
      </w:r>
      <w:r w:rsidRPr="008E5B2C">
        <w:t>facilidad de uso del artículo para su finalidad prevista, ni tenga efecto alguno sobre el</w:t>
      </w:r>
      <w:r>
        <w:t xml:space="preserve"> </w:t>
      </w:r>
      <w:r w:rsidRPr="008E5B2C">
        <w:t>uso u operación efectiva de la unidad.</w:t>
      </w:r>
    </w:p>
    <w:p w:rsidR="00041D3A" w:rsidRPr="00E609BA" w:rsidRDefault="00041D3A" w:rsidP="00041D3A">
      <w:r w:rsidRPr="008E5B2C">
        <w:t>Los defectos críticos deberán de ser la base de nuestra inspección ya que si no se</w:t>
      </w:r>
      <w:r>
        <w:t xml:space="preserve"> </w:t>
      </w:r>
      <w:r w:rsidRPr="008E5B2C">
        <w:t>pueden provocar consecuencias serías o tal vez juicios de responsabilidad por el</w:t>
      </w:r>
      <w:r>
        <w:t xml:space="preserve"> </w:t>
      </w:r>
      <w:r w:rsidRPr="008E5B2C">
        <w:t>producto, por otra pa</w:t>
      </w:r>
      <w:r>
        <w:t>rt</w:t>
      </w:r>
      <w:r w:rsidRPr="008E5B2C">
        <w:t>e la inspección de características de calidad que se puedan</w:t>
      </w:r>
      <w:r>
        <w:t xml:space="preserve"> </w:t>
      </w:r>
      <w:r w:rsidRPr="008E5B2C">
        <w:t>clasificar como defectos principales dependerá de las metas estratégicas en calidad que</w:t>
      </w:r>
      <w:r>
        <w:t xml:space="preserve"> </w:t>
      </w:r>
      <w:r w:rsidRPr="008E5B2C">
        <w:t>tenga la empresa, ya que una empresa que desee permanecer y lograr ventaja competitiva</w:t>
      </w:r>
      <w:r>
        <w:t xml:space="preserve"> </w:t>
      </w:r>
      <w:r w:rsidRPr="008E5B2C">
        <w:t>en el mercado deberá de evitar los defectos principales tanto como sea posible, pero sin</w:t>
      </w:r>
      <w:r>
        <w:t xml:space="preserve"> </w:t>
      </w:r>
      <w:r w:rsidRPr="008E5B2C">
        <w:t>embargo, los defectos menores pueden escapar a la inspección en muchos productos, ya</w:t>
      </w:r>
      <w:r>
        <w:t xml:space="preserve"> </w:t>
      </w:r>
      <w:r w:rsidRPr="008E5B2C">
        <w:t>que no afectan la adecuación al uso. Pero aún un defecto menor pudiera producir</w:t>
      </w:r>
      <w:r>
        <w:t xml:space="preserve"> </w:t>
      </w:r>
      <w:r w:rsidRPr="008E5B2C">
        <w:t>respuestas negativas por parte de los clientes.</w:t>
      </w:r>
      <w:sdt>
        <w:sdtPr>
          <w:id w:val="-1939363437"/>
          <w:citation/>
        </w:sdtPr>
        <w:sdtContent>
          <w:r>
            <w:fldChar w:fldCharType="begin"/>
          </w:r>
          <w:r>
            <w:instrText xml:space="preserve"> CITATION ING97 \l 2058 </w:instrText>
          </w:r>
          <w:r>
            <w:fldChar w:fldCharType="separate"/>
          </w:r>
          <w:r>
            <w:rPr>
              <w:noProof/>
            </w:rPr>
            <w:t xml:space="preserve"> </w:t>
          </w:r>
          <w:r w:rsidRPr="009606F9">
            <w:rPr>
              <w:noProof/>
            </w:rPr>
            <w:t>(GONZALEZ, 1997)</w:t>
          </w:r>
          <w:r>
            <w:fldChar w:fldCharType="end"/>
          </w:r>
        </w:sdtContent>
      </w:sdt>
    </w:p>
    <w:p w:rsidR="00041D3A" w:rsidRPr="001C2130" w:rsidRDefault="00041D3A" w:rsidP="00041D3A">
      <w:pPr>
        <w:rPr>
          <w:b/>
        </w:rPr>
      </w:pPr>
      <w:r w:rsidRPr="001C2130">
        <w:rPr>
          <w:b/>
        </w:rPr>
        <w:lastRenderedPageBreak/>
        <w:t>5.4 MUESTREO Y TIPOS.</w:t>
      </w:r>
    </w:p>
    <w:p w:rsidR="00041D3A" w:rsidRPr="001C2130" w:rsidRDefault="00041D3A" w:rsidP="00041D3A">
      <w:pPr>
        <w:rPr>
          <w:b/>
        </w:rPr>
      </w:pPr>
      <w:r w:rsidRPr="001C2130">
        <w:rPr>
          <w:b/>
        </w:rPr>
        <w:t>MUESTRA</w:t>
      </w:r>
    </w:p>
    <w:p w:rsidR="00041D3A" w:rsidRDefault="00041D3A" w:rsidP="00041D3A">
      <w:r w:rsidRPr="00F22783">
        <w:t>Hace referencia a cualquier subconjunto de las unidades de análisis de la población en la cual se recolectarán los datos.</w:t>
      </w:r>
      <w:sdt>
        <w:sdtPr>
          <w:id w:val="-1540428481"/>
          <w:citation/>
        </w:sdtPr>
        <w:sdtContent>
          <w:r>
            <w:fldChar w:fldCharType="begin"/>
          </w:r>
          <w:r>
            <w:instrText xml:space="preserve"> CITATION FRA07 \l 2058 </w:instrText>
          </w:r>
          <w:r>
            <w:fldChar w:fldCharType="separate"/>
          </w:r>
          <w:r>
            <w:rPr>
              <w:noProof/>
            </w:rPr>
            <w:t xml:space="preserve"> </w:t>
          </w:r>
          <w:r w:rsidRPr="009606F9">
            <w:rPr>
              <w:noProof/>
            </w:rPr>
            <w:t>(FRANK M. GRYNA, 2007)</w:t>
          </w:r>
          <w:r>
            <w:fldChar w:fldCharType="end"/>
          </w:r>
        </w:sdtContent>
      </w:sdt>
    </w:p>
    <w:p w:rsidR="00041D3A" w:rsidRPr="001C2130" w:rsidRDefault="00041D3A" w:rsidP="00041D3A">
      <w:pPr>
        <w:rPr>
          <w:b/>
        </w:rPr>
      </w:pPr>
      <w:r w:rsidRPr="001C2130">
        <w:rPr>
          <w:b/>
        </w:rPr>
        <w:t>MUESTREO DE ACEPTACIÓN</w:t>
      </w:r>
    </w:p>
    <w:p w:rsidR="00041D3A" w:rsidRPr="003E0F95" w:rsidRDefault="00041D3A" w:rsidP="00041D3A">
      <w:r w:rsidRPr="003E0F95">
        <w:t>El control de muestreo de aceptación es el que se produce cuando se reciben materias primas, servicios administrativos o productos elaborados que van a ser introducidos en un proceso administrativo y/o de fabricación, para cerciorarse de si cumplen las especificaciones de calidad. Estas técnicas usadas, suponen un compromiso de calidad entre el comprador o usuario y el fabricante. El muestreo de aceptación, en otras palabras</w:t>
      </w:r>
      <w:r>
        <w:t>,</w:t>
      </w:r>
      <w:r w:rsidRPr="003E0F95">
        <w:t xml:space="preserve"> se podría definir de la siguiente forma:</w:t>
      </w:r>
    </w:p>
    <w:p w:rsidR="00041D3A" w:rsidRPr="003E0F95" w:rsidRDefault="00041D3A" w:rsidP="00041D3A">
      <w:r w:rsidRPr="003E0F95">
        <w:t>“Es el proceso de inspección de una muestra de unidades sacadas de un lote con el objetivo de aceptar o rechazar todo el lote”</w:t>
      </w:r>
    </w:p>
    <w:p w:rsidR="00041D3A" w:rsidRPr="001C2130" w:rsidRDefault="00041D3A" w:rsidP="00041D3A">
      <w:pPr>
        <w:rPr>
          <w:b/>
        </w:rPr>
      </w:pPr>
      <w:r w:rsidRPr="001C2130">
        <w:rPr>
          <w:b/>
        </w:rPr>
        <w:t>CUANDO SE PUEDE USAR EL MUESTREO DE ACEPTACIÓN</w:t>
      </w:r>
    </w:p>
    <w:p w:rsidR="00041D3A" w:rsidRPr="003E0F95" w:rsidRDefault="00041D3A" w:rsidP="00041D3A">
      <w:r w:rsidRPr="003E0F95">
        <w:t>Se puede aplicar a cualquier relación que exista entre el cliente y el proveedor, tanto en el interior de una empresa o entre diferentes empresas. Se puede considerar a esta herramienta como una medida defensiva para intentar protegerse de la amenaza de la posible pérdida de calidad.</w:t>
      </w:r>
    </w:p>
    <w:p w:rsidR="00041D3A" w:rsidRPr="003E0F95" w:rsidRDefault="00041D3A" w:rsidP="00041D3A">
      <w:r w:rsidRPr="003E0F95">
        <w:t>Un ejemplo típico del muestreo de aceptación podría ser:</w:t>
      </w:r>
    </w:p>
    <w:p w:rsidR="00041D3A" w:rsidRPr="003E0F95" w:rsidRDefault="00041D3A" w:rsidP="00041D3A">
      <w:r w:rsidRPr="003E0F95">
        <w:t>Una empresa cualquiera recibe un lote de algún producto, que proviene de un proveedor. Dicho producto puede ser o materia prima o cualquier otro componente que utiliza esta empresa. Se escoge una muestra de ese lote y se inspeccionan una o más características relacionadas con la calidad de todos los productos seleccionados. Se obtendrá una información proveniente de la inspección, con la cual se tomará una decisión: aceptar o rechazar el lote. En el caso de aceptarlos, pasarían directamente a ser usados por la empresa, pero si no se devolverían al proveedor o por ejemplo se podría realizar una inspección del 100% del lote, pagada por el propio proveedor.</w:t>
      </w:r>
    </w:p>
    <w:p w:rsidR="00041D3A" w:rsidRPr="003E0F95" w:rsidRDefault="00041D3A" w:rsidP="00041D3A">
      <w:r w:rsidRPr="003E0F95">
        <w:t>A la hora de enjuiciar un lote se tienen tres opciones:</w:t>
      </w:r>
    </w:p>
    <w:p w:rsidR="00041D3A" w:rsidRPr="006F64D6" w:rsidRDefault="00041D3A" w:rsidP="009815F6">
      <w:pPr>
        <w:pStyle w:val="Prrafodelista"/>
        <w:numPr>
          <w:ilvl w:val="0"/>
          <w:numId w:val="51"/>
        </w:numPr>
        <w:spacing w:after="160" w:line="259" w:lineRule="auto"/>
        <w:ind w:right="0"/>
      </w:pPr>
      <w:r w:rsidRPr="006F64D6">
        <w:t>Cero inspección</w:t>
      </w:r>
    </w:p>
    <w:p w:rsidR="00041D3A" w:rsidRPr="006F64D6" w:rsidRDefault="00041D3A" w:rsidP="009815F6">
      <w:pPr>
        <w:pStyle w:val="Prrafodelista"/>
        <w:numPr>
          <w:ilvl w:val="0"/>
          <w:numId w:val="51"/>
        </w:numPr>
        <w:spacing w:after="160" w:line="259" w:lineRule="auto"/>
        <w:ind w:right="0"/>
      </w:pPr>
      <w:r w:rsidRPr="006F64D6">
        <w:t>Inspección al 100%</w:t>
      </w:r>
    </w:p>
    <w:p w:rsidR="00041D3A" w:rsidRPr="006F64D6" w:rsidRDefault="00041D3A" w:rsidP="009815F6">
      <w:pPr>
        <w:pStyle w:val="Prrafodelista"/>
        <w:numPr>
          <w:ilvl w:val="0"/>
          <w:numId w:val="51"/>
        </w:numPr>
        <w:spacing w:after="160" w:line="259" w:lineRule="auto"/>
        <w:ind w:right="0"/>
      </w:pPr>
      <w:r w:rsidRPr="006F64D6">
        <w:t>Muestreo de aceptación (inspección por muestras)</w:t>
      </w:r>
    </w:p>
    <w:p w:rsidR="00041D3A" w:rsidRDefault="00041D3A" w:rsidP="00041D3A">
      <w:r w:rsidRPr="003E0F95">
        <w:t>A continuación, se explica cuando se produce cada una:</w:t>
      </w:r>
    </w:p>
    <w:p w:rsidR="00041D3A" w:rsidRPr="001C2130" w:rsidRDefault="00041D3A" w:rsidP="00041D3A">
      <w:pPr>
        <w:rPr>
          <w:b/>
        </w:rPr>
      </w:pPr>
      <w:r w:rsidRPr="001C2130">
        <w:rPr>
          <w:b/>
        </w:rPr>
        <w:t>CERO INSPECCIÓN</w:t>
      </w:r>
    </w:p>
    <w:p w:rsidR="00041D3A" w:rsidRPr="003E0F95" w:rsidRDefault="00041D3A" w:rsidP="00041D3A">
      <w:r w:rsidRPr="003E0F95">
        <w:t>Se considera apto, cuando el proceso que fabricó el lote cumple de manera más que suficiente los requisitos de calidad que se habían pactado entre el cliente y el proveedor. También se aplica, cuando la pérdida total que es debida a las unidades defectuosas es reducida en comparación con el coste total de muestreo.</w:t>
      </w:r>
    </w:p>
    <w:p w:rsidR="00041D3A" w:rsidRPr="001C2130" w:rsidRDefault="00041D3A" w:rsidP="00041D3A">
      <w:pPr>
        <w:rPr>
          <w:b/>
        </w:rPr>
      </w:pPr>
      <w:r w:rsidRPr="001C2130">
        <w:rPr>
          <w:b/>
        </w:rPr>
        <w:t>INSPECCIÓN AL 100%</w:t>
      </w:r>
    </w:p>
    <w:p w:rsidR="00041D3A" w:rsidRPr="003E0F95" w:rsidRDefault="00041D3A" w:rsidP="00041D3A">
      <w:r w:rsidRPr="003E0F95">
        <w:lastRenderedPageBreak/>
        <w:t>Se basa en revisar todos los artículos del lote y eliminar los que no cumplen con las especificaciones de calidad acordadas. Los artículos que no cumpliesen serían devueltos al proveedor, reprocesados o rechazados.</w:t>
      </w:r>
    </w:p>
    <w:p w:rsidR="00041D3A" w:rsidRPr="003E0F95" w:rsidRDefault="00041D3A" w:rsidP="00041D3A">
      <w:r w:rsidRPr="003E0F95">
        <w:t>Se usa cuando los productos son considerados de alto riesgo. Si fuesen defectuosos, podrían causar una gran pérdida económica. Es útil también en el momento en el que la capacidad del proceso fabricante de dicho lote no es adecuada para satisfacer los requisitos.</w:t>
      </w:r>
    </w:p>
    <w:p w:rsidR="00041D3A" w:rsidRPr="001C2130" w:rsidRDefault="00041D3A" w:rsidP="00041D3A">
      <w:pPr>
        <w:rPr>
          <w:b/>
        </w:rPr>
      </w:pPr>
      <w:r w:rsidRPr="001C2130">
        <w:rPr>
          <w:b/>
        </w:rPr>
        <w:t>MUESTREO DE ACEPTACIÓN</w:t>
      </w:r>
    </w:p>
    <w:p w:rsidR="00041D3A" w:rsidRPr="003E0F95" w:rsidRDefault="00041D3A" w:rsidP="00041D3A">
      <w:r w:rsidRPr="003E0F95">
        <w:t>Se considera útil, cuando se posee una o varias muestras de las situaciones descritas a continuación:</w:t>
      </w:r>
    </w:p>
    <w:p w:rsidR="00041D3A" w:rsidRPr="006F64D6" w:rsidRDefault="00041D3A" w:rsidP="009815F6">
      <w:pPr>
        <w:pStyle w:val="Prrafodelista"/>
        <w:numPr>
          <w:ilvl w:val="0"/>
          <w:numId w:val="50"/>
        </w:numPr>
        <w:spacing w:after="160" w:line="259" w:lineRule="auto"/>
        <w:ind w:right="0"/>
      </w:pPr>
      <w:r w:rsidRPr="006F64D6">
        <w:t>Cuando el coste de la inspección al 100% resulta ser demasiado alto comparado con el coste de pasar unidades defectuosas.</w:t>
      </w:r>
    </w:p>
    <w:p w:rsidR="00041D3A" w:rsidRPr="006F64D6" w:rsidRDefault="00041D3A" w:rsidP="009815F6">
      <w:pPr>
        <w:pStyle w:val="Prrafodelista"/>
        <w:numPr>
          <w:ilvl w:val="0"/>
          <w:numId w:val="50"/>
        </w:numPr>
        <w:spacing w:after="160" w:line="259" w:lineRule="auto"/>
        <w:ind w:right="0"/>
      </w:pPr>
      <w:r w:rsidRPr="006F64D6">
        <w:t>Cuando para llevar a cabo la inspección 100% se requiere mucho tiempo.</w:t>
      </w:r>
    </w:p>
    <w:p w:rsidR="00041D3A" w:rsidRPr="006F64D6" w:rsidRDefault="00041D3A" w:rsidP="009815F6">
      <w:pPr>
        <w:pStyle w:val="Prrafodelista"/>
        <w:numPr>
          <w:ilvl w:val="0"/>
          <w:numId w:val="50"/>
        </w:numPr>
        <w:spacing w:after="160" w:line="259" w:lineRule="auto"/>
        <w:ind w:right="0"/>
      </w:pPr>
      <w:r w:rsidRPr="006F64D6">
        <w:t>Cuando el lote está formado por gran cantidad de artículos de los cuales habría que inspeccionar y la probabilidad de error en dicha inspección sería bastante alta. Por lo que la inspección 100% quizás dejaría pasar más unidades defectuosas que un plan de muestreo.</w:t>
      </w:r>
    </w:p>
    <w:p w:rsidR="00041D3A" w:rsidRPr="006F64D6" w:rsidRDefault="00041D3A" w:rsidP="009815F6">
      <w:pPr>
        <w:pStyle w:val="Prrafodelista"/>
        <w:numPr>
          <w:ilvl w:val="0"/>
          <w:numId w:val="50"/>
        </w:numPr>
        <w:spacing w:after="160" w:line="259" w:lineRule="auto"/>
        <w:ind w:right="0"/>
      </w:pPr>
      <w:r w:rsidRPr="006F64D6">
        <w:t>Cuando la inspección se realiza con pruebas destructivas (pruebas de tensión y resistencia), es totalmente necesario la inspección por muestras, sino todos los productos serían eliminados con las pruebas.</w:t>
      </w:r>
    </w:p>
    <w:p w:rsidR="00041D3A" w:rsidRDefault="00041D3A" w:rsidP="00041D3A">
      <w:r w:rsidRPr="003E0F95">
        <w:t>Tras hablar de todas las características y como estamos centrados en el muestreo de aceptación, hablaremos de sus ventajas y desventajas respecto a la inspección 100%:</w:t>
      </w:r>
    </w:p>
    <w:p w:rsidR="00041D3A" w:rsidRPr="001C2130" w:rsidRDefault="00041D3A" w:rsidP="00041D3A">
      <w:pPr>
        <w:rPr>
          <w:b/>
        </w:rPr>
      </w:pPr>
      <w:r w:rsidRPr="001C2130">
        <w:rPr>
          <w:b/>
        </w:rPr>
        <w:t>Ventajas:</w:t>
      </w:r>
    </w:p>
    <w:p w:rsidR="00041D3A" w:rsidRPr="006F64D6" w:rsidRDefault="00041D3A" w:rsidP="009815F6">
      <w:pPr>
        <w:pStyle w:val="Prrafodelista"/>
        <w:numPr>
          <w:ilvl w:val="0"/>
          <w:numId w:val="48"/>
        </w:numPr>
        <w:spacing w:after="160" w:line="259" w:lineRule="auto"/>
        <w:ind w:right="0"/>
      </w:pPr>
      <w:r w:rsidRPr="006F64D6">
        <w:t>Menor coste, debido a que se inspecciona menos, a pesar de ciertos costes adicionales que son producidos por la planificación y administración de los planes de muestreo.</w:t>
      </w:r>
    </w:p>
    <w:p w:rsidR="00041D3A" w:rsidRPr="006F64D6" w:rsidRDefault="00041D3A" w:rsidP="009815F6">
      <w:pPr>
        <w:pStyle w:val="Prrafodelista"/>
        <w:numPr>
          <w:ilvl w:val="0"/>
          <w:numId w:val="48"/>
        </w:numPr>
        <w:spacing w:after="160" w:line="259" w:lineRule="auto"/>
        <w:ind w:right="0"/>
      </w:pPr>
      <w:r w:rsidRPr="006F64D6">
        <w:t>Necesidad de menos personal en las actividades de inspección, lo que supone una simplificación del trabajo de coordinación y una reducción del coste.</w:t>
      </w:r>
    </w:p>
    <w:p w:rsidR="00041D3A" w:rsidRPr="006F64D6" w:rsidRDefault="00041D3A" w:rsidP="009815F6">
      <w:pPr>
        <w:pStyle w:val="Prrafodelista"/>
        <w:numPr>
          <w:ilvl w:val="0"/>
          <w:numId w:val="48"/>
        </w:numPr>
        <w:spacing w:after="160" w:line="259" w:lineRule="auto"/>
        <w:ind w:right="0"/>
      </w:pPr>
      <w:r w:rsidRPr="006F64D6">
        <w:t>Menos daño del producto ya que hay menos manipulación.</w:t>
      </w:r>
    </w:p>
    <w:p w:rsidR="00041D3A" w:rsidRPr="006F64D6" w:rsidRDefault="00041D3A" w:rsidP="009815F6">
      <w:pPr>
        <w:pStyle w:val="Prrafodelista"/>
        <w:numPr>
          <w:ilvl w:val="0"/>
          <w:numId w:val="48"/>
        </w:numPr>
        <w:spacing w:after="160" w:line="259" w:lineRule="auto"/>
        <w:ind w:right="0"/>
      </w:pPr>
      <w:r w:rsidRPr="006F64D6">
        <w:t>Reduce el error de inspección y la monotonía.</w:t>
      </w:r>
    </w:p>
    <w:p w:rsidR="00041D3A" w:rsidRPr="006F64D6" w:rsidRDefault="00041D3A" w:rsidP="009815F6">
      <w:pPr>
        <w:pStyle w:val="Prrafodelista"/>
        <w:numPr>
          <w:ilvl w:val="0"/>
          <w:numId w:val="48"/>
        </w:numPr>
        <w:spacing w:after="160" w:line="259" w:lineRule="auto"/>
        <w:ind w:right="0"/>
      </w:pPr>
      <w:r w:rsidRPr="006F64D6">
        <w:t>Existe una motivación del fabricante para mejorar su calidad, cuando se rechaza el lote completo, debido a la existencia de artículos defectuosos.</w:t>
      </w:r>
    </w:p>
    <w:p w:rsidR="00041D3A" w:rsidRPr="001C2130" w:rsidRDefault="00041D3A" w:rsidP="00041D3A">
      <w:pPr>
        <w:rPr>
          <w:b/>
        </w:rPr>
      </w:pPr>
      <w:r w:rsidRPr="001C2130">
        <w:rPr>
          <w:b/>
        </w:rPr>
        <w:t>Desventajas:</w:t>
      </w:r>
    </w:p>
    <w:p w:rsidR="00041D3A" w:rsidRPr="006F64D6" w:rsidRDefault="00041D3A" w:rsidP="009815F6">
      <w:pPr>
        <w:pStyle w:val="Prrafodelista"/>
        <w:numPr>
          <w:ilvl w:val="0"/>
          <w:numId w:val="49"/>
        </w:numPr>
        <w:spacing w:after="160" w:line="259" w:lineRule="auto"/>
        <w:ind w:right="0"/>
      </w:pPr>
      <w:r w:rsidRPr="006F64D6">
        <w:t>Existe cierto riesgo de aceptar lotes malos y de rechazar los buenos, aunque todos estos riesgos están previstos en un plan de muestreo.</w:t>
      </w:r>
    </w:p>
    <w:p w:rsidR="00041D3A" w:rsidRPr="006F64D6" w:rsidRDefault="00041D3A" w:rsidP="009815F6">
      <w:pPr>
        <w:pStyle w:val="Prrafodelista"/>
        <w:numPr>
          <w:ilvl w:val="0"/>
          <w:numId w:val="49"/>
        </w:numPr>
        <w:spacing w:after="160" w:line="259" w:lineRule="auto"/>
        <w:ind w:right="0"/>
      </w:pPr>
      <w:r w:rsidRPr="006F64D6">
        <w:t>Suministra menos información sobre el proceso de fabricación o de su nivel de calidad del producto. Aunque si se usa bien esta información, puede ser suficiente.</w:t>
      </w:r>
    </w:p>
    <w:p w:rsidR="00041D3A" w:rsidRPr="003E0F95" w:rsidRDefault="00041D3A" w:rsidP="00041D3A">
      <w:r w:rsidRPr="003E0F95">
        <w:lastRenderedPageBreak/>
        <w:t>Se necesita más tiempo y conocimiento para lograr una planificación y documentación adecuada del muestreo, al contrario que la inspección al 100%. Aunque sea una desventaja también genera cosas positivas como una mayor conciencia de los niveles de calidad que son exigidos por el cliente.</w:t>
      </w:r>
    </w:p>
    <w:p w:rsidR="00041D3A" w:rsidRPr="001C2130" w:rsidRDefault="00041D3A" w:rsidP="00041D3A">
      <w:pPr>
        <w:rPr>
          <w:b/>
        </w:rPr>
      </w:pPr>
      <w:r w:rsidRPr="001C2130">
        <w:rPr>
          <w:b/>
        </w:rPr>
        <w:t>TIPOS DE MUESTREO DE ACEPTACIÓN</w:t>
      </w:r>
    </w:p>
    <w:p w:rsidR="00041D3A" w:rsidRPr="003E0F95" w:rsidRDefault="00041D3A" w:rsidP="00041D3A">
      <w:r w:rsidRPr="003E0F95">
        <w:t>Existen varias clasificaciones para los planes de muestreo. Estas son las siguientes:</w:t>
      </w:r>
    </w:p>
    <w:p w:rsidR="00041D3A" w:rsidRPr="003E0F95" w:rsidRDefault="00041D3A" w:rsidP="00041D3A">
      <w:r w:rsidRPr="003E0F95">
        <w:t>Según la naturaleza de la población base:</w:t>
      </w:r>
    </w:p>
    <w:p w:rsidR="00041D3A" w:rsidRPr="006F64D6" w:rsidRDefault="00041D3A" w:rsidP="009815F6">
      <w:pPr>
        <w:pStyle w:val="Prrafodelista"/>
        <w:numPr>
          <w:ilvl w:val="0"/>
          <w:numId w:val="47"/>
        </w:numPr>
        <w:spacing w:after="160" w:line="259" w:lineRule="auto"/>
        <w:ind w:right="0"/>
      </w:pPr>
      <w:r w:rsidRPr="006F64D6">
        <w:t>Lote aislado.</w:t>
      </w:r>
    </w:p>
    <w:p w:rsidR="00041D3A" w:rsidRPr="006F64D6" w:rsidRDefault="00041D3A" w:rsidP="009815F6">
      <w:pPr>
        <w:pStyle w:val="Prrafodelista"/>
        <w:numPr>
          <w:ilvl w:val="0"/>
          <w:numId w:val="47"/>
        </w:numPr>
        <w:spacing w:after="160" w:line="259" w:lineRule="auto"/>
        <w:ind w:right="0"/>
      </w:pPr>
      <w:r w:rsidRPr="006F64D6">
        <w:t>Lote a lote (Producción uniforme de lotes)</w:t>
      </w:r>
    </w:p>
    <w:p w:rsidR="00041D3A" w:rsidRPr="006F64D6" w:rsidRDefault="00041D3A" w:rsidP="009815F6">
      <w:pPr>
        <w:pStyle w:val="Prrafodelista"/>
        <w:numPr>
          <w:ilvl w:val="0"/>
          <w:numId w:val="47"/>
        </w:numPr>
        <w:spacing w:after="160" w:line="259" w:lineRule="auto"/>
        <w:ind w:right="0"/>
      </w:pPr>
      <w:r w:rsidRPr="006F64D6">
        <w:t>Fabricaciones continuas (Plantas embotelladoras, industria química, etc.)</w:t>
      </w:r>
    </w:p>
    <w:p w:rsidR="00041D3A" w:rsidRPr="006F64D6" w:rsidRDefault="00041D3A" w:rsidP="009815F6">
      <w:pPr>
        <w:pStyle w:val="Prrafodelista"/>
        <w:numPr>
          <w:ilvl w:val="0"/>
          <w:numId w:val="47"/>
        </w:numPr>
        <w:spacing w:after="160" w:line="259" w:lineRule="auto"/>
        <w:ind w:right="0"/>
      </w:pPr>
      <w:r w:rsidRPr="006F64D6">
        <w:t>Según la naturaleza de la característica inspeccionada:</w:t>
      </w:r>
    </w:p>
    <w:p w:rsidR="00041D3A" w:rsidRPr="006F64D6" w:rsidRDefault="00041D3A" w:rsidP="009815F6">
      <w:pPr>
        <w:pStyle w:val="Prrafodelista"/>
        <w:numPr>
          <w:ilvl w:val="0"/>
          <w:numId w:val="47"/>
        </w:numPr>
        <w:spacing w:after="160" w:line="259" w:lineRule="auto"/>
        <w:ind w:right="0"/>
      </w:pPr>
      <w:r w:rsidRPr="006F64D6">
        <w:t>Por atributos: Se considera que la característica es de tipo cualitativo (aceptable o no aceptable)</w:t>
      </w:r>
    </w:p>
    <w:p w:rsidR="00041D3A" w:rsidRPr="006F64D6" w:rsidRDefault="00041D3A" w:rsidP="009815F6">
      <w:pPr>
        <w:pStyle w:val="Prrafodelista"/>
        <w:numPr>
          <w:ilvl w:val="0"/>
          <w:numId w:val="47"/>
        </w:numPr>
        <w:spacing w:after="160" w:line="259" w:lineRule="auto"/>
        <w:ind w:right="0"/>
      </w:pPr>
      <w:r w:rsidRPr="006F64D6">
        <w:t>Por variables: La característica es de tipo cuantitativo (Longitud, peso, etc.)</w:t>
      </w:r>
    </w:p>
    <w:p w:rsidR="00041D3A" w:rsidRPr="001C2130" w:rsidRDefault="00041D3A" w:rsidP="00041D3A">
      <w:pPr>
        <w:rPr>
          <w:b/>
        </w:rPr>
      </w:pPr>
      <w:r w:rsidRPr="001C2130">
        <w:rPr>
          <w:b/>
        </w:rPr>
        <w:t>PLANES POR ATRIBUTOS</w:t>
      </w:r>
    </w:p>
    <w:p w:rsidR="00041D3A" w:rsidRPr="003E0F95" w:rsidRDefault="00041D3A" w:rsidP="00041D3A">
      <w:r w:rsidRPr="003E0F95">
        <w:t>El plan de muestreo por atributos (n,</w:t>
      </w:r>
      <w:r w:rsidR="002B04B9">
        <w:t xml:space="preserve"> </w:t>
      </w:r>
      <w:r w:rsidRPr="003E0F95">
        <w:t>c), tiene por objetivo inspeccionar un conjunto de muestras aleatorias de n unidades extraídas de lotes de tamaño N y buscar el número de artículos defectuosos d dentro de las muestras. Si este número d, es menor o igual a c, se aceptará el lote, si fuese por el contrario d mayor que c, se rechazaría el lote.</w:t>
      </w:r>
    </w:p>
    <w:p w:rsidR="00041D3A" w:rsidRPr="003E0F95" w:rsidRDefault="00041D3A" w:rsidP="00041D3A">
      <w:r w:rsidRPr="003E0F95">
        <w:t>Existen 4 tipos de planes de muestreo por atributos:</w:t>
      </w:r>
    </w:p>
    <w:p w:rsidR="00041D3A" w:rsidRPr="006F64D6" w:rsidRDefault="00041D3A" w:rsidP="009815F6">
      <w:pPr>
        <w:pStyle w:val="Prrafodelista"/>
        <w:numPr>
          <w:ilvl w:val="0"/>
          <w:numId w:val="46"/>
        </w:numPr>
        <w:spacing w:after="160" w:line="259" w:lineRule="auto"/>
        <w:ind w:right="0"/>
      </w:pPr>
      <w:r w:rsidRPr="006F64D6">
        <w:t>Simple</w:t>
      </w:r>
    </w:p>
    <w:p w:rsidR="00041D3A" w:rsidRPr="006F64D6" w:rsidRDefault="00041D3A" w:rsidP="009815F6">
      <w:pPr>
        <w:pStyle w:val="Prrafodelista"/>
        <w:numPr>
          <w:ilvl w:val="0"/>
          <w:numId w:val="46"/>
        </w:numPr>
        <w:spacing w:after="160" w:line="259" w:lineRule="auto"/>
        <w:ind w:right="0"/>
      </w:pPr>
      <w:r w:rsidRPr="006F64D6">
        <w:t>Doble</w:t>
      </w:r>
    </w:p>
    <w:p w:rsidR="00041D3A" w:rsidRPr="006F64D6" w:rsidRDefault="00041D3A" w:rsidP="009815F6">
      <w:pPr>
        <w:pStyle w:val="Prrafodelista"/>
        <w:numPr>
          <w:ilvl w:val="0"/>
          <w:numId w:val="46"/>
        </w:numPr>
        <w:spacing w:after="160" w:line="259" w:lineRule="auto"/>
        <w:ind w:right="0"/>
      </w:pPr>
      <w:r w:rsidRPr="006F64D6">
        <w:t>Múltiple</w:t>
      </w:r>
    </w:p>
    <w:p w:rsidR="00041D3A" w:rsidRPr="006F64D6" w:rsidRDefault="00041D3A" w:rsidP="009815F6">
      <w:pPr>
        <w:pStyle w:val="Prrafodelista"/>
        <w:numPr>
          <w:ilvl w:val="0"/>
          <w:numId w:val="46"/>
        </w:numPr>
        <w:spacing w:after="160" w:line="259" w:lineRule="auto"/>
        <w:ind w:right="0"/>
      </w:pPr>
      <w:r w:rsidRPr="006F64D6">
        <w:t>Secuencial</w:t>
      </w:r>
    </w:p>
    <w:p w:rsidR="00041D3A" w:rsidRPr="001C2130" w:rsidRDefault="00041D3A" w:rsidP="00041D3A">
      <w:pPr>
        <w:rPr>
          <w:b/>
        </w:rPr>
      </w:pPr>
      <w:r w:rsidRPr="001C2130">
        <w:rPr>
          <w:b/>
        </w:rPr>
        <w:t>SIMPLE</w:t>
      </w:r>
    </w:p>
    <w:p w:rsidR="00041D3A" w:rsidRPr="003E0F95" w:rsidRDefault="00041D3A" w:rsidP="00041D3A">
      <w:r w:rsidRPr="003E0F95">
        <w:t>En este tipo de planes, se toma una decisión sobre la aceptación o rechazo de los lotes mediante la información que se obtiene de una muestra de estos. Existen 3 parámetros imprescindibles que definen estos planes de muestreo:</w:t>
      </w:r>
    </w:p>
    <w:p w:rsidR="00041D3A" w:rsidRPr="006F64D6" w:rsidRDefault="00041D3A" w:rsidP="009815F6">
      <w:pPr>
        <w:pStyle w:val="Prrafodelista"/>
        <w:numPr>
          <w:ilvl w:val="0"/>
          <w:numId w:val="45"/>
        </w:numPr>
        <w:spacing w:after="160" w:line="259" w:lineRule="auto"/>
        <w:ind w:right="0"/>
      </w:pPr>
      <w:r w:rsidRPr="006F64D6">
        <w:t>N: Tamaño del lote</w:t>
      </w:r>
    </w:p>
    <w:p w:rsidR="00041D3A" w:rsidRPr="006F64D6" w:rsidRDefault="00041D3A" w:rsidP="009815F6">
      <w:pPr>
        <w:pStyle w:val="Prrafodelista"/>
        <w:numPr>
          <w:ilvl w:val="0"/>
          <w:numId w:val="45"/>
        </w:numPr>
        <w:spacing w:after="160" w:line="259" w:lineRule="auto"/>
        <w:ind w:right="0"/>
      </w:pPr>
      <w:r w:rsidRPr="006F64D6">
        <w:t>n: Tamaño de la muestra</w:t>
      </w:r>
    </w:p>
    <w:p w:rsidR="00041D3A" w:rsidRPr="006F64D6" w:rsidRDefault="00041D3A" w:rsidP="009815F6">
      <w:pPr>
        <w:pStyle w:val="Prrafodelista"/>
        <w:numPr>
          <w:ilvl w:val="0"/>
          <w:numId w:val="45"/>
        </w:numPr>
        <w:spacing w:after="160" w:line="259" w:lineRule="auto"/>
        <w:ind w:right="0"/>
      </w:pPr>
      <w:r w:rsidRPr="006F64D6">
        <w:t>c: Criterio de aceptación-rechazo</w:t>
      </w:r>
    </w:p>
    <w:p w:rsidR="00041D3A" w:rsidRPr="003E0F95" w:rsidRDefault="00041D3A" w:rsidP="00041D3A">
      <w:r w:rsidRPr="003E0F95">
        <w:t>Después de contemplar la muestra extraída con un tamaño n, se contabiliza el número de defectos d. Si d es menor que c, se acepta el lote, en el caso contrario se rechazaría.</w:t>
      </w:r>
    </w:p>
    <w:p w:rsidR="00041D3A" w:rsidRPr="001C2130" w:rsidRDefault="00041D3A" w:rsidP="00041D3A">
      <w:pPr>
        <w:rPr>
          <w:b/>
        </w:rPr>
      </w:pPr>
      <w:r w:rsidRPr="001C2130">
        <w:rPr>
          <w:b/>
        </w:rPr>
        <w:t>DOBLE</w:t>
      </w:r>
    </w:p>
    <w:p w:rsidR="00041D3A" w:rsidRPr="003E0F95" w:rsidRDefault="00041D3A" w:rsidP="00041D3A">
      <w:r w:rsidRPr="003E0F95">
        <w:t>Existen 4 parámetros sin los cuales este tipo de muestreo no tendría sentido:</w:t>
      </w:r>
    </w:p>
    <w:p w:rsidR="00041D3A" w:rsidRPr="006F64D6" w:rsidRDefault="00041D3A" w:rsidP="009815F6">
      <w:pPr>
        <w:pStyle w:val="Prrafodelista"/>
        <w:numPr>
          <w:ilvl w:val="0"/>
          <w:numId w:val="44"/>
        </w:numPr>
        <w:spacing w:after="160" w:line="259" w:lineRule="auto"/>
        <w:ind w:right="0"/>
      </w:pPr>
      <w:r w:rsidRPr="006F64D6">
        <w:t>n1: Tamaño de la primera muestra</w:t>
      </w:r>
    </w:p>
    <w:p w:rsidR="00041D3A" w:rsidRPr="006F64D6" w:rsidRDefault="00041D3A" w:rsidP="009815F6">
      <w:pPr>
        <w:pStyle w:val="Prrafodelista"/>
        <w:numPr>
          <w:ilvl w:val="0"/>
          <w:numId w:val="44"/>
        </w:numPr>
        <w:spacing w:after="160" w:line="259" w:lineRule="auto"/>
        <w:ind w:right="0"/>
      </w:pPr>
      <w:r w:rsidRPr="006F64D6">
        <w:t>c1: Número de aceptación de la primera muestra</w:t>
      </w:r>
    </w:p>
    <w:p w:rsidR="00041D3A" w:rsidRPr="006F64D6" w:rsidRDefault="00041D3A" w:rsidP="009815F6">
      <w:pPr>
        <w:pStyle w:val="Prrafodelista"/>
        <w:numPr>
          <w:ilvl w:val="0"/>
          <w:numId w:val="44"/>
        </w:numPr>
        <w:spacing w:after="160" w:line="259" w:lineRule="auto"/>
        <w:ind w:right="0"/>
      </w:pPr>
      <w:r w:rsidRPr="006F64D6">
        <w:lastRenderedPageBreak/>
        <w:t>n2: Tamaño de la segunda muestra</w:t>
      </w:r>
    </w:p>
    <w:p w:rsidR="00041D3A" w:rsidRPr="006F64D6" w:rsidRDefault="00041D3A" w:rsidP="009815F6">
      <w:pPr>
        <w:pStyle w:val="Prrafodelista"/>
        <w:numPr>
          <w:ilvl w:val="0"/>
          <w:numId w:val="44"/>
        </w:numPr>
        <w:spacing w:after="160" w:line="259" w:lineRule="auto"/>
        <w:ind w:right="0"/>
      </w:pPr>
      <w:r w:rsidRPr="006F64D6">
        <w:t>c2: Número de aceptación para ambas muestras combinadas</w:t>
      </w:r>
    </w:p>
    <w:p w:rsidR="00041D3A" w:rsidRDefault="00041D3A" w:rsidP="00041D3A">
      <w:r w:rsidRPr="003E0F95">
        <w:t>Se divide en dos fases:</w:t>
      </w:r>
    </w:p>
    <w:p w:rsidR="00041D3A" w:rsidRPr="003E0F95" w:rsidRDefault="00041D3A" w:rsidP="00041D3A">
      <w:r w:rsidRPr="003E0F95">
        <w:t>La primera consiste en inspeccionar una muestra aleatoria con un tamaño n1 y contar el número de defectuosos. Se pueden dar tres opciones:</w:t>
      </w:r>
    </w:p>
    <w:p w:rsidR="00041D3A" w:rsidRPr="002F165D" w:rsidRDefault="00041D3A" w:rsidP="009815F6">
      <w:pPr>
        <w:pStyle w:val="Prrafodelista"/>
        <w:numPr>
          <w:ilvl w:val="0"/>
          <w:numId w:val="42"/>
        </w:numPr>
        <w:spacing w:after="160" w:line="259" w:lineRule="auto"/>
        <w:ind w:right="0"/>
      </w:pPr>
      <w:r w:rsidRPr="002F165D">
        <w:t>Aceptar el lote si d1, defectuosos de la primera muestra, si fuese menor o igual a c1.</w:t>
      </w:r>
    </w:p>
    <w:p w:rsidR="00041D3A" w:rsidRPr="002F165D" w:rsidRDefault="00041D3A" w:rsidP="009815F6">
      <w:pPr>
        <w:pStyle w:val="Prrafodelista"/>
        <w:numPr>
          <w:ilvl w:val="0"/>
          <w:numId w:val="42"/>
        </w:numPr>
        <w:spacing w:after="160" w:line="259" w:lineRule="auto"/>
        <w:ind w:right="0"/>
      </w:pPr>
      <w:r w:rsidRPr="002F165D">
        <w:t>Rechazar el lote si d1, fuese mayor que c2.</w:t>
      </w:r>
    </w:p>
    <w:p w:rsidR="00041D3A" w:rsidRPr="002F165D" w:rsidRDefault="00041D3A" w:rsidP="009815F6">
      <w:pPr>
        <w:pStyle w:val="Prrafodelista"/>
        <w:numPr>
          <w:ilvl w:val="0"/>
          <w:numId w:val="42"/>
        </w:numPr>
        <w:spacing w:after="160" w:line="259" w:lineRule="auto"/>
        <w:ind w:right="0"/>
      </w:pPr>
      <w:r w:rsidRPr="002F165D">
        <w:t>Ninguna de las anteriores, pues se pasa a la segunda fase.</w:t>
      </w:r>
    </w:p>
    <w:p w:rsidR="00041D3A" w:rsidRPr="003E0F95" w:rsidRDefault="00041D3A" w:rsidP="00041D3A">
      <w:r w:rsidRPr="003E0F95">
        <w:t>Si llegamos a esta segunda fase, se extrae una segunda muestra y se observa el número de defectuosos. Ahora si d1 + d2 fuera menor o igual que c2, se aceptaría el lote. Si esta suma de defectuosos fuese mayor que c2, se rechazaría.</w:t>
      </w:r>
    </w:p>
    <w:p w:rsidR="00041D3A" w:rsidRPr="001C2130" w:rsidRDefault="00041D3A" w:rsidP="00041D3A">
      <w:pPr>
        <w:rPr>
          <w:b/>
        </w:rPr>
      </w:pPr>
      <w:r w:rsidRPr="001C2130">
        <w:rPr>
          <w:b/>
        </w:rPr>
        <w:t>MÚLTIPLE</w:t>
      </w:r>
    </w:p>
    <w:p w:rsidR="00041D3A" w:rsidRPr="003E0F95" w:rsidRDefault="00041D3A" w:rsidP="00041D3A">
      <w:r w:rsidRPr="003E0F95">
        <w:t>Consta de n etapas y se utilizará la información de n muestras para llegar a una decisión. Se consideran los parámetros:</w:t>
      </w:r>
    </w:p>
    <w:p w:rsidR="00041D3A" w:rsidRPr="002F165D" w:rsidRDefault="00041D3A" w:rsidP="009815F6">
      <w:pPr>
        <w:pStyle w:val="Prrafodelista"/>
        <w:numPr>
          <w:ilvl w:val="0"/>
          <w:numId w:val="43"/>
        </w:numPr>
        <w:spacing w:after="160" w:line="259" w:lineRule="auto"/>
        <w:ind w:right="0"/>
      </w:pPr>
      <w:proofErr w:type="spellStart"/>
      <w:r w:rsidRPr="002F165D">
        <w:t>ai</w:t>
      </w:r>
      <w:proofErr w:type="spellEnd"/>
      <w:r w:rsidRPr="002F165D">
        <w:t>: Número de aceptación</w:t>
      </w:r>
    </w:p>
    <w:p w:rsidR="00041D3A" w:rsidRPr="002F165D" w:rsidRDefault="00041D3A" w:rsidP="009815F6">
      <w:pPr>
        <w:pStyle w:val="Prrafodelista"/>
        <w:numPr>
          <w:ilvl w:val="0"/>
          <w:numId w:val="43"/>
        </w:numPr>
        <w:spacing w:after="160" w:line="259" w:lineRule="auto"/>
        <w:ind w:right="0"/>
      </w:pPr>
      <w:proofErr w:type="spellStart"/>
      <w:r w:rsidRPr="002F165D">
        <w:t>ri</w:t>
      </w:r>
      <w:proofErr w:type="spellEnd"/>
      <w:r w:rsidRPr="002F165D">
        <w:t>: Número de rechazo</w:t>
      </w:r>
    </w:p>
    <w:p w:rsidR="00041D3A" w:rsidRDefault="00041D3A" w:rsidP="00041D3A">
      <w:r w:rsidRPr="003E0F95">
        <w:t>Estos dos parámetros se usan en la etapa i, para i = 1,…</w:t>
      </w:r>
      <w:proofErr w:type="gramStart"/>
      <w:r w:rsidR="007F37F3" w:rsidRPr="003E0F95">
        <w:t>,</w:t>
      </w:r>
      <w:r w:rsidRPr="003E0F95">
        <w:t>n</w:t>
      </w:r>
      <w:proofErr w:type="gramEnd"/>
      <w:r w:rsidRPr="003E0F95">
        <w:t xml:space="preserve">-1. En la etapa final n, se toma una decisión considerando un único valor de aceptación-rechazo </w:t>
      </w:r>
      <w:proofErr w:type="spellStart"/>
      <w:r w:rsidRPr="003E0F95">
        <w:t>cn</w:t>
      </w:r>
      <w:proofErr w:type="spellEnd"/>
      <w:r w:rsidRPr="003E0F95">
        <w:t>.</w:t>
      </w:r>
    </w:p>
    <w:p w:rsidR="00041D3A" w:rsidRPr="001C2130" w:rsidRDefault="00041D3A" w:rsidP="00041D3A">
      <w:pPr>
        <w:rPr>
          <w:b/>
        </w:rPr>
      </w:pPr>
      <w:r w:rsidRPr="001C2130">
        <w:rPr>
          <w:b/>
        </w:rPr>
        <w:t>SECUENCIAL</w:t>
      </w:r>
    </w:p>
    <w:p w:rsidR="00041D3A" w:rsidRPr="003E0F95" w:rsidRDefault="00041D3A" w:rsidP="00041D3A">
      <w:r w:rsidRPr="003E0F95">
        <w:t>Tiene su base en la extracción de una secuencia de muestras hasta el momento en el cual los resultados del muestreo indican la parada. Esto sucede cuando el número de unidades defectuosas acumuladas supera los límites definidos por rectas de aceptación y rechazo. La parada en el caso en el que no se cruzan los límites de aceptación y rechazo en ninguna etapa, se produce cuando el número de artículos inspeccionados es igual a tres veces el número de artículos que han sido empleados en el muestreo simple correspondiente.</w:t>
      </w:r>
    </w:p>
    <w:p w:rsidR="00041D3A" w:rsidRDefault="00041D3A" w:rsidP="00041D3A">
      <w:r w:rsidRPr="003E0F95">
        <w:t>El funcionamiento de este tipo de plan de muestreo se basaría en la siguiente gráfica.</w:t>
      </w:r>
    </w:p>
    <w:p w:rsidR="00CE6882" w:rsidRDefault="00CE6882" w:rsidP="00041D3A">
      <w:pPr>
        <w:jc w:val="center"/>
        <w:rPr>
          <w:b/>
        </w:rPr>
      </w:pPr>
    </w:p>
    <w:p w:rsidR="00CE6882" w:rsidRDefault="00CE6882" w:rsidP="00041D3A">
      <w:pPr>
        <w:jc w:val="center"/>
        <w:rPr>
          <w:b/>
        </w:rPr>
      </w:pPr>
    </w:p>
    <w:p w:rsidR="00CE6882" w:rsidRDefault="00CE6882" w:rsidP="00041D3A">
      <w:pPr>
        <w:jc w:val="center"/>
        <w:rPr>
          <w:b/>
        </w:rPr>
      </w:pPr>
    </w:p>
    <w:p w:rsidR="00CE6882" w:rsidRDefault="00CE6882" w:rsidP="00041D3A">
      <w:pPr>
        <w:jc w:val="center"/>
        <w:rPr>
          <w:b/>
        </w:rPr>
      </w:pPr>
    </w:p>
    <w:p w:rsidR="00CE6882" w:rsidRDefault="00CE6882" w:rsidP="00041D3A">
      <w:pPr>
        <w:jc w:val="center"/>
        <w:rPr>
          <w:b/>
        </w:rPr>
      </w:pPr>
    </w:p>
    <w:p w:rsidR="00041D3A" w:rsidRPr="001C2130" w:rsidRDefault="00041D3A" w:rsidP="00041D3A">
      <w:pPr>
        <w:jc w:val="center"/>
        <w:rPr>
          <w:b/>
        </w:rPr>
      </w:pPr>
      <w:r w:rsidRPr="001C2130">
        <w:rPr>
          <w:b/>
        </w:rPr>
        <w:t>Grafica No. 1 muestreo</w:t>
      </w:r>
    </w:p>
    <w:p w:rsidR="00041D3A" w:rsidRDefault="00041D3A" w:rsidP="00041D3A">
      <w:pPr>
        <w:keepNext/>
      </w:pPr>
      <w:r>
        <w:rPr>
          <w:noProof/>
        </w:rPr>
        <w:lastRenderedPageBreak/>
        <w:drawing>
          <wp:inline distT="0" distB="0" distL="0" distR="0" wp14:anchorId="27D9EE81" wp14:editId="6E9F889A">
            <wp:extent cx="5612130" cy="3252470"/>
            <wp:effectExtent l="0" t="0" r="7620" b="5080"/>
            <wp:docPr id="22429" name="Imagen 2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12130" cy="3252470"/>
                    </a:xfrm>
                    <a:prstGeom prst="rect">
                      <a:avLst/>
                    </a:prstGeom>
                  </pic:spPr>
                </pic:pic>
              </a:graphicData>
            </a:graphic>
          </wp:inline>
        </w:drawing>
      </w:r>
    </w:p>
    <w:p w:rsidR="00041D3A" w:rsidRPr="001C2130" w:rsidRDefault="00041D3A" w:rsidP="00041D3A">
      <w:pPr>
        <w:pStyle w:val="Descripcin"/>
        <w:jc w:val="center"/>
        <w:rPr>
          <w:b/>
          <w:i w:val="0"/>
          <w:color w:val="000000" w:themeColor="text1"/>
          <w:sz w:val="36"/>
        </w:rPr>
      </w:pPr>
      <w:r w:rsidRPr="001C2130">
        <w:rPr>
          <w:b/>
          <w:i w:val="0"/>
          <w:color w:val="000000" w:themeColor="text1"/>
          <w:sz w:val="24"/>
        </w:rPr>
        <w:t xml:space="preserve">Fuente: </w:t>
      </w:r>
      <w:sdt>
        <w:sdtPr>
          <w:rPr>
            <w:b/>
            <w:i w:val="0"/>
            <w:color w:val="000000" w:themeColor="text1"/>
            <w:sz w:val="24"/>
          </w:rPr>
          <w:id w:val="-900975269"/>
          <w:citation/>
        </w:sdtPr>
        <w:sdtContent>
          <w:r w:rsidRPr="001C2130">
            <w:rPr>
              <w:b/>
              <w:i w:val="0"/>
              <w:color w:val="000000" w:themeColor="text1"/>
              <w:sz w:val="24"/>
            </w:rPr>
            <w:fldChar w:fldCharType="begin"/>
          </w:r>
          <w:r w:rsidRPr="001C2130">
            <w:rPr>
              <w:b/>
              <w:i w:val="0"/>
              <w:color w:val="000000" w:themeColor="text1"/>
              <w:sz w:val="24"/>
            </w:rPr>
            <w:instrText xml:space="preserve"> CITATION Cab14 \l 2058 </w:instrText>
          </w:r>
          <w:r w:rsidRPr="001C2130">
            <w:rPr>
              <w:b/>
              <w:i w:val="0"/>
              <w:color w:val="000000" w:themeColor="text1"/>
              <w:sz w:val="24"/>
            </w:rPr>
            <w:fldChar w:fldCharType="separate"/>
          </w:r>
          <w:r w:rsidRPr="009606F9">
            <w:rPr>
              <w:noProof/>
              <w:color w:val="000000" w:themeColor="text1"/>
              <w:sz w:val="24"/>
            </w:rPr>
            <w:t>(Cabezón Gutiérrez, 2014)</w:t>
          </w:r>
          <w:r w:rsidRPr="001C2130">
            <w:rPr>
              <w:b/>
              <w:i w:val="0"/>
              <w:color w:val="000000" w:themeColor="text1"/>
              <w:sz w:val="24"/>
            </w:rPr>
            <w:fldChar w:fldCharType="end"/>
          </w:r>
        </w:sdtContent>
      </w:sdt>
    </w:p>
    <w:p w:rsidR="00041D3A" w:rsidRPr="001C2130" w:rsidRDefault="00041D3A" w:rsidP="00041D3A">
      <w:pPr>
        <w:rPr>
          <w:b/>
        </w:rPr>
      </w:pPr>
      <w:r w:rsidRPr="001C2130">
        <w:rPr>
          <w:b/>
        </w:rPr>
        <w:t>PLANES POR VARIABLES</w:t>
      </w:r>
    </w:p>
    <w:p w:rsidR="00041D3A" w:rsidRPr="003E0F95" w:rsidRDefault="00041D3A" w:rsidP="00041D3A">
      <w:r w:rsidRPr="003E0F95">
        <w:t>En este tipo de planes de muestreo de aceptación, se especifica el número de artículos que hay que muestrear y el criterio que se usa para juzgar a los lotes cuando los datos son obtenidos de las mediciones respecto a la característica de calidad que importa.</w:t>
      </w:r>
    </w:p>
    <w:p w:rsidR="00041D3A" w:rsidRDefault="00041D3A" w:rsidP="00041D3A">
      <w:r w:rsidRPr="003E0F95">
        <w:t>Se basan generalmente en la media y la desviación estándar maestrales que tiene la característica de calidad. Se pueden diseñar planes de muestreo por variables que contengan riesgos especificados de aceptar y rechazar lotes con una calidad dada si se conociese la distribución de la característica en el proceso o en el lote.</w:t>
      </w:r>
      <w:sdt>
        <w:sdtPr>
          <w:id w:val="597449846"/>
          <w:citation/>
        </w:sdtPr>
        <w:sdtContent>
          <w:r>
            <w:fldChar w:fldCharType="begin"/>
          </w:r>
          <w:r>
            <w:instrText xml:space="preserve"> CITATION Cab14 \l 2058 </w:instrText>
          </w:r>
          <w:r>
            <w:fldChar w:fldCharType="separate"/>
          </w:r>
          <w:r>
            <w:rPr>
              <w:noProof/>
            </w:rPr>
            <w:t xml:space="preserve"> </w:t>
          </w:r>
          <w:r w:rsidRPr="009606F9">
            <w:rPr>
              <w:noProof/>
            </w:rPr>
            <w:t>(Cabezón Gutiérrez, 2014)</w:t>
          </w:r>
          <w:r>
            <w:fldChar w:fldCharType="end"/>
          </w:r>
        </w:sdtContent>
      </w:sdt>
    </w:p>
    <w:p w:rsidR="00041D3A" w:rsidRPr="001C2130" w:rsidRDefault="00041D3A" w:rsidP="00041D3A">
      <w:pPr>
        <w:rPr>
          <w:b/>
        </w:rPr>
      </w:pPr>
      <w:r w:rsidRPr="001C2130">
        <w:rPr>
          <w:b/>
        </w:rPr>
        <w:t>5.5 CONTROL ESTADÍSTICO DEL PROCESO.</w:t>
      </w:r>
    </w:p>
    <w:p w:rsidR="00041D3A" w:rsidRDefault="00041D3A" w:rsidP="00041D3A">
      <w:r w:rsidRPr="007112F9">
        <w:t>Se define como control estadístico del proceso la aplicación de métodos estadísticos para la</w:t>
      </w:r>
      <w:r>
        <w:t xml:space="preserve"> </w:t>
      </w:r>
      <w:r w:rsidRPr="007112F9">
        <w:t>medición y análisis de la variación en un proceso. Esta técnica se aplica tanto a los parámetros dentro</w:t>
      </w:r>
      <w:r>
        <w:t xml:space="preserve"> </w:t>
      </w:r>
      <w:r w:rsidRPr="007112F9">
        <w:t>del proceso como a los del final de éste (producto).</w:t>
      </w:r>
      <w:r>
        <w:t xml:space="preserve"> El </w:t>
      </w:r>
      <w:r w:rsidRPr="007112F9">
        <w:t>término control estadístico del proceso también ha asumido otras definiciones,</w:t>
      </w:r>
      <w:r>
        <w:t xml:space="preserve"> </w:t>
      </w:r>
      <w:r w:rsidRPr="007112F9">
        <w:t>¡incluso algunas que implican poco o nulo uso de la estadística!</w:t>
      </w:r>
      <w:sdt>
        <w:sdtPr>
          <w:id w:val="-770622596"/>
          <w:citation/>
        </w:sdtPr>
        <w:sdtContent>
          <w:r>
            <w:fldChar w:fldCharType="begin"/>
          </w:r>
          <w:r>
            <w:instrText xml:space="preserve"> CITATION FRA07 \l 2058 </w:instrText>
          </w:r>
          <w:r>
            <w:fldChar w:fldCharType="separate"/>
          </w:r>
          <w:r>
            <w:rPr>
              <w:noProof/>
            </w:rPr>
            <w:t xml:space="preserve"> </w:t>
          </w:r>
          <w:r w:rsidRPr="009606F9">
            <w:rPr>
              <w:noProof/>
            </w:rPr>
            <w:t>(FRANK M. GRYNA, 2007)</w:t>
          </w:r>
          <w:r>
            <w:fldChar w:fldCharType="end"/>
          </w:r>
        </w:sdtContent>
      </w:sdt>
    </w:p>
    <w:p w:rsidR="00041D3A" w:rsidRPr="00F22783" w:rsidRDefault="00041D3A" w:rsidP="00041D3A">
      <w:r w:rsidRPr="00F22783">
        <w:t>El objetivo es detectar precozmente la presencia de causas especiales de variabilidad, con el fin de eliminarlas si son desfavorables, o fijarlas permanentemente si son beneficiosas.</w:t>
      </w:r>
    </w:p>
    <w:p w:rsidR="00041D3A" w:rsidRPr="00F22783" w:rsidRDefault="00041D3A" w:rsidP="00041D3A">
      <w:r w:rsidRPr="00F22783">
        <w:t>La Gestión de la Calidad, durante todos los procesos de fabricación es una de las actividades más importantes de la empresa, apoyada en la estadística y los gráficos de control.</w:t>
      </w:r>
    </w:p>
    <w:p w:rsidR="00041D3A" w:rsidRPr="00F22783" w:rsidRDefault="00041D3A" w:rsidP="00041D3A">
      <w:r w:rsidRPr="00F22783">
        <w:lastRenderedPageBreak/>
        <w:t>La combinación de personas, máquinas y materiales están presentes en los sistemas de dirección y producción hasta la obtención de un producto de calidad, existiendo en cada uno de ellos una variabilidad inherente o natural cuyas causas no se pueden individualizar, contrariamente a la variabilidad no natural que si se puede controlar hasta alcanzar un mínimo.</w:t>
      </w:r>
    </w:p>
    <w:p w:rsidR="00041D3A" w:rsidRPr="00F22783" w:rsidRDefault="00041D3A" w:rsidP="00041D3A">
      <w:r w:rsidRPr="00F22783">
        <w:t>Respecto a la variabilidad del material, diremos que las causas pueden ser múltiples; materiales inadecuados, malas especificaciones, premura en la adquisición prescindiendo de su calidad, consideraciones de su precio de compra más bajo, etc.</w:t>
      </w:r>
    </w:p>
    <w:p w:rsidR="00041D3A" w:rsidRPr="00F22783" w:rsidRDefault="00041D3A" w:rsidP="00041D3A">
      <w:r w:rsidRPr="00F22783">
        <w:t>De la variabilidad de la maquinaria, indicaremos que todos los procesos funcionan dentro de un intervalo de capacidad, los límites del intervalo se conocen como límites naturales del proceso y este intervalo de variabilidad se denomina capacidad del proceso o de la maquinaria.</w:t>
      </w:r>
    </w:p>
    <w:p w:rsidR="00041D3A" w:rsidRPr="00F22783" w:rsidRDefault="00041D3A" w:rsidP="00041D3A">
      <w:r w:rsidRPr="00F22783">
        <w:t>Se intenta controlar el proceso de fabricación hasta dejar una variable menor que la natural, pero si el proceso no funciona de modo aceptable dentro de los límites del proyecto, caben tres alternativas:</w:t>
      </w:r>
    </w:p>
    <w:p w:rsidR="00041D3A" w:rsidRPr="00F22783" w:rsidRDefault="00041D3A" w:rsidP="009815F6">
      <w:pPr>
        <w:pStyle w:val="Prrafodelista"/>
        <w:numPr>
          <w:ilvl w:val="0"/>
          <w:numId w:val="40"/>
        </w:numPr>
        <w:spacing w:after="160" w:line="259" w:lineRule="auto"/>
        <w:ind w:right="0"/>
      </w:pPr>
      <w:r w:rsidRPr="00F22783">
        <w:t>Eliminar los productos que no satisfagan las especificaciones.</w:t>
      </w:r>
    </w:p>
    <w:p w:rsidR="00041D3A" w:rsidRPr="00F22783" w:rsidRDefault="00041D3A" w:rsidP="009815F6">
      <w:pPr>
        <w:pStyle w:val="Prrafodelista"/>
        <w:numPr>
          <w:ilvl w:val="0"/>
          <w:numId w:val="40"/>
        </w:numPr>
        <w:spacing w:after="160" w:line="259" w:lineRule="auto"/>
        <w:ind w:right="0"/>
      </w:pPr>
      <w:r w:rsidRPr="00F22783">
        <w:t>Utilizar un proceso más preciso.</w:t>
      </w:r>
    </w:p>
    <w:p w:rsidR="00041D3A" w:rsidRPr="00F22783" w:rsidRDefault="00041D3A" w:rsidP="009815F6">
      <w:pPr>
        <w:pStyle w:val="Prrafodelista"/>
        <w:numPr>
          <w:ilvl w:val="0"/>
          <w:numId w:val="40"/>
        </w:numPr>
        <w:spacing w:after="160" w:line="259" w:lineRule="auto"/>
        <w:ind w:right="0"/>
      </w:pPr>
      <w:r w:rsidRPr="00F22783">
        <w:t>Cambiar el proyecto del producto.</w:t>
      </w:r>
    </w:p>
    <w:p w:rsidR="00041D3A" w:rsidRDefault="00041D3A" w:rsidP="00041D3A">
      <w:r w:rsidRPr="00F22783">
        <w:t>La tercera causa de variabilidad es la humana, que es sin duda el elemento más variable de todos, afectando tanto las decisiones como las acciones humanas, de forma directa en las otras dos variables: materiales y máquinas.</w:t>
      </w:r>
      <w:sdt>
        <w:sdtPr>
          <w:id w:val="1428849662"/>
          <w:citation/>
        </w:sdtPr>
        <w:sdtContent>
          <w:r>
            <w:fldChar w:fldCharType="begin"/>
          </w:r>
          <w:r>
            <w:instrText xml:space="preserve"> CITATION Cab14 \l 2058 </w:instrText>
          </w:r>
          <w:r>
            <w:fldChar w:fldCharType="separate"/>
          </w:r>
          <w:r>
            <w:rPr>
              <w:noProof/>
            </w:rPr>
            <w:t xml:space="preserve"> </w:t>
          </w:r>
          <w:r w:rsidRPr="009606F9">
            <w:rPr>
              <w:noProof/>
            </w:rPr>
            <w:t>(Cabezón Gutiérrez, 2014)</w:t>
          </w:r>
          <w:r>
            <w:fldChar w:fldCharType="end"/>
          </w:r>
        </w:sdtContent>
      </w:sdt>
    </w:p>
    <w:p w:rsidR="00041D3A" w:rsidRDefault="00041D3A" w:rsidP="00041D3A">
      <w:r>
        <w:t>Para el control estadístico del proceso se utilizan diferentes herramientas siendo siete las más sobresalientes o clásicas:</w:t>
      </w:r>
    </w:p>
    <w:p w:rsidR="00041D3A" w:rsidRPr="00FF7F06" w:rsidRDefault="00041D3A" w:rsidP="009815F6">
      <w:pPr>
        <w:pStyle w:val="Prrafodelista"/>
        <w:numPr>
          <w:ilvl w:val="0"/>
          <w:numId w:val="41"/>
        </w:numPr>
        <w:spacing w:after="160" w:line="259" w:lineRule="auto"/>
        <w:ind w:right="0"/>
        <w:rPr>
          <w:b/>
        </w:rPr>
      </w:pPr>
      <w:r w:rsidRPr="00FF7F06">
        <w:rPr>
          <w:b/>
        </w:rPr>
        <w:t>Hoja de recogida de datos</w:t>
      </w:r>
    </w:p>
    <w:p w:rsidR="00041D3A" w:rsidRPr="005071CF" w:rsidRDefault="00041D3A" w:rsidP="00041D3A">
      <w:r w:rsidRPr="005071CF">
        <w:t>Propósito</w:t>
      </w:r>
    </w:p>
    <w:p w:rsidR="00041D3A" w:rsidRPr="005071CF" w:rsidRDefault="00041D3A" w:rsidP="00041D3A">
      <w:r w:rsidRPr="005071CF">
        <w:t>La hoja de recogida de datos sirve para recoger los datos necesarios y poder realizar un posterior análisis</w:t>
      </w:r>
      <w:r>
        <w:t xml:space="preserve"> </w:t>
      </w:r>
      <w:r w:rsidRPr="005071CF">
        <w:t>de éstos. Su principal utilidad proviene del empleo de datos objetivos a la hora de examinar un fenómeno</w:t>
      </w:r>
      <w:r>
        <w:t xml:space="preserve"> </w:t>
      </w:r>
      <w:r w:rsidRPr="005071CF">
        <w:t>determinado. Como sirven de base para adoptar decisiones, es importante que el método de recogida y el</w:t>
      </w:r>
      <w:r>
        <w:t xml:space="preserve"> </w:t>
      </w:r>
      <w:r w:rsidRPr="005071CF">
        <w:t>análisis de los propios datos garanticen una interpretación correcta del fenómeno estudiado.</w:t>
      </w:r>
    </w:p>
    <w:p w:rsidR="00041D3A" w:rsidRPr="005071CF" w:rsidRDefault="00041D3A" w:rsidP="00041D3A">
      <w:r w:rsidRPr="005071CF">
        <w:t>Construcción</w:t>
      </w:r>
    </w:p>
    <w:p w:rsidR="00041D3A" w:rsidRPr="005071CF" w:rsidRDefault="00041D3A" w:rsidP="00041D3A">
      <w:r w:rsidRPr="005071CF">
        <w:t>La hoja de recogida de datos se elabora en función de objetivos concretos y debe ser sencilla y clara, de</w:t>
      </w:r>
      <w:r>
        <w:t xml:space="preserve"> </w:t>
      </w:r>
      <w:r w:rsidRPr="005071CF">
        <w:t>forma que las personas que tengan que recoger y registrar los datos puedan hacerlo sin ningún problema.</w:t>
      </w:r>
    </w:p>
    <w:p w:rsidR="00041D3A" w:rsidRPr="005071CF" w:rsidRDefault="00041D3A" w:rsidP="00041D3A">
      <w:r w:rsidRPr="005071CF">
        <w:t>Para facilitar la recogida se emplean hojas estándar adaptadas a las exigencias concretas de cada</w:t>
      </w:r>
      <w:r>
        <w:t xml:space="preserve"> </w:t>
      </w:r>
      <w:r w:rsidRPr="005071CF">
        <w:t>recogida. En general, todas las hojas deben poseer un encabezado que recoja datos destinados a encuadrar</w:t>
      </w:r>
      <w:r>
        <w:t xml:space="preserve"> </w:t>
      </w:r>
      <w:r w:rsidRPr="005071CF">
        <w:t>la propia recogida, como, por ejemplo, la fecha, el producto, el sector, el departamento, el operario,</w:t>
      </w:r>
      <w:r>
        <w:t xml:space="preserve"> </w:t>
      </w:r>
      <w:r w:rsidRPr="005071CF">
        <w:t xml:space="preserve">el turno, el número de piezas inspeccionadas, etc. Las principales hojas de recogida de datos </w:t>
      </w:r>
      <w:r w:rsidRPr="005071CF">
        <w:lastRenderedPageBreak/>
        <w:t>son: la de</w:t>
      </w:r>
      <w:r>
        <w:t xml:space="preserve"> </w:t>
      </w:r>
      <w:r w:rsidRPr="005071CF">
        <w:t>recogida de datos cuantificables, la de recogida de datos medibles, la de recogida de datos por situación</w:t>
      </w:r>
      <w:r>
        <w:t xml:space="preserve"> </w:t>
      </w:r>
      <w:r w:rsidRPr="005071CF">
        <w:t>del defecto y la hoja de síntesis.</w:t>
      </w:r>
    </w:p>
    <w:p w:rsidR="00041D3A" w:rsidRPr="001C2130" w:rsidRDefault="00041D3A" w:rsidP="00041D3A">
      <w:pPr>
        <w:rPr>
          <w:b/>
        </w:rPr>
      </w:pPr>
      <w:r w:rsidRPr="001C2130">
        <w:rPr>
          <w:b/>
        </w:rPr>
        <w:t>1. Hoja de recogida de datos cuantificables</w:t>
      </w:r>
    </w:p>
    <w:p w:rsidR="00041D3A" w:rsidRPr="005071CF" w:rsidRDefault="00041D3A" w:rsidP="00041D3A">
      <w:r w:rsidRPr="005071CF">
        <w:t>Esta hoja sirve para registrar el número de defectos, y en función de las causas que se sospechen, los</w:t>
      </w:r>
      <w:r>
        <w:t xml:space="preserve"> </w:t>
      </w:r>
      <w:r w:rsidRPr="005071CF">
        <w:t>datos puede clasificarse y recogerse por tipo de defecto, por máquina, por operario, etc. El tiempo</w:t>
      </w:r>
      <w:r>
        <w:t xml:space="preserve"> </w:t>
      </w:r>
      <w:r w:rsidRPr="005071CF">
        <w:t>de recogida depende de la cantidad de datos que se quiera manejar y, por tanto, de los que se pueden</w:t>
      </w:r>
      <w:r>
        <w:t xml:space="preserve"> </w:t>
      </w:r>
      <w:r w:rsidRPr="005071CF">
        <w:t>obtener en una unidad de tiempo (hora, día, semana…).</w:t>
      </w:r>
    </w:p>
    <w:p w:rsidR="00041D3A" w:rsidRPr="005071CF" w:rsidRDefault="00041D3A" w:rsidP="00041D3A">
      <w:r w:rsidRPr="005071CF">
        <w:t>Como ejemplo, supongamos que una empresa del sector textil ha recibido numerosas reclamaciones</w:t>
      </w:r>
      <w:r>
        <w:t xml:space="preserve"> </w:t>
      </w:r>
      <w:r w:rsidRPr="005071CF">
        <w:t>de los clientes. Con la finalidad de profundizar en el conocimiento de los motivos de las quejas,</w:t>
      </w:r>
      <w:r>
        <w:t xml:space="preserve"> </w:t>
      </w:r>
      <w:r w:rsidRPr="005071CF">
        <w:t>se diseña una hoja por tipo de defecto. Si la producción diaria es de 100 prendas, después de haber</w:t>
      </w:r>
      <w:r>
        <w:t xml:space="preserve"> </w:t>
      </w:r>
      <w:r w:rsidRPr="005071CF">
        <w:t>considerado como muestra significativa 700 prendas, el periodo de observación y recogida de datos</w:t>
      </w:r>
      <w:r>
        <w:t xml:space="preserve"> </w:t>
      </w:r>
      <w:r w:rsidRPr="005071CF">
        <w:t>será de siete días.</w:t>
      </w:r>
    </w:p>
    <w:p w:rsidR="00041D3A" w:rsidRDefault="00041D3A" w:rsidP="00041D3A">
      <w:pPr>
        <w:keepNext/>
        <w:jc w:val="center"/>
      </w:pPr>
      <w:r w:rsidRPr="005071CF">
        <w:t>La hoja de recogida de datos para identificar los defectos que se detectan más a menudo podría ser</w:t>
      </w:r>
      <w:r>
        <w:t xml:space="preserve"> </w:t>
      </w:r>
      <w:r w:rsidRPr="005071CF">
        <w:t>la mostrada en l</w:t>
      </w:r>
      <w:r>
        <w:t>a siguiente figura</w:t>
      </w:r>
      <w:r w:rsidRPr="005071CF">
        <w:t>. En ella se distinguen seis filas: cuatro para defectos considerados, otra para</w:t>
      </w:r>
      <w:r>
        <w:t xml:space="preserve"> </w:t>
      </w:r>
      <w:r w:rsidRPr="005071CF">
        <w:t>otros posibles y una última para los totales. En las columnas figuran los siete días en los que se realiza</w:t>
      </w:r>
      <w:r>
        <w:t xml:space="preserve"> </w:t>
      </w:r>
      <w:r w:rsidRPr="005071CF">
        <w:t>la recogida de datos y una última columna recoge los totales. Para facilitar el recuento se puede utilizar</w:t>
      </w:r>
      <w:r>
        <w:t xml:space="preserve"> </w:t>
      </w:r>
      <w:r w:rsidRPr="005071CF">
        <w:t>el sistema de la puerta de cinco barras, que consiste en anotar cuatro controles con líneas verticales y el</w:t>
      </w:r>
      <w:r>
        <w:t xml:space="preserve"> </w:t>
      </w:r>
      <w:r w:rsidRPr="005071CF">
        <w:t>quinto se dibuja en forma diagonal creando la apariencia de una puerta de cinco barras.</w:t>
      </w:r>
      <w:r w:rsidRPr="00057338">
        <w:t xml:space="preserve"> </w:t>
      </w:r>
      <w:sdt>
        <w:sdtPr>
          <w:id w:val="1957677137"/>
          <w:citation/>
        </w:sdtPr>
        <w:sdtContent>
          <w:r w:rsidRPr="00057338">
            <w:fldChar w:fldCharType="begin"/>
          </w:r>
          <w:r w:rsidRPr="00057338">
            <w:instrText xml:space="preserve"> CITATION Cés06 \l 2058 </w:instrText>
          </w:r>
          <w:r w:rsidRPr="00057338">
            <w:fldChar w:fldCharType="separate"/>
          </w:r>
          <w:r w:rsidRPr="009606F9">
            <w:rPr>
              <w:noProof/>
            </w:rPr>
            <w:t>(César Camisón, 2006)</w:t>
          </w:r>
          <w:r w:rsidRPr="00057338">
            <w:fldChar w:fldCharType="end"/>
          </w:r>
        </w:sdtContent>
      </w:sdt>
      <w:r>
        <w:rPr>
          <w:noProof/>
        </w:rPr>
        <w:drawing>
          <wp:inline distT="0" distB="0" distL="0" distR="0" wp14:anchorId="79486F8E" wp14:editId="6AECA547">
            <wp:extent cx="3705225" cy="1504950"/>
            <wp:effectExtent l="0" t="0" r="9525" b="0"/>
            <wp:docPr id="22430" name="Imagen 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6802" t="15395" r="17176" b="36909"/>
                    <a:stretch/>
                  </pic:blipFill>
                  <pic:spPr bwMode="auto">
                    <a:xfrm>
                      <a:off x="0" y="0"/>
                      <a:ext cx="3705225" cy="1504950"/>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Hoja de recogida de datos cuantificables</w:t>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Fuente:</w:t>
      </w:r>
      <w:sdt>
        <w:sdtPr>
          <w:rPr>
            <w:b/>
            <w:i w:val="0"/>
            <w:color w:val="000000" w:themeColor="text1"/>
            <w:sz w:val="24"/>
          </w:rPr>
          <w:id w:val="-564569189"/>
          <w:citation/>
        </w:sdtPr>
        <w:sdtContent>
          <w:r w:rsidRPr="001C2130">
            <w:rPr>
              <w:b/>
              <w:i w:val="0"/>
              <w:color w:val="000000" w:themeColor="text1"/>
              <w:sz w:val="24"/>
            </w:rPr>
            <w:fldChar w:fldCharType="begin"/>
          </w:r>
          <w:r w:rsidRPr="001C2130">
            <w:rPr>
              <w:b/>
              <w:i w:val="0"/>
              <w:color w:val="000000" w:themeColor="text1"/>
              <w:sz w:val="24"/>
            </w:rPr>
            <w:instrText xml:space="preserve"> CITATION Cés06 \l 2058 </w:instrText>
          </w:r>
          <w:r w:rsidRPr="001C2130">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1C2130">
            <w:rPr>
              <w:b/>
              <w:i w:val="0"/>
              <w:color w:val="000000" w:themeColor="text1"/>
              <w:sz w:val="24"/>
            </w:rPr>
            <w:fldChar w:fldCharType="end"/>
          </w:r>
        </w:sdtContent>
      </w:sdt>
    </w:p>
    <w:p w:rsidR="00041D3A" w:rsidRPr="001C2130" w:rsidRDefault="00041D3A" w:rsidP="00041D3A">
      <w:pPr>
        <w:rPr>
          <w:b/>
        </w:rPr>
      </w:pPr>
      <w:r w:rsidRPr="001C2130">
        <w:rPr>
          <w:b/>
        </w:rPr>
        <w:t>2. Hoja de recogida de datos medibles</w:t>
      </w:r>
    </w:p>
    <w:p w:rsidR="00041D3A" w:rsidRDefault="00041D3A" w:rsidP="00041D3A">
      <w:r w:rsidRPr="005071CF">
        <w:t>Esta hoja se emplea para clasificar los datos en relación con sus dimensiones y representarlos según la</w:t>
      </w:r>
      <w:r>
        <w:t xml:space="preserve"> </w:t>
      </w:r>
      <w:r w:rsidRPr="005071CF">
        <w:t>distribución de su frecuencia. Permite obtener el número de productos que no cumplen las especificaciones</w:t>
      </w:r>
      <w:r>
        <w:t xml:space="preserve"> </w:t>
      </w:r>
      <w:r w:rsidRPr="005071CF">
        <w:t>exigidas.</w:t>
      </w:r>
      <w:sdt>
        <w:sdtPr>
          <w:id w:val="-1887549787"/>
          <w:citation/>
        </w:sdtPr>
        <w:sdtContent>
          <w:r>
            <w:fldChar w:fldCharType="begin"/>
          </w:r>
          <w:r>
            <w:instrText xml:space="preserve"> CITATION Cés06 \l 2058 </w:instrText>
          </w:r>
          <w:r>
            <w:fldChar w:fldCharType="separate"/>
          </w:r>
          <w:r>
            <w:rPr>
              <w:noProof/>
            </w:rPr>
            <w:t xml:space="preserve"> </w:t>
          </w:r>
          <w:r w:rsidRPr="009606F9">
            <w:rPr>
              <w:noProof/>
            </w:rPr>
            <w:t>(César Camisón, 2006)</w:t>
          </w:r>
          <w:r>
            <w:fldChar w:fldCharType="end"/>
          </w:r>
        </w:sdtContent>
      </w:sdt>
    </w:p>
    <w:p w:rsidR="00041D3A" w:rsidRDefault="00041D3A" w:rsidP="00041D3A">
      <w:pPr>
        <w:keepNext/>
        <w:jc w:val="center"/>
      </w:pPr>
      <w:r>
        <w:rPr>
          <w:noProof/>
        </w:rPr>
        <w:lastRenderedPageBreak/>
        <w:drawing>
          <wp:inline distT="0" distB="0" distL="0" distR="0" wp14:anchorId="138D7707" wp14:editId="351C001D">
            <wp:extent cx="4095750" cy="2409825"/>
            <wp:effectExtent l="0" t="0" r="0" b="9525"/>
            <wp:docPr id="22431" name="Imagen 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3747" t="12376" r="13273" b="11250"/>
                    <a:stretch/>
                  </pic:blipFill>
                  <pic:spPr bwMode="auto">
                    <a:xfrm>
                      <a:off x="0" y="0"/>
                      <a:ext cx="4095750" cy="240982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Hoja de recogida de datos por magnitudes medibles</w:t>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Fuente:</w:t>
      </w:r>
      <w:sdt>
        <w:sdtPr>
          <w:rPr>
            <w:b/>
            <w:i w:val="0"/>
            <w:color w:val="000000" w:themeColor="text1"/>
            <w:sz w:val="24"/>
          </w:rPr>
          <w:id w:val="-1916233988"/>
          <w:citation/>
        </w:sdtPr>
        <w:sdtContent>
          <w:r w:rsidRPr="001C2130">
            <w:rPr>
              <w:b/>
              <w:i w:val="0"/>
              <w:color w:val="000000" w:themeColor="text1"/>
              <w:sz w:val="24"/>
            </w:rPr>
            <w:fldChar w:fldCharType="begin"/>
          </w:r>
          <w:r w:rsidRPr="001C2130">
            <w:rPr>
              <w:b/>
              <w:i w:val="0"/>
              <w:color w:val="000000" w:themeColor="text1"/>
              <w:sz w:val="24"/>
            </w:rPr>
            <w:instrText xml:space="preserve"> CITATION Cés06 \l 2058 </w:instrText>
          </w:r>
          <w:r w:rsidRPr="001C2130">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1C2130">
            <w:rPr>
              <w:b/>
              <w:i w:val="0"/>
              <w:color w:val="000000" w:themeColor="text1"/>
              <w:sz w:val="24"/>
            </w:rPr>
            <w:fldChar w:fldCharType="end"/>
          </w:r>
        </w:sdtContent>
      </w:sdt>
    </w:p>
    <w:p w:rsidR="00041D3A" w:rsidRPr="001C2130" w:rsidRDefault="00041D3A" w:rsidP="00041D3A">
      <w:pPr>
        <w:rPr>
          <w:b/>
        </w:rPr>
      </w:pPr>
      <w:r w:rsidRPr="001C2130">
        <w:rPr>
          <w:b/>
        </w:rPr>
        <w:t>3. Hoja de recogida de datos por situación del defecto</w:t>
      </w:r>
    </w:p>
    <w:p w:rsidR="00041D3A" w:rsidRDefault="00041D3A" w:rsidP="00041D3A">
      <w:r w:rsidRPr="00A774C5">
        <w:t>Esta hoja presenta un dibujo del producto objeto de examen y en ella se deben señalar los defectos observados en su aspecto exterior. Se puede especificar qué</w:t>
      </w:r>
      <w:r>
        <w:t xml:space="preserve"> </w:t>
      </w:r>
      <w:r w:rsidRPr="00A774C5">
        <w:t xml:space="preserve">clase de defectos contiene el producto y dónde figuran éstos. La Figura </w:t>
      </w:r>
      <w:r>
        <w:t xml:space="preserve">siguiente </w:t>
      </w:r>
      <w:r w:rsidRPr="00A774C5">
        <w:t>muestra como ejemplo una hoja empleada para examinar los defectos detectados</w:t>
      </w:r>
      <w:r>
        <w:t xml:space="preserve"> </w:t>
      </w:r>
      <w:r w:rsidRPr="00A774C5">
        <w:t>en un ordenador portátil durante el proceso de distribución. En esta hoja se indica el emplazamiento y el tipo de defecto. En este caso, observamos que este ordenador posee dos tipos de defectos, arañazos y abolladuras y sus emplazamientos. Observando la hoja podríamos deducir ante esta situación que este ordenador ha sufrido un golpe en la esquina inferior derecha que ha provocado estos defectos.</w:t>
      </w:r>
      <w:sdt>
        <w:sdtPr>
          <w:id w:val="-1784568901"/>
          <w:citation/>
        </w:sdtPr>
        <w:sdtContent>
          <w:r w:rsidRPr="00A774C5">
            <w:fldChar w:fldCharType="begin"/>
          </w:r>
          <w:r w:rsidRPr="00A774C5">
            <w:instrText xml:space="preserve"> CITATION Cés06 \l 2058 </w:instrText>
          </w:r>
          <w:r w:rsidRPr="00A774C5">
            <w:fldChar w:fldCharType="separate"/>
          </w:r>
          <w:r>
            <w:rPr>
              <w:noProof/>
            </w:rPr>
            <w:t xml:space="preserve"> </w:t>
          </w:r>
          <w:r w:rsidRPr="009606F9">
            <w:rPr>
              <w:noProof/>
            </w:rPr>
            <w:t>(César Camisón, 2006)</w:t>
          </w:r>
          <w:r w:rsidRPr="00A774C5">
            <w:fldChar w:fldCharType="end"/>
          </w:r>
        </w:sdtContent>
      </w:sdt>
    </w:p>
    <w:p w:rsidR="00041D3A" w:rsidRDefault="00041D3A" w:rsidP="00041D3A">
      <w:pPr>
        <w:keepNext/>
        <w:jc w:val="center"/>
      </w:pPr>
      <w:r>
        <w:rPr>
          <w:noProof/>
        </w:rPr>
        <w:drawing>
          <wp:inline distT="0" distB="0" distL="0" distR="0" wp14:anchorId="0E3D37B3" wp14:editId="5D8E755D">
            <wp:extent cx="2990850" cy="2057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23592" t="20226" r="23116" b="14570"/>
                    <a:stretch/>
                  </pic:blipFill>
                  <pic:spPr bwMode="auto">
                    <a:xfrm>
                      <a:off x="0" y="0"/>
                      <a:ext cx="2990850" cy="2057400"/>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Hoja de datos por situación del defecto.</w:t>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 xml:space="preserve">Fuente: </w:t>
      </w:r>
      <w:sdt>
        <w:sdtPr>
          <w:rPr>
            <w:b/>
            <w:i w:val="0"/>
            <w:color w:val="000000" w:themeColor="text1"/>
            <w:sz w:val="24"/>
          </w:rPr>
          <w:id w:val="692346311"/>
          <w:citation/>
        </w:sdtPr>
        <w:sdtContent>
          <w:r w:rsidRPr="001C2130">
            <w:rPr>
              <w:b/>
              <w:i w:val="0"/>
              <w:color w:val="000000" w:themeColor="text1"/>
              <w:sz w:val="24"/>
            </w:rPr>
            <w:fldChar w:fldCharType="begin"/>
          </w:r>
          <w:r w:rsidRPr="001C2130">
            <w:rPr>
              <w:b/>
              <w:i w:val="0"/>
              <w:color w:val="000000" w:themeColor="text1"/>
              <w:sz w:val="24"/>
            </w:rPr>
            <w:instrText xml:space="preserve"> CITATION Cés06 \l 2058 </w:instrText>
          </w:r>
          <w:r w:rsidRPr="001C2130">
            <w:rPr>
              <w:b/>
              <w:i w:val="0"/>
              <w:color w:val="000000" w:themeColor="text1"/>
              <w:sz w:val="24"/>
            </w:rPr>
            <w:fldChar w:fldCharType="separate"/>
          </w:r>
          <w:r w:rsidRPr="009606F9">
            <w:rPr>
              <w:noProof/>
              <w:color w:val="000000" w:themeColor="text1"/>
              <w:sz w:val="24"/>
            </w:rPr>
            <w:t>(César Camisón, 2006)</w:t>
          </w:r>
          <w:r w:rsidRPr="001C2130">
            <w:rPr>
              <w:b/>
              <w:i w:val="0"/>
              <w:color w:val="000000" w:themeColor="text1"/>
              <w:sz w:val="24"/>
            </w:rPr>
            <w:fldChar w:fldCharType="end"/>
          </w:r>
        </w:sdtContent>
      </w:sdt>
    </w:p>
    <w:p w:rsidR="00CE6882" w:rsidRDefault="00CE6882" w:rsidP="00041D3A">
      <w:pPr>
        <w:rPr>
          <w:b/>
        </w:rPr>
      </w:pPr>
    </w:p>
    <w:p w:rsidR="00041D3A" w:rsidRPr="001C2130" w:rsidRDefault="00041D3A" w:rsidP="00041D3A">
      <w:pPr>
        <w:rPr>
          <w:b/>
        </w:rPr>
      </w:pPr>
      <w:r w:rsidRPr="001C2130">
        <w:rPr>
          <w:b/>
        </w:rPr>
        <w:t>4. Hoja de síntesis</w:t>
      </w:r>
    </w:p>
    <w:p w:rsidR="00041D3A" w:rsidRPr="00057338" w:rsidRDefault="00041D3A" w:rsidP="00041D3A">
      <w:r w:rsidRPr="00057338">
        <w:lastRenderedPageBreak/>
        <w:t>Esta hoja presenta un resumen de toda la información obtenida sobre un fenómeno que ha sido estudiado</w:t>
      </w:r>
      <w:r>
        <w:t xml:space="preserve"> </w:t>
      </w:r>
      <w:r w:rsidRPr="00057338">
        <w:t>a lo largo del tiempo, cuyos datos han quedado recogidos en varias y diferentes hojas de recogida</w:t>
      </w:r>
      <w:r>
        <w:t xml:space="preserve"> </w:t>
      </w:r>
      <w:r w:rsidRPr="00057338">
        <w:t>de datos.</w:t>
      </w:r>
    </w:p>
    <w:p w:rsidR="00041D3A" w:rsidRDefault="00041D3A" w:rsidP="00041D3A">
      <w:r>
        <w:t xml:space="preserve">A continuación </w:t>
      </w:r>
      <w:r w:rsidRPr="00057338">
        <w:t>se representa una hoja de síntesis de los defectos en la que los datos se encuentran</w:t>
      </w:r>
      <w:r>
        <w:t xml:space="preserve"> </w:t>
      </w:r>
      <w:r w:rsidRPr="00057338">
        <w:t>divididos por tipo de defecto, máquina, día de la semana y turno.</w:t>
      </w:r>
      <w:sdt>
        <w:sdtPr>
          <w:id w:val="591972660"/>
          <w:citation/>
        </w:sdtPr>
        <w:sdtContent>
          <w:r>
            <w:fldChar w:fldCharType="begin"/>
          </w:r>
          <w:r>
            <w:instrText xml:space="preserve"> CITATION Cés06 \l 2058 </w:instrText>
          </w:r>
          <w:r>
            <w:fldChar w:fldCharType="separate"/>
          </w:r>
          <w:r>
            <w:rPr>
              <w:noProof/>
            </w:rPr>
            <w:t xml:space="preserve"> </w:t>
          </w:r>
          <w:r w:rsidRPr="009606F9">
            <w:rPr>
              <w:noProof/>
            </w:rPr>
            <w:t>(César Camisón, 2006)</w:t>
          </w:r>
          <w:r>
            <w:fldChar w:fldCharType="end"/>
          </w:r>
        </w:sdtContent>
      </w:sdt>
    </w:p>
    <w:p w:rsidR="00041D3A" w:rsidRDefault="00041D3A" w:rsidP="00041D3A">
      <w:pPr>
        <w:keepNext/>
        <w:jc w:val="center"/>
      </w:pPr>
      <w:r>
        <w:rPr>
          <w:noProof/>
        </w:rPr>
        <w:drawing>
          <wp:inline distT="0" distB="0" distL="0" distR="0" wp14:anchorId="3D39587D" wp14:editId="5C0475DF">
            <wp:extent cx="4286250" cy="2428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2050" t="9358" r="11575" b="13665"/>
                    <a:stretch/>
                  </pic:blipFill>
                  <pic:spPr bwMode="auto">
                    <a:xfrm>
                      <a:off x="0" y="0"/>
                      <a:ext cx="4286250" cy="242887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Hoja de síntesis.</w:t>
      </w:r>
    </w:p>
    <w:p w:rsidR="00041D3A" w:rsidRPr="001C2130" w:rsidRDefault="00041D3A" w:rsidP="00041D3A">
      <w:pPr>
        <w:pStyle w:val="Descripcin"/>
        <w:jc w:val="center"/>
        <w:rPr>
          <w:b/>
          <w:i w:val="0"/>
          <w:color w:val="000000" w:themeColor="text1"/>
          <w:sz w:val="24"/>
        </w:rPr>
      </w:pPr>
      <w:r w:rsidRPr="001C2130">
        <w:rPr>
          <w:b/>
          <w:i w:val="0"/>
          <w:color w:val="000000" w:themeColor="text1"/>
          <w:sz w:val="24"/>
        </w:rPr>
        <w:t xml:space="preserve">Fuente: </w:t>
      </w:r>
      <w:sdt>
        <w:sdtPr>
          <w:rPr>
            <w:b/>
            <w:i w:val="0"/>
            <w:color w:val="000000" w:themeColor="text1"/>
            <w:sz w:val="24"/>
          </w:rPr>
          <w:id w:val="177010436"/>
          <w:citation/>
        </w:sdtPr>
        <w:sdtContent>
          <w:r w:rsidRPr="001C2130">
            <w:rPr>
              <w:b/>
              <w:i w:val="0"/>
              <w:color w:val="000000" w:themeColor="text1"/>
              <w:sz w:val="24"/>
            </w:rPr>
            <w:fldChar w:fldCharType="begin"/>
          </w:r>
          <w:r w:rsidRPr="001C2130">
            <w:rPr>
              <w:b/>
              <w:i w:val="0"/>
              <w:color w:val="000000" w:themeColor="text1"/>
              <w:sz w:val="24"/>
            </w:rPr>
            <w:instrText xml:space="preserve"> CITATION Cés06 \l 2058 </w:instrText>
          </w:r>
          <w:r w:rsidRPr="001C2130">
            <w:rPr>
              <w:b/>
              <w:i w:val="0"/>
              <w:color w:val="000000" w:themeColor="text1"/>
              <w:sz w:val="24"/>
            </w:rPr>
            <w:fldChar w:fldCharType="separate"/>
          </w:r>
          <w:r w:rsidRPr="009606F9">
            <w:rPr>
              <w:noProof/>
              <w:color w:val="000000" w:themeColor="text1"/>
              <w:sz w:val="24"/>
            </w:rPr>
            <w:t>(César Camisón, 2006)</w:t>
          </w:r>
          <w:r w:rsidRPr="001C2130">
            <w:rPr>
              <w:b/>
              <w:i w:val="0"/>
              <w:color w:val="000000" w:themeColor="text1"/>
              <w:sz w:val="24"/>
            </w:rPr>
            <w:fldChar w:fldCharType="end"/>
          </w:r>
        </w:sdtContent>
      </w:sdt>
    </w:p>
    <w:p w:rsidR="00041D3A" w:rsidRPr="00FF7F06" w:rsidRDefault="00041D3A" w:rsidP="009815F6">
      <w:pPr>
        <w:pStyle w:val="Prrafodelista"/>
        <w:numPr>
          <w:ilvl w:val="0"/>
          <w:numId w:val="41"/>
        </w:numPr>
        <w:spacing w:after="160" w:line="259" w:lineRule="auto"/>
        <w:ind w:right="0"/>
        <w:rPr>
          <w:b/>
        </w:rPr>
      </w:pPr>
      <w:r w:rsidRPr="00FF7F06">
        <w:rPr>
          <w:b/>
        </w:rPr>
        <w:t>Histograma</w:t>
      </w:r>
    </w:p>
    <w:p w:rsidR="00041D3A" w:rsidRPr="001C2130" w:rsidRDefault="00041D3A" w:rsidP="00041D3A">
      <w:pPr>
        <w:rPr>
          <w:b/>
        </w:rPr>
      </w:pPr>
      <w:r w:rsidRPr="001C2130">
        <w:rPr>
          <w:b/>
        </w:rPr>
        <w:t>Propósito</w:t>
      </w:r>
    </w:p>
    <w:p w:rsidR="00041D3A" w:rsidRDefault="00041D3A" w:rsidP="00041D3A">
      <w:r w:rsidRPr="00DD1E43">
        <w:t>Los histogramas son diagramas de barras que muestran el grado y la naturaleza de variación dentro del</w:t>
      </w:r>
      <w:r>
        <w:t xml:space="preserve"> </w:t>
      </w:r>
      <w:r w:rsidRPr="00DD1E43">
        <w:t>rendimiento de un proceso. El histograma muestra la distribución de frecuencias de un conjunto de</w:t>
      </w:r>
      <w:r>
        <w:t xml:space="preserve"> </w:t>
      </w:r>
      <w:r w:rsidRPr="00DD1E43">
        <w:t>valores mediante la representación con barras.</w:t>
      </w:r>
      <w:r>
        <w:t xml:space="preserve"> </w:t>
      </w:r>
    </w:p>
    <w:p w:rsidR="00041D3A" w:rsidRPr="001C2130" w:rsidRDefault="00041D3A" w:rsidP="00041D3A">
      <w:pPr>
        <w:rPr>
          <w:b/>
        </w:rPr>
      </w:pPr>
      <w:r w:rsidRPr="001C2130">
        <w:rPr>
          <w:b/>
        </w:rPr>
        <w:t>Aplicación</w:t>
      </w:r>
    </w:p>
    <w:p w:rsidR="00041D3A" w:rsidRPr="00DD1E43" w:rsidRDefault="00041D3A" w:rsidP="00041D3A">
      <w:r w:rsidRPr="00DD1E43">
        <w:t>En general, el histograma como distribución de frecuencias tiene muchísima utilidad, y se aplica en l</w:t>
      </w:r>
      <w:r>
        <w:t xml:space="preserve">a </w:t>
      </w:r>
      <w:r w:rsidRPr="00DD1E43">
        <w:t>elaboración de informes, análisis, estudios de las capacidades de proceso, la maquinaria y el equipo y</w:t>
      </w:r>
      <w:r>
        <w:t xml:space="preserve"> </w:t>
      </w:r>
      <w:r w:rsidRPr="00DD1E43">
        <w:t>para el control</w:t>
      </w:r>
      <w:r>
        <w:t>.</w:t>
      </w:r>
    </w:p>
    <w:p w:rsidR="00041D3A" w:rsidRPr="001C2130" w:rsidRDefault="00041D3A" w:rsidP="00041D3A">
      <w:pPr>
        <w:rPr>
          <w:b/>
        </w:rPr>
      </w:pPr>
      <w:r w:rsidRPr="001C2130">
        <w:rPr>
          <w:b/>
        </w:rPr>
        <w:t>Construcción</w:t>
      </w:r>
    </w:p>
    <w:p w:rsidR="00041D3A" w:rsidRPr="00DD1E43" w:rsidRDefault="00041D3A" w:rsidP="00041D3A">
      <w:r w:rsidRPr="00DD1E43">
        <w:t>Los pasos en su construcción son los siguientes:</w:t>
      </w:r>
    </w:p>
    <w:p w:rsidR="00041D3A" w:rsidRPr="00DD1E43" w:rsidRDefault="00041D3A" w:rsidP="00041D3A">
      <w:r>
        <w:t>a)</w:t>
      </w:r>
      <w:r w:rsidRPr="00DD1E43">
        <w:t>. Identificar el objetivo del uso del histograma y reunir los datos necesarios.</w:t>
      </w:r>
    </w:p>
    <w:p w:rsidR="00041D3A" w:rsidRPr="00DD1E43" w:rsidRDefault="00041D3A" w:rsidP="00041D3A">
      <w:r>
        <w:t>b)</w:t>
      </w:r>
      <w:r w:rsidRPr="00DD1E43">
        <w:t>. Identificar los valores máximos y mínimos y calcular el rango, es decir, la dimensión del intervalo</w:t>
      </w:r>
      <w:r>
        <w:t xml:space="preserve"> </w:t>
      </w:r>
      <w:r w:rsidRPr="00DD1E43">
        <w:t>existente entre esos dos valores.</w:t>
      </w:r>
    </w:p>
    <w:p w:rsidR="00041D3A" w:rsidRPr="00DD1E43" w:rsidRDefault="00041D3A" w:rsidP="00041D3A">
      <w:r>
        <w:t>c)</w:t>
      </w:r>
      <w:r w:rsidRPr="00DD1E43">
        <w:t>. Determinar el número de barras a representar. No existe regla exacta para su cálculo. Normalmente,</w:t>
      </w:r>
      <w:r>
        <w:t xml:space="preserve"> </w:t>
      </w:r>
      <w:r w:rsidRPr="00DD1E43">
        <w:t>cuando el número total de datos (N) es inferior a cincuenta se pueden emplear unas</w:t>
      </w:r>
      <w:r>
        <w:t xml:space="preserve"> </w:t>
      </w:r>
      <w:r w:rsidRPr="00DD1E43">
        <w:t>tablas orientativas, y cuando N es superior a cincuenta se considera la raíz cuadrada de N, redondeando</w:t>
      </w:r>
      <w:r>
        <w:t xml:space="preserve"> </w:t>
      </w:r>
      <w:r w:rsidRPr="00DD1E43">
        <w:t>a un número entero.</w:t>
      </w:r>
    </w:p>
    <w:p w:rsidR="00041D3A" w:rsidRPr="00DD1E43" w:rsidRDefault="00041D3A" w:rsidP="00041D3A">
      <w:r>
        <w:lastRenderedPageBreak/>
        <w:t>d)</w:t>
      </w:r>
      <w:r w:rsidRPr="00DD1E43">
        <w:t>. Establecer la anchura de las barras. Se calcula dividiendo el rango entre el número de barras.</w:t>
      </w:r>
    </w:p>
    <w:p w:rsidR="00041D3A" w:rsidRPr="00DD1E43" w:rsidRDefault="00041D3A" w:rsidP="00041D3A">
      <w:r>
        <w:t>e)</w:t>
      </w:r>
      <w:r w:rsidRPr="00DD1E43">
        <w:t>. Calcular los límites inferior y superior de cada barra. Consiste en sumar las ocurrencias dentro</w:t>
      </w:r>
      <w:r>
        <w:t xml:space="preserve"> </w:t>
      </w:r>
      <w:r w:rsidRPr="00DD1E43">
        <w:t>de cada ancho de barra, es decir, la frecuencia.</w:t>
      </w:r>
    </w:p>
    <w:p w:rsidR="00041D3A" w:rsidRPr="00DD1E43" w:rsidRDefault="00041D3A" w:rsidP="00041D3A">
      <w:r>
        <w:t>f)</w:t>
      </w:r>
      <w:r w:rsidRPr="00DD1E43">
        <w:t>. Dibujar el histograma. El número ideal de barras en el histograma es de aproximadamente diez.</w:t>
      </w:r>
    </w:p>
    <w:p w:rsidR="00041D3A" w:rsidRDefault="00041D3A" w:rsidP="00041D3A">
      <w:r>
        <w:t>g)</w:t>
      </w:r>
      <w:r w:rsidRPr="00DD1E43">
        <w:t>. Analizar el histograma y actuar con los resultados</w:t>
      </w:r>
      <w:r>
        <w:t xml:space="preserve">. </w:t>
      </w:r>
      <w:r w:rsidRPr="00BE3014">
        <w:t>Consideradas. El análisis de su comportamiento permite determinar la tendencia central y la</w:t>
      </w:r>
      <w:r>
        <w:t xml:space="preserve"> </w:t>
      </w:r>
      <w:r w:rsidRPr="00BE3014">
        <w:t>dispersión de los datos. Como lo más habitual es que las distribuciones se asemejen a otras conocidas,</w:t>
      </w:r>
      <w:r>
        <w:t xml:space="preserve"> </w:t>
      </w:r>
      <w:r w:rsidRPr="00BE3014">
        <w:t>como por ejemplo la distribución normal, se puede evaluar y hacer inferencias de las características</w:t>
      </w:r>
      <w:r>
        <w:t xml:space="preserve"> </w:t>
      </w:r>
      <w:r w:rsidRPr="00BE3014">
        <w:t>del conjunto de la población.</w:t>
      </w:r>
    </w:p>
    <w:p w:rsidR="00041D3A" w:rsidRDefault="00041D3A" w:rsidP="00041D3A">
      <w:pPr>
        <w:keepNext/>
        <w:jc w:val="center"/>
      </w:pPr>
      <w:r>
        <w:rPr>
          <w:noProof/>
        </w:rPr>
        <w:lastRenderedPageBreak/>
        <w:drawing>
          <wp:inline distT="0" distB="0" distL="0" distR="0" wp14:anchorId="322ACA46" wp14:editId="2E9EA63D">
            <wp:extent cx="5038725" cy="7404977"/>
            <wp:effectExtent l="0" t="0" r="0" b="5715"/>
            <wp:docPr id="22432" name="Imagen 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34624" t="10264" r="34657" b="9439"/>
                    <a:stretch/>
                  </pic:blipFill>
                  <pic:spPr bwMode="auto">
                    <a:xfrm>
                      <a:off x="0" y="0"/>
                      <a:ext cx="5045153" cy="7414424"/>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Tipos de histogramas.</w:t>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Fuente:</w:t>
      </w:r>
      <w:sdt>
        <w:sdtPr>
          <w:rPr>
            <w:b/>
            <w:i w:val="0"/>
            <w:color w:val="000000" w:themeColor="text1"/>
            <w:sz w:val="24"/>
          </w:rPr>
          <w:id w:val="-1457335665"/>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Pr="009606F9" w:rsidRDefault="00041D3A" w:rsidP="00041D3A">
      <w:pPr>
        <w:rPr>
          <w:b/>
        </w:rPr>
      </w:pPr>
      <w:r w:rsidRPr="009606F9">
        <w:rPr>
          <w:b/>
        </w:rPr>
        <w:t>Limitaciones</w:t>
      </w:r>
    </w:p>
    <w:p w:rsidR="00041D3A" w:rsidRPr="00A62E48" w:rsidRDefault="00041D3A" w:rsidP="00041D3A">
      <w:r w:rsidRPr="00A62E48">
        <w:lastRenderedPageBreak/>
        <w:t>Los histogramas presentan algunas desventajas: en primer lugar, no permiten identificar</w:t>
      </w:r>
      <w:r>
        <w:t xml:space="preserve"> </w:t>
      </w:r>
      <w:r w:rsidRPr="00A62E48">
        <w:t>las causas de variación dentro de un periodo de tiempo y, en segundo lugar, para preparar la distribución</w:t>
      </w:r>
      <w:r>
        <w:t xml:space="preserve"> </w:t>
      </w:r>
      <w:r w:rsidRPr="00A62E48">
        <w:t>de frecuencias y representarla hacen falta muchos datos (como mínimo cincuenta valores), por</w:t>
      </w:r>
      <w:r>
        <w:t xml:space="preserve"> </w:t>
      </w:r>
      <w:r w:rsidRPr="00A62E48">
        <w:t>lo menos si se quiere identificar la forma de la distribución.</w:t>
      </w:r>
      <w:sdt>
        <w:sdtPr>
          <w:id w:val="1443099814"/>
          <w:citation/>
        </w:sdtPr>
        <w:sdtContent>
          <w:r>
            <w:fldChar w:fldCharType="begin"/>
          </w:r>
          <w:r>
            <w:instrText xml:space="preserve"> CITATION Cés06 \l 2058 </w:instrText>
          </w:r>
          <w:r>
            <w:fldChar w:fldCharType="separate"/>
          </w:r>
          <w:r>
            <w:rPr>
              <w:noProof/>
            </w:rPr>
            <w:t xml:space="preserve"> </w:t>
          </w:r>
          <w:r w:rsidRPr="009606F9">
            <w:rPr>
              <w:noProof/>
            </w:rPr>
            <w:t>(César Camisón, 2006)</w:t>
          </w:r>
          <w:r>
            <w:fldChar w:fldCharType="end"/>
          </w:r>
        </w:sdtContent>
      </w:sdt>
    </w:p>
    <w:p w:rsidR="00041D3A" w:rsidRPr="00FF7F06" w:rsidRDefault="00041D3A" w:rsidP="009815F6">
      <w:pPr>
        <w:pStyle w:val="Prrafodelista"/>
        <w:numPr>
          <w:ilvl w:val="0"/>
          <w:numId w:val="41"/>
        </w:numPr>
        <w:spacing w:after="160" w:line="259" w:lineRule="auto"/>
        <w:ind w:right="0"/>
        <w:rPr>
          <w:b/>
        </w:rPr>
      </w:pPr>
      <w:r w:rsidRPr="00FF7F06">
        <w:rPr>
          <w:b/>
        </w:rPr>
        <w:t>Diagrama de Pareto.</w:t>
      </w:r>
    </w:p>
    <w:p w:rsidR="00041D3A" w:rsidRPr="009606F9" w:rsidRDefault="00041D3A" w:rsidP="00041D3A">
      <w:pPr>
        <w:rPr>
          <w:b/>
        </w:rPr>
      </w:pPr>
      <w:r w:rsidRPr="009606F9">
        <w:rPr>
          <w:b/>
        </w:rPr>
        <w:t>Propósito</w:t>
      </w:r>
    </w:p>
    <w:p w:rsidR="00041D3A" w:rsidRPr="00A62E48" w:rsidRDefault="00041D3A" w:rsidP="00041D3A">
      <w:r w:rsidRPr="00A62E48">
        <w:t>El diagrama de Pareto es una herramienta de representación gráfica que identifica los problemas más</w:t>
      </w:r>
      <w:r>
        <w:t xml:space="preserve"> </w:t>
      </w:r>
      <w:r w:rsidRPr="00A62E48">
        <w:t>importantes, en función de su frecuencia de ocurrencia o coste (dinero, tiempo), y permite establecer</w:t>
      </w:r>
      <w:r>
        <w:t xml:space="preserve"> </w:t>
      </w:r>
      <w:r w:rsidRPr="00A62E48">
        <w:t>las prioridades de intervención. En definitiva, es un tipo de distribución de frecuencias que se basa en</w:t>
      </w:r>
      <w:r>
        <w:t xml:space="preserve"> </w:t>
      </w:r>
      <w:r w:rsidRPr="00A62E48">
        <w:t>el principio de Pareto, a menudo denominado regla 80/20, el cual indica que el 80 % de los problemas</w:t>
      </w:r>
      <w:r>
        <w:t xml:space="preserve"> </w:t>
      </w:r>
      <w:r w:rsidRPr="00A62E48">
        <w:t>son originados por un 20 % de las causas. Este principio ayuda a separar los errores críticos, que normalmente</w:t>
      </w:r>
      <w:r>
        <w:t xml:space="preserve"> </w:t>
      </w:r>
      <w:r w:rsidRPr="00A62E48">
        <w:t>suelen ser pocos, de los muchos no críticos o triviales.</w:t>
      </w:r>
    </w:p>
    <w:p w:rsidR="00041D3A" w:rsidRPr="00A62E48" w:rsidRDefault="00041D3A" w:rsidP="00041D3A">
      <w:r w:rsidRPr="00A62E48">
        <w:t>Construcción</w:t>
      </w:r>
    </w:p>
    <w:p w:rsidR="00041D3A" w:rsidRPr="00A62E48" w:rsidRDefault="00041D3A" w:rsidP="00041D3A">
      <w:r w:rsidRPr="00A62E48">
        <w:t>La construcción del diagrama de Pareto consta de las siguientes etapas</w:t>
      </w:r>
      <w:r>
        <w:t>:</w:t>
      </w:r>
    </w:p>
    <w:p w:rsidR="00041D3A" w:rsidRPr="00A62E48" w:rsidRDefault="00041D3A" w:rsidP="00041D3A">
      <w:r w:rsidRPr="00A62E48">
        <w:t>1. Decidir cómo clasificar los datos</w:t>
      </w:r>
    </w:p>
    <w:p w:rsidR="00041D3A" w:rsidRPr="00A62E48" w:rsidRDefault="00041D3A" w:rsidP="00041D3A">
      <w:r w:rsidRPr="00A62E48">
        <w:t>Después de tener clara la cuestión a analizar, se debe elegir el método de clasificación de los</w:t>
      </w:r>
      <w:r>
        <w:t xml:space="preserve"> </w:t>
      </w:r>
      <w:r w:rsidRPr="00A62E48">
        <w:t>datos que deben recogerse. Por ejemplo, se pueden clasificar por tipo de defecto (forma muy</w:t>
      </w:r>
      <w:r>
        <w:t xml:space="preserve"> </w:t>
      </w:r>
      <w:r w:rsidRPr="00A62E48">
        <w:t>usual de hacerlo), por máquina, por fase del proceso, por turno, etc.</w:t>
      </w:r>
    </w:p>
    <w:p w:rsidR="00041D3A" w:rsidRPr="00A62E48" w:rsidRDefault="00041D3A" w:rsidP="00041D3A">
      <w:r w:rsidRPr="00A62E48">
        <w:t>2. Determinar el tiempo de recogida de los datos</w:t>
      </w:r>
      <w:r>
        <w:t xml:space="preserve"> </w:t>
      </w:r>
      <w:r w:rsidRPr="00A62E48">
        <w:t>Consiste en decidir cuándo y durante cuánto tiempo recogeremos los datos, en términos de</w:t>
      </w:r>
      <w:r>
        <w:t xml:space="preserve"> </w:t>
      </w:r>
      <w:r w:rsidRPr="00A62E48">
        <w:t>horas, días, semanas o meses.</w:t>
      </w:r>
    </w:p>
    <w:p w:rsidR="00041D3A" w:rsidRDefault="00041D3A" w:rsidP="00041D3A">
      <w:r w:rsidRPr="00A62E48">
        <w:t>3. Obtener los datos y ordenarlos</w:t>
      </w:r>
    </w:p>
    <w:p w:rsidR="00041D3A" w:rsidRPr="00A62E48" w:rsidRDefault="00041D3A" w:rsidP="00041D3A">
      <w:r w:rsidRPr="00A62E48">
        <w:t>4. Dibujar los ejes de coordenadas</w:t>
      </w:r>
    </w:p>
    <w:p w:rsidR="00041D3A" w:rsidRPr="00A62E48" w:rsidRDefault="00041D3A" w:rsidP="00041D3A">
      <w:r w:rsidRPr="00A62E48">
        <w:t>Se colocan en el eje vertical la escala de medida de las frecuencias o coste y en el eje horizontal</w:t>
      </w:r>
      <w:r>
        <w:t xml:space="preserve"> </w:t>
      </w:r>
      <w:r w:rsidRPr="00A62E48">
        <w:t>las causas en orden decreciente de la unidad de medida. En nuestro ejemplo, en el eje vertical</w:t>
      </w:r>
      <w:r>
        <w:t xml:space="preserve"> </w:t>
      </w:r>
      <w:r w:rsidRPr="00A62E48">
        <w:t>figurarán el número total de defectos detectados y en el eje horizontal los tipos de defectos.</w:t>
      </w:r>
    </w:p>
    <w:p w:rsidR="00041D3A" w:rsidRDefault="00041D3A" w:rsidP="00041D3A">
      <w:r w:rsidRPr="00A62E48">
        <w:t>5. Dibujar el diagrama</w:t>
      </w:r>
    </w:p>
    <w:p w:rsidR="00041D3A" w:rsidRPr="00A62E48" w:rsidRDefault="00041D3A" w:rsidP="00041D3A">
      <w:r w:rsidRPr="00A62E48">
        <w:t>Consiste en la representación gráfica de los datos recogidos en la hoja. Para ello se observa cuál</w:t>
      </w:r>
      <w:r>
        <w:t xml:space="preserve"> </w:t>
      </w:r>
      <w:r w:rsidRPr="00A62E48">
        <w:t>es el defecto ocurrido con más frecuencia y se representa en el extremo izquierdo, junto al eje</w:t>
      </w:r>
      <w:r>
        <w:t xml:space="preserve"> </w:t>
      </w:r>
      <w:r w:rsidRPr="00A62E48">
        <w:t>vertical, mediante una barra ancha que tendrá la altura correspondiente a su frecuencia. Posteriormente</w:t>
      </w:r>
      <w:r>
        <w:t xml:space="preserve"> </w:t>
      </w:r>
      <w:r w:rsidRPr="00A62E48">
        <w:t>se representa el segundo defecto en frecuencia, y así sucesivamente.</w:t>
      </w:r>
    </w:p>
    <w:p w:rsidR="00041D3A" w:rsidRDefault="00041D3A" w:rsidP="00041D3A">
      <w:r w:rsidRPr="00A62E48">
        <w:t>Antes de dibujar el diagrama de Pareto hay que colocar los defectos en orden decreciente en</w:t>
      </w:r>
      <w:r>
        <w:t xml:space="preserve"> </w:t>
      </w:r>
      <w:r w:rsidRPr="00A62E48">
        <w:t>función del número de veces que se hayan detectado.</w:t>
      </w:r>
    </w:p>
    <w:p w:rsidR="00041D3A" w:rsidRPr="00A62E48" w:rsidRDefault="00041D3A" w:rsidP="00041D3A">
      <w:r w:rsidRPr="00A62E48">
        <w:t>6. Construir una línea de frecuencia acumulada</w:t>
      </w:r>
    </w:p>
    <w:p w:rsidR="00041D3A" w:rsidRPr="00A62E48" w:rsidRDefault="00041D3A" w:rsidP="00041D3A">
      <w:r w:rsidRPr="00A62E48">
        <w:lastRenderedPageBreak/>
        <w:t>Consiste en trazar a la derecha una línea de porcentajes que sitúa a la altura de 90, total de los</w:t>
      </w:r>
      <w:r>
        <w:t xml:space="preserve"> </w:t>
      </w:r>
      <w:r w:rsidRPr="00A62E48">
        <w:t>defectos observados en las cuatro semanas, el 100 %. Esta línea muestra los porcentajes acumulados</w:t>
      </w:r>
    </w:p>
    <w:p w:rsidR="00041D3A" w:rsidRPr="00A62E48" w:rsidRDefault="00041D3A" w:rsidP="00041D3A">
      <w:r w:rsidRPr="00A62E48">
        <w:t>7. El análisis de Pareto</w:t>
      </w:r>
    </w:p>
    <w:p w:rsidR="00041D3A" w:rsidRDefault="00041D3A" w:rsidP="00041D3A">
      <w:r w:rsidRPr="00A62E48">
        <w:t>El diagrama pone de relieve los problemas más importantes sobre los que será necesario actuar.</w:t>
      </w:r>
    </w:p>
    <w:p w:rsidR="00041D3A" w:rsidRPr="00FF7F06" w:rsidRDefault="00041D3A" w:rsidP="00041D3A">
      <w:r w:rsidRPr="00FF7F06">
        <w:t>Los diagramas de Pareto permiten identificar los problemas mayores y generar nuevos diagramas</w:t>
      </w:r>
      <w:r>
        <w:t xml:space="preserve"> </w:t>
      </w:r>
      <w:r w:rsidRPr="00FF7F06">
        <w:t>de Pareto individuales para ellos.</w:t>
      </w:r>
    </w:p>
    <w:p w:rsidR="00041D3A" w:rsidRPr="00FF7F06" w:rsidRDefault="00041D3A" w:rsidP="00041D3A">
      <w:r w:rsidRPr="00FF7F06">
        <w:t>Si se emprenden acciones correctoras debemos dibujar los diagramas de Pareto antes y después</w:t>
      </w:r>
      <w:r>
        <w:t xml:space="preserve"> </w:t>
      </w:r>
      <w:r w:rsidRPr="00FF7F06">
        <w:t>con objeto de comprobar los resultados alcanzados. La interpretación será la siguiente:</w:t>
      </w:r>
    </w:p>
    <w:p w:rsidR="00041D3A" w:rsidRPr="00FF7F06" w:rsidRDefault="00041D3A" w:rsidP="00041D3A">
      <w:r w:rsidRPr="00FF7F06">
        <w:t>a) Si los defectos o las pérdidas más frecuentes decrecen súbitamente, esto indica que han tenido</w:t>
      </w:r>
      <w:r>
        <w:t xml:space="preserve"> </w:t>
      </w:r>
      <w:r w:rsidRPr="00FF7F06">
        <w:t>o están teniendo éxito las acciones de mejora emprendidas o que existen factores que</w:t>
      </w:r>
      <w:r>
        <w:t xml:space="preserve"> </w:t>
      </w:r>
      <w:r w:rsidRPr="00FF7F06">
        <w:t>han cambiado si todavía no hemos emprendido nada.</w:t>
      </w:r>
    </w:p>
    <w:p w:rsidR="00041D3A" w:rsidRDefault="00041D3A" w:rsidP="00041D3A">
      <w:r w:rsidRPr="00FF7F06">
        <w:t>b) Si varios tipos de defectos o pérdidas decrecen de manera uniforme, esto indica generalmente</w:t>
      </w:r>
      <w:r>
        <w:t xml:space="preserve"> </w:t>
      </w:r>
      <w:r w:rsidRPr="00FF7F06">
        <w:t>que el control ha mejorad</w:t>
      </w:r>
      <w:r>
        <w:t>o</w:t>
      </w:r>
    </w:p>
    <w:p w:rsidR="00041D3A" w:rsidRDefault="00041D3A" w:rsidP="00041D3A">
      <w:r w:rsidRPr="00FF7F06">
        <w:t>c) Si el defecto o la pérdida más frecuente varía en el tiempo, pero no disminuye mucho el porcentaje</w:t>
      </w:r>
      <w:r>
        <w:t xml:space="preserve"> </w:t>
      </w:r>
      <w:r w:rsidRPr="00FF7F06">
        <w:t>global, es decir, el diagrama de Pareto es inestable, esto indica falta de control.</w:t>
      </w:r>
    </w:p>
    <w:p w:rsidR="00041D3A" w:rsidRDefault="00041D3A" w:rsidP="00041D3A">
      <w:pPr>
        <w:keepNext/>
        <w:jc w:val="center"/>
      </w:pPr>
      <w:r>
        <w:rPr>
          <w:noProof/>
        </w:rPr>
        <w:drawing>
          <wp:inline distT="0" distB="0" distL="0" distR="0" wp14:anchorId="175C3E97" wp14:editId="48D9E4D2">
            <wp:extent cx="5086350" cy="3710959"/>
            <wp:effectExtent l="0" t="0" r="0" b="3810"/>
            <wp:docPr id="22433" name="Imagen 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6802" t="7547" r="16667" b="6118"/>
                    <a:stretch/>
                  </pic:blipFill>
                  <pic:spPr bwMode="auto">
                    <a:xfrm>
                      <a:off x="0" y="0"/>
                      <a:ext cx="5094927" cy="3717217"/>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Diagrama de Pareto</w:t>
      </w:r>
    </w:p>
    <w:p w:rsidR="00041D3A" w:rsidRPr="009606F9" w:rsidRDefault="00041D3A" w:rsidP="00041D3A">
      <w:pPr>
        <w:pStyle w:val="Descripcin"/>
        <w:jc w:val="center"/>
        <w:rPr>
          <w:b/>
          <w:i w:val="0"/>
          <w:color w:val="000000" w:themeColor="text1"/>
          <w:sz w:val="36"/>
        </w:rPr>
      </w:pPr>
      <w:r w:rsidRPr="009606F9">
        <w:rPr>
          <w:b/>
          <w:i w:val="0"/>
          <w:color w:val="000000" w:themeColor="text1"/>
          <w:sz w:val="24"/>
        </w:rPr>
        <w:t>Fuente:</w:t>
      </w:r>
      <w:sdt>
        <w:sdtPr>
          <w:rPr>
            <w:b/>
            <w:i w:val="0"/>
            <w:color w:val="000000" w:themeColor="text1"/>
            <w:sz w:val="24"/>
          </w:rPr>
          <w:id w:val="-485006279"/>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Pr="009606F9" w:rsidRDefault="00041D3A" w:rsidP="00041D3A">
      <w:pPr>
        <w:rPr>
          <w:b/>
        </w:rPr>
      </w:pPr>
      <w:r w:rsidRPr="009606F9">
        <w:rPr>
          <w:b/>
        </w:rPr>
        <w:lastRenderedPageBreak/>
        <w:t>Ventajas</w:t>
      </w:r>
    </w:p>
    <w:p w:rsidR="00041D3A" w:rsidRPr="00FF7F06" w:rsidRDefault="00041D3A" w:rsidP="00041D3A">
      <w:r w:rsidRPr="00FF7F06">
        <w:t>La utilización de esta herramienta presenta las siguientes ventajas:</w:t>
      </w:r>
    </w:p>
    <w:p w:rsidR="00041D3A" w:rsidRDefault="00041D3A" w:rsidP="00041D3A">
      <w:r w:rsidRPr="00FF7F06">
        <w:t>• Permite observar los resultados de las acciones de mejora implantadas al comparar dos diagramas</w:t>
      </w:r>
      <w:r>
        <w:t xml:space="preserve"> </w:t>
      </w:r>
      <w:r w:rsidRPr="00FF7F06">
        <w:t>del mismo fenómeno en momentos distintos de tiempo.</w:t>
      </w:r>
    </w:p>
    <w:p w:rsidR="00041D3A" w:rsidRPr="00FF7F06" w:rsidRDefault="00041D3A" w:rsidP="00041D3A">
      <w:r w:rsidRPr="00FF7F06">
        <w:t>• Es una herramienta polivalente y fácilmente aplicable, no sólo en el control de la calidad sino en</w:t>
      </w:r>
      <w:r>
        <w:t xml:space="preserve"> </w:t>
      </w:r>
      <w:r w:rsidRPr="00FF7F06">
        <w:t>cualquier ámbito.</w:t>
      </w:r>
    </w:p>
    <w:p w:rsidR="00041D3A" w:rsidRPr="00A62E48" w:rsidRDefault="00041D3A" w:rsidP="00041D3A">
      <w:r w:rsidRPr="00FF7F06">
        <w:t>• Utilizado en presentaciones y reuniones aumenta la eficacia y la rapidez de la comunicación ya</w:t>
      </w:r>
      <w:r>
        <w:t xml:space="preserve"> </w:t>
      </w:r>
      <w:r w:rsidRPr="00FF7F06">
        <w:t>que permite identificar rápidamente y a simple vista el problema más grave.</w:t>
      </w:r>
      <w:sdt>
        <w:sdtPr>
          <w:id w:val="-652986769"/>
          <w:citation/>
        </w:sdtPr>
        <w:sdtContent>
          <w:r>
            <w:fldChar w:fldCharType="begin"/>
          </w:r>
          <w:r>
            <w:instrText xml:space="preserve"> CITATION Cés06 \l 2058 </w:instrText>
          </w:r>
          <w:r>
            <w:fldChar w:fldCharType="separate"/>
          </w:r>
          <w:r>
            <w:rPr>
              <w:noProof/>
            </w:rPr>
            <w:t xml:space="preserve"> </w:t>
          </w:r>
          <w:r w:rsidRPr="009606F9">
            <w:rPr>
              <w:noProof/>
            </w:rPr>
            <w:t>(César Camisón, 2006)</w:t>
          </w:r>
          <w:r>
            <w:fldChar w:fldCharType="end"/>
          </w:r>
        </w:sdtContent>
      </w:sdt>
    </w:p>
    <w:p w:rsidR="00041D3A" w:rsidRPr="0070588B" w:rsidRDefault="00041D3A" w:rsidP="009815F6">
      <w:pPr>
        <w:pStyle w:val="Prrafodelista"/>
        <w:numPr>
          <w:ilvl w:val="0"/>
          <w:numId w:val="41"/>
        </w:numPr>
        <w:spacing w:after="160" w:line="259" w:lineRule="auto"/>
        <w:ind w:right="0"/>
        <w:rPr>
          <w:b/>
        </w:rPr>
      </w:pPr>
      <w:r w:rsidRPr="0070588B">
        <w:rPr>
          <w:b/>
        </w:rPr>
        <w:t>Diagrama de espina.</w:t>
      </w:r>
    </w:p>
    <w:p w:rsidR="00041D3A" w:rsidRPr="00FF7F06" w:rsidRDefault="00041D3A" w:rsidP="00041D3A">
      <w:r w:rsidRPr="00FF7F06">
        <w:t>Propósito</w:t>
      </w:r>
    </w:p>
    <w:p w:rsidR="00041D3A" w:rsidRPr="00FF7F06" w:rsidRDefault="00041D3A" w:rsidP="00041D3A">
      <w:r w:rsidRPr="00FF7F06">
        <w:t>El diagrama de espina se utiliza para recoger de manera gráfica todas las posibles causas de un problema</w:t>
      </w:r>
      <w:r>
        <w:t xml:space="preserve"> </w:t>
      </w:r>
      <w:r w:rsidRPr="00FF7F06">
        <w:t>o identificar los aspectos necesarios para alcanzar un determinado objetivo (efecto). También se lo</w:t>
      </w:r>
      <w:r>
        <w:t xml:space="preserve"> </w:t>
      </w:r>
      <w:r w:rsidRPr="00FF7F06">
        <w:t>denomina diagrama causa-efecto o diagrama de Ishikawa.</w:t>
      </w:r>
    </w:p>
    <w:p w:rsidR="00041D3A" w:rsidRPr="00FF7F06" w:rsidRDefault="00041D3A" w:rsidP="00041D3A">
      <w:r w:rsidRPr="00FF7F06">
        <w:t>Construcción</w:t>
      </w:r>
    </w:p>
    <w:p w:rsidR="00041D3A" w:rsidRPr="00FF7F06" w:rsidRDefault="00041D3A" w:rsidP="00041D3A">
      <w:r w:rsidRPr="00FF7F06">
        <w:t>Para desarrollar el diagrama de espina se deben seguir los siguientes pasos:</w:t>
      </w:r>
    </w:p>
    <w:p w:rsidR="00041D3A" w:rsidRPr="00FF7F06" w:rsidRDefault="00041D3A" w:rsidP="00041D3A">
      <w:r w:rsidRPr="00FF7F06">
        <w:t>1. Definir y determinar claramente el problema o efecto que se va a analizar, escribiéndolo dentro de</w:t>
      </w:r>
      <w:r>
        <w:t xml:space="preserve"> </w:t>
      </w:r>
      <w:r w:rsidRPr="00FF7F06">
        <w:t>un recuadro en el lado derecho del papel.</w:t>
      </w:r>
    </w:p>
    <w:p w:rsidR="00041D3A" w:rsidRPr="00FF7F06" w:rsidRDefault="00041D3A" w:rsidP="00041D3A">
      <w:r w:rsidRPr="00FF7F06">
        <w:t xml:space="preserve">2. Identificar los factores o causas que originan el efecto, mediante un </w:t>
      </w:r>
      <w:proofErr w:type="spellStart"/>
      <w:r w:rsidRPr="00FF7F06">
        <w:t>brainstorming</w:t>
      </w:r>
      <w:proofErr w:type="spellEnd"/>
      <w:r w:rsidRPr="00FF7F06">
        <w:t>. La enumeración</w:t>
      </w:r>
      <w:r>
        <w:t xml:space="preserve"> </w:t>
      </w:r>
      <w:r w:rsidRPr="00FF7F06">
        <w:t>de las causas debe ser lo más amplia y completa posible. Para clasificar las causas encontradas a</w:t>
      </w:r>
      <w:r>
        <w:t xml:space="preserve"> </w:t>
      </w:r>
      <w:r w:rsidRPr="00FF7F06">
        <w:t>menudo se utiliza como referencia las categorías de las cuatro M definidas por Ishikawa: mano de</w:t>
      </w:r>
      <w:r>
        <w:t xml:space="preserve"> </w:t>
      </w:r>
      <w:r w:rsidRPr="00FF7F06">
        <w:t>obra, maquinaria, materiales y métodos, aunque pueden ser cualesquiera que resulten apropiadas.</w:t>
      </w:r>
    </w:p>
    <w:p w:rsidR="00041D3A" w:rsidRPr="00FF7F06" w:rsidRDefault="00041D3A" w:rsidP="00041D3A">
      <w:r w:rsidRPr="00FF7F06">
        <w:t>Estas categorías son los rótulos de las espinas. En esta fase es importante no criticar ninguna</w:t>
      </w:r>
      <w:r>
        <w:t xml:space="preserve"> </w:t>
      </w:r>
      <w:r w:rsidRPr="00FF7F06">
        <w:t>aportación realizada por los miembros del grupo y animar a la participación.</w:t>
      </w:r>
    </w:p>
    <w:p w:rsidR="00041D3A" w:rsidRPr="00FF7F06" w:rsidRDefault="00041D3A" w:rsidP="00041D3A">
      <w:r w:rsidRPr="00FF7F06">
        <w:t>3. Representación del diagrama. Una vez enumeradas todas las causas debemos ir colocándolas en</w:t>
      </w:r>
      <w:r>
        <w:t xml:space="preserve"> </w:t>
      </w:r>
      <w:r w:rsidRPr="00FF7F06">
        <w:t>el diagrama agrupando las de similar naturaleza, aunque también se puede hacer directamente</w:t>
      </w:r>
      <w:r>
        <w:t xml:space="preserve"> </w:t>
      </w:r>
      <w:r w:rsidRPr="00FF7F06">
        <w:t>conforme éstas vayan surgiendo. Algunas veces, una misma causa puede ser colocada en más de</w:t>
      </w:r>
      <w:r>
        <w:t xml:space="preserve"> </w:t>
      </w:r>
      <w:r w:rsidRPr="00FF7F06">
        <w:t>una espina, por lo que, si no hay consenso respecto a la ubicación, deberá colocarse repetidamente</w:t>
      </w:r>
      <w:r>
        <w:t xml:space="preserve"> </w:t>
      </w:r>
      <w:r w:rsidRPr="00FF7F06">
        <w:t>en todos los apartados o espinas necesarios.</w:t>
      </w:r>
    </w:p>
    <w:p w:rsidR="00041D3A" w:rsidRPr="00FF7F06" w:rsidRDefault="00041D3A" w:rsidP="00041D3A">
      <w:r w:rsidRPr="00FF7F06">
        <w:t>4. Análisis de las relaciones causa-efecto que derivan de la construcción del diagrama. En esta fase</w:t>
      </w:r>
      <w:r>
        <w:t xml:space="preserve"> </w:t>
      </w:r>
      <w:r w:rsidRPr="00FF7F06">
        <w:t>se examinan críticamente las causas y se determinan las causas más probables, y entre ellas las</w:t>
      </w:r>
      <w:r>
        <w:t xml:space="preserve"> </w:t>
      </w:r>
      <w:r w:rsidRPr="00FF7F06">
        <w:t>más importantes, de manera que podamos jerarquizarlas y conocer el orden de prioridad a la</w:t>
      </w:r>
      <w:r>
        <w:t xml:space="preserve"> </w:t>
      </w:r>
      <w:r w:rsidRPr="00FF7F06">
        <w:t>hora de emprender acciones.</w:t>
      </w:r>
    </w:p>
    <w:p w:rsidR="00041D3A" w:rsidRPr="00FF7F06" w:rsidRDefault="00041D3A" w:rsidP="00041D3A">
      <w:r w:rsidRPr="00FF7F06">
        <w:t>Aplicación</w:t>
      </w:r>
    </w:p>
    <w:p w:rsidR="00041D3A" w:rsidRPr="0070588B" w:rsidRDefault="00041D3A" w:rsidP="00041D3A">
      <w:r w:rsidRPr="00FF7F06">
        <w:t>La aplicación de esta herramienta es amplísima. Entre otras, puede utilizarse para: conocer</w:t>
      </w:r>
      <w:r>
        <w:t xml:space="preserve"> </w:t>
      </w:r>
      <w:r w:rsidRPr="00FF7F06">
        <w:t>y afrontar las causas de los defectos, anomalías o reclamaciones; reducir costes; obtener mejoras</w:t>
      </w:r>
      <w:r>
        <w:t xml:space="preserve"> </w:t>
      </w:r>
      <w:r w:rsidRPr="0070588B">
        <w:t xml:space="preserve">en los procesos; mejorar la calidad de los productos, </w:t>
      </w:r>
      <w:r w:rsidRPr="0070588B">
        <w:lastRenderedPageBreak/>
        <w:t>servicios e instalaciones; y establecer procedimientos</w:t>
      </w:r>
      <w:r>
        <w:t xml:space="preserve"> </w:t>
      </w:r>
      <w:r w:rsidRPr="0070588B">
        <w:t>normalizados, tanto operativos como de control.</w:t>
      </w:r>
    </w:p>
    <w:p w:rsidR="00041D3A" w:rsidRPr="0070588B" w:rsidRDefault="00041D3A" w:rsidP="00041D3A">
      <w:r w:rsidRPr="0070588B">
        <w:t>Ventajas</w:t>
      </w:r>
    </w:p>
    <w:p w:rsidR="00041D3A" w:rsidRDefault="00041D3A" w:rsidP="00041D3A">
      <w:r w:rsidRPr="0070588B">
        <w:t>A pesar de la aparente sencillez de esta herramienta, su aplicación presenta una serie de ventajas, como</w:t>
      </w:r>
      <w:r>
        <w:t>:</w:t>
      </w:r>
    </w:p>
    <w:p w:rsidR="00041D3A" w:rsidRPr="0070588B" w:rsidRDefault="00041D3A" w:rsidP="00041D3A">
      <w:r w:rsidRPr="0070588B">
        <w:t>– Proporcionar una metodología racional para la resolución de problemas.</w:t>
      </w:r>
    </w:p>
    <w:p w:rsidR="00041D3A" w:rsidRPr="0070588B" w:rsidRDefault="00041D3A" w:rsidP="00041D3A">
      <w:r w:rsidRPr="0070588B">
        <w:t>– Permitir sistematizar las posibles causas de un problema.</w:t>
      </w:r>
    </w:p>
    <w:p w:rsidR="00041D3A" w:rsidRDefault="00041D3A" w:rsidP="00041D3A">
      <w:r w:rsidRPr="0070588B">
        <w:t>– Favorecer el trabajo en equipo permitiendo que los trabajadores planteen de forma creativa sus</w:t>
      </w:r>
      <w:r>
        <w:t xml:space="preserve"> </w:t>
      </w:r>
      <w:r w:rsidRPr="0070588B">
        <w:t>opiniones y que la comunicación sea clara y eficaz.</w:t>
      </w:r>
      <w:sdt>
        <w:sdtPr>
          <w:id w:val="1914034613"/>
          <w:citation/>
        </w:sdtPr>
        <w:sdtContent>
          <w:r>
            <w:fldChar w:fldCharType="begin"/>
          </w:r>
          <w:r>
            <w:instrText xml:space="preserve"> CITATION Cés06 \l 2058 </w:instrText>
          </w:r>
          <w:r>
            <w:fldChar w:fldCharType="separate"/>
          </w:r>
          <w:r>
            <w:rPr>
              <w:noProof/>
            </w:rPr>
            <w:t xml:space="preserve"> </w:t>
          </w:r>
          <w:r w:rsidRPr="009606F9">
            <w:rPr>
              <w:noProof/>
            </w:rPr>
            <w:t>(César Camisón, 2006)</w:t>
          </w:r>
          <w:r>
            <w:fldChar w:fldCharType="end"/>
          </w:r>
        </w:sdtContent>
      </w:sdt>
    </w:p>
    <w:p w:rsidR="00041D3A" w:rsidRDefault="00041D3A" w:rsidP="00041D3A">
      <w:pPr>
        <w:keepNext/>
        <w:jc w:val="center"/>
      </w:pPr>
      <w:r>
        <w:rPr>
          <w:noProof/>
        </w:rPr>
        <w:drawing>
          <wp:inline distT="0" distB="0" distL="0" distR="0" wp14:anchorId="6A2C2E71" wp14:editId="3BFEA34E">
            <wp:extent cx="4629150" cy="2628900"/>
            <wp:effectExtent l="0" t="0" r="0" b="0"/>
            <wp:docPr id="22434" name="Imagen 2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7106" t="6620" r="10660" b="10316"/>
                    <a:stretch/>
                  </pic:blipFill>
                  <pic:spPr bwMode="auto">
                    <a:xfrm>
                      <a:off x="0" y="0"/>
                      <a:ext cx="4629150" cy="2628900"/>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Diagrama de espina</w:t>
      </w:r>
    </w:p>
    <w:p w:rsidR="00041D3A" w:rsidRPr="009606F9" w:rsidRDefault="00041D3A" w:rsidP="00041D3A">
      <w:pPr>
        <w:pStyle w:val="Descripcin"/>
        <w:jc w:val="center"/>
        <w:rPr>
          <w:b/>
          <w:i w:val="0"/>
          <w:color w:val="000000" w:themeColor="text1"/>
          <w:sz w:val="36"/>
        </w:rPr>
      </w:pPr>
      <w:r w:rsidRPr="009606F9">
        <w:rPr>
          <w:b/>
          <w:i w:val="0"/>
          <w:color w:val="000000" w:themeColor="text1"/>
          <w:sz w:val="24"/>
        </w:rPr>
        <w:t>Fuente:</w:t>
      </w:r>
      <w:sdt>
        <w:sdtPr>
          <w:rPr>
            <w:b/>
            <w:i w:val="0"/>
            <w:color w:val="000000" w:themeColor="text1"/>
            <w:sz w:val="24"/>
          </w:rPr>
          <w:id w:val="850223187"/>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Default="00041D3A" w:rsidP="009815F6">
      <w:pPr>
        <w:pStyle w:val="Prrafodelista"/>
        <w:numPr>
          <w:ilvl w:val="0"/>
          <w:numId w:val="41"/>
        </w:numPr>
        <w:spacing w:after="160" w:line="259" w:lineRule="auto"/>
        <w:ind w:right="0"/>
        <w:rPr>
          <w:b/>
        </w:rPr>
      </w:pPr>
      <w:r w:rsidRPr="0070588B">
        <w:rPr>
          <w:b/>
        </w:rPr>
        <w:t>Diagrama de correlación.</w:t>
      </w:r>
    </w:p>
    <w:p w:rsidR="00041D3A" w:rsidRPr="0070588B" w:rsidRDefault="00041D3A" w:rsidP="00041D3A">
      <w:r w:rsidRPr="0070588B">
        <w:t>Propósito</w:t>
      </w:r>
    </w:p>
    <w:p w:rsidR="00041D3A" w:rsidRPr="0070588B" w:rsidRDefault="00041D3A" w:rsidP="00041D3A">
      <w:r w:rsidRPr="0070588B">
        <w:t>El diagrama de correlación o diagrama de dispersión sirve para determinar si existe relación entre dos</w:t>
      </w:r>
      <w:r>
        <w:t xml:space="preserve"> </w:t>
      </w:r>
      <w:r w:rsidRPr="0070588B">
        <w:t>variables, normalmente de causa y efecto.</w:t>
      </w:r>
    </w:p>
    <w:p w:rsidR="00041D3A" w:rsidRPr="0070588B" w:rsidRDefault="00041D3A" w:rsidP="00041D3A">
      <w:r w:rsidRPr="0070588B">
        <w:t>Aplicación</w:t>
      </w:r>
    </w:p>
    <w:p w:rsidR="00041D3A" w:rsidRPr="0070588B" w:rsidRDefault="00041D3A" w:rsidP="00041D3A">
      <w:r w:rsidRPr="0070588B">
        <w:t xml:space="preserve">Habitualmente, se aplica después de la utilización del diagrama de espina, donde </w:t>
      </w:r>
      <w:r>
        <w:t>ya</w:t>
      </w:r>
      <w:r w:rsidRPr="0070588B">
        <w:t xml:space="preserve"> hemos identificado</w:t>
      </w:r>
      <w:r>
        <w:t xml:space="preserve"> </w:t>
      </w:r>
      <w:r w:rsidRPr="0070588B">
        <w:t>todas las posibles causas del efecto, y conviene verificar la existencia de relación, al menos, de las causas</w:t>
      </w:r>
      <w:r>
        <w:t xml:space="preserve"> </w:t>
      </w:r>
      <w:r w:rsidRPr="0070588B">
        <w:t>más probables. Esta herramienta nos permite conocer cómo al variar una causa probable varía el efecto.</w:t>
      </w:r>
    </w:p>
    <w:p w:rsidR="00041D3A" w:rsidRPr="0070588B" w:rsidRDefault="00041D3A" w:rsidP="00041D3A">
      <w:r w:rsidRPr="0070588B">
        <w:t>Construcción</w:t>
      </w:r>
    </w:p>
    <w:p w:rsidR="00041D3A" w:rsidRPr="0070588B" w:rsidRDefault="00041D3A" w:rsidP="00041D3A">
      <w:r w:rsidRPr="0070588B">
        <w:t>La construcción del diagrama consta de cuatro fases:</w:t>
      </w:r>
    </w:p>
    <w:p w:rsidR="00041D3A" w:rsidRPr="0070588B" w:rsidRDefault="00041D3A" w:rsidP="00041D3A">
      <w:r w:rsidRPr="0070588B">
        <w:t>1. Recogida de datos</w:t>
      </w:r>
    </w:p>
    <w:p w:rsidR="00041D3A" w:rsidRPr="00190881" w:rsidRDefault="00041D3A" w:rsidP="00041D3A">
      <w:r w:rsidRPr="0070588B">
        <w:lastRenderedPageBreak/>
        <w:t>Para construir el diagrama se precisan recoger en pares los datos de las dos variables objeto de</w:t>
      </w:r>
      <w:r>
        <w:t xml:space="preserve"> </w:t>
      </w:r>
      <w:r w:rsidRPr="0070588B">
        <w:t>estudio, al menos 30 pares de datos. Estos datos se anotan en una hoja sencilla y clara donde</w:t>
      </w:r>
      <w:r>
        <w:t xml:space="preserve"> </w:t>
      </w:r>
      <w:r w:rsidRPr="00190881">
        <w:t>figuran en la primera columna el número de la muestra y en la segunda y tercera, los respectivos</w:t>
      </w:r>
      <w:r>
        <w:t xml:space="preserve"> </w:t>
      </w:r>
      <w:r w:rsidRPr="00190881">
        <w:t>valores de las variables analizadas.</w:t>
      </w:r>
    </w:p>
    <w:p w:rsidR="00041D3A" w:rsidRPr="00190881" w:rsidRDefault="00041D3A" w:rsidP="00041D3A">
      <w:r w:rsidRPr="00190881">
        <w:t>2. Representación de los datos</w:t>
      </w:r>
    </w:p>
    <w:p w:rsidR="00041D3A" w:rsidRPr="00190881" w:rsidRDefault="00041D3A" w:rsidP="00041D3A">
      <w:r w:rsidRPr="00190881">
        <w:t>Para su representación se utiliza un gráfico de dos ejes de coordinadas donde se sitúan los valores</w:t>
      </w:r>
      <w:r>
        <w:t xml:space="preserve"> </w:t>
      </w:r>
      <w:r w:rsidRPr="00190881">
        <w:t>de cada una de las variables y se determina su punto de corte sobre el plano del gráfico.</w:t>
      </w:r>
    </w:p>
    <w:p w:rsidR="00041D3A" w:rsidRPr="00190881" w:rsidRDefault="00041D3A" w:rsidP="00041D3A">
      <w:r w:rsidRPr="00190881">
        <w:t>Normalmente, se sitúa la posible causa en el eje horizontal y el efecto en el eje vertical. Así,</w:t>
      </w:r>
      <w:r>
        <w:t xml:space="preserve"> </w:t>
      </w:r>
      <w:r w:rsidRPr="00190881">
        <w:t>obtenemos una «nube» de puntos que permite conocer si existe o no relación entre ambas</w:t>
      </w:r>
      <w:r>
        <w:t xml:space="preserve"> </w:t>
      </w:r>
      <w:r w:rsidRPr="00190881">
        <w:t>variables.</w:t>
      </w:r>
    </w:p>
    <w:p w:rsidR="00041D3A" w:rsidRPr="00190881" w:rsidRDefault="00041D3A" w:rsidP="00041D3A">
      <w:r w:rsidRPr="00190881">
        <w:t>3. Interpretación del diagrama</w:t>
      </w:r>
    </w:p>
    <w:p w:rsidR="00041D3A" w:rsidRDefault="00041D3A" w:rsidP="00041D3A">
      <w:r w:rsidRPr="00190881">
        <w:t>Para proceder a la interpretación del resultado, observamos cómo se distribuye la «nube»</w:t>
      </w:r>
      <w:r>
        <w:t xml:space="preserve"> </w:t>
      </w:r>
      <w:r w:rsidRPr="00190881">
        <w:t xml:space="preserve">de puntos y lo comparamos con los diagramas de referencia mostrados en las </w:t>
      </w:r>
      <w:r>
        <w:t>siguientes figuras</w:t>
      </w:r>
      <w:r w:rsidRPr="00190881">
        <w:t>.</w:t>
      </w:r>
    </w:p>
    <w:p w:rsidR="00041D3A" w:rsidRDefault="00041D3A" w:rsidP="00041D3A">
      <w:pPr>
        <w:keepNext/>
        <w:jc w:val="center"/>
      </w:pPr>
      <w:r>
        <w:rPr>
          <w:noProof/>
        </w:rPr>
        <w:drawing>
          <wp:inline distT="0" distB="0" distL="0" distR="0" wp14:anchorId="32CBC3A6" wp14:editId="4E1D88C0">
            <wp:extent cx="3629025" cy="1076325"/>
            <wp:effectExtent l="0" t="0" r="9525" b="9525"/>
            <wp:docPr id="22435" name="Imagen 2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17638" t="12430" r="18968" b="54128"/>
                    <a:stretch/>
                  </pic:blipFill>
                  <pic:spPr bwMode="auto">
                    <a:xfrm>
                      <a:off x="0" y="0"/>
                      <a:ext cx="3629025" cy="107632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Grados de correlación</w:t>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Fuente:</w:t>
      </w:r>
      <w:sdt>
        <w:sdtPr>
          <w:rPr>
            <w:b/>
            <w:i w:val="0"/>
            <w:color w:val="000000" w:themeColor="text1"/>
            <w:sz w:val="24"/>
          </w:rPr>
          <w:id w:val="-189302862"/>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Pr="009606F9" w:rsidRDefault="00041D3A" w:rsidP="00041D3A">
      <w:pPr>
        <w:keepNext/>
        <w:jc w:val="center"/>
        <w:rPr>
          <w:b/>
          <w:color w:val="000000" w:themeColor="text1"/>
          <w:sz w:val="32"/>
        </w:rPr>
      </w:pPr>
      <w:r w:rsidRPr="009606F9">
        <w:rPr>
          <w:b/>
          <w:noProof/>
          <w:color w:val="000000" w:themeColor="text1"/>
          <w:sz w:val="32"/>
        </w:rPr>
        <w:drawing>
          <wp:inline distT="0" distB="0" distL="0" distR="0" wp14:anchorId="5E141899" wp14:editId="4400802C">
            <wp:extent cx="2543175" cy="981075"/>
            <wp:effectExtent l="0" t="0" r="9525" b="9525"/>
            <wp:docPr id="22436" name="Imagen 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7496" t="56451" r="27189" b="12456"/>
                    <a:stretch/>
                  </pic:blipFill>
                  <pic:spPr bwMode="auto">
                    <a:xfrm>
                      <a:off x="0" y="0"/>
                      <a:ext cx="2543175" cy="98107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Tipos de correlaciones</w:t>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Fuente:</w:t>
      </w:r>
      <w:sdt>
        <w:sdtPr>
          <w:rPr>
            <w:b/>
            <w:i w:val="0"/>
            <w:color w:val="000000" w:themeColor="text1"/>
            <w:sz w:val="24"/>
          </w:rPr>
          <w:id w:val="1347129441"/>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Pr="00190881" w:rsidRDefault="00041D3A" w:rsidP="00041D3A">
      <w:r w:rsidRPr="00190881">
        <w:t xml:space="preserve"> Así, podemos encontrar casos en que:</w:t>
      </w:r>
    </w:p>
    <w:p w:rsidR="00041D3A" w:rsidRPr="00190881" w:rsidRDefault="00041D3A" w:rsidP="00041D3A">
      <w:r w:rsidRPr="00190881">
        <w:t>1) Las variables no están correlacionadas; el efecto no está relacionado con la causa de ninguna</w:t>
      </w:r>
      <w:r>
        <w:t xml:space="preserve"> </w:t>
      </w:r>
      <w:r w:rsidRPr="00190881">
        <w:t>forma.</w:t>
      </w:r>
    </w:p>
    <w:p w:rsidR="00041D3A" w:rsidRDefault="00041D3A" w:rsidP="00041D3A">
      <w:r w:rsidRPr="00190881">
        <w:t>2) Posible relación baja entre las variables; la causa puede afectar al efecto, pero levemente. Este</w:t>
      </w:r>
      <w:r>
        <w:t xml:space="preserve"> </w:t>
      </w:r>
      <w:r w:rsidRPr="00190881">
        <w:t>caso puede resultar difícil de interpretar ya que puede existir o no relación entre las variables,</w:t>
      </w:r>
      <w:r>
        <w:t xml:space="preserve"> </w:t>
      </w:r>
      <w:r w:rsidRPr="00190881">
        <w:t>por lo que será necesario calcular el coeficiente de correlación o cualquier otro soporte</w:t>
      </w:r>
      <w:r>
        <w:t xml:space="preserve"> </w:t>
      </w:r>
      <w:r w:rsidRPr="00190881">
        <w:t>estadístico. Es conveniente encontrar otras causas que influyan en mayor medida, directamente</w:t>
      </w:r>
      <w:r>
        <w:t xml:space="preserve"> </w:t>
      </w:r>
      <w:r w:rsidRPr="00190881">
        <w:t>y produzcan variación significativa en el efecto</w:t>
      </w:r>
      <w:r>
        <w:t>.</w:t>
      </w:r>
    </w:p>
    <w:p w:rsidR="00041D3A" w:rsidRPr="00190881" w:rsidRDefault="00041D3A" w:rsidP="00041D3A">
      <w:r w:rsidRPr="00190881">
        <w:lastRenderedPageBreak/>
        <w:t>3) Correlación alta; es probable que la causa esté directamente relacionada con el efecto. De forma</w:t>
      </w:r>
      <w:r>
        <w:t xml:space="preserve"> </w:t>
      </w:r>
      <w:r w:rsidRPr="00190881">
        <w:t>que un incremento de una variable provoca un aumento en la otra (correlación positiva),</w:t>
      </w:r>
      <w:r>
        <w:t xml:space="preserve"> </w:t>
      </w:r>
      <w:r w:rsidRPr="00190881">
        <w:t>o una disminución de una variable provoca un incremento en la otra (correlación negativa).</w:t>
      </w:r>
      <w:r>
        <w:t xml:space="preserve"> </w:t>
      </w:r>
      <w:r w:rsidRPr="00190881">
        <w:t>La relación entre variables también puede ser no lineal sino curvilínea.</w:t>
      </w:r>
    </w:p>
    <w:p w:rsidR="00041D3A" w:rsidRDefault="00041D3A" w:rsidP="00041D3A">
      <w:r w:rsidRPr="00190881">
        <w:t>4) Correlación perfecta; dado un valor de la causa, el correspondiente valor del efecto puede ser</w:t>
      </w:r>
      <w:r>
        <w:t xml:space="preserve"> </w:t>
      </w:r>
      <w:r w:rsidRPr="00190881">
        <w:t>estimado con absoluta certeza.</w:t>
      </w:r>
    </w:p>
    <w:p w:rsidR="00041D3A" w:rsidRPr="00190881" w:rsidRDefault="00041D3A" w:rsidP="00041D3A">
      <w:r w:rsidRPr="00190881">
        <w:t>4. Medición de la correlación</w:t>
      </w:r>
    </w:p>
    <w:p w:rsidR="00041D3A" w:rsidRPr="00190881" w:rsidRDefault="00041D3A" w:rsidP="00041D3A">
      <w:r w:rsidRPr="00190881">
        <w:t>La medición consiste, en caso de detectar correlación, en cuantificar, al menos aproximadamente,</w:t>
      </w:r>
      <w:r>
        <w:t xml:space="preserve"> </w:t>
      </w:r>
      <w:r w:rsidRPr="00190881">
        <w:t>la variación de una variable correspondiente a una determinada variación de la otra. Para</w:t>
      </w:r>
      <w:r>
        <w:t xml:space="preserve"> </w:t>
      </w:r>
      <w:r w:rsidRPr="00190881">
        <w:t>ello, existen diversos métodos, entre ellos, dividir el gráfico con líneas de manera que aparezcan</w:t>
      </w:r>
      <w:r>
        <w:t xml:space="preserve"> </w:t>
      </w:r>
      <w:r w:rsidRPr="00190881">
        <w:t>secciones y calcular la línea de regresión. El método gráfico se efectúa de la siguiente manera:</w:t>
      </w:r>
    </w:p>
    <w:p w:rsidR="00041D3A" w:rsidRPr="00190881" w:rsidRDefault="00041D3A" w:rsidP="00041D3A">
      <w:r w:rsidRPr="00190881">
        <w:t>1. Después de haber dibujado el diagrama, es decir, tener todos los datos registrados en el plano</w:t>
      </w:r>
      <w:r>
        <w:t xml:space="preserve"> </w:t>
      </w:r>
      <w:r w:rsidRPr="00190881">
        <w:t>cartesiano, trazamos una línea que divida los puntos de tal forma que la mitad de ellos se</w:t>
      </w:r>
      <w:r>
        <w:t xml:space="preserve"> </w:t>
      </w:r>
      <w:r w:rsidRPr="00190881">
        <w:t>encuentran por encima de la recta y la otra mitad por debajo. Esta recta se llama median</w:t>
      </w:r>
      <w:r>
        <w:t xml:space="preserve">a </w:t>
      </w:r>
      <w:r w:rsidRPr="00190881">
        <w:t>horizontal.</w:t>
      </w:r>
    </w:p>
    <w:p w:rsidR="00041D3A" w:rsidRPr="00190881" w:rsidRDefault="00041D3A" w:rsidP="00041D3A">
      <w:r w:rsidRPr="00190881">
        <w:t>2. Seguidamente se traza una recta vertical que divide la nube de puntos por la mitad, de manera</w:t>
      </w:r>
      <w:r>
        <w:t xml:space="preserve"> </w:t>
      </w:r>
      <w:r w:rsidRPr="00190881">
        <w:t>que queden la mitad en la parte derecha y la otra mitad en la parte izquierda. Ésta se</w:t>
      </w:r>
      <w:r>
        <w:t xml:space="preserve"> </w:t>
      </w:r>
      <w:r w:rsidRPr="00190881">
        <w:t xml:space="preserve">llama mediana vertical. </w:t>
      </w:r>
    </w:p>
    <w:p w:rsidR="00041D3A" w:rsidRDefault="00041D3A" w:rsidP="00041D3A">
      <w:r w:rsidRPr="00190881">
        <w:t>3. Numeramos los cuatro cuadrantes resultantes de dibujar las dos medianas, y</w:t>
      </w:r>
      <w:r>
        <w:t xml:space="preserve"> </w:t>
      </w:r>
      <w:r w:rsidRPr="00190881">
        <w:t xml:space="preserve">se cuenta el número de puntos que recoge cada cuadrante. </w:t>
      </w:r>
    </w:p>
    <w:p w:rsidR="00041D3A" w:rsidRPr="009606F9" w:rsidRDefault="00041D3A" w:rsidP="00041D3A">
      <w:pPr>
        <w:jc w:val="center"/>
        <w:rPr>
          <w:b/>
          <w:color w:val="000000" w:themeColor="text1"/>
          <w:sz w:val="36"/>
        </w:rPr>
      </w:pPr>
      <w:r w:rsidRPr="009606F9">
        <w:rPr>
          <w:b/>
          <w:noProof/>
          <w:color w:val="000000" w:themeColor="text1"/>
          <w:sz w:val="32"/>
        </w:rPr>
        <w:drawing>
          <wp:inline distT="0" distB="0" distL="0" distR="0" wp14:anchorId="6241E29C" wp14:editId="149F7795">
            <wp:extent cx="1962150" cy="1724025"/>
            <wp:effectExtent l="0" t="0" r="0" b="9525"/>
            <wp:docPr id="22437" name="Imagen 2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32417" t="32602" r="32621" b="12759"/>
                    <a:stretch/>
                  </pic:blipFill>
                  <pic:spPr bwMode="auto">
                    <a:xfrm>
                      <a:off x="0" y="0"/>
                      <a:ext cx="1962150" cy="172402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36"/>
        </w:rPr>
      </w:pPr>
      <w:r w:rsidRPr="009606F9">
        <w:rPr>
          <w:b/>
          <w:i w:val="0"/>
          <w:color w:val="000000" w:themeColor="text1"/>
          <w:sz w:val="24"/>
        </w:rPr>
        <w:t>Fuente:</w:t>
      </w:r>
      <w:sdt>
        <w:sdtPr>
          <w:rPr>
            <w:b/>
            <w:i w:val="0"/>
            <w:color w:val="000000" w:themeColor="text1"/>
            <w:sz w:val="24"/>
          </w:rPr>
          <w:id w:val="-136270646"/>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Default="00041D3A" w:rsidP="00041D3A">
      <w:r w:rsidRPr="00190881">
        <w:t>4. Se considera el par de cuadrantes opuestos que contengan el número más elevado de puntos.</w:t>
      </w:r>
      <w:r>
        <w:t xml:space="preserve"> </w:t>
      </w:r>
      <w:r w:rsidRPr="00190881">
        <w:t>Pueden ser el primero y el tercero o el segundo y el cuarto. En nuestro ejemplo, tendremos</w:t>
      </w:r>
      <w:r>
        <w:t xml:space="preserve"> </w:t>
      </w:r>
      <w:r w:rsidRPr="00190881">
        <w:t>en cuenta el primer y tercer cuadrante que recogen 26 puntos, frente a 14 puntos que poseen</w:t>
      </w:r>
      <w:r>
        <w:t xml:space="preserve"> </w:t>
      </w:r>
      <w:r w:rsidRPr="00190881">
        <w:t>el segundo y cuarto cuadrante juntos.</w:t>
      </w:r>
    </w:p>
    <w:p w:rsidR="00041D3A" w:rsidRPr="000C4D5D" w:rsidRDefault="00041D3A" w:rsidP="00041D3A">
      <w:r w:rsidRPr="000C4D5D">
        <w:t>5. En los cuadrantes seleccionados trazamos las medianas horizontales y verticales con los mismos</w:t>
      </w:r>
      <w:r>
        <w:t xml:space="preserve"> </w:t>
      </w:r>
      <w:r w:rsidRPr="000C4D5D">
        <w:t>criterios que expusimos anteriormente y se definen los puntos de corte, por ejemplo,</w:t>
      </w:r>
    </w:p>
    <w:p w:rsidR="00041D3A" w:rsidRPr="000C4D5D" w:rsidRDefault="00041D3A" w:rsidP="00041D3A">
      <w:r w:rsidRPr="000C4D5D">
        <w:t>B y C.</w:t>
      </w:r>
    </w:p>
    <w:p w:rsidR="00041D3A" w:rsidRDefault="00041D3A" w:rsidP="00041D3A">
      <w:r w:rsidRPr="000C4D5D">
        <w:lastRenderedPageBreak/>
        <w:t>6. Por último, se traza una recta que pase por los puntos B y C. Esta línea es la</w:t>
      </w:r>
      <w:r>
        <w:t xml:space="preserve"> </w:t>
      </w:r>
      <w:r w:rsidRPr="000C4D5D">
        <w:t>recta de regresión e indica la variación de la variable «efecto» al variar la variable «causa». Esta</w:t>
      </w:r>
      <w:r>
        <w:t xml:space="preserve"> </w:t>
      </w:r>
      <w:r w:rsidRPr="000C4D5D">
        <w:t>recta resulta de mucha utilidad cuando se desea prever, para un valor concreto de una variable,</w:t>
      </w:r>
      <w:r>
        <w:t xml:space="preserve"> </w:t>
      </w:r>
      <w:r w:rsidRPr="000C4D5D">
        <w:t>cuál será el valor medio esperado de otra.</w:t>
      </w:r>
    </w:p>
    <w:p w:rsidR="00041D3A" w:rsidRDefault="00041D3A" w:rsidP="00041D3A">
      <w:pPr>
        <w:jc w:val="center"/>
      </w:pPr>
      <w:r>
        <w:rPr>
          <w:noProof/>
        </w:rPr>
        <w:drawing>
          <wp:inline distT="0" distB="0" distL="0" distR="0" wp14:anchorId="44BB3ABD" wp14:editId="5DC9338F">
            <wp:extent cx="2257425" cy="2019300"/>
            <wp:effectExtent l="0" t="0" r="9525" b="0"/>
            <wp:docPr id="22438" name="Imagen 2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29701" t="6038" r="30075" b="29966"/>
                    <a:stretch/>
                  </pic:blipFill>
                  <pic:spPr bwMode="auto">
                    <a:xfrm>
                      <a:off x="0" y="0"/>
                      <a:ext cx="2257425" cy="2019300"/>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rPr>
      </w:pPr>
      <w:r w:rsidRPr="009606F9">
        <w:rPr>
          <w:b/>
          <w:i w:val="0"/>
          <w:color w:val="000000" w:themeColor="text1"/>
          <w:sz w:val="24"/>
        </w:rPr>
        <w:t>Fuente:</w:t>
      </w:r>
      <w:sdt>
        <w:sdtPr>
          <w:rPr>
            <w:b/>
            <w:i w:val="0"/>
            <w:color w:val="000000" w:themeColor="text1"/>
            <w:sz w:val="24"/>
          </w:rPr>
          <w:id w:val="-1909684223"/>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Default="00041D3A" w:rsidP="00041D3A">
      <w:pPr>
        <w:keepNext/>
        <w:jc w:val="center"/>
      </w:pPr>
      <w:r w:rsidRPr="009606F9">
        <w:rPr>
          <w:i/>
          <w:noProof/>
        </w:rPr>
        <w:drawing>
          <wp:inline distT="0" distB="0" distL="0" distR="0" wp14:anchorId="0ACBD90F" wp14:editId="4952BB56">
            <wp:extent cx="4552950" cy="3499988"/>
            <wp:effectExtent l="0" t="0" r="0" b="5715"/>
            <wp:docPr id="22439" name="Imagen 2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24101" t="10867" r="23794" b="17891"/>
                    <a:stretch/>
                  </pic:blipFill>
                  <pic:spPr bwMode="auto">
                    <a:xfrm>
                      <a:off x="0" y="0"/>
                      <a:ext cx="4563317" cy="3507957"/>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Fuente:</w:t>
      </w:r>
      <w:sdt>
        <w:sdtPr>
          <w:rPr>
            <w:b/>
            <w:i w:val="0"/>
            <w:color w:val="000000" w:themeColor="text1"/>
            <w:sz w:val="24"/>
          </w:rPr>
          <w:id w:val="-554316742"/>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(César Camisón, 2006)</w:t>
          </w:r>
          <w:r w:rsidRPr="009606F9">
            <w:rPr>
              <w:b/>
              <w:i w:val="0"/>
              <w:color w:val="000000" w:themeColor="text1"/>
              <w:sz w:val="24"/>
            </w:rPr>
            <w:fldChar w:fldCharType="end"/>
          </w:r>
        </w:sdtContent>
      </w:sdt>
    </w:p>
    <w:p w:rsidR="00041D3A" w:rsidRPr="0070588B" w:rsidRDefault="00041D3A" w:rsidP="00041D3A">
      <w:r w:rsidRPr="000C4D5D">
        <w:t>Por último, hay que señalar que un diagrama de correlación únicamente identifica la existencia de</w:t>
      </w:r>
      <w:r>
        <w:t xml:space="preserve"> </w:t>
      </w:r>
      <w:r w:rsidRPr="000C4D5D">
        <w:t>relaciones entre variables, pero no se puede afirmar con total certeza que una variable sea la causa de la</w:t>
      </w:r>
      <w:r>
        <w:t xml:space="preserve"> </w:t>
      </w:r>
      <w:r w:rsidRPr="000C4D5D">
        <w:t>otra porque podrían estar influyendo terceras variables no consideradas en el análisis</w:t>
      </w:r>
    </w:p>
    <w:p w:rsidR="00041D3A" w:rsidRDefault="00041D3A" w:rsidP="009815F6">
      <w:pPr>
        <w:pStyle w:val="Prrafodelista"/>
        <w:numPr>
          <w:ilvl w:val="0"/>
          <w:numId w:val="41"/>
        </w:numPr>
        <w:spacing w:after="160" w:line="259" w:lineRule="auto"/>
        <w:ind w:right="0"/>
        <w:rPr>
          <w:b/>
        </w:rPr>
      </w:pPr>
      <w:r w:rsidRPr="0070588B">
        <w:rPr>
          <w:b/>
        </w:rPr>
        <w:t>Estratificación.</w:t>
      </w:r>
    </w:p>
    <w:p w:rsidR="00041D3A" w:rsidRPr="000C4D5D" w:rsidRDefault="00041D3A" w:rsidP="00041D3A">
      <w:r w:rsidRPr="000C4D5D">
        <w:t>Propósito</w:t>
      </w:r>
    </w:p>
    <w:p w:rsidR="00041D3A" w:rsidRDefault="00041D3A" w:rsidP="00041D3A">
      <w:r w:rsidRPr="000C4D5D">
        <w:lastRenderedPageBreak/>
        <w:t>La estratificación consiste en dividir los datos recogidos en grupos homogéneos para facilitar una mejor</w:t>
      </w:r>
      <w:r>
        <w:t xml:space="preserve"> </w:t>
      </w:r>
      <w:r w:rsidRPr="000C4D5D">
        <w:t>comprensión del fenómeno estudiado. A cada grupo homogéneo se lo denomina estrato. Esta técnica</w:t>
      </w:r>
      <w:r>
        <w:t xml:space="preserve"> </w:t>
      </w:r>
      <w:r w:rsidRPr="000C4D5D">
        <w:t>permite investigar los aspectos más significativos o las áreas más importantes donde es necesario centrar</w:t>
      </w:r>
      <w:r>
        <w:t xml:space="preserve"> </w:t>
      </w:r>
      <w:r w:rsidRPr="000C4D5D">
        <w:t>la atención.</w:t>
      </w:r>
    </w:p>
    <w:p w:rsidR="00041D3A" w:rsidRPr="000C4D5D" w:rsidRDefault="00041D3A" w:rsidP="00041D3A">
      <w:r w:rsidRPr="000C4D5D">
        <w:t>Aplicación</w:t>
      </w:r>
    </w:p>
    <w:p w:rsidR="00041D3A" w:rsidRPr="000C4D5D" w:rsidRDefault="00041D3A" w:rsidP="00041D3A">
      <w:r w:rsidRPr="000C4D5D">
        <w:t>La estratificación se utiliza en la hoja de recogida de datos, en los histogramas, en el análisis de Pareto</w:t>
      </w:r>
      <w:r>
        <w:t xml:space="preserve"> </w:t>
      </w:r>
      <w:r w:rsidRPr="000C4D5D">
        <w:t>y en los gráficos de control. También se puede aplicar cuando estemos estudiando la relación entre dos</w:t>
      </w:r>
      <w:r>
        <w:t xml:space="preserve"> </w:t>
      </w:r>
      <w:r w:rsidRPr="000C4D5D">
        <w:t>variables empleando los diagramas de correlación.</w:t>
      </w:r>
    </w:p>
    <w:p w:rsidR="00041D3A" w:rsidRPr="000C4D5D" w:rsidRDefault="00041D3A" w:rsidP="00041D3A">
      <w:r w:rsidRPr="000C4D5D">
        <w:t>Construcción</w:t>
      </w:r>
    </w:p>
    <w:p w:rsidR="00041D3A" w:rsidRPr="000C4D5D" w:rsidRDefault="00041D3A" w:rsidP="00041D3A">
      <w:r w:rsidRPr="000C4D5D">
        <w:t>Las fases de aplicación de la estratificación son las siguientes:</w:t>
      </w:r>
    </w:p>
    <w:p w:rsidR="00041D3A" w:rsidRPr="000C4D5D" w:rsidRDefault="00041D3A" w:rsidP="00041D3A">
      <w:r w:rsidRPr="000C4D5D">
        <w:t>1. Definir el fenómeno o característica a analizar.</w:t>
      </w:r>
    </w:p>
    <w:p w:rsidR="00041D3A" w:rsidRPr="000C4D5D" w:rsidRDefault="00041D3A" w:rsidP="00041D3A">
      <w:r w:rsidRPr="000C4D5D">
        <w:t>2. De manera general, representar los datos relativos a dicho fenómeno.</w:t>
      </w:r>
    </w:p>
    <w:p w:rsidR="00041D3A" w:rsidRPr="000C4D5D" w:rsidRDefault="00041D3A" w:rsidP="00041D3A">
      <w:r w:rsidRPr="000C4D5D">
        <w:t>3. Seleccionar los factores de estratificación. Los datos pueden agruparse en función del tiempo (turno,</w:t>
      </w:r>
      <w:r>
        <w:t xml:space="preserve"> </w:t>
      </w:r>
      <w:r w:rsidRPr="000C4D5D">
        <w:t>día, semana, estaciones, etc.), de operarios (antigüedad, experiencia, sexo, edad, etc.), máquinas</w:t>
      </w:r>
      <w:r>
        <w:t xml:space="preserve"> </w:t>
      </w:r>
      <w:r w:rsidRPr="000C4D5D">
        <w:t>y equipo (modelo, tipo, edad, tecnología, útiles, etc.) o materiales (proveedores, composición,</w:t>
      </w:r>
      <w:r>
        <w:t xml:space="preserve"> </w:t>
      </w:r>
      <w:r w:rsidRPr="000C4D5D">
        <w:t>expedición, etc.). Éstos son factores de estratificación muy usuales. En cada caso concreto, debemos</w:t>
      </w:r>
      <w:r>
        <w:t xml:space="preserve"> </w:t>
      </w:r>
      <w:r w:rsidRPr="000C4D5D">
        <w:t>decidir cuál de ellos resulta más adecuado para efectuar nuestro análisis. Habrá que tener</w:t>
      </w:r>
      <w:r>
        <w:t xml:space="preserve"> </w:t>
      </w:r>
      <w:r w:rsidRPr="000C4D5D">
        <w:t>en cuenta que cuando aumenta el número de factores de estratificación empleados mejor se</w:t>
      </w:r>
      <w:r>
        <w:t xml:space="preserve"> </w:t>
      </w:r>
      <w:r w:rsidRPr="000C4D5D">
        <w:t>podrá comprender el fenómeno, pero no conviene excederse en su número. Un buen método</w:t>
      </w:r>
      <w:r>
        <w:t xml:space="preserve"> </w:t>
      </w:r>
      <w:r w:rsidRPr="000C4D5D">
        <w:t>para definir los factores de estratificación consiste en formular la siguiente pregunta: ¿Cómo</w:t>
      </w:r>
      <w:r>
        <w:t xml:space="preserve"> incide </w:t>
      </w:r>
      <w:r w:rsidRPr="000C4D5D">
        <w:t>sobre el fenómeno? Casi siempre la palabra que falta corresponde a un factor de estratificación</w:t>
      </w:r>
      <w:r>
        <w:t>.</w:t>
      </w:r>
    </w:p>
    <w:p w:rsidR="00041D3A" w:rsidRPr="000C4D5D" w:rsidRDefault="00041D3A" w:rsidP="00041D3A">
      <w:r w:rsidRPr="000C4D5D">
        <w:t>4. Clasificar los datos en grupos homogéneos en función de los factores de estratificación seleccionados.</w:t>
      </w:r>
    </w:p>
    <w:p w:rsidR="00041D3A" w:rsidRPr="000C4D5D" w:rsidRDefault="00041D3A" w:rsidP="00041D3A">
      <w:r w:rsidRPr="000C4D5D">
        <w:t>5. Representar gráficamente cada grupo homogéneo de datos. Para ello se pueden utilizar otras herramientas,</w:t>
      </w:r>
      <w:r>
        <w:t xml:space="preserve"> </w:t>
      </w:r>
      <w:r w:rsidRPr="000C4D5D">
        <w:t>como, por ejemplo, histogramas o el análisis de Pareto.</w:t>
      </w:r>
    </w:p>
    <w:p w:rsidR="00041D3A" w:rsidRDefault="00041D3A" w:rsidP="00041D3A">
      <w:r w:rsidRPr="000C4D5D">
        <w:t>6. Comparar los grupos homogéneos de datos dentro de cada criterio de estratificación para observar la</w:t>
      </w:r>
      <w:r>
        <w:t xml:space="preserve"> </w:t>
      </w:r>
      <w:r w:rsidRPr="000C4D5D">
        <w:t>posible existencia de diferencias significativas entre los propios grupos. Si observamos diferencias</w:t>
      </w:r>
      <w:r>
        <w:t xml:space="preserve"> </w:t>
      </w:r>
      <w:r w:rsidRPr="000C4D5D">
        <w:t>significativas, la estratificación habrá sido útil.</w:t>
      </w:r>
    </w:p>
    <w:p w:rsidR="00041D3A" w:rsidRPr="003706A3" w:rsidRDefault="00041D3A" w:rsidP="00041D3A">
      <w:r w:rsidRPr="003706A3">
        <w:t>Ventajas</w:t>
      </w:r>
    </w:p>
    <w:p w:rsidR="00041D3A" w:rsidRPr="000C4D5D" w:rsidRDefault="00041D3A" w:rsidP="00041D3A">
      <w:r w:rsidRPr="003706A3">
        <w:t>La comprensión de un fenómeno resulta más completa si se utiliza la estratificación.</w:t>
      </w:r>
    </w:p>
    <w:p w:rsidR="00041D3A" w:rsidRDefault="00041D3A" w:rsidP="009815F6">
      <w:pPr>
        <w:pStyle w:val="Prrafodelista"/>
        <w:numPr>
          <w:ilvl w:val="0"/>
          <w:numId w:val="41"/>
        </w:numPr>
        <w:spacing w:after="160" w:line="259" w:lineRule="auto"/>
        <w:ind w:right="0"/>
        <w:rPr>
          <w:b/>
        </w:rPr>
      </w:pPr>
      <w:r w:rsidRPr="0070588B">
        <w:rPr>
          <w:b/>
        </w:rPr>
        <w:t>Gráfico de control</w:t>
      </w:r>
    </w:p>
    <w:p w:rsidR="00041D3A" w:rsidRPr="00627A73" w:rsidRDefault="00041D3A" w:rsidP="00041D3A">
      <w:r w:rsidRPr="00627A73">
        <w:t>Propósito</w:t>
      </w:r>
    </w:p>
    <w:p w:rsidR="00041D3A" w:rsidRPr="00627A73" w:rsidRDefault="00041D3A" w:rsidP="00041D3A">
      <w:r w:rsidRPr="00627A73">
        <w:t>El gráfico de control es una herramienta gráfica que se utiliza para medir la variabilidad de un proceso. Consiste en valorar si el proceso está bajo control o fuera de control en función de unos límites de control estadísticos calculados.</w:t>
      </w:r>
    </w:p>
    <w:p w:rsidR="00041D3A" w:rsidRPr="00EF3BBA" w:rsidRDefault="00041D3A" w:rsidP="00041D3A">
      <w:r w:rsidRPr="00EF3BBA">
        <w:t>Aplicación</w:t>
      </w:r>
    </w:p>
    <w:p w:rsidR="00041D3A" w:rsidRPr="00EF3BBA" w:rsidRDefault="00041D3A" w:rsidP="00041D3A">
      <w:r w:rsidRPr="00EF3BBA">
        <w:lastRenderedPageBreak/>
        <w:t>La aplicación de este instrumento es muy amplia. Se utiliza en las fases de control de los niveles de calidad de diversas actividades, inmediatamente después de la recogida de datos.</w:t>
      </w:r>
    </w:p>
    <w:p w:rsidR="00041D3A" w:rsidRPr="00EF3BBA" w:rsidRDefault="00041D3A" w:rsidP="00041D3A">
      <w:r w:rsidRPr="00EF3BBA">
        <w:t>Construcción</w:t>
      </w:r>
    </w:p>
    <w:p w:rsidR="00041D3A" w:rsidRPr="00EF3BBA" w:rsidRDefault="00041D3A" w:rsidP="00041D3A">
      <w:r w:rsidRPr="00EF3BBA">
        <w:t>Podemos distinguir diversos tipos de gráficos de control en función del tipo de datos que contienen: por variables y por atributos.</w:t>
      </w:r>
    </w:p>
    <w:p w:rsidR="00041D3A" w:rsidRPr="00EF3BBA" w:rsidRDefault="00041D3A" w:rsidP="00041D3A">
      <w:r w:rsidRPr="00EF3BBA">
        <w:t>1. Gráficos de control por variables</w:t>
      </w:r>
    </w:p>
    <w:p w:rsidR="00041D3A" w:rsidRPr="00EF3BBA" w:rsidRDefault="00041D3A" w:rsidP="00041D3A">
      <w:r w:rsidRPr="00EF3BBA">
        <w:t>Estos gráficos miden una característica continua, es decir, que puede tomar infinitos valores dentro de un intervalo. El más utilizado en control de calidad es el gráfico X-R que registra la media del proceso y el recorrido o rango de cada muestra y se utiliza para controlar y analizar un proceso empleando valores relativos a la calidad del producto tales como temperatura, peso, volumen, concentración, etc.</w:t>
      </w:r>
    </w:p>
    <w:p w:rsidR="00041D3A" w:rsidRPr="00EF3BBA" w:rsidRDefault="00041D3A" w:rsidP="00041D3A">
      <w:r w:rsidRPr="00EF3BBA">
        <w:t>En su construcción es necesario elaborar un gráfico para los valores medios muéstrales y otro gráfico para los recorridos. El primero indica si existen cambios en la tendencia central de un proceso y el segundo muestra si ha variado la uniformidad del proceso.</w:t>
      </w:r>
    </w:p>
    <w:p w:rsidR="00041D3A" w:rsidRPr="00EF3BBA" w:rsidRDefault="00041D3A" w:rsidP="00041D3A">
      <w:r w:rsidRPr="00EF3BBA">
        <w:t>De manera muy abreviada, la elaboración del gráfico supone definir la característica de calidad a medir, determinar el tamaño de la muestra, el procedimiento de obtención de ésta y el intervalo de tiempo en el que se realizará la recogida de datos. Posteriormente, se mide la característica que controlamos de cada unidad y se calcula la media aritmética de estos valores y su recorrido o desviación típica con el fin de comparar los valores obtenidos con los límites de control establecidos y concluir si el proceso se encuentra bajo control o no.</w:t>
      </w:r>
    </w:p>
    <w:p w:rsidR="00041D3A" w:rsidRPr="00EF3BBA" w:rsidRDefault="00041D3A" w:rsidP="00041D3A">
      <w:r w:rsidRPr="00EF3BBA">
        <w:t>Los pasos por seguir en la preparación de los gráficos son:</w:t>
      </w:r>
    </w:p>
    <w:p w:rsidR="00041D3A" w:rsidRPr="00EF3BBA" w:rsidRDefault="00041D3A" w:rsidP="00041D3A">
      <w:r w:rsidRPr="00EF3BBA">
        <w:t>1) Recogida de los datos y su registro</w:t>
      </w:r>
    </w:p>
    <w:p w:rsidR="00041D3A" w:rsidRPr="00EF3BBA" w:rsidRDefault="00041D3A" w:rsidP="00041D3A">
      <w:r w:rsidRPr="00EF3BBA">
        <w:t>Es necesario recoger el mayor número posible de datos, por lo menos cien datos recientes sobre la característica del proceso que se controla, pero cuando los datos son escasos, cincuenta o veinte valores resultan suficientes para el análisis.</w:t>
      </w:r>
    </w:p>
    <w:p w:rsidR="00041D3A" w:rsidRPr="00EF3BBA" w:rsidRDefault="00041D3A" w:rsidP="00041D3A">
      <w:r w:rsidRPr="00EF3BBA">
        <w:t>Para la recogida de los datos se determina el «tamaño de la muestra», que por ejemplo puede ser de 5 observaciones (n=5) y el «número de muestras» a observar, por ejemplo 25 muestras. Se debe intentar que el tamaño de las muestras sea siempre el mismo, ya que la preparación y el uso de los gráficos de control se complican cuando el tamaño de las muestras no es constante. El paso siguiente es registrar los valores observados en hojas de datos con un formato específico.</w:t>
      </w:r>
    </w:p>
    <w:p w:rsidR="00041D3A" w:rsidRPr="00EF3BBA" w:rsidRDefault="00041D3A" w:rsidP="00041D3A">
      <w:r w:rsidRPr="00EF3BBA">
        <w:t>2) Calcular la media y los recorridos de las muestras</w:t>
      </w:r>
    </w:p>
    <w:p w:rsidR="00041D3A" w:rsidRDefault="00041D3A" w:rsidP="00041D3A">
      <w:r w:rsidRPr="00EF3BBA">
        <w:t>Se calcula la media (x) de cada muestra</w:t>
      </w:r>
      <w:r>
        <w:t>,</w:t>
      </w:r>
      <w:r w:rsidRPr="00EF3BBA">
        <w:t xml:space="preserve"> así como los recorridos restando el valor mínimo del valor máximo de cada muestra. La fase siguiente es calcular el promedio general (x) con las medias de cada muestra (x). También se calcula el recorrido promedio (R) con los valores de R para cada muestra</w:t>
      </w:r>
      <w:r>
        <w:t>.</w:t>
      </w:r>
    </w:p>
    <w:p w:rsidR="00041D3A" w:rsidRPr="00EF3BBA" w:rsidRDefault="00041D3A" w:rsidP="00041D3A">
      <w:r w:rsidRPr="00EF3BBA">
        <w:t>3) Calcular los límites de control</w:t>
      </w:r>
    </w:p>
    <w:p w:rsidR="00041D3A" w:rsidRPr="00EF3BBA" w:rsidRDefault="00041D3A" w:rsidP="00041D3A">
      <w:r w:rsidRPr="00EF3BBA">
        <w:t>Para cada gráfico hemos de calcular los límites de control superior e inferior. Estos límites se</w:t>
      </w:r>
      <w:r>
        <w:t xml:space="preserve"> </w:t>
      </w:r>
      <w:r w:rsidRPr="00EF3BBA">
        <w:t xml:space="preserve">pueden calcular a </w:t>
      </w:r>
      <w:r>
        <w:t>±</w:t>
      </w:r>
      <w:r w:rsidRPr="00EF3BBA">
        <w:t xml:space="preserve">3 desviaciones del promedio porque consideramos </w:t>
      </w:r>
      <w:r w:rsidRPr="00EF3BBA">
        <w:lastRenderedPageBreak/>
        <w:t>que la distribución</w:t>
      </w:r>
      <w:r>
        <w:t xml:space="preserve"> </w:t>
      </w:r>
      <w:r w:rsidRPr="00EF3BBA">
        <w:t>de las medias sigue una distribución normal o muy próxima cuando la muestra tiene un</w:t>
      </w:r>
      <w:r>
        <w:t xml:space="preserve"> </w:t>
      </w:r>
      <w:r w:rsidRPr="00EF3BBA">
        <w:t>tamaño igual o superior a cuatro. De esta manera se pueden calcular los límites utilizando</w:t>
      </w:r>
      <w:r>
        <w:t xml:space="preserve"> </w:t>
      </w:r>
      <w:r w:rsidRPr="00EF3BBA">
        <w:t>unas sencillas fórmulas.</w:t>
      </w:r>
    </w:p>
    <w:p w:rsidR="00041D3A" w:rsidRDefault="00041D3A" w:rsidP="00041D3A">
      <w:r w:rsidRPr="00EF3BBA">
        <w:t>Para el gráfico x, los límites de control se calculan de la siguiente forma:</w:t>
      </w:r>
    </w:p>
    <w:p w:rsidR="00041D3A" w:rsidRPr="00EF3BBA" w:rsidRDefault="00041D3A" w:rsidP="00041D3A">
      <w:pPr>
        <w:jc w:val="center"/>
      </w:pPr>
      <w:r>
        <w:rPr>
          <w:noProof/>
        </w:rPr>
        <w:drawing>
          <wp:inline distT="0" distB="0" distL="0" distR="0" wp14:anchorId="05E9B680" wp14:editId="720B0152">
            <wp:extent cx="5029200" cy="2374381"/>
            <wp:effectExtent l="0" t="0" r="0" b="6985"/>
            <wp:docPr id="22440" name="Imagen 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7651" t="15697" r="36694" b="45965"/>
                    <a:stretch/>
                  </pic:blipFill>
                  <pic:spPr bwMode="auto">
                    <a:xfrm>
                      <a:off x="0" y="0"/>
                      <a:ext cx="5042017" cy="2380432"/>
                    </a:xfrm>
                    <a:prstGeom prst="rect">
                      <a:avLst/>
                    </a:prstGeom>
                    <a:ln>
                      <a:noFill/>
                    </a:ln>
                    <a:extLst>
                      <a:ext uri="{53640926-AAD7-44D8-BBD7-CCE9431645EC}">
                        <a14:shadowObscured xmlns:a14="http://schemas.microsoft.com/office/drawing/2010/main"/>
                      </a:ext>
                    </a:extLst>
                  </pic:spPr>
                </pic:pic>
              </a:graphicData>
            </a:graphic>
          </wp:inline>
        </w:drawing>
      </w:r>
    </w:p>
    <w:p w:rsidR="00041D3A" w:rsidRDefault="00041D3A" w:rsidP="00041D3A">
      <w:r w:rsidRPr="00EF3BBA">
        <w:t>Donde A2, D4 y D3 son coeficientes cuyo valor depende del tamaño de la muestra (n). La</w:t>
      </w:r>
      <w:r>
        <w:t xml:space="preserve"> </w:t>
      </w:r>
      <w:r w:rsidRPr="00EF3BBA">
        <w:t xml:space="preserve">Figura </w:t>
      </w:r>
      <w:r>
        <w:t>siguiente</w:t>
      </w:r>
      <w:r w:rsidRPr="00EF3BBA">
        <w:t xml:space="preserve"> muestra los valores de éstos para el cálculo de los límites de control de 3</w:t>
      </w:r>
      <w:r>
        <w:t>σ</w:t>
      </w:r>
      <w:r w:rsidRPr="00EF3BBA">
        <w:t xml:space="preserve"> de</w:t>
      </w:r>
      <w:r>
        <w:t xml:space="preserve"> </w:t>
      </w:r>
      <w:r w:rsidRPr="00EF3BBA">
        <w:t>los gráficos X</w:t>
      </w:r>
      <w:r>
        <w:t>-</w:t>
      </w:r>
      <w:r w:rsidRPr="00EF3BBA">
        <w:t>R.</w:t>
      </w:r>
    </w:p>
    <w:p w:rsidR="00041D3A" w:rsidRPr="00233986" w:rsidRDefault="00041D3A" w:rsidP="00041D3A">
      <w:r>
        <w:rPr>
          <w:noProof/>
        </w:rPr>
        <w:drawing>
          <wp:inline distT="0" distB="0" distL="0" distR="0" wp14:anchorId="2B3EA92A" wp14:editId="1DEC8C32">
            <wp:extent cx="5095875" cy="2652239"/>
            <wp:effectExtent l="0" t="0" r="0" b="0"/>
            <wp:docPr id="22441" name="Imagen 2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20876" t="19320" r="21080" b="26947"/>
                    <a:stretch/>
                  </pic:blipFill>
                  <pic:spPr bwMode="auto">
                    <a:xfrm>
                      <a:off x="0" y="0"/>
                      <a:ext cx="5111489" cy="266036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 xml:space="preserve">Fuente: </w:t>
      </w:r>
      <w:sdt>
        <w:sdtPr>
          <w:rPr>
            <w:b/>
            <w:i w:val="0"/>
            <w:color w:val="000000" w:themeColor="text1"/>
            <w:sz w:val="24"/>
          </w:rPr>
          <w:id w:val="-990259004"/>
          <w:citation/>
        </w:sdtPr>
        <w:sdtContent>
          <w:r w:rsidRPr="009606F9">
            <w:rPr>
              <w:b/>
              <w:i w:val="0"/>
              <w:color w:val="000000" w:themeColor="text1"/>
              <w:sz w:val="24"/>
            </w:rPr>
            <w:fldChar w:fldCharType="begin"/>
          </w:r>
          <w:r w:rsidRPr="009606F9">
            <w:rPr>
              <w:b/>
              <w:i w:val="0"/>
              <w:color w:val="000000" w:themeColor="text1"/>
              <w:sz w:val="24"/>
            </w:rPr>
            <w:instrText xml:space="preserve"> CITATION Cés06 \l 2058 </w:instrText>
          </w:r>
          <w:r w:rsidRPr="009606F9">
            <w:rPr>
              <w:b/>
              <w:i w:val="0"/>
              <w:color w:val="000000" w:themeColor="text1"/>
              <w:sz w:val="24"/>
            </w:rPr>
            <w:fldChar w:fldCharType="separate"/>
          </w:r>
          <w:r w:rsidRPr="009606F9">
            <w:rPr>
              <w:noProof/>
              <w:color w:val="000000" w:themeColor="text1"/>
              <w:sz w:val="24"/>
            </w:rPr>
            <w:t>(César Camisón, 2006)</w:t>
          </w:r>
          <w:r w:rsidRPr="009606F9">
            <w:rPr>
              <w:b/>
              <w:i w:val="0"/>
              <w:color w:val="000000" w:themeColor="text1"/>
              <w:sz w:val="24"/>
            </w:rPr>
            <w:fldChar w:fldCharType="end"/>
          </w:r>
        </w:sdtContent>
      </w:sdt>
    </w:p>
    <w:p w:rsidR="00041D3A" w:rsidRPr="00AD1174" w:rsidRDefault="00041D3A" w:rsidP="00041D3A">
      <w:pPr>
        <w:rPr>
          <w:szCs w:val="24"/>
        </w:rPr>
      </w:pPr>
      <w:r w:rsidRPr="00AD1174">
        <w:rPr>
          <w:szCs w:val="24"/>
        </w:rPr>
        <w:t>4) Representar los gráficos de control</w:t>
      </w:r>
    </w:p>
    <w:p w:rsidR="00041D3A" w:rsidRPr="00AD1174" w:rsidRDefault="00041D3A" w:rsidP="00041D3A">
      <w:pPr>
        <w:rPr>
          <w:szCs w:val="24"/>
        </w:rPr>
      </w:pPr>
      <w:r w:rsidRPr="00AD1174">
        <w:rPr>
          <w:szCs w:val="24"/>
        </w:rPr>
        <w:t>Calculados los límites, el paso siguiente es representar los datos en el gráfico, trazar las líneas de control y señalar la línea central (LC). Los gráficos de control X y R se representan uno encima de otro. Para facilitar la posterior lectura de los gráficos hay que intentar representar los puntos con claridad para que resulten fáciles de ver y deben estratificarse si es necesario.</w:t>
      </w:r>
    </w:p>
    <w:p w:rsidR="00041D3A" w:rsidRPr="00AD1174" w:rsidRDefault="00041D3A" w:rsidP="00041D3A">
      <w:pPr>
        <w:rPr>
          <w:szCs w:val="24"/>
        </w:rPr>
      </w:pPr>
      <w:r w:rsidRPr="00AD1174">
        <w:rPr>
          <w:szCs w:val="24"/>
        </w:rPr>
        <w:t>5) Interpretación de los gráficos</w:t>
      </w:r>
    </w:p>
    <w:p w:rsidR="00041D3A" w:rsidRPr="00AD1174" w:rsidRDefault="00041D3A" w:rsidP="00041D3A">
      <w:pPr>
        <w:rPr>
          <w:szCs w:val="24"/>
        </w:rPr>
      </w:pPr>
      <w:r w:rsidRPr="00AD1174">
        <w:rPr>
          <w:szCs w:val="24"/>
        </w:rPr>
        <w:lastRenderedPageBreak/>
        <w:t>Cuando se representan los puntos hay que observar principalmente si éstos caen dentro o fuera de los límites para determinar si el proceso está o no bajo control.</w:t>
      </w:r>
    </w:p>
    <w:p w:rsidR="00041D3A" w:rsidRPr="00AD1174" w:rsidRDefault="00041D3A" w:rsidP="00041D3A">
      <w:pPr>
        <w:rPr>
          <w:szCs w:val="24"/>
        </w:rPr>
      </w:pPr>
      <w:r w:rsidRPr="00AD1174">
        <w:rPr>
          <w:szCs w:val="24"/>
        </w:rPr>
        <w:t>Si observamos que uno o más puntos de la gráfica X se encuentran fuera de los límites, mientras que los correspondientes valores de la gráfica R están dentro de los límites, eso significa que en el proceso se ha producido algo que ha modificado el valor medio de la característica que estamos analizando.</w:t>
      </w:r>
    </w:p>
    <w:p w:rsidR="00041D3A" w:rsidRPr="00AD1174" w:rsidRDefault="00041D3A" w:rsidP="00041D3A">
      <w:pPr>
        <w:rPr>
          <w:szCs w:val="24"/>
        </w:rPr>
      </w:pPr>
      <w:r w:rsidRPr="00AD1174">
        <w:rPr>
          <w:szCs w:val="24"/>
        </w:rPr>
        <w:t>Si observamos que uno o más puntos de la gráfica R se encuentran fuera de los límites, mientras que los correspondientes valores de la gráfica X están dentro de los límites, eso significa que las piezas producidas presentan variaciones más dispersas de la característica que estamos analizando, aunque la media sea constante.</w:t>
      </w:r>
    </w:p>
    <w:p w:rsidR="00041D3A" w:rsidRPr="00AD1174" w:rsidRDefault="00041D3A" w:rsidP="00041D3A">
      <w:pPr>
        <w:rPr>
          <w:szCs w:val="24"/>
        </w:rPr>
      </w:pPr>
      <w:r w:rsidRPr="00AD1174">
        <w:rPr>
          <w:szCs w:val="24"/>
        </w:rPr>
        <w:t>En general, el proceso se encuentra fuera de control cuando observamos alguno de los siguientes casos, tanto en la gráfica X como en la gráfica R:</w:t>
      </w:r>
    </w:p>
    <w:p w:rsidR="00041D3A" w:rsidRPr="00AD1174" w:rsidRDefault="00041D3A" w:rsidP="00041D3A">
      <w:pPr>
        <w:rPr>
          <w:szCs w:val="24"/>
        </w:rPr>
      </w:pPr>
      <w:r w:rsidRPr="00AD1174">
        <w:rPr>
          <w:szCs w:val="24"/>
        </w:rPr>
        <w:t>– Existen puntos fuera de los límites. En este caso observaremos las dos gráficas y podemos extraer alguna conclusión como las señaladas anteriormente.</w:t>
      </w:r>
    </w:p>
    <w:p w:rsidR="00041D3A" w:rsidRPr="00AD1174" w:rsidRDefault="00041D3A" w:rsidP="00041D3A">
      <w:pPr>
        <w:rPr>
          <w:szCs w:val="24"/>
        </w:rPr>
      </w:pPr>
      <w:r w:rsidRPr="00AD1174">
        <w:rPr>
          <w:szCs w:val="24"/>
        </w:rPr>
        <w:t>– Hay más de seis puntos consecutivos crecientes o decrecientes.</w:t>
      </w:r>
    </w:p>
    <w:p w:rsidR="00041D3A" w:rsidRPr="00AD1174" w:rsidRDefault="00041D3A" w:rsidP="00041D3A">
      <w:pPr>
        <w:rPr>
          <w:szCs w:val="24"/>
        </w:rPr>
      </w:pPr>
      <w:r w:rsidRPr="00AD1174">
        <w:rPr>
          <w:szCs w:val="24"/>
        </w:rPr>
        <w:t>– Existen más de ocho puntos consecutivos por encima o por debajo de la media (línea central).</w:t>
      </w:r>
    </w:p>
    <w:p w:rsidR="00041D3A" w:rsidRPr="00AD1174" w:rsidRDefault="00041D3A" w:rsidP="00041D3A">
      <w:pPr>
        <w:rPr>
          <w:szCs w:val="24"/>
        </w:rPr>
      </w:pPr>
      <w:r w:rsidRPr="00AD1174">
        <w:rPr>
          <w:szCs w:val="24"/>
        </w:rPr>
        <w:t>– Se produce un comportamiento en zigzag de catorce puntos seguidos.</w:t>
      </w:r>
    </w:p>
    <w:p w:rsidR="00041D3A" w:rsidRPr="00AD1174" w:rsidRDefault="00041D3A" w:rsidP="00041D3A">
      <w:pPr>
        <w:rPr>
          <w:szCs w:val="24"/>
        </w:rPr>
      </w:pPr>
      <w:r w:rsidRPr="00AD1174">
        <w:rPr>
          <w:szCs w:val="24"/>
        </w:rPr>
        <w:t>En todos los casos en que el proceso se encuentre fuera de control es conveniente localizar las causas y aplicar las medidas correctoras oportunas. El procedimiento a seguir para continuar con los gráficos de control sería eliminar la muestra que provoca un punto o varios puntos fuera de los límites y volver a calcular el promedio y los límites de control para el resto de los datos, que serán la nueva referencia para posteriores controles del proceso.</w:t>
      </w:r>
    </w:p>
    <w:p w:rsidR="00041D3A" w:rsidRPr="00AD1174" w:rsidRDefault="00041D3A" w:rsidP="00041D3A">
      <w:pPr>
        <w:rPr>
          <w:szCs w:val="24"/>
        </w:rPr>
      </w:pPr>
      <w:r w:rsidRPr="00AD1174">
        <w:rPr>
          <w:szCs w:val="24"/>
        </w:rPr>
        <w:t>Por otro lado, si se observa que el proceso está bajo control, es decir, los puntos se encuentran dentro de los límites, no debemos mostrar demasiada atención al movimiento de los puntos y pasar a un periodo de vigilancia anotando los datos correspondientes a nuevas muestras recogidas.</w:t>
      </w:r>
    </w:p>
    <w:p w:rsidR="00041D3A" w:rsidRPr="00AD1174" w:rsidRDefault="00041D3A" w:rsidP="00041D3A">
      <w:pPr>
        <w:rPr>
          <w:szCs w:val="24"/>
        </w:rPr>
      </w:pPr>
      <w:r w:rsidRPr="00AD1174">
        <w:rPr>
          <w:szCs w:val="24"/>
        </w:rPr>
        <w:t>2. Gráficos de control por atributos</w:t>
      </w:r>
    </w:p>
    <w:p w:rsidR="00041D3A" w:rsidRPr="00AD1174" w:rsidRDefault="00041D3A" w:rsidP="00041D3A">
      <w:pPr>
        <w:rPr>
          <w:szCs w:val="24"/>
        </w:rPr>
      </w:pPr>
      <w:r w:rsidRPr="00AD1174">
        <w:rPr>
          <w:szCs w:val="24"/>
        </w:rPr>
        <w:t xml:space="preserve">Estos gráficos miden una característica discreta, es decir que indican si sucede una cosa u otra. Entre los diversos tipos de gráficos existentes, los más conocidos son los gráficos p, los gráficos </w:t>
      </w:r>
      <w:proofErr w:type="spellStart"/>
      <w:r w:rsidRPr="00AD1174">
        <w:rPr>
          <w:szCs w:val="24"/>
        </w:rPr>
        <w:t>pn</w:t>
      </w:r>
      <w:proofErr w:type="spellEnd"/>
      <w:r w:rsidRPr="00AD1174">
        <w:rPr>
          <w:szCs w:val="24"/>
        </w:rPr>
        <w:t xml:space="preserve"> y los gráficos c.</w:t>
      </w:r>
    </w:p>
    <w:p w:rsidR="00041D3A" w:rsidRPr="00AD1174" w:rsidRDefault="00041D3A" w:rsidP="00041D3A">
      <w:pPr>
        <w:rPr>
          <w:szCs w:val="24"/>
        </w:rPr>
      </w:pPr>
      <w:r w:rsidRPr="00AD1174">
        <w:rPr>
          <w:szCs w:val="24"/>
        </w:rPr>
        <w:t xml:space="preserve">El gráfico p utiliza como variable de estudio el porcentaje de piezas defectuosas. Las dimensiones de las muestras pueden no ser constantes. Por otro lado, el gráfico </w:t>
      </w:r>
      <w:proofErr w:type="spellStart"/>
      <w:r w:rsidRPr="00AD1174">
        <w:rPr>
          <w:szCs w:val="24"/>
        </w:rPr>
        <w:t>pn</w:t>
      </w:r>
      <w:proofErr w:type="spellEnd"/>
      <w:r w:rsidRPr="00AD1174">
        <w:rPr>
          <w:szCs w:val="24"/>
        </w:rPr>
        <w:t xml:space="preserve"> mide la cantidad de unidades defectuosas, siendo las muestras de dimensiones constantes. El gráfico c mide el número de defectos por unidad encontrados en muestras de tamaño constante</w:t>
      </w:r>
      <w:r>
        <w:rPr>
          <w:szCs w:val="24"/>
        </w:rPr>
        <w:t>.</w:t>
      </w:r>
      <w:sdt>
        <w:sdtPr>
          <w:rPr>
            <w:szCs w:val="24"/>
          </w:rPr>
          <w:id w:val="-283202352"/>
          <w:citation/>
        </w:sdtPr>
        <w:sdtContent>
          <w:r>
            <w:rPr>
              <w:szCs w:val="24"/>
            </w:rPr>
            <w:fldChar w:fldCharType="begin"/>
          </w:r>
          <w:r>
            <w:rPr>
              <w:szCs w:val="24"/>
            </w:rPr>
            <w:instrText xml:space="preserve"> CITATION Cés06 \l 2058 </w:instrText>
          </w:r>
          <w:r>
            <w:rPr>
              <w:szCs w:val="24"/>
            </w:rPr>
            <w:fldChar w:fldCharType="separate"/>
          </w:r>
          <w:r>
            <w:rPr>
              <w:noProof/>
              <w:szCs w:val="24"/>
            </w:rPr>
            <w:t xml:space="preserve"> </w:t>
          </w:r>
          <w:r w:rsidRPr="009606F9">
            <w:rPr>
              <w:noProof/>
              <w:szCs w:val="24"/>
            </w:rPr>
            <w:t>(César Camisón, 2006)</w:t>
          </w:r>
          <w:r>
            <w:rPr>
              <w:szCs w:val="24"/>
            </w:rPr>
            <w:fldChar w:fldCharType="end"/>
          </w:r>
        </w:sdtContent>
      </w:sdt>
    </w:p>
    <w:p w:rsidR="00041D3A" w:rsidRPr="00C959BE" w:rsidRDefault="00041D3A" w:rsidP="00041D3A">
      <w:pPr>
        <w:rPr>
          <w:b/>
        </w:rPr>
      </w:pPr>
      <w:r w:rsidRPr="00C959BE">
        <w:rPr>
          <w:b/>
        </w:rPr>
        <w:t>5.6 Gráficos X-R.</w:t>
      </w:r>
    </w:p>
    <w:p w:rsidR="00041D3A" w:rsidRPr="00BA5D48" w:rsidRDefault="00041D3A" w:rsidP="00041D3A">
      <w:r w:rsidRPr="00BA5D48">
        <w:t>La gráfica de control de promedios y rangos (x - R) es una gráfica cronológica que</w:t>
      </w:r>
      <w:r>
        <w:t xml:space="preserve"> </w:t>
      </w:r>
      <w:r w:rsidRPr="00BA5D48">
        <w:t>nos permite observar los cambios que experimentan los datos a través del tiempo. Su</w:t>
      </w:r>
      <w:r>
        <w:t xml:space="preserve"> </w:t>
      </w:r>
      <w:r w:rsidRPr="00BA5D48">
        <w:t xml:space="preserve">propósito principal será determinar si cada punto del gráfico es normal o anormal </w:t>
      </w:r>
      <w:r w:rsidRPr="00BA5D48">
        <w:lastRenderedPageBreak/>
        <w:t>y</w:t>
      </w:r>
      <w:r>
        <w:t xml:space="preserve"> </w:t>
      </w:r>
      <w:r w:rsidRPr="00BA5D48">
        <w:t>también nos permitirá conocer los cambios operados en el proceso del que se han</w:t>
      </w:r>
      <w:r>
        <w:t xml:space="preserve"> </w:t>
      </w:r>
      <w:r w:rsidRPr="00BA5D48">
        <w:t>obtenido las muestras.</w:t>
      </w:r>
    </w:p>
    <w:p w:rsidR="00041D3A" w:rsidRPr="00BA5D48" w:rsidRDefault="00041D3A" w:rsidP="00041D3A">
      <w:r w:rsidRPr="00BA5D48">
        <w:t>Lo primero que debe de hacerse para construir una gráfica (x - R) es obtener la</w:t>
      </w:r>
      <w:r>
        <w:t xml:space="preserve"> </w:t>
      </w:r>
      <w:r w:rsidRPr="00BA5D48">
        <w:t>materia prima del estadístico, esto consiste en recopilar los datos, se recomienda trabajar</w:t>
      </w:r>
      <w:r>
        <w:t xml:space="preserve"> </w:t>
      </w:r>
      <w:r w:rsidRPr="00BA5D48">
        <w:t>de 25 a 30 muestras y lo más común es que se empleen tamaños de muestras de 3 a 10</w:t>
      </w:r>
      <w:r>
        <w:t xml:space="preserve"> </w:t>
      </w:r>
      <w:r w:rsidRPr="00BA5D48">
        <w:t>elementos donde lo más usual es emplear 5 elementos. En este gráfico x representa los</w:t>
      </w:r>
      <w:r>
        <w:t xml:space="preserve"> </w:t>
      </w:r>
      <w:r w:rsidRPr="00BA5D48">
        <w:t>promedios de la muestra y R las amplitudes o desviaciones, esto es, el primer término</w:t>
      </w:r>
      <w:r>
        <w:t xml:space="preserve"> </w:t>
      </w:r>
      <w:r w:rsidRPr="00BA5D48">
        <w:t>indica cualquier cambio en la medida, y el segundo verifica cualquier cambio en la</w:t>
      </w:r>
      <w:r>
        <w:t xml:space="preserve"> </w:t>
      </w:r>
      <w:r w:rsidRPr="00BA5D48">
        <w:t>dispersión o variación del proceso.</w:t>
      </w:r>
    </w:p>
    <w:p w:rsidR="00041D3A" w:rsidRDefault="00041D3A" w:rsidP="00041D3A">
      <w:r w:rsidRPr="00BA5D48">
        <w:t>Pasos de elaboración:</w:t>
      </w:r>
    </w:p>
    <w:p w:rsidR="00041D3A" w:rsidRPr="00BA5D48" w:rsidRDefault="00041D3A" w:rsidP="00041D3A">
      <w:r w:rsidRPr="00BA5D48">
        <w:t xml:space="preserve">1) Obtener los datos y recopilarlos en una </w:t>
      </w:r>
      <w:r>
        <w:t>h</w:t>
      </w:r>
      <w:r w:rsidRPr="00BA5D48">
        <w:t>oja de chequeo, hay que asegurarse que</w:t>
      </w:r>
      <w:r>
        <w:t xml:space="preserve"> </w:t>
      </w:r>
      <w:r w:rsidRPr="00BA5D48">
        <w:t>los datos estén distribuidos a manera de subgrupos, además de que deben de ser</w:t>
      </w:r>
      <w:r>
        <w:t xml:space="preserve"> </w:t>
      </w:r>
      <w:r w:rsidRPr="00BA5D48">
        <w:t>recopilados bajo las mismas condiciones técnicas.</w:t>
      </w:r>
    </w:p>
    <w:p w:rsidR="00041D3A" w:rsidRDefault="00041D3A" w:rsidP="00041D3A">
      <w:r w:rsidRPr="00BA5D48">
        <w:t>2) Calcular x y R para cada subgrupo de acuerdo con:</w:t>
      </w:r>
    </w:p>
    <w:p w:rsidR="00041D3A" w:rsidRDefault="00041D3A" w:rsidP="00041D3A">
      <w:pPr>
        <w:jc w:val="center"/>
      </w:pPr>
      <w:r>
        <w:rPr>
          <w:noProof/>
        </w:rPr>
        <w:drawing>
          <wp:inline distT="0" distB="0" distL="0" distR="0" wp14:anchorId="16CB2F23" wp14:editId="0BDC0472">
            <wp:extent cx="2943225" cy="390525"/>
            <wp:effectExtent l="0" t="0" r="9525" b="9525"/>
            <wp:docPr id="22442" name="Imagen 2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9688" t="53129" r="27869" b="34494"/>
                    <a:stretch/>
                  </pic:blipFill>
                  <pic:spPr bwMode="auto">
                    <a:xfrm>
                      <a:off x="0" y="0"/>
                      <a:ext cx="2943225" cy="390525"/>
                    </a:xfrm>
                    <a:prstGeom prst="rect">
                      <a:avLst/>
                    </a:prstGeom>
                    <a:ln>
                      <a:noFill/>
                    </a:ln>
                    <a:extLst>
                      <a:ext uri="{53640926-AAD7-44D8-BBD7-CCE9431645EC}">
                        <a14:shadowObscured xmlns:a14="http://schemas.microsoft.com/office/drawing/2010/main"/>
                      </a:ext>
                    </a:extLst>
                  </pic:spPr>
                </pic:pic>
              </a:graphicData>
            </a:graphic>
          </wp:inline>
        </w:drawing>
      </w:r>
    </w:p>
    <w:p w:rsidR="00041D3A" w:rsidRDefault="00041D3A" w:rsidP="00041D3A">
      <w:r w:rsidRPr="00BA5D48">
        <w:t>3) Obtenga x y R (promedio total y rango promedio).</w:t>
      </w:r>
    </w:p>
    <w:p w:rsidR="00041D3A" w:rsidRDefault="00041D3A" w:rsidP="00041D3A">
      <w:pPr>
        <w:jc w:val="center"/>
      </w:pPr>
      <w:r>
        <w:rPr>
          <w:noProof/>
        </w:rPr>
        <w:drawing>
          <wp:inline distT="0" distB="0" distL="0" distR="0" wp14:anchorId="12A33BC5" wp14:editId="1B38AA71">
            <wp:extent cx="3857625" cy="447675"/>
            <wp:effectExtent l="0" t="0" r="9525" b="9525"/>
            <wp:docPr id="22443" name="Imagen 2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1201" t="42866" r="20061" b="42946"/>
                    <a:stretch/>
                  </pic:blipFill>
                  <pic:spPr bwMode="auto">
                    <a:xfrm>
                      <a:off x="0" y="0"/>
                      <a:ext cx="3857625" cy="447675"/>
                    </a:xfrm>
                    <a:prstGeom prst="rect">
                      <a:avLst/>
                    </a:prstGeom>
                    <a:ln>
                      <a:noFill/>
                    </a:ln>
                    <a:extLst>
                      <a:ext uri="{53640926-AAD7-44D8-BBD7-CCE9431645EC}">
                        <a14:shadowObscured xmlns:a14="http://schemas.microsoft.com/office/drawing/2010/main"/>
                      </a:ext>
                    </a:extLst>
                  </pic:spPr>
                </pic:pic>
              </a:graphicData>
            </a:graphic>
          </wp:inline>
        </w:drawing>
      </w:r>
    </w:p>
    <w:p w:rsidR="00041D3A" w:rsidRDefault="00041D3A" w:rsidP="00041D3A">
      <w:r w:rsidRPr="00BA5D48">
        <w:t>4) Calcule los límites de control.</w:t>
      </w:r>
    </w:p>
    <w:p w:rsidR="00041D3A" w:rsidRDefault="00041D3A" w:rsidP="00041D3A">
      <w:r>
        <w:rPr>
          <w:noProof/>
        </w:rPr>
        <w:drawing>
          <wp:anchor distT="0" distB="0" distL="114300" distR="114300" simplePos="0" relativeHeight="251661312" behindDoc="0" locked="0" layoutInCell="1" allowOverlap="1" wp14:anchorId="67EF7B87" wp14:editId="6962D902">
            <wp:simplePos x="0" y="0"/>
            <wp:positionH relativeFrom="margin">
              <wp:align>center</wp:align>
            </wp:positionH>
            <wp:positionV relativeFrom="paragraph">
              <wp:posOffset>28575</wp:posOffset>
            </wp:positionV>
            <wp:extent cx="3505200" cy="2266950"/>
            <wp:effectExtent l="0" t="0" r="0" b="0"/>
            <wp:wrapSquare wrapText="bothSides"/>
            <wp:docPr id="22444" name="Imagen 2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val="0"/>
                        </a:ext>
                      </a:extLst>
                    </a:blip>
                    <a:srcRect l="19178" t="10867" r="18365" b="17287"/>
                    <a:stretch/>
                  </pic:blipFill>
                  <pic:spPr bwMode="auto">
                    <a:xfrm>
                      <a:off x="0" y="0"/>
                      <a:ext cx="3505200" cy="226695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041D3A" w:rsidRPr="009903EF" w:rsidRDefault="00041D3A" w:rsidP="00041D3A">
      <w:r w:rsidRPr="009903EF">
        <w:t>LCS es el límite superior de control y LCI es el límite inferior las constantes &lt;h y &lt;U</w:t>
      </w:r>
      <w:r>
        <w:t xml:space="preserve"> </w:t>
      </w:r>
      <w:r w:rsidRPr="009903EF">
        <w:t xml:space="preserve">y At dependen </w:t>
      </w:r>
      <w:r>
        <w:t>del tamaño que tiene la muestra.</w:t>
      </w:r>
    </w:p>
    <w:p w:rsidR="00041D3A" w:rsidRPr="009903EF" w:rsidRDefault="00041D3A" w:rsidP="00041D3A">
      <w:r w:rsidRPr="009903EF">
        <w:t>5) Se construye la gráfica de control x - R o x - o el valor central se</w:t>
      </w:r>
      <w:r>
        <w:t xml:space="preserve"> </w:t>
      </w:r>
      <w:r w:rsidRPr="009903EF">
        <w:t>recomienda trazar con línea continua y los límites con líneas punteadas.</w:t>
      </w:r>
    </w:p>
    <w:p w:rsidR="00041D3A" w:rsidRPr="009903EF" w:rsidRDefault="00041D3A" w:rsidP="00041D3A">
      <w:r w:rsidRPr="009903EF">
        <w:t xml:space="preserve">6) Anote los valores de x, R </w:t>
      </w:r>
      <w:r>
        <w:t>u</w:t>
      </w:r>
      <w:r w:rsidRPr="009903EF">
        <w:t xml:space="preserve"> </w:t>
      </w:r>
      <w:r>
        <w:t>O</w:t>
      </w:r>
      <w:r w:rsidRPr="009903EF">
        <w:t xml:space="preserve"> de cada subgrupo en la gráfica correspondiente y</w:t>
      </w:r>
      <w:r>
        <w:t xml:space="preserve"> </w:t>
      </w:r>
      <w:r w:rsidRPr="009903EF">
        <w:t>únalos con líneas punteadas.</w:t>
      </w:r>
    </w:p>
    <w:p w:rsidR="00041D3A" w:rsidRDefault="00041D3A" w:rsidP="00041D3A">
      <w:r w:rsidRPr="009903EF">
        <w:lastRenderedPageBreak/>
        <w:t>Es bien sabido que los límites de control definen el intervalo o amplitud en la que</w:t>
      </w:r>
      <w:r>
        <w:t xml:space="preserve"> </w:t>
      </w:r>
      <w:r w:rsidRPr="009903EF">
        <w:t>esperamos que estén contenidos todos los puntos cuando el proceso está dentro del</w:t>
      </w:r>
      <w:r>
        <w:t xml:space="preserve"> </w:t>
      </w:r>
      <w:r w:rsidRPr="009903EF">
        <w:t>control estadístico y cuando queden puntos fuera de los límites de control o si se</w:t>
      </w:r>
      <w:r>
        <w:t xml:space="preserve"> </w:t>
      </w:r>
      <w:r w:rsidRPr="009903EF">
        <w:t>observan comportamientos extraños podemos entonces pensar que una causa asignable</w:t>
      </w:r>
      <w:r>
        <w:t xml:space="preserve"> </w:t>
      </w:r>
      <w:r w:rsidRPr="009903EF">
        <w:t>está impactando nuestro proceso el cual debe de revisarse minuciosamente para</w:t>
      </w:r>
      <w:r>
        <w:t xml:space="preserve"> </w:t>
      </w:r>
      <w:r w:rsidRPr="009903EF">
        <w:t>determinar dicha causa, si existieran causas especiales entonces no serán representativas</w:t>
      </w:r>
      <w:r>
        <w:t xml:space="preserve"> </w:t>
      </w:r>
      <w:r w:rsidRPr="009903EF">
        <w:t>del estado verdadero de control estadístico y se van a sesgar los cálculos del eje central</w:t>
      </w:r>
      <w:r>
        <w:t xml:space="preserve"> </w:t>
      </w:r>
      <w:r w:rsidRPr="009903EF">
        <w:t>así como de los límites de control y habrá que eliminar los puntos correspondientes y se</w:t>
      </w:r>
      <w:r>
        <w:t xml:space="preserve"> </w:t>
      </w:r>
      <w:r w:rsidRPr="009903EF">
        <w:t>deberán calcular nuevos valores para x, R y los límites de control. Cuando se desea saber</w:t>
      </w:r>
      <w:r>
        <w:t xml:space="preserve"> </w:t>
      </w:r>
      <w:r w:rsidRPr="009903EF">
        <w:t>si un proceso está bajo control estadístico, se debe de analizar primero la gráfica R ya</w:t>
      </w:r>
      <w:r>
        <w:t xml:space="preserve"> </w:t>
      </w:r>
      <w:r w:rsidRPr="009903EF">
        <w:t>que como los límites de control en la gráfica x dependen de la amplitud promedio</w:t>
      </w:r>
      <w:r>
        <w:t xml:space="preserve"> </w:t>
      </w:r>
      <w:r w:rsidRPr="009903EF">
        <w:t>entonces podría haber causas especiales en la gráfica R que pudieran producir</w:t>
      </w:r>
      <w:r>
        <w:t xml:space="preserve"> </w:t>
      </w:r>
      <w:r w:rsidRPr="00F95CB2">
        <w:t>comportamientos extraños en la gráfica x aun cuando el centrado del proceso esté bajo</w:t>
      </w:r>
      <w:r>
        <w:t xml:space="preserve"> </w:t>
      </w:r>
      <w:r w:rsidRPr="00F95CB2">
        <w:t>control. Por eso es que una vez que se estableció el control estadístico para la gráfica R</w:t>
      </w:r>
      <w:r>
        <w:t xml:space="preserve"> </w:t>
      </w:r>
      <w:r w:rsidRPr="00F95CB2">
        <w:t>se deber</w:t>
      </w:r>
      <w:r>
        <w:t>á de trabajar con la gráfica x.</w:t>
      </w:r>
      <w:sdt>
        <w:sdtPr>
          <w:id w:val="38783268"/>
          <w:citation/>
        </w:sdtPr>
        <w:sdtContent>
          <w:r>
            <w:fldChar w:fldCharType="begin"/>
          </w:r>
          <w:r>
            <w:instrText xml:space="preserve"> CITATION ING97 \l 2058 </w:instrText>
          </w:r>
          <w:r>
            <w:fldChar w:fldCharType="separate"/>
          </w:r>
          <w:r>
            <w:rPr>
              <w:noProof/>
            </w:rPr>
            <w:t xml:space="preserve"> </w:t>
          </w:r>
          <w:r w:rsidRPr="009606F9">
            <w:rPr>
              <w:noProof/>
            </w:rPr>
            <w:t>(GONZALEZ, 1997)</w:t>
          </w:r>
          <w:r>
            <w:fldChar w:fldCharType="end"/>
          </w:r>
        </w:sdtContent>
      </w:sdt>
    </w:p>
    <w:p w:rsidR="00041D3A" w:rsidRPr="009606F9" w:rsidRDefault="00041D3A" w:rsidP="00041D3A">
      <w:pPr>
        <w:tabs>
          <w:tab w:val="left" w:pos="7020"/>
        </w:tabs>
        <w:rPr>
          <w:b/>
        </w:rPr>
      </w:pPr>
      <w:r w:rsidRPr="009606F9">
        <w:rPr>
          <w:b/>
        </w:rPr>
        <w:t>5.7 ÍNDICES DE CAPACIDAD ESTADÍSTICA (CP, PP, CPK, PPK).</w:t>
      </w:r>
      <w:r w:rsidRPr="009606F9">
        <w:rPr>
          <w:b/>
        </w:rPr>
        <w:tab/>
      </w:r>
    </w:p>
    <w:p w:rsidR="00041D3A" w:rsidRPr="00C93AAE" w:rsidRDefault="00041D3A" w:rsidP="00041D3A">
      <w:pPr>
        <w:tabs>
          <w:tab w:val="left" w:pos="7020"/>
        </w:tabs>
      </w:pPr>
      <w:r w:rsidRPr="00C93AAE">
        <w:t xml:space="preserve">El estudio de capacidad del proceso sirve para comparar la variabilidad permitida </w:t>
      </w:r>
      <w:sdt>
        <w:sdtPr>
          <w:id w:val="-1566795151"/>
          <w:citation/>
        </w:sdtPr>
        <w:sdtContent>
          <w:r>
            <w:fldChar w:fldCharType="begin"/>
          </w:r>
          <w:r>
            <w:instrText xml:space="preserve"> CITATION Cés06 \l 2058 </w:instrText>
          </w:r>
          <w:r>
            <w:fldChar w:fldCharType="separate"/>
          </w:r>
          <w:r w:rsidRPr="009606F9">
            <w:rPr>
              <w:noProof/>
            </w:rPr>
            <w:t>(César Camisón, 2006)</w:t>
          </w:r>
          <w:r>
            <w:fldChar w:fldCharType="end"/>
          </w:r>
        </w:sdtContent>
      </w:sdt>
      <w:r w:rsidRPr="00C93AAE">
        <w:t>en el diseño de una pieza y la variabilidad resultante en la fabricación de dicha pieza. La variabilidad que se permite en el diseño se plasma en las especificaciones y tolerancias que tiene la pieza. La variabilidad resultante de la fabricación se determina con el estudio estadístico de un grupo de piezas fabricadas.</w:t>
      </w:r>
    </w:p>
    <w:p w:rsidR="00041D3A" w:rsidRPr="00C93AAE" w:rsidRDefault="00041D3A" w:rsidP="00041D3A">
      <w:pPr>
        <w:tabs>
          <w:tab w:val="left" w:pos="7020"/>
        </w:tabs>
      </w:pPr>
      <w:r w:rsidRPr="00C93AAE">
        <w:t>La capacidad se encarga de medir el nivel en el cual un proceso satisface las necesidades del cliente. Podríamos definir capacidad, como la amplitud del intervalo en el que tiene una probabilidad muy elevada de hallarse la mayoría de la población.</w:t>
      </w:r>
    </w:p>
    <w:p w:rsidR="00041D3A" w:rsidRPr="00C93AAE" w:rsidRDefault="00041D3A" w:rsidP="00041D3A">
      <w:pPr>
        <w:tabs>
          <w:tab w:val="left" w:pos="7020"/>
        </w:tabs>
      </w:pPr>
      <w:r w:rsidRPr="00C93AAE">
        <w:t>Hay muchas veces en las que se confunde la tolerancia del proceso con la capacidad del mismo. Sin embargo, son cantidades de distinta naturaleza: la primera se definiría en el momento que se concibe el producto; la segunda es el reflejo del funcionamiento real del proceso y se evalúa a través de su dispersión natural.</w:t>
      </w:r>
    </w:p>
    <w:p w:rsidR="00041D3A" w:rsidRPr="00C93AAE" w:rsidRDefault="00041D3A" w:rsidP="00041D3A">
      <w:pPr>
        <w:tabs>
          <w:tab w:val="left" w:pos="7020"/>
        </w:tabs>
      </w:pPr>
      <w:r w:rsidRPr="00C93AAE">
        <w:t>Los usos principales del estudio de la capacidad del proceso son:</w:t>
      </w:r>
    </w:p>
    <w:p w:rsidR="00041D3A" w:rsidRPr="00C93AAE" w:rsidRDefault="00041D3A" w:rsidP="009815F6">
      <w:pPr>
        <w:pStyle w:val="Prrafodelista"/>
        <w:numPr>
          <w:ilvl w:val="0"/>
          <w:numId w:val="40"/>
        </w:numPr>
        <w:tabs>
          <w:tab w:val="left" w:pos="7020"/>
        </w:tabs>
        <w:spacing w:after="160" w:line="259" w:lineRule="auto"/>
        <w:ind w:right="0"/>
      </w:pPr>
      <w:r w:rsidRPr="00C93AAE">
        <w:t>Ayudar a los diseñadores del producto a modificar o seleccionar un proceso.</w:t>
      </w:r>
    </w:p>
    <w:p w:rsidR="00041D3A" w:rsidRPr="00C93AAE" w:rsidRDefault="00041D3A" w:rsidP="009815F6">
      <w:pPr>
        <w:pStyle w:val="Prrafodelista"/>
        <w:numPr>
          <w:ilvl w:val="0"/>
          <w:numId w:val="40"/>
        </w:numPr>
        <w:tabs>
          <w:tab w:val="left" w:pos="7020"/>
        </w:tabs>
        <w:spacing w:after="160" w:line="259" w:lineRule="auto"/>
        <w:ind w:right="0"/>
      </w:pPr>
      <w:r w:rsidRPr="00C93AAE">
        <w:t>Medir como de bueno es el proceso para intentar producir productos que se sitúen dentro de las especificaciones.</w:t>
      </w:r>
    </w:p>
    <w:p w:rsidR="00041D3A" w:rsidRPr="00C93AAE" w:rsidRDefault="00041D3A" w:rsidP="009815F6">
      <w:pPr>
        <w:pStyle w:val="Prrafodelista"/>
        <w:numPr>
          <w:ilvl w:val="0"/>
          <w:numId w:val="40"/>
        </w:numPr>
        <w:tabs>
          <w:tab w:val="left" w:pos="7020"/>
        </w:tabs>
        <w:spacing w:after="160" w:line="259" w:lineRule="auto"/>
        <w:ind w:right="0"/>
      </w:pPr>
      <w:r w:rsidRPr="00C93AAE">
        <w:t>Especificar los requisitos para el funcionamiento de los nuevos equipos.</w:t>
      </w:r>
    </w:p>
    <w:p w:rsidR="00041D3A" w:rsidRPr="00C93AAE" w:rsidRDefault="00041D3A" w:rsidP="009815F6">
      <w:pPr>
        <w:pStyle w:val="Prrafodelista"/>
        <w:numPr>
          <w:ilvl w:val="0"/>
          <w:numId w:val="40"/>
        </w:numPr>
        <w:tabs>
          <w:tab w:val="left" w:pos="7020"/>
        </w:tabs>
        <w:spacing w:after="160" w:line="259" w:lineRule="auto"/>
        <w:ind w:right="0"/>
      </w:pPr>
      <w:r w:rsidRPr="00C93AAE">
        <w:t>Poder elegir entre diferentes proveedores.</w:t>
      </w:r>
    </w:p>
    <w:p w:rsidR="00041D3A" w:rsidRPr="00C93AAE" w:rsidRDefault="00041D3A" w:rsidP="009815F6">
      <w:pPr>
        <w:pStyle w:val="Prrafodelista"/>
        <w:numPr>
          <w:ilvl w:val="0"/>
          <w:numId w:val="40"/>
        </w:numPr>
        <w:tabs>
          <w:tab w:val="left" w:pos="7020"/>
        </w:tabs>
        <w:spacing w:after="160" w:line="259" w:lineRule="auto"/>
        <w:ind w:right="0"/>
      </w:pPr>
      <w:r w:rsidRPr="00C93AAE">
        <w:t>Tratar de establecer un intervalo entre muestreo y controles de procesos.</w:t>
      </w:r>
    </w:p>
    <w:p w:rsidR="00041D3A" w:rsidRDefault="00041D3A" w:rsidP="009815F6">
      <w:pPr>
        <w:pStyle w:val="Prrafodelista"/>
        <w:numPr>
          <w:ilvl w:val="0"/>
          <w:numId w:val="40"/>
        </w:numPr>
        <w:tabs>
          <w:tab w:val="left" w:pos="7020"/>
        </w:tabs>
        <w:spacing w:after="160" w:line="259" w:lineRule="auto"/>
        <w:ind w:right="0"/>
      </w:pPr>
      <w:r w:rsidRPr="00C93AAE">
        <w:t>Reducir la variabilidad en un proceso de manufactura.</w:t>
      </w:r>
    </w:p>
    <w:p w:rsidR="00041D3A" w:rsidRDefault="009441AC" w:rsidP="00041D3A">
      <w:pPr>
        <w:tabs>
          <w:tab w:val="left" w:pos="7020"/>
        </w:tabs>
      </w:pPr>
      <w:sdt>
        <w:sdtPr>
          <w:id w:val="2141300809"/>
          <w:citation/>
        </w:sdtPr>
        <w:sdtContent>
          <w:r w:rsidR="00041D3A" w:rsidRPr="007310D0">
            <w:fldChar w:fldCharType="begin"/>
          </w:r>
          <w:r w:rsidR="00041D3A" w:rsidRPr="007310D0">
            <w:instrText xml:space="preserve"> CITATION Cab14 \l 2058 </w:instrText>
          </w:r>
          <w:r w:rsidR="00041D3A" w:rsidRPr="007310D0">
            <w:fldChar w:fldCharType="separate"/>
          </w:r>
          <w:r w:rsidR="00041D3A" w:rsidRPr="009606F9">
            <w:rPr>
              <w:noProof/>
            </w:rPr>
            <w:t>(Cabezón Gutiérrez, 2014)</w:t>
          </w:r>
          <w:r w:rsidR="00041D3A" w:rsidRPr="007310D0">
            <w:fldChar w:fldCharType="end"/>
          </w:r>
        </w:sdtContent>
      </w:sdt>
    </w:p>
    <w:p w:rsidR="00041D3A" w:rsidRPr="00B34ED9" w:rsidRDefault="00041D3A" w:rsidP="00041D3A">
      <w:pPr>
        <w:tabs>
          <w:tab w:val="left" w:pos="7020"/>
        </w:tabs>
      </w:pPr>
      <w:r w:rsidRPr="00B34ED9">
        <w:t>ÍNDICES CP Y CPK</w:t>
      </w:r>
    </w:p>
    <w:p w:rsidR="00041D3A" w:rsidRDefault="00041D3A" w:rsidP="00041D3A">
      <w:pPr>
        <w:tabs>
          <w:tab w:val="left" w:pos="7020"/>
        </w:tabs>
      </w:pPr>
      <w:r w:rsidRPr="00B34ED9">
        <w:t>Con objeto de comparar la capacidad del proceso y la amplitud de las</w:t>
      </w:r>
      <w:r>
        <w:t xml:space="preserve"> </w:t>
      </w:r>
      <w:r w:rsidRPr="00B34ED9">
        <w:t>tolerancias por satisfacer, se define el índice de capacidad de proceso:</w:t>
      </w:r>
    </w:p>
    <w:p w:rsidR="00041D3A" w:rsidRPr="00B34ED9" w:rsidRDefault="00041D3A" w:rsidP="00041D3A">
      <w:pPr>
        <w:tabs>
          <w:tab w:val="left" w:pos="7020"/>
        </w:tabs>
        <w:jc w:val="center"/>
      </w:pPr>
      <w:r>
        <w:rPr>
          <w:noProof/>
        </w:rPr>
        <w:lastRenderedPageBreak/>
        <w:drawing>
          <wp:inline distT="0" distB="0" distL="0" distR="0" wp14:anchorId="102C224F" wp14:editId="082CD87D">
            <wp:extent cx="1413304" cy="581025"/>
            <wp:effectExtent l="0" t="0" r="0" b="0"/>
            <wp:docPr id="22445" name="Imagen 2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49898" t="53733" r="34827" b="35098"/>
                    <a:stretch/>
                  </pic:blipFill>
                  <pic:spPr bwMode="auto">
                    <a:xfrm>
                      <a:off x="0" y="0"/>
                      <a:ext cx="1417056" cy="582568"/>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B34ED9" w:rsidRDefault="00041D3A" w:rsidP="00041D3A">
      <w:pPr>
        <w:tabs>
          <w:tab w:val="left" w:pos="7020"/>
        </w:tabs>
      </w:pPr>
      <w:r w:rsidRPr="00B34ED9">
        <w:t xml:space="preserve">Si se pretende que la producción esté dentro de tolerancia, es necesario que </w:t>
      </w:r>
      <w:proofErr w:type="spellStart"/>
      <w:r w:rsidRPr="00B34ED9">
        <w:t>Cp</w:t>
      </w:r>
      <w:proofErr w:type="spellEnd"/>
      <w:r w:rsidRPr="00B34ED9">
        <w:t>&gt; 1.</w:t>
      </w:r>
    </w:p>
    <w:p w:rsidR="00041D3A" w:rsidRDefault="00041D3A" w:rsidP="00041D3A">
      <w:pPr>
        <w:tabs>
          <w:tab w:val="left" w:pos="7020"/>
        </w:tabs>
      </w:pPr>
      <w:r w:rsidRPr="00B34ED9">
        <w:t>Si el proceso no estuviese centrado, el valor de este índice falsearía el grado de</w:t>
      </w:r>
      <w:r>
        <w:t xml:space="preserve"> </w:t>
      </w:r>
      <w:r w:rsidRPr="00B34ED9">
        <w:t>cobertura con respecto a fabricar piezas fuera de tolerancias. En estos casos es</w:t>
      </w:r>
      <w:r>
        <w:t xml:space="preserve"> </w:t>
      </w:r>
      <w:r w:rsidRPr="00B34ED9">
        <w:t xml:space="preserve">más significativo el índice </w:t>
      </w:r>
      <w:proofErr w:type="spellStart"/>
      <w:r w:rsidRPr="00B34ED9">
        <w:t>Cpk</w:t>
      </w:r>
      <w:proofErr w:type="spellEnd"/>
      <w:r w:rsidRPr="00B34ED9">
        <w:t xml:space="preserve"> que se define:</w:t>
      </w:r>
    </w:p>
    <w:p w:rsidR="00041D3A" w:rsidRDefault="00041D3A" w:rsidP="00041D3A">
      <w:pPr>
        <w:tabs>
          <w:tab w:val="left" w:pos="7020"/>
        </w:tabs>
        <w:jc w:val="center"/>
      </w:pPr>
      <w:r>
        <w:rPr>
          <w:noProof/>
        </w:rPr>
        <w:drawing>
          <wp:inline distT="0" distB="0" distL="0" distR="0" wp14:anchorId="3B79F832" wp14:editId="51336643">
            <wp:extent cx="1987420" cy="676275"/>
            <wp:effectExtent l="0" t="0" r="0" b="0"/>
            <wp:docPr id="22446" name="Imagen 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46164" t="38640" r="29396" b="46569"/>
                    <a:stretch/>
                  </pic:blipFill>
                  <pic:spPr bwMode="auto">
                    <a:xfrm>
                      <a:off x="0" y="0"/>
                      <a:ext cx="1988327" cy="676584"/>
                    </a:xfrm>
                    <a:prstGeom prst="rect">
                      <a:avLst/>
                    </a:prstGeom>
                    <a:ln>
                      <a:noFill/>
                    </a:ln>
                    <a:extLst>
                      <a:ext uri="{53640926-AAD7-44D8-BBD7-CCE9431645EC}">
                        <a14:shadowObscured xmlns:a14="http://schemas.microsoft.com/office/drawing/2010/main"/>
                      </a:ext>
                    </a:extLst>
                  </pic:spPr>
                </pic:pic>
              </a:graphicData>
            </a:graphic>
          </wp:inline>
        </w:drawing>
      </w:r>
    </w:p>
    <w:p w:rsidR="00041D3A" w:rsidRDefault="00041D3A" w:rsidP="00041D3A">
      <w:pPr>
        <w:tabs>
          <w:tab w:val="left" w:pos="7020"/>
        </w:tabs>
      </w:pPr>
      <w:r w:rsidRPr="00B34ED9">
        <w:t xml:space="preserve">De este modo se define un proceso capaz como aquel que </w:t>
      </w:r>
      <w:proofErr w:type="spellStart"/>
      <w:r w:rsidRPr="00B34ED9">
        <w:t>Cpk</w:t>
      </w:r>
      <w:proofErr w:type="spellEnd"/>
      <w:r w:rsidRPr="00B34ED9">
        <w:t xml:space="preserve"> &gt; 1</w:t>
      </w:r>
      <w:r>
        <w:t>.</w:t>
      </w:r>
    </w:p>
    <w:p w:rsidR="00041D3A" w:rsidRPr="009606F9" w:rsidRDefault="00041D3A" w:rsidP="00041D3A">
      <w:pPr>
        <w:keepNext/>
        <w:tabs>
          <w:tab w:val="left" w:pos="7020"/>
        </w:tabs>
        <w:jc w:val="center"/>
        <w:rPr>
          <w:b/>
          <w:color w:val="000000" w:themeColor="text1"/>
          <w:sz w:val="32"/>
        </w:rPr>
      </w:pPr>
      <w:r w:rsidRPr="009606F9">
        <w:rPr>
          <w:b/>
          <w:noProof/>
          <w:color w:val="000000" w:themeColor="text1"/>
          <w:sz w:val="32"/>
        </w:rPr>
        <w:drawing>
          <wp:inline distT="0" distB="0" distL="0" distR="0" wp14:anchorId="3BE6F8D9" wp14:editId="26E574E0">
            <wp:extent cx="2924175" cy="1990725"/>
            <wp:effectExtent l="0" t="0" r="9525" b="9525"/>
            <wp:docPr id="22447" name="Imagen 2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17142" t="18716" r="30754" b="18193"/>
                    <a:stretch/>
                  </pic:blipFill>
                  <pic:spPr bwMode="auto">
                    <a:xfrm>
                      <a:off x="0" y="0"/>
                      <a:ext cx="2924175" cy="1990725"/>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Fuente:</w:t>
      </w:r>
      <w:sdt>
        <w:sdtPr>
          <w:rPr>
            <w:b/>
            <w:i w:val="0"/>
            <w:color w:val="000000" w:themeColor="text1"/>
            <w:sz w:val="24"/>
          </w:rPr>
          <w:id w:val="1530452631"/>
          <w:citation/>
        </w:sdtPr>
        <w:sdtContent>
          <w:r w:rsidRPr="009606F9">
            <w:rPr>
              <w:b/>
              <w:i w:val="0"/>
              <w:color w:val="000000" w:themeColor="text1"/>
              <w:sz w:val="24"/>
            </w:rPr>
            <w:fldChar w:fldCharType="begin"/>
          </w:r>
          <w:r w:rsidRPr="009606F9">
            <w:rPr>
              <w:b/>
              <w:i w:val="0"/>
              <w:color w:val="000000" w:themeColor="text1"/>
              <w:sz w:val="24"/>
            </w:rPr>
            <w:instrText xml:space="preserve"> CITATION Art06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(Arturo Ruiz, 2006)</w:t>
          </w:r>
          <w:r w:rsidRPr="009606F9">
            <w:rPr>
              <w:b/>
              <w:i w:val="0"/>
              <w:color w:val="000000" w:themeColor="text1"/>
              <w:sz w:val="24"/>
            </w:rPr>
            <w:fldChar w:fldCharType="end"/>
          </w:r>
        </w:sdtContent>
      </w:sdt>
    </w:p>
    <w:p w:rsidR="00041D3A" w:rsidRDefault="00041D3A" w:rsidP="00041D3A">
      <w:pPr>
        <w:keepNext/>
        <w:jc w:val="center"/>
      </w:pPr>
      <w:r>
        <w:rPr>
          <w:noProof/>
        </w:rPr>
        <w:drawing>
          <wp:inline distT="0" distB="0" distL="0" distR="0" wp14:anchorId="4BC17942" wp14:editId="5855C88B">
            <wp:extent cx="2847975" cy="2552700"/>
            <wp:effectExtent l="0" t="0" r="9525" b="0"/>
            <wp:docPr id="22448" name="Imagen 2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17481" t="8452" r="31772" b="10646"/>
                    <a:stretch/>
                  </pic:blipFill>
                  <pic:spPr bwMode="auto">
                    <a:xfrm>
                      <a:off x="0" y="0"/>
                      <a:ext cx="2847975" cy="2552700"/>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9606F9" w:rsidRDefault="00041D3A" w:rsidP="00041D3A">
      <w:pPr>
        <w:pStyle w:val="Descripcin"/>
        <w:jc w:val="center"/>
        <w:rPr>
          <w:b/>
          <w:i w:val="0"/>
          <w:color w:val="000000" w:themeColor="text1"/>
          <w:sz w:val="24"/>
        </w:rPr>
      </w:pPr>
      <w:r w:rsidRPr="009606F9">
        <w:rPr>
          <w:b/>
          <w:i w:val="0"/>
          <w:color w:val="000000" w:themeColor="text1"/>
          <w:sz w:val="24"/>
        </w:rPr>
        <w:t>Fuente:</w:t>
      </w:r>
      <w:sdt>
        <w:sdtPr>
          <w:rPr>
            <w:b/>
            <w:i w:val="0"/>
            <w:color w:val="000000" w:themeColor="text1"/>
            <w:sz w:val="24"/>
          </w:rPr>
          <w:id w:val="748241861"/>
          <w:citation/>
        </w:sdtPr>
        <w:sdtContent>
          <w:r w:rsidRPr="009606F9">
            <w:rPr>
              <w:b/>
              <w:i w:val="0"/>
              <w:color w:val="000000" w:themeColor="text1"/>
              <w:sz w:val="24"/>
            </w:rPr>
            <w:fldChar w:fldCharType="begin"/>
          </w:r>
          <w:r w:rsidRPr="009606F9">
            <w:rPr>
              <w:b/>
              <w:i w:val="0"/>
              <w:color w:val="000000" w:themeColor="text1"/>
              <w:sz w:val="24"/>
            </w:rPr>
            <w:instrText xml:space="preserve"> CITATION Art06 \l 2058 </w:instrText>
          </w:r>
          <w:r w:rsidRPr="009606F9">
            <w:rPr>
              <w:b/>
              <w:i w:val="0"/>
              <w:color w:val="000000" w:themeColor="text1"/>
              <w:sz w:val="24"/>
            </w:rPr>
            <w:fldChar w:fldCharType="separate"/>
          </w:r>
          <w:r>
            <w:rPr>
              <w:b/>
              <w:i w:val="0"/>
              <w:noProof/>
              <w:color w:val="000000" w:themeColor="text1"/>
              <w:sz w:val="24"/>
            </w:rPr>
            <w:t xml:space="preserve"> </w:t>
          </w:r>
          <w:r w:rsidRPr="009606F9">
            <w:rPr>
              <w:noProof/>
              <w:color w:val="000000" w:themeColor="text1"/>
              <w:sz w:val="24"/>
            </w:rPr>
            <w:t>(Arturo Ruiz, 2006)</w:t>
          </w:r>
          <w:r w:rsidRPr="009606F9">
            <w:rPr>
              <w:b/>
              <w:i w:val="0"/>
              <w:color w:val="000000" w:themeColor="text1"/>
              <w:sz w:val="24"/>
            </w:rPr>
            <w:fldChar w:fldCharType="end"/>
          </w:r>
        </w:sdtContent>
      </w:sdt>
    </w:p>
    <w:p w:rsidR="00041D3A" w:rsidRPr="009606F9" w:rsidRDefault="00041D3A" w:rsidP="00041D3A">
      <w:pPr>
        <w:rPr>
          <w:b/>
        </w:rPr>
      </w:pPr>
      <w:r w:rsidRPr="009606F9">
        <w:rPr>
          <w:b/>
        </w:rPr>
        <w:t>POTENCIALIDAD DEL PROCESO. ÍNDICES PP Y PPK</w:t>
      </w:r>
    </w:p>
    <w:p w:rsidR="00041D3A" w:rsidRPr="0008157E" w:rsidRDefault="00041D3A" w:rsidP="00041D3A">
      <w:r w:rsidRPr="0008157E">
        <w:lastRenderedPageBreak/>
        <w:t xml:space="preserve">Durante mucho tiempo, ha existido la confusión sobre qué estimación de la variabilidad se debe utilizar para el cálculo de </w:t>
      </w:r>
      <w:proofErr w:type="spellStart"/>
      <w:r w:rsidRPr="0008157E">
        <w:t>Cp</w:t>
      </w:r>
      <w:proofErr w:type="spellEnd"/>
      <w:r w:rsidRPr="0008157E">
        <w:t xml:space="preserve">, </w:t>
      </w:r>
      <w:proofErr w:type="spellStart"/>
      <w:r w:rsidRPr="0008157E">
        <w:t>Cpk</w:t>
      </w:r>
      <w:proofErr w:type="spellEnd"/>
      <w:r w:rsidRPr="0008157E">
        <w:t xml:space="preserve">. Precisamente para poner un poco de orden en todo esto, se introdujeron los índices </w:t>
      </w:r>
      <w:proofErr w:type="spellStart"/>
      <w:r w:rsidRPr="0008157E">
        <w:t>Pp</w:t>
      </w:r>
      <w:proofErr w:type="spellEnd"/>
      <w:r w:rsidRPr="0008157E">
        <w:t xml:space="preserve">, </w:t>
      </w:r>
      <w:proofErr w:type="spellStart"/>
      <w:r w:rsidRPr="0008157E">
        <w:t>Ppk</w:t>
      </w:r>
      <w:proofErr w:type="spellEnd"/>
      <w:r w:rsidRPr="0008157E">
        <w:t>, de acuerdo con los siguientes criterios:</w:t>
      </w:r>
    </w:p>
    <w:p w:rsidR="00041D3A" w:rsidRPr="0008157E" w:rsidRDefault="00041D3A" w:rsidP="00041D3A">
      <w:r w:rsidRPr="0008157E">
        <w:t xml:space="preserve">· </w:t>
      </w:r>
      <w:proofErr w:type="spellStart"/>
      <w:r w:rsidRPr="0008157E">
        <w:t>Cp</w:t>
      </w:r>
      <w:proofErr w:type="spellEnd"/>
      <w:r w:rsidRPr="0008157E">
        <w:t xml:space="preserve"> y </w:t>
      </w:r>
      <w:proofErr w:type="spellStart"/>
      <w:r w:rsidRPr="0008157E">
        <w:t>Cpk</w:t>
      </w:r>
      <w:proofErr w:type="spellEnd"/>
      <w:r w:rsidRPr="0008157E">
        <w:t xml:space="preserve"> se calculan con la variabilidad inherente del proceso (variabilidad en el corto plazo). En este caso se considera la variabilidad entre los elementos de la misma muestra o muestras próximas.</w:t>
      </w:r>
    </w:p>
    <w:p w:rsidR="00041D3A" w:rsidRPr="0008157E" w:rsidRDefault="00041D3A" w:rsidP="00041D3A">
      <w:r w:rsidRPr="0008157E">
        <w:t xml:space="preserve">· </w:t>
      </w:r>
      <w:proofErr w:type="spellStart"/>
      <w:r w:rsidRPr="0008157E">
        <w:t>Pp</w:t>
      </w:r>
      <w:proofErr w:type="spellEnd"/>
      <w:r w:rsidRPr="0008157E">
        <w:t xml:space="preserve"> y </w:t>
      </w:r>
      <w:proofErr w:type="spellStart"/>
      <w:r w:rsidRPr="0008157E">
        <w:t>Ppk</w:t>
      </w:r>
      <w:proofErr w:type="spellEnd"/>
      <w:r w:rsidRPr="0008157E">
        <w:t xml:space="preserve"> se calculan con la variabilidad total del proceso (variabilidad en el largo plazo). En este caso se tiene en cuenta la variabilidad introducida por la deriva del centrado del proceso y la inestabilidad del mismo.</w:t>
      </w:r>
    </w:p>
    <w:p w:rsidR="00041D3A" w:rsidRDefault="00041D3A" w:rsidP="00041D3A">
      <w:r w:rsidRPr="0008157E">
        <w:t xml:space="preserve">De manera general, se verifica que </w:t>
      </w:r>
      <w:proofErr w:type="spellStart"/>
      <w:r w:rsidRPr="0008157E">
        <w:t>Cp</w:t>
      </w:r>
      <w:proofErr w:type="spellEnd"/>
      <w:r w:rsidRPr="0008157E">
        <w:t xml:space="preserve"> &gt; </w:t>
      </w:r>
      <w:proofErr w:type="spellStart"/>
      <w:r w:rsidRPr="0008157E">
        <w:t>Pp</w:t>
      </w:r>
      <w:proofErr w:type="spellEnd"/>
      <w:r w:rsidRPr="0008157E">
        <w:t xml:space="preserve"> y </w:t>
      </w:r>
      <w:proofErr w:type="spellStart"/>
      <w:r w:rsidRPr="0008157E">
        <w:t>Cpk</w:t>
      </w:r>
      <w:proofErr w:type="spellEnd"/>
      <w:r w:rsidRPr="0008157E">
        <w:t xml:space="preserve"> &gt; </w:t>
      </w:r>
      <w:proofErr w:type="spellStart"/>
      <w:r w:rsidRPr="0008157E">
        <w:t>Ppk</w:t>
      </w:r>
      <w:proofErr w:type="spellEnd"/>
    </w:p>
    <w:p w:rsidR="00041D3A" w:rsidRPr="0008157E" w:rsidRDefault="00041D3A" w:rsidP="00041D3A">
      <w:r w:rsidRPr="0008157E">
        <w:t>Las ecuaciones de los índices quedan:</w:t>
      </w:r>
    </w:p>
    <w:p w:rsidR="00041D3A" w:rsidRDefault="00041D3A" w:rsidP="00041D3A">
      <w:pPr>
        <w:tabs>
          <w:tab w:val="left" w:pos="7020"/>
        </w:tabs>
        <w:jc w:val="center"/>
      </w:pPr>
      <w:r>
        <w:rPr>
          <w:noProof/>
        </w:rPr>
        <w:drawing>
          <wp:inline distT="0" distB="0" distL="0" distR="0" wp14:anchorId="6DFB6817" wp14:editId="60D53443">
            <wp:extent cx="4095750" cy="1085850"/>
            <wp:effectExtent l="0" t="0" r="0" b="0"/>
            <wp:docPr id="22449" name="Imagen 2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11711" t="22942" r="15309" b="42645"/>
                    <a:stretch/>
                  </pic:blipFill>
                  <pic:spPr bwMode="auto">
                    <a:xfrm>
                      <a:off x="0" y="0"/>
                      <a:ext cx="4095750" cy="1085850"/>
                    </a:xfrm>
                    <a:prstGeom prst="rect">
                      <a:avLst/>
                    </a:prstGeom>
                    <a:ln>
                      <a:noFill/>
                    </a:ln>
                    <a:extLst>
                      <a:ext uri="{53640926-AAD7-44D8-BBD7-CCE9431645EC}">
                        <a14:shadowObscured xmlns:a14="http://schemas.microsoft.com/office/drawing/2010/main"/>
                      </a:ext>
                    </a:extLst>
                  </pic:spPr>
                </pic:pic>
              </a:graphicData>
            </a:graphic>
          </wp:inline>
        </w:drawing>
      </w:r>
    </w:p>
    <w:p w:rsidR="00041D3A" w:rsidRPr="007310D0" w:rsidRDefault="00041D3A" w:rsidP="00041D3A">
      <w:pPr>
        <w:tabs>
          <w:tab w:val="left" w:pos="7020"/>
        </w:tabs>
      </w:pPr>
      <w:r w:rsidRPr="0008157E">
        <w:t>Los símbolos circunflejos “^” representan una estimación de la desviación típica</w:t>
      </w:r>
      <w:r>
        <w:t xml:space="preserve"> </w:t>
      </w:r>
      <w:r w:rsidRPr="0008157E">
        <w:t>considerada.</w:t>
      </w:r>
      <w:r>
        <w:t xml:space="preserve"> </w:t>
      </w:r>
      <w:r w:rsidRPr="0008157E">
        <w:t xml:space="preserve">Es preciso resaltar que la utilización de los coeficientes </w:t>
      </w:r>
      <w:proofErr w:type="spellStart"/>
      <w:r w:rsidRPr="0008157E">
        <w:t>Pp</w:t>
      </w:r>
      <w:proofErr w:type="spellEnd"/>
      <w:r w:rsidRPr="0008157E">
        <w:t xml:space="preserve"> y </w:t>
      </w:r>
      <w:proofErr w:type="spellStart"/>
      <w:r w:rsidRPr="0008157E">
        <w:t>Ppk</w:t>
      </w:r>
      <w:proofErr w:type="spellEnd"/>
      <w:r w:rsidRPr="0008157E">
        <w:t xml:space="preserve"> no tiene todavía</w:t>
      </w:r>
      <w:r>
        <w:t xml:space="preserve"> </w:t>
      </w:r>
      <w:r w:rsidRPr="0008157E">
        <w:t>una aceptación unánime. Tiene una aceptación muy amplia en entornos de</w:t>
      </w:r>
      <w:r>
        <w:t xml:space="preserve"> </w:t>
      </w:r>
      <w:r w:rsidRPr="0008157E">
        <w:t>automoción (QS 9000 / TS 16949, etc.) pero no así en otras áreas.</w:t>
      </w:r>
      <w:sdt>
        <w:sdtPr>
          <w:id w:val="-640424758"/>
          <w:citation/>
        </w:sdtPr>
        <w:sdtContent>
          <w:r>
            <w:fldChar w:fldCharType="begin"/>
          </w:r>
          <w:r>
            <w:instrText xml:space="preserve"> CITATION Art06 \l 2058 </w:instrText>
          </w:r>
          <w:r>
            <w:fldChar w:fldCharType="separate"/>
          </w:r>
          <w:r>
            <w:rPr>
              <w:noProof/>
            </w:rPr>
            <w:t xml:space="preserve"> </w:t>
          </w:r>
          <w:r w:rsidRPr="009606F9">
            <w:rPr>
              <w:noProof/>
            </w:rPr>
            <w:t>(Arturo Ruiz, 2006)</w:t>
          </w:r>
          <w:r>
            <w:fldChar w:fldCharType="end"/>
          </w:r>
        </w:sdtContent>
      </w:sdt>
    </w:p>
    <w:p w:rsidR="00041D3A" w:rsidRDefault="00041D3A">
      <w:pPr>
        <w:spacing w:after="160" w:line="259" w:lineRule="auto"/>
        <w:ind w:left="0" w:right="0" w:firstLine="0"/>
        <w:jc w:val="left"/>
      </w:pPr>
      <w:r>
        <w:br w:type="page"/>
      </w:r>
    </w:p>
    <w:p w:rsidR="0005734E" w:rsidRDefault="001D505A">
      <w:pPr>
        <w:pStyle w:val="Ttulo2"/>
        <w:spacing w:after="161"/>
        <w:ind w:right="77"/>
        <w:jc w:val="center"/>
      </w:pPr>
      <w:r>
        <w:lastRenderedPageBreak/>
        <w:t xml:space="preserve">FUENTES DE CONSULTA </w:t>
      </w:r>
    </w:p>
    <w:p w:rsidR="00233598" w:rsidRPr="00323E29" w:rsidRDefault="00233598" w:rsidP="002735C4">
      <w:pPr>
        <w:autoSpaceDE w:val="0"/>
        <w:autoSpaceDN w:val="0"/>
        <w:adjustRightInd w:val="0"/>
        <w:spacing w:after="0" w:line="240" w:lineRule="auto"/>
        <w:ind w:left="709" w:hanging="709"/>
        <w:rPr>
          <w:color w:val="000000" w:themeColor="text1"/>
          <w:szCs w:val="24"/>
        </w:rPr>
      </w:pPr>
      <w:r w:rsidRPr="00323E29">
        <w:rPr>
          <w:color w:val="000000" w:themeColor="text1"/>
          <w:szCs w:val="24"/>
        </w:rPr>
        <w:t xml:space="preserve">AECC (1991), </w:t>
      </w:r>
      <w:r w:rsidRPr="00323E29">
        <w:rPr>
          <w:i/>
          <w:iCs/>
          <w:color w:val="000000" w:themeColor="text1"/>
          <w:szCs w:val="24"/>
        </w:rPr>
        <w:t>Programas de Calidad Total: Fundamentos y Guía para la Implantación</w:t>
      </w:r>
      <w:r w:rsidRPr="00323E29">
        <w:rPr>
          <w:color w:val="000000" w:themeColor="text1"/>
          <w:szCs w:val="24"/>
        </w:rPr>
        <w:t>. Asociación Española para la Calidad, Madrid.</w:t>
      </w:r>
    </w:p>
    <w:p w:rsidR="00233598" w:rsidRDefault="00233598" w:rsidP="002735C4">
      <w:pPr>
        <w:ind w:left="709" w:hanging="709"/>
        <w:rPr>
          <w:color w:val="000000" w:themeColor="text1"/>
          <w:szCs w:val="24"/>
        </w:rPr>
      </w:pPr>
      <w:r>
        <w:rPr>
          <w:color w:val="000000" w:themeColor="text1"/>
          <w:szCs w:val="24"/>
        </w:rPr>
        <w:t>Cabezón Gutiérrez, S. C. (2014). Control de calidad en la producción industrial. Valladolid.</w:t>
      </w:r>
    </w:p>
    <w:p w:rsidR="00233598" w:rsidRPr="00323E29" w:rsidRDefault="00233598" w:rsidP="002735C4">
      <w:pPr>
        <w:autoSpaceDE w:val="0"/>
        <w:autoSpaceDN w:val="0"/>
        <w:adjustRightInd w:val="0"/>
        <w:spacing w:after="0" w:line="240" w:lineRule="auto"/>
        <w:ind w:left="709" w:hanging="709"/>
        <w:rPr>
          <w:color w:val="000000" w:themeColor="text1"/>
          <w:szCs w:val="24"/>
          <w:shd w:val="clear" w:color="auto" w:fill="FFFFFF"/>
        </w:rPr>
      </w:pPr>
      <w:r w:rsidRPr="00323E29">
        <w:rPr>
          <w:color w:val="000000" w:themeColor="text1"/>
          <w:szCs w:val="24"/>
          <w:shd w:val="clear" w:color="auto" w:fill="FFFFFF"/>
        </w:rPr>
        <w:t>Cárdenas, R., (2011)</w:t>
      </w:r>
      <w:r>
        <w:rPr>
          <w:color w:val="000000" w:themeColor="text1"/>
          <w:szCs w:val="24"/>
          <w:shd w:val="clear" w:color="auto" w:fill="FFFFFF"/>
        </w:rPr>
        <w:t xml:space="preserve">, Metrología e Instrumentación. </w:t>
      </w:r>
      <w:r w:rsidRPr="00323E29">
        <w:rPr>
          <w:color w:val="000000" w:themeColor="text1"/>
          <w:szCs w:val="24"/>
          <w:shd w:val="clear" w:color="auto" w:fill="FFFFFF"/>
        </w:rPr>
        <w:t>GRIN Verlag.</w:t>
      </w:r>
    </w:p>
    <w:p w:rsidR="00233598" w:rsidRDefault="00233598" w:rsidP="002735C4">
      <w:pPr>
        <w:ind w:left="709" w:hanging="709"/>
        <w:rPr>
          <w:color w:val="000000" w:themeColor="text1"/>
          <w:szCs w:val="24"/>
        </w:rPr>
      </w:pPr>
      <w:r>
        <w:rPr>
          <w:color w:val="000000" w:themeColor="text1"/>
          <w:szCs w:val="24"/>
        </w:rPr>
        <w:t>Cesar Camisón, S. C. (2006). Gestión de la calidad: conceptos, enfoques, modelos y sistemas. Madrid, España: PEARSON.</w:t>
      </w:r>
    </w:p>
    <w:p w:rsidR="00233598" w:rsidRPr="00E2742B" w:rsidRDefault="009441AC" w:rsidP="002735C4">
      <w:pPr>
        <w:ind w:left="709" w:hanging="709"/>
        <w:rPr>
          <w:rFonts w:ascii="Helvetica" w:hAnsi="Helvetica"/>
          <w:color w:val="0000FF"/>
          <w:u w:val="single"/>
          <w:shd w:val="clear" w:color="auto" w:fill="EDEDE4"/>
        </w:rPr>
      </w:pPr>
      <w:hyperlink r:id="rId135" w:history="1"/>
      <w:r w:rsidR="00233598" w:rsidRPr="00323E29">
        <w:rPr>
          <w:color w:val="000000" w:themeColor="text1"/>
        </w:rPr>
        <w:t>Cruz Ramírez, José, (2008) “Historia de la c</w:t>
      </w:r>
      <w:r w:rsidR="00233598">
        <w:rPr>
          <w:color w:val="000000" w:themeColor="text1"/>
        </w:rPr>
        <w:t>alidad” en EXCELLENTIA</w:t>
      </w:r>
    </w:p>
    <w:p w:rsidR="00233598" w:rsidRDefault="00233598" w:rsidP="002735C4">
      <w:pPr>
        <w:ind w:left="709" w:hanging="709"/>
        <w:rPr>
          <w:color w:val="000000" w:themeColor="text1"/>
          <w:szCs w:val="24"/>
        </w:rPr>
      </w:pPr>
      <w:r w:rsidRPr="007F37F3">
        <w:rPr>
          <w:color w:val="000000" w:themeColor="text1"/>
          <w:szCs w:val="24"/>
          <w:lang w:val="en-US"/>
        </w:rPr>
        <w:t xml:space="preserve">Frank </w:t>
      </w:r>
      <w:r>
        <w:rPr>
          <w:color w:val="000000" w:themeColor="text1"/>
          <w:szCs w:val="24"/>
          <w:lang w:val="en-US"/>
        </w:rPr>
        <w:t>M. GRYNA</w:t>
      </w:r>
      <w:r w:rsidRPr="007F37F3">
        <w:rPr>
          <w:color w:val="000000" w:themeColor="text1"/>
          <w:szCs w:val="24"/>
          <w:lang w:val="en-US"/>
        </w:rPr>
        <w:t xml:space="preserve">, R. C. </w:t>
      </w:r>
      <w:r>
        <w:rPr>
          <w:color w:val="000000" w:themeColor="text1"/>
          <w:szCs w:val="24"/>
          <w:lang w:val="en-US"/>
        </w:rPr>
        <w:t xml:space="preserve">(2007). </w:t>
      </w:r>
      <w:r w:rsidRPr="00AF6E88">
        <w:rPr>
          <w:color w:val="000000" w:themeColor="text1"/>
          <w:szCs w:val="24"/>
        </w:rPr>
        <w:t xml:space="preserve">Método juran. Análisis y planeación de la calidad (quinta edición) México DF. </w:t>
      </w:r>
      <w:r>
        <w:rPr>
          <w:color w:val="000000" w:themeColor="text1"/>
          <w:szCs w:val="24"/>
        </w:rPr>
        <w:t>Mc Graw Hill</w:t>
      </w:r>
    </w:p>
    <w:p w:rsidR="00233598" w:rsidRDefault="00233598" w:rsidP="002735C4">
      <w:pPr>
        <w:ind w:left="709" w:hanging="709"/>
        <w:rPr>
          <w:color w:val="000000" w:themeColor="text1"/>
          <w:szCs w:val="24"/>
        </w:rPr>
      </w:pPr>
      <w:r>
        <w:rPr>
          <w:color w:val="000000" w:themeColor="text1"/>
          <w:szCs w:val="24"/>
        </w:rPr>
        <w:t>González I M. (1997). Aseguramiento De La Calidad A Través Del Control Estadístico De Proceso San Nicolás De La Garza, Nuevo León México</w:t>
      </w:r>
    </w:p>
    <w:p w:rsidR="00233598" w:rsidRPr="00323E29" w:rsidRDefault="00233598" w:rsidP="002735C4">
      <w:pPr>
        <w:autoSpaceDE w:val="0"/>
        <w:autoSpaceDN w:val="0"/>
        <w:adjustRightInd w:val="0"/>
        <w:spacing w:after="0" w:line="240" w:lineRule="auto"/>
        <w:ind w:left="709" w:hanging="709"/>
        <w:rPr>
          <w:color w:val="000000" w:themeColor="text1"/>
          <w:szCs w:val="24"/>
          <w:shd w:val="clear" w:color="auto" w:fill="FFFFFF"/>
        </w:rPr>
      </w:pPr>
      <w:r w:rsidRPr="00323E29">
        <w:rPr>
          <w:color w:val="000000" w:themeColor="text1"/>
          <w:szCs w:val="24"/>
          <w:shd w:val="clear" w:color="auto" w:fill="FFFFFF"/>
        </w:rPr>
        <w:t>Guajardo Garza, Edmundo. (2008). Admini</w:t>
      </w:r>
      <w:r>
        <w:rPr>
          <w:color w:val="000000" w:themeColor="text1"/>
          <w:szCs w:val="24"/>
          <w:shd w:val="clear" w:color="auto" w:fill="FFFFFF"/>
        </w:rPr>
        <w:t xml:space="preserve">stración de la calidad total. </w:t>
      </w:r>
      <w:r w:rsidRPr="00323E29">
        <w:rPr>
          <w:color w:val="000000" w:themeColor="text1"/>
          <w:szCs w:val="24"/>
          <w:shd w:val="clear" w:color="auto" w:fill="FFFFFF"/>
        </w:rPr>
        <w:t xml:space="preserve">Editorial </w:t>
      </w:r>
      <w:proofErr w:type="spellStart"/>
      <w:r w:rsidRPr="00323E29">
        <w:rPr>
          <w:color w:val="000000" w:themeColor="text1"/>
          <w:szCs w:val="24"/>
          <w:shd w:val="clear" w:color="auto" w:fill="FFFFFF"/>
        </w:rPr>
        <w:t>Pax</w:t>
      </w:r>
      <w:proofErr w:type="spellEnd"/>
      <w:r w:rsidRPr="00323E29">
        <w:rPr>
          <w:color w:val="000000" w:themeColor="text1"/>
          <w:szCs w:val="24"/>
          <w:shd w:val="clear" w:color="auto" w:fill="FFFFFF"/>
        </w:rPr>
        <w:t xml:space="preserve"> México</w:t>
      </w:r>
    </w:p>
    <w:p w:rsidR="00233598" w:rsidRPr="00323E29" w:rsidRDefault="00233598" w:rsidP="002735C4">
      <w:pPr>
        <w:autoSpaceDE w:val="0"/>
        <w:autoSpaceDN w:val="0"/>
        <w:adjustRightInd w:val="0"/>
        <w:spacing w:after="0" w:line="240" w:lineRule="auto"/>
        <w:ind w:left="709" w:hanging="709"/>
        <w:rPr>
          <w:color w:val="000000" w:themeColor="text1"/>
          <w:sz w:val="16"/>
          <w:szCs w:val="24"/>
        </w:rPr>
      </w:pPr>
      <w:r>
        <w:rPr>
          <w:color w:val="000000" w:themeColor="text1"/>
          <w:szCs w:val="30"/>
          <w:shd w:val="clear" w:color="auto" w:fill="FFFFFF"/>
        </w:rPr>
        <w:t xml:space="preserve">Hansen, Bertrand L. y </w:t>
      </w:r>
      <w:proofErr w:type="spellStart"/>
      <w:r>
        <w:rPr>
          <w:color w:val="000000" w:themeColor="text1"/>
          <w:szCs w:val="30"/>
          <w:shd w:val="clear" w:color="auto" w:fill="FFFFFF"/>
        </w:rPr>
        <w:t>Ghare</w:t>
      </w:r>
      <w:proofErr w:type="spellEnd"/>
      <w:r>
        <w:rPr>
          <w:color w:val="000000" w:themeColor="text1"/>
          <w:szCs w:val="30"/>
          <w:shd w:val="clear" w:color="auto" w:fill="FFFFFF"/>
        </w:rPr>
        <w:t xml:space="preserve">, </w:t>
      </w:r>
      <w:proofErr w:type="spellStart"/>
      <w:r w:rsidRPr="00323E29">
        <w:rPr>
          <w:color w:val="000000" w:themeColor="text1"/>
          <w:szCs w:val="30"/>
          <w:shd w:val="clear" w:color="auto" w:fill="FFFFFF"/>
        </w:rPr>
        <w:t>Prabhakar</w:t>
      </w:r>
      <w:proofErr w:type="spellEnd"/>
      <w:r w:rsidRPr="00323E29">
        <w:rPr>
          <w:color w:val="000000" w:themeColor="text1"/>
          <w:szCs w:val="30"/>
          <w:shd w:val="clear" w:color="auto" w:fill="FFFFFF"/>
        </w:rPr>
        <w:t xml:space="preserve"> M., (1989), Control de </w:t>
      </w:r>
      <w:r>
        <w:rPr>
          <w:color w:val="000000" w:themeColor="text1"/>
          <w:szCs w:val="30"/>
          <w:shd w:val="clear" w:color="auto" w:fill="FFFFFF"/>
        </w:rPr>
        <w:t xml:space="preserve">calidad: teoría y aplicaciones. </w:t>
      </w:r>
      <w:r w:rsidRPr="00323E29">
        <w:rPr>
          <w:color w:val="000000" w:themeColor="text1"/>
          <w:szCs w:val="30"/>
          <w:shd w:val="clear" w:color="auto" w:fill="FFFFFF"/>
        </w:rPr>
        <w:t xml:space="preserve">Ediciones Díaz de Santos, </w:t>
      </w:r>
    </w:p>
    <w:p w:rsidR="00233598" w:rsidRPr="00323E29" w:rsidRDefault="00233598" w:rsidP="002735C4">
      <w:pPr>
        <w:autoSpaceDE w:val="0"/>
        <w:autoSpaceDN w:val="0"/>
        <w:adjustRightInd w:val="0"/>
        <w:spacing w:after="0" w:line="240" w:lineRule="auto"/>
        <w:ind w:left="709" w:hanging="709"/>
        <w:rPr>
          <w:color w:val="000000" w:themeColor="text1"/>
          <w:szCs w:val="30"/>
          <w:shd w:val="clear" w:color="auto" w:fill="FFFFFF"/>
        </w:rPr>
      </w:pPr>
      <w:r w:rsidRPr="00323E29">
        <w:rPr>
          <w:color w:val="000000" w:themeColor="text1"/>
          <w:szCs w:val="30"/>
          <w:shd w:val="clear" w:color="auto" w:fill="FFFFFF"/>
        </w:rPr>
        <w:t xml:space="preserve">Juran, J. M., </w:t>
      </w:r>
      <w:proofErr w:type="spellStart"/>
      <w:r w:rsidRPr="00323E29">
        <w:rPr>
          <w:color w:val="000000" w:themeColor="text1"/>
          <w:szCs w:val="30"/>
          <w:shd w:val="clear" w:color="auto" w:fill="FFFFFF"/>
        </w:rPr>
        <w:t>Gryna</w:t>
      </w:r>
      <w:proofErr w:type="spellEnd"/>
      <w:r w:rsidRPr="00323E29">
        <w:rPr>
          <w:color w:val="000000" w:themeColor="text1"/>
          <w:szCs w:val="30"/>
          <w:shd w:val="clear" w:color="auto" w:fill="FFFFFF"/>
        </w:rPr>
        <w:t xml:space="preserve"> (Jr.), Frank y R. S. </w:t>
      </w:r>
      <w:proofErr w:type="spellStart"/>
      <w:r w:rsidRPr="00323E29">
        <w:rPr>
          <w:color w:val="000000" w:themeColor="text1"/>
          <w:szCs w:val="30"/>
          <w:shd w:val="clear" w:color="auto" w:fill="FFFFFF"/>
        </w:rPr>
        <w:t>Bingham</w:t>
      </w:r>
      <w:proofErr w:type="spellEnd"/>
      <w:r w:rsidRPr="00323E29">
        <w:rPr>
          <w:color w:val="000000" w:themeColor="text1"/>
          <w:szCs w:val="30"/>
          <w:shd w:val="clear" w:color="auto" w:fill="FFFFFF"/>
        </w:rPr>
        <w:t>.</w:t>
      </w:r>
      <w:r>
        <w:rPr>
          <w:color w:val="000000" w:themeColor="text1"/>
          <w:szCs w:val="30"/>
          <w:shd w:val="clear" w:color="auto" w:fill="FFFFFF"/>
        </w:rPr>
        <w:t xml:space="preserve"> </w:t>
      </w:r>
      <w:r w:rsidRPr="00323E29">
        <w:rPr>
          <w:color w:val="000000" w:themeColor="text1"/>
          <w:szCs w:val="30"/>
          <w:shd w:val="clear" w:color="auto" w:fill="FFFFFF"/>
        </w:rPr>
        <w:t>(1983), Manual de control de la calidad. Editorial Reverte</w:t>
      </w:r>
    </w:p>
    <w:p w:rsidR="00233598" w:rsidRDefault="00233598" w:rsidP="002735C4">
      <w:pPr>
        <w:ind w:left="709" w:hanging="709"/>
        <w:rPr>
          <w:color w:val="000000" w:themeColor="text1"/>
          <w:szCs w:val="24"/>
        </w:rPr>
      </w:pPr>
      <w:r>
        <w:rPr>
          <w:color w:val="000000" w:themeColor="text1"/>
          <w:szCs w:val="24"/>
        </w:rPr>
        <w:t xml:space="preserve">Menezes, F. M. (2013) Análisis De Los Sistemas De </w:t>
      </w:r>
      <w:proofErr w:type="spellStart"/>
      <w:r>
        <w:rPr>
          <w:color w:val="000000" w:themeColor="text1"/>
          <w:szCs w:val="24"/>
        </w:rPr>
        <w:t>Medicion</w:t>
      </w:r>
      <w:proofErr w:type="spellEnd"/>
      <w:r>
        <w:rPr>
          <w:color w:val="000000" w:themeColor="text1"/>
          <w:szCs w:val="24"/>
        </w:rPr>
        <w:t>. Porto Alegre, Brasil</w:t>
      </w:r>
    </w:p>
    <w:p w:rsidR="00233598" w:rsidRPr="00323E29" w:rsidRDefault="00233598" w:rsidP="002735C4">
      <w:pPr>
        <w:ind w:left="709" w:hanging="709"/>
        <w:rPr>
          <w:color w:val="000000" w:themeColor="text1"/>
          <w:szCs w:val="24"/>
        </w:rPr>
      </w:pPr>
      <w:r w:rsidRPr="00323E29">
        <w:rPr>
          <w:color w:val="000000" w:themeColor="text1"/>
          <w:szCs w:val="24"/>
        </w:rPr>
        <w:t>Morilla, A., (2011), Gran manual de magnitudes físicas y sus unidades. Díaz de Santos.</w:t>
      </w:r>
    </w:p>
    <w:p w:rsidR="00233598" w:rsidRPr="00323E29" w:rsidRDefault="00233598" w:rsidP="002735C4">
      <w:pPr>
        <w:autoSpaceDE w:val="0"/>
        <w:autoSpaceDN w:val="0"/>
        <w:adjustRightInd w:val="0"/>
        <w:spacing w:after="0" w:line="240" w:lineRule="auto"/>
        <w:ind w:left="709" w:hanging="709"/>
        <w:rPr>
          <w:color w:val="000000" w:themeColor="text1"/>
          <w:szCs w:val="24"/>
        </w:rPr>
      </w:pPr>
      <w:r w:rsidRPr="00323E29">
        <w:rPr>
          <w:color w:val="000000" w:themeColor="text1"/>
          <w:szCs w:val="24"/>
          <w:shd w:val="clear" w:color="auto" w:fill="FFFFFF"/>
        </w:rPr>
        <w:t>Moro, M., (2000), Metrología: Introducción, conceptos e instrumentos. Universidad de Oviedo.</w:t>
      </w:r>
    </w:p>
    <w:p w:rsidR="00233598" w:rsidRPr="00323E29" w:rsidRDefault="00233598" w:rsidP="002735C4">
      <w:pPr>
        <w:autoSpaceDE w:val="0"/>
        <w:autoSpaceDN w:val="0"/>
        <w:adjustRightInd w:val="0"/>
        <w:spacing w:after="0" w:line="240" w:lineRule="auto"/>
        <w:ind w:left="709" w:hanging="709"/>
        <w:rPr>
          <w:color w:val="000000" w:themeColor="text1"/>
          <w:sz w:val="20"/>
          <w:szCs w:val="30"/>
          <w:shd w:val="clear" w:color="auto" w:fill="FFFFFF"/>
        </w:rPr>
      </w:pPr>
      <w:proofErr w:type="spellStart"/>
      <w:r w:rsidRPr="00323E29">
        <w:rPr>
          <w:color w:val="000000" w:themeColor="text1"/>
          <w:szCs w:val="30"/>
          <w:shd w:val="clear" w:color="auto" w:fill="FFFFFF"/>
        </w:rPr>
        <w:t>Renau</w:t>
      </w:r>
      <w:proofErr w:type="spellEnd"/>
      <w:r w:rsidRPr="00323E29">
        <w:rPr>
          <w:color w:val="000000" w:themeColor="text1"/>
          <w:szCs w:val="30"/>
          <w:shd w:val="clear" w:color="auto" w:fill="FFFFFF"/>
        </w:rPr>
        <w:t xml:space="preserve"> Piqueras, Juan José, (N. D) “Aseguramiento de la calidad, los procesos y su mejora”. Universidad de Valencia</w:t>
      </w:r>
    </w:p>
    <w:p w:rsidR="00233598" w:rsidRPr="00323E29" w:rsidRDefault="00233598" w:rsidP="002735C4">
      <w:pPr>
        <w:autoSpaceDE w:val="0"/>
        <w:autoSpaceDN w:val="0"/>
        <w:adjustRightInd w:val="0"/>
        <w:spacing w:after="0" w:line="240" w:lineRule="auto"/>
        <w:ind w:left="709" w:hanging="709"/>
        <w:rPr>
          <w:color w:val="000000" w:themeColor="text1"/>
          <w:szCs w:val="24"/>
          <w:shd w:val="clear" w:color="auto" w:fill="FFFFFF"/>
        </w:rPr>
      </w:pPr>
      <w:r w:rsidRPr="00323E29">
        <w:rPr>
          <w:color w:val="000000" w:themeColor="text1"/>
          <w:szCs w:val="24"/>
          <w:shd w:val="clear" w:color="auto" w:fill="FFFFFF"/>
        </w:rPr>
        <w:t>Restrepo, J., (2007), Metrología II. ITM.</w:t>
      </w:r>
    </w:p>
    <w:p w:rsidR="00233598" w:rsidRDefault="00233598" w:rsidP="002735C4">
      <w:pPr>
        <w:ind w:left="709" w:hanging="709"/>
        <w:rPr>
          <w:color w:val="000000" w:themeColor="text1"/>
          <w:szCs w:val="24"/>
        </w:rPr>
      </w:pPr>
      <w:r>
        <w:rPr>
          <w:color w:val="000000" w:themeColor="text1"/>
          <w:szCs w:val="24"/>
        </w:rPr>
        <w:t>Salgado Pequeño Iveth. (2015).manual de la gestión de la calidad para el área de auditoria de un ministerio en cuba. Recuperado de http://www.gestiopolis.com/manual-de-gestion-de-calidad-para-el-area-de-auditoria-de-un-ministerio-en-cuba/</w:t>
      </w:r>
    </w:p>
    <w:p w:rsidR="00233598" w:rsidRDefault="00233598" w:rsidP="002735C4">
      <w:pPr>
        <w:ind w:left="709" w:hanging="709"/>
        <w:rPr>
          <w:color w:val="000000" w:themeColor="text1"/>
          <w:szCs w:val="24"/>
        </w:rPr>
      </w:pPr>
      <w:r>
        <w:rPr>
          <w:color w:val="000000" w:themeColor="text1"/>
          <w:szCs w:val="24"/>
        </w:rPr>
        <w:t>Salinas Karla (2014). Auditoria de la calidad en las empresas. Recuperado de http://www.gestiopolis.com/auditoria-de-la-calidad-en-las-empresas/</w:t>
      </w:r>
    </w:p>
    <w:p w:rsidR="00233598" w:rsidRPr="00323E29" w:rsidRDefault="00233598" w:rsidP="002735C4">
      <w:pPr>
        <w:autoSpaceDE w:val="0"/>
        <w:autoSpaceDN w:val="0"/>
        <w:adjustRightInd w:val="0"/>
        <w:spacing w:after="0" w:line="240" w:lineRule="auto"/>
        <w:ind w:left="709" w:hanging="709"/>
        <w:rPr>
          <w:color w:val="000000" w:themeColor="text1"/>
          <w:szCs w:val="30"/>
          <w:shd w:val="clear" w:color="auto" w:fill="FFFFFF"/>
        </w:rPr>
      </w:pPr>
      <w:r w:rsidRPr="00323E29">
        <w:rPr>
          <w:color w:val="000000" w:themeColor="text1"/>
          <w:szCs w:val="30"/>
          <w:shd w:val="clear" w:color="auto" w:fill="FFFFFF"/>
        </w:rPr>
        <w:t>Universidad EAFIT, (N. D) “Aseguramiento de la calidad”. Boletín 10, Consultado el 22 de diciembre del 2016 de:</w:t>
      </w:r>
      <w:r w:rsidRPr="00323E29">
        <w:rPr>
          <w:color w:val="000000" w:themeColor="text1"/>
          <w:sz w:val="18"/>
        </w:rPr>
        <w:t xml:space="preserve"> </w:t>
      </w:r>
      <w:hyperlink r:id="rId136" w:history="1">
        <w:r w:rsidRPr="00323E29">
          <w:rPr>
            <w:rStyle w:val="Hipervnculo"/>
            <w:color w:val="000000" w:themeColor="text1"/>
            <w:szCs w:val="30"/>
            <w:u w:val="none"/>
            <w:shd w:val="clear" w:color="auto" w:fill="FFFFFF"/>
          </w:rPr>
          <w:t>http://www.eafit.edu.co/escuelas/administracion/consultoriocontable/Documents/boletines/auditoria-control/b10.pdf</w:t>
        </w:r>
      </w:hyperlink>
    </w:p>
    <w:p w:rsidR="00233598" w:rsidRPr="00323E29" w:rsidRDefault="00233598" w:rsidP="002735C4">
      <w:pPr>
        <w:autoSpaceDE w:val="0"/>
        <w:autoSpaceDN w:val="0"/>
        <w:adjustRightInd w:val="0"/>
        <w:spacing w:after="0" w:line="240" w:lineRule="auto"/>
        <w:ind w:left="709" w:hanging="709"/>
        <w:rPr>
          <w:color w:val="000000" w:themeColor="text1"/>
          <w:szCs w:val="24"/>
          <w:shd w:val="clear" w:color="auto" w:fill="FFFFFF"/>
        </w:rPr>
      </w:pPr>
      <w:r w:rsidRPr="00323E29">
        <w:rPr>
          <w:color w:val="000000" w:themeColor="text1"/>
          <w:szCs w:val="24"/>
          <w:shd w:val="clear" w:color="auto" w:fill="FFFFFF"/>
        </w:rPr>
        <w:t>Universidad UPV, (2018) “Cadena de trazabilidad”, Consultado el 22 de diciembre del 2018 de:</w:t>
      </w:r>
      <w:r w:rsidRPr="00323E29">
        <w:rPr>
          <w:color w:val="000000" w:themeColor="text1"/>
          <w:szCs w:val="24"/>
        </w:rPr>
        <w:t xml:space="preserve"> http://calibracion.webs.upv.es/?page_id=17</w:t>
      </w:r>
    </w:p>
    <w:p w:rsidR="00233598" w:rsidRDefault="00233598" w:rsidP="002735C4">
      <w:pPr>
        <w:ind w:left="709" w:hanging="709"/>
        <w:rPr>
          <w:color w:val="000000" w:themeColor="text1"/>
          <w:szCs w:val="24"/>
        </w:rPr>
      </w:pPr>
      <w:r w:rsidRPr="00323E29">
        <w:rPr>
          <w:color w:val="000000" w:themeColor="text1"/>
          <w:szCs w:val="24"/>
        </w:rPr>
        <w:t>Vinicio, M., (2004), Metrología E Instrumentación: Manual de Laboratorio. Universidad de Costa Rica.</w:t>
      </w:r>
    </w:p>
    <w:sectPr w:rsidR="00233598">
      <w:headerReference w:type="even" r:id="rId137"/>
      <w:headerReference w:type="default" r:id="rId138"/>
      <w:footerReference w:type="even" r:id="rId139"/>
      <w:footerReference w:type="default" r:id="rId140"/>
      <w:headerReference w:type="first" r:id="rId141"/>
      <w:footerReference w:type="first" r:id="rId142"/>
      <w:pgSz w:w="12240" w:h="15840"/>
      <w:pgMar w:top="1400" w:right="1621" w:bottom="1421"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DF6" w:rsidRDefault="00C77DF6">
      <w:pPr>
        <w:spacing w:after="0" w:line="240" w:lineRule="auto"/>
      </w:pPr>
      <w:r>
        <w:separator/>
      </w:r>
    </w:p>
  </w:endnote>
  <w:endnote w:type="continuationSeparator" w:id="0">
    <w:p w:rsidR="00C77DF6" w:rsidRDefault="00C7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AC" w:rsidRDefault="009441A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1062533</wp:posOffset>
              </wp:positionH>
              <wp:positionV relativeFrom="page">
                <wp:posOffset>9291524</wp:posOffset>
              </wp:positionV>
              <wp:extent cx="5650357" cy="56388"/>
              <wp:effectExtent l="0" t="0" r="0" b="0"/>
              <wp:wrapSquare wrapText="bothSides"/>
              <wp:docPr id="22427" name="Group 22427"/>
              <wp:cNvGraphicFramePr/>
              <a:graphic xmlns:a="http://schemas.openxmlformats.org/drawingml/2006/main">
                <a:graphicData uri="http://schemas.microsoft.com/office/word/2010/wordprocessingGroup">
                  <wpg:wgp>
                    <wpg:cNvGrpSpPr/>
                    <wpg:grpSpPr>
                      <a:xfrm>
                        <a:off x="0" y="0"/>
                        <a:ext cx="5650357" cy="56388"/>
                        <a:chOff x="0" y="0"/>
                        <a:chExt cx="5650357" cy="56388"/>
                      </a:xfrm>
                    </wpg:grpSpPr>
                    <wps:wsp>
                      <wps:cNvPr id="23244" name="Shape 23244"/>
                      <wps:cNvSpPr/>
                      <wps:spPr>
                        <a:xfrm>
                          <a:off x="0" y="0"/>
                          <a:ext cx="5650357" cy="38100"/>
                        </a:xfrm>
                        <a:custGeom>
                          <a:avLst/>
                          <a:gdLst/>
                          <a:ahLst/>
                          <a:cxnLst/>
                          <a:rect l="0" t="0" r="0" b="0"/>
                          <a:pathLst>
                            <a:path w="5650357" h="38100">
                              <a:moveTo>
                                <a:pt x="0" y="0"/>
                              </a:moveTo>
                              <a:lnTo>
                                <a:pt x="5650357" y="0"/>
                              </a:lnTo>
                              <a:lnTo>
                                <a:pt x="5650357"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23245" name="Shape 23245"/>
                      <wps:cNvSpPr/>
                      <wps:spPr>
                        <a:xfrm>
                          <a:off x="0" y="47243"/>
                          <a:ext cx="5650357" cy="9145"/>
                        </a:xfrm>
                        <a:custGeom>
                          <a:avLst/>
                          <a:gdLst/>
                          <a:ahLst/>
                          <a:cxnLst/>
                          <a:rect l="0" t="0" r="0" b="0"/>
                          <a:pathLst>
                            <a:path w="5650357" h="9145">
                              <a:moveTo>
                                <a:pt x="0" y="0"/>
                              </a:moveTo>
                              <a:lnTo>
                                <a:pt x="5650357" y="0"/>
                              </a:lnTo>
                              <a:lnTo>
                                <a:pt x="5650357" y="9145"/>
                              </a:lnTo>
                              <a:lnTo>
                                <a:pt x="0" y="9145"/>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565377C9" id="Group 22427" o:spid="_x0000_s1026" style="position:absolute;margin-left:83.65pt;margin-top:731.6pt;width:444.9pt;height:4.45pt;z-index:251660288;mso-position-horizontal-relative:page;mso-position-vertical-relative:page" coordsize="565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">
              <v:shape id="Shape 23244" o:spid="_x0000_s1027" style="position:absolute;width:56503;height:381;visibility:visible;mso-wrap-style:square;v-text-anchor:top" coordsize="565035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r6sYA&#10;AADeAAAADwAAAGRycy9kb3ducmV2LnhtbESPQWvCQBSE74L/YXmF3nTXGKyk2Yi0CHop1hbPj+xr&#10;Epp9G7IbTf313ULB4zAz3zD5ZrStuFDvG8caFnMFgrh0puFKw+fHbrYG4QOywdYxafghD5tiOskx&#10;M+7K73Q5hUpECPsMNdQhdJmUvqzJop+7jjh6X663GKLsK2l6vEa4bWWi1EpabDgu1NjRS03l92mw&#10;GtLmEM7D25MaZEILdTu87o+rm9aPD+P2GUSgMdzD/+290ZAskzSFvzvx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2r6sYAAADeAAAADwAAAAAAAAAAAAAAAACYAgAAZHJz&#10;L2Rvd25yZXYueG1sUEsFBgAAAAAEAAQA9QAAAIsDAAAAAA==&#10;" path="m,l5650357,r,38100l,38100,,e" fillcolor="#823b0b" stroked="f" strokeweight="0">
                <v:stroke miterlimit="83231f" joinstyle="miter"/>
                <v:path arrowok="t" textboxrect="0,0,5650357,38100"/>
              </v:shape>
              <v:shape id="Shape 23245" o:spid="_x0000_s1028" style="position:absolute;top:472;width:56503;height:91;visibility:visible;mso-wrap-style:square;v-text-anchor:top" coordsize="565035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7RzscA&#10;AADeAAAADwAAAGRycy9kb3ducmV2LnhtbESPS2vDMBCE74X+B7GBXkoi13kQnCihr0BPASeBXBdr&#10;YxlbK9dSHeffR4VCj8PMfMOst4NtRE+drxwreJkkIIgLpysuFZyOu/EShA/IGhvHpOBGHrabx4c1&#10;ZtpdOaf+EEoRIewzVGBCaDMpfWHIop+4ljh6F9dZDFF2pdQdXiPcNjJNkoW0WHFcMNjSu6GiPvxY&#10;BfV3Xn3Yy9tnv1zM9vnx2fj6bJR6Gg2vKxCBhvAf/mt/aQXpNJ3N4fdOv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u0c7HAAAA3gAAAA8AAAAAAAAAAAAAAAAAmAIAAGRy&#10;cy9kb3ducmV2LnhtbFBLBQYAAAAABAAEAPUAAACMAwAAAAA=&#10;" path="m,l5650357,r,9145l,9145,,e" fillcolor="#823b0b" stroked="f" strokeweight="0">
                <v:stroke miterlimit="83231f" joinstyle="miter"/>
                <v:path arrowok="t" textboxrect="0,0,5650357,9145"/>
              </v:shape>
              <w10:wrap type="square" anchorx="page" anchory="page"/>
            </v:group>
          </w:pict>
        </mc:Fallback>
      </mc:AlternateContent>
    </w:r>
    <w:r>
      <w:rPr>
        <w:rFonts w:ascii="Calibri" w:eastAsia="Calibri" w:hAnsi="Calibri" w:cs="Calibri"/>
        <w:sz w:val="22"/>
      </w:rPr>
      <w:t xml:space="preserve">FERNANDO REYES CRUZ                                                                          CHRISTIAN LÓPEZ MAYA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AC" w:rsidRDefault="009441AC" w:rsidP="001D505A">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1062533</wp:posOffset>
              </wp:positionH>
              <wp:positionV relativeFrom="page">
                <wp:posOffset>9291524</wp:posOffset>
              </wp:positionV>
              <wp:extent cx="5650357" cy="56388"/>
              <wp:effectExtent l="0" t="0" r="26670" b="20320"/>
              <wp:wrapSquare wrapText="bothSides"/>
              <wp:docPr id="22405" name="Group 22405"/>
              <wp:cNvGraphicFramePr/>
              <a:graphic xmlns:a="http://schemas.openxmlformats.org/drawingml/2006/main">
                <a:graphicData uri="http://schemas.microsoft.com/office/word/2010/wordprocessingGroup">
                  <wpg:wgp>
                    <wpg:cNvGrpSpPr/>
                    <wpg:grpSpPr>
                      <a:xfrm>
                        <a:off x="0" y="0"/>
                        <a:ext cx="5650357" cy="56388"/>
                        <a:chOff x="0" y="0"/>
                        <a:chExt cx="5650357" cy="56388"/>
                      </a:xfrm>
                    </wpg:grpSpPr>
                    <wps:wsp>
                      <wps:cNvPr id="23242" name="Shape 23242"/>
                      <wps:cNvSpPr/>
                      <wps:spPr>
                        <a:xfrm>
                          <a:off x="0" y="0"/>
                          <a:ext cx="5650357" cy="38100"/>
                        </a:xfrm>
                        <a:custGeom>
                          <a:avLst/>
                          <a:gdLst/>
                          <a:ahLst/>
                          <a:cxnLst/>
                          <a:rect l="0" t="0" r="0" b="0"/>
                          <a:pathLst>
                            <a:path w="5650357" h="38100">
                              <a:moveTo>
                                <a:pt x="0" y="0"/>
                              </a:moveTo>
                              <a:lnTo>
                                <a:pt x="5650357" y="0"/>
                              </a:lnTo>
                              <a:lnTo>
                                <a:pt x="5650357" y="38100"/>
                              </a:lnTo>
                              <a:lnTo>
                                <a:pt x="0" y="38100"/>
                              </a:lnTo>
                              <a:lnTo>
                                <a:pt x="0" y="0"/>
                              </a:lnTo>
                            </a:path>
                          </a:pathLst>
                        </a:custGeom>
                        <a:ln/>
                      </wps:spPr>
                      <wps:style>
                        <a:lnRef idx="2">
                          <a:schemeClr val="accent2"/>
                        </a:lnRef>
                        <a:fillRef idx="0">
                          <a:schemeClr val="accent2"/>
                        </a:fillRef>
                        <a:effectRef idx="1">
                          <a:schemeClr val="accent2"/>
                        </a:effectRef>
                        <a:fontRef idx="minor">
                          <a:schemeClr val="tx1"/>
                        </a:fontRef>
                      </wps:style>
                      <wps:bodyPr/>
                    </wps:wsp>
                    <wps:wsp>
                      <wps:cNvPr id="23243" name="Shape 23243"/>
                      <wps:cNvSpPr/>
                      <wps:spPr>
                        <a:xfrm>
                          <a:off x="0" y="47243"/>
                          <a:ext cx="5650357" cy="9145"/>
                        </a:xfrm>
                        <a:custGeom>
                          <a:avLst/>
                          <a:gdLst/>
                          <a:ahLst/>
                          <a:cxnLst/>
                          <a:rect l="0" t="0" r="0" b="0"/>
                          <a:pathLst>
                            <a:path w="5650357" h="9145">
                              <a:moveTo>
                                <a:pt x="0" y="0"/>
                              </a:moveTo>
                              <a:lnTo>
                                <a:pt x="5650357" y="0"/>
                              </a:lnTo>
                              <a:lnTo>
                                <a:pt x="5650357" y="9145"/>
                              </a:lnTo>
                              <a:lnTo>
                                <a:pt x="0" y="9145"/>
                              </a:lnTo>
                              <a:lnTo>
                                <a:pt x="0" y="0"/>
                              </a:lnTo>
                            </a:path>
                          </a:pathLst>
                        </a:custGeom>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w14:anchorId="0402EB15" id="Group 22405" o:spid="_x0000_s1026" style="position:absolute;margin-left:83.65pt;margin-top:731.6pt;width:444.9pt;height:4.45pt;z-index:251661312;mso-position-horizontal-relative:page;mso-position-vertical-relative:page" coordsize="565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">
              <v:shape id="Shape 23242" o:spid="_x0000_s1027" style="position:absolute;width:56503;height:381;visibility:visible;mso-wrap-style:square;v-text-anchor:top" coordsize="565035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gMUA&#10;AADeAAAADwAAAGRycy9kb3ducmV2LnhtbESPT2vCQBTE74LfYXmF3urGRIqkrlJs03r036W3R/aZ&#10;BLNvY3YT02/vCoLHYWZ+wyxWg6lFT62rLCuYTiIQxLnVFRcKjofsbQ7CeWSNtWVS8E8OVsvxaIGp&#10;tlfeUb/3hQgQdikqKL1vUildXpJBN7ENcfBOtjXog2wLqVu8BripZRxF79JgxWGhxIbWJeXnfWcU&#10;+HXy/YuDOXZ/ztJXdcmmP9taqdeX4fMDhKfBP8OP9kYriJN4FsP9Tr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OKAxQAAAN4AAAAPAAAAAAAAAAAAAAAAAJgCAABkcnMv&#10;ZG93bnJldi54bWxQSwUGAAAAAAQABAD1AAAAigMAAAAA&#10;" path="m,l5650357,r,38100l,38100,,e" filled="f" strokecolor="#ed7d31 [3205]" strokeweight="1pt">
                <v:stroke joinstyle="miter"/>
                <v:path arrowok="t" textboxrect="0,0,5650357,38100"/>
              </v:shape>
              <v:shape id="Shape 23243" o:spid="_x0000_s1028" style="position:absolute;top:472;width:56503;height:91;visibility:visible;mso-wrap-style:square;v-text-anchor:top" coordsize="565035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xM8cA&#10;AADeAAAADwAAAGRycy9kb3ducmV2LnhtbESP3UoDMRSE7wXfIZxC72y26Z+uTYtIi1IoYqv3h81x&#10;s7g5WTbpduvTG0Ho5TAz3zDLde9q0VEbKs8axqMMBHHhTcWlho/j9u4eRIjIBmvPpOFCAdar25sl&#10;5saf+Z26QyxFgnDIUYONscmlDIUlh2HkG+LkffnWYUyyLaVp8ZzgrpYqy+bSYcVpwWJDz5aK78PJ&#10;aVhsXtTP/m027XazTz93wV4eVK/1cNA/PYKI1Mdr+L/9ajSoiZpO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VMTPHAAAA3gAAAA8AAAAAAAAAAAAAAAAAmAIAAGRy&#10;cy9kb3ducmV2LnhtbFBLBQYAAAAABAAEAPUAAACMAwAAAAA=&#10;" path="m,l5650357,r,9145l,9145,,e" filled="f" strokecolor="#ed7d31 [3205]" strokeweight="1pt">
                <v:stroke joinstyle="miter"/>
                <v:path arrowok="t" textboxrect="0,0,5650357,9145"/>
              </v:shape>
              <w10:wrap type="square" anchorx="page" anchory="page"/>
            </v:group>
          </w:pict>
        </mc:Fallback>
      </mc:AlternateContent>
    </w:r>
    <w:r>
      <w:rPr>
        <w:rFonts w:ascii="Calibri" w:eastAsia="Calibri" w:hAnsi="Calibri" w:cs="Calibri"/>
        <w:sz w:val="22"/>
      </w:rPr>
      <w:t xml:space="preserve">APUNTES          </w:t>
    </w:r>
    <w:r>
      <w:fldChar w:fldCharType="begin"/>
    </w:r>
    <w:r>
      <w:instrText xml:space="preserve"> PAGE   \* MERGEFORMAT </w:instrText>
    </w:r>
    <w:r>
      <w:fldChar w:fldCharType="separate"/>
    </w:r>
    <w:r w:rsidR="002735C4" w:rsidRPr="002735C4">
      <w:rPr>
        <w:rFonts w:ascii="Calibri" w:eastAsia="Calibri" w:hAnsi="Calibri" w:cs="Calibri"/>
        <w:noProof/>
        <w:sz w:val="22"/>
      </w:rPr>
      <w:t>2</w:t>
    </w:r>
    <w:r>
      <w:rPr>
        <w:rFonts w:ascii="Calibri" w:eastAsia="Calibri" w:hAnsi="Calibri" w:cs="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AC" w:rsidRDefault="009441AC">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DF6" w:rsidRDefault="00C77DF6">
      <w:pPr>
        <w:spacing w:after="0" w:line="240" w:lineRule="auto"/>
      </w:pPr>
      <w:r>
        <w:separator/>
      </w:r>
    </w:p>
  </w:footnote>
  <w:footnote w:type="continuationSeparator" w:id="0">
    <w:p w:rsidR="00C77DF6" w:rsidRDefault="00C77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AC" w:rsidRDefault="009441AC">
    <w:pPr>
      <w:spacing w:after="0" w:line="259" w:lineRule="auto"/>
      <w:ind w:left="0" w:right="89"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1062533</wp:posOffset>
              </wp:positionH>
              <wp:positionV relativeFrom="page">
                <wp:posOffset>716280</wp:posOffset>
              </wp:positionV>
              <wp:extent cx="5650357" cy="56388"/>
              <wp:effectExtent l="0" t="0" r="0" b="0"/>
              <wp:wrapSquare wrapText="bothSides"/>
              <wp:docPr id="22415" name="Group 22415"/>
              <wp:cNvGraphicFramePr/>
              <a:graphic xmlns:a="http://schemas.openxmlformats.org/drawingml/2006/main">
                <a:graphicData uri="http://schemas.microsoft.com/office/word/2010/wordprocessingGroup">
                  <wpg:wgp>
                    <wpg:cNvGrpSpPr/>
                    <wpg:grpSpPr>
                      <a:xfrm>
                        <a:off x="0" y="0"/>
                        <a:ext cx="5650357" cy="56388"/>
                        <a:chOff x="0" y="0"/>
                        <a:chExt cx="5650357" cy="56388"/>
                      </a:xfrm>
                    </wpg:grpSpPr>
                    <wps:wsp>
                      <wps:cNvPr id="23240" name="Shape 23240"/>
                      <wps:cNvSpPr/>
                      <wps:spPr>
                        <a:xfrm>
                          <a:off x="0" y="18288"/>
                          <a:ext cx="5650357" cy="38100"/>
                        </a:xfrm>
                        <a:custGeom>
                          <a:avLst/>
                          <a:gdLst/>
                          <a:ahLst/>
                          <a:cxnLst/>
                          <a:rect l="0" t="0" r="0" b="0"/>
                          <a:pathLst>
                            <a:path w="5650357" h="38100">
                              <a:moveTo>
                                <a:pt x="0" y="0"/>
                              </a:moveTo>
                              <a:lnTo>
                                <a:pt x="5650357" y="0"/>
                              </a:lnTo>
                              <a:lnTo>
                                <a:pt x="5650357"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23241" name="Shape 23241"/>
                      <wps:cNvSpPr/>
                      <wps:spPr>
                        <a:xfrm>
                          <a:off x="0" y="0"/>
                          <a:ext cx="5650357" cy="9144"/>
                        </a:xfrm>
                        <a:custGeom>
                          <a:avLst/>
                          <a:gdLst/>
                          <a:ahLst/>
                          <a:cxnLst/>
                          <a:rect l="0" t="0" r="0" b="0"/>
                          <a:pathLst>
                            <a:path w="5650357" h="9144">
                              <a:moveTo>
                                <a:pt x="0" y="0"/>
                              </a:moveTo>
                              <a:lnTo>
                                <a:pt x="5650357" y="0"/>
                              </a:lnTo>
                              <a:lnTo>
                                <a:pt x="5650357"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3C2F532B" id="Group 22415" o:spid="_x0000_s1026" style="position:absolute;margin-left:83.65pt;margin-top:56.4pt;width:444.9pt;height:4.45pt;z-index:251658240;mso-position-horizontal-relative:page;mso-position-vertical-relative:page" coordsize="565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">
              <v:shape id="Shape 23240" o:spid="_x0000_s1027" style="position:absolute;top:182;width:56503;height:381;visibility:visible;mso-wrap-style:square;v-text-anchor:top" coordsize="565035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6cYA&#10;AADeAAAADwAAAGRycy9kb3ducmV2LnhtbESPzWrCQBSF90LfYbiF7nQmabAldSKlIuhG1JauL5nb&#10;JDRzJ2QmmubpOwvB5eH88a3Wo23FhXrfONaQLBQI4tKZhisNX5/b+SsIH5ANto5Jwx95WBcPsxXm&#10;xl35RJdzqEQcYZ+jhjqELpfSlzVZ9AvXEUfvx/UWQ5R9JU2P1zhuW5kqtZQWG44PNXb0UVP5ex6s&#10;hqzZh+/h8KIGmVKipv1md1xOWj89ju9vIAKN4R6+tXdGQ/qcZhEg4kQU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6cYAAADeAAAADwAAAAAAAAAAAAAAAACYAgAAZHJz&#10;L2Rvd25yZXYueG1sUEsFBgAAAAAEAAQA9QAAAIsDAAAAAA==&#10;" path="m,l5650357,r,38100l,38100,,e" fillcolor="#823b0b" stroked="f" strokeweight="0">
                <v:stroke miterlimit="83231f" joinstyle="miter"/>
                <v:path arrowok="t" textboxrect="0,0,5650357,38100"/>
              </v:shape>
              <v:shape id="Shape 23241" o:spid="_x0000_s1028" style="position:absolute;width:56503;height:91;visibility:visible;mso-wrap-style:square;v-text-anchor:top" coordsize="5650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csYA&#10;AADeAAAADwAAAGRycy9kb3ducmV2LnhtbESPzWrDMBCE74W8g9hAb40ct5TgRAkhxFDoD9gJ5LpY&#10;G9vEWglLdty3rwqFHoeZ+YbZ7CbTiZF631pWsFwkIIgrq1uuFZxP+dMKhA/IGjvLpOCbPOy2s4cN&#10;ZtreuaCxDLWIEPYZKmhCcJmUvmrIoF9YRxy9q+0Nhij7Wuoe7xFuOpkmyas02HJcaNDRoaHqVg5G&#10;wfu1/Ti7oSDP6XBxx+OQf9ovpR7n034NItAU/sN/7TetIH1OX5bweyd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csYAAADeAAAADwAAAAAAAAAAAAAAAACYAgAAZHJz&#10;L2Rvd25yZXYueG1sUEsFBgAAAAAEAAQA9QAAAIsDAAAAAA==&#10;" path="m,l5650357,r,9144l,9144,,e" fillcolor="#823b0b" stroked="f" strokeweight="0">
                <v:stroke miterlimit="83231f" joinstyle="miter"/>
                <v:path arrowok="t" textboxrect="0,0,5650357,9144"/>
              </v:shape>
              <w10:wrap type="square" anchorx="page" anchory="page"/>
            </v:group>
          </w:pict>
        </mc:Fallback>
      </mc:AlternateContent>
    </w:r>
    <w:r>
      <w:t xml:space="preserve">APLICACIÓN DEL PLÁSTICO EN LA INDUSTRIA DE LA CONSTRUCCIÓN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AC" w:rsidRDefault="009441AC">
    <w:pPr>
      <w:spacing w:after="0" w:line="259" w:lineRule="auto"/>
      <w:ind w:left="0" w:right="89"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1062533</wp:posOffset>
              </wp:positionH>
              <wp:positionV relativeFrom="page">
                <wp:posOffset>716280</wp:posOffset>
              </wp:positionV>
              <wp:extent cx="5650357" cy="56388"/>
              <wp:effectExtent l="0" t="0" r="64770" b="20320"/>
              <wp:wrapSquare wrapText="bothSides"/>
              <wp:docPr id="22393" name="Group 22393"/>
              <wp:cNvGraphicFramePr/>
              <a:graphic xmlns:a="http://schemas.openxmlformats.org/drawingml/2006/main">
                <a:graphicData uri="http://schemas.microsoft.com/office/word/2010/wordprocessingGroup">
                  <wpg:wgp>
                    <wpg:cNvGrpSpPr/>
                    <wpg:grpSpPr>
                      <a:xfrm>
                        <a:off x="0" y="0"/>
                        <a:ext cx="5650357" cy="56388"/>
                        <a:chOff x="0" y="0"/>
                        <a:chExt cx="5650357" cy="56388"/>
                      </a:xfrm>
                    </wpg:grpSpPr>
                    <wps:wsp>
                      <wps:cNvPr id="23238" name="Shape 23238"/>
                      <wps:cNvSpPr/>
                      <wps:spPr>
                        <a:xfrm>
                          <a:off x="0" y="18288"/>
                          <a:ext cx="5650357" cy="38100"/>
                        </a:xfrm>
                        <a:custGeom>
                          <a:avLst/>
                          <a:gdLst/>
                          <a:ahLst/>
                          <a:cxnLst/>
                          <a:rect l="0" t="0" r="0" b="0"/>
                          <a:pathLst>
                            <a:path w="5650357" h="38100">
                              <a:moveTo>
                                <a:pt x="0" y="0"/>
                              </a:moveTo>
                              <a:lnTo>
                                <a:pt x="5650357" y="0"/>
                              </a:lnTo>
                              <a:lnTo>
                                <a:pt x="5650357" y="38100"/>
                              </a:lnTo>
                              <a:lnTo>
                                <a:pt x="0" y="38100"/>
                              </a:lnTo>
                              <a:lnTo>
                                <a:pt x="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3239" name="Shape 23239"/>
                      <wps:cNvSpPr/>
                      <wps:spPr>
                        <a:xfrm>
                          <a:off x="0" y="0"/>
                          <a:ext cx="5650357" cy="9144"/>
                        </a:xfrm>
                        <a:custGeom>
                          <a:avLst/>
                          <a:gdLst/>
                          <a:ahLst/>
                          <a:cxnLst/>
                          <a:rect l="0" t="0" r="0" b="0"/>
                          <a:pathLst>
                            <a:path w="5650357" h="9144">
                              <a:moveTo>
                                <a:pt x="0" y="0"/>
                              </a:moveTo>
                              <a:lnTo>
                                <a:pt x="5650357" y="0"/>
                              </a:lnTo>
                              <a:lnTo>
                                <a:pt x="5650357" y="9144"/>
                              </a:lnTo>
                              <a:lnTo>
                                <a:pt x="0" y="9144"/>
                              </a:lnTo>
                              <a:lnTo>
                                <a:pt x="0" y="0"/>
                              </a:lnTo>
                            </a:path>
                          </a:pathLst>
                        </a:custGeom>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w14:anchorId="7F8E75FF" id="Group 22393" o:spid="_x0000_s1026" style="position:absolute;margin-left:83.65pt;margin-top:56.4pt;width:444.9pt;height:4.45pt;z-index:251659264;mso-position-horizontal-relative:page;mso-position-vertical-relative:page" coordsize="565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">
              <v:shape id="Shape 23238" o:spid="_x0000_s1027" style="position:absolute;top:182;width:56503;height:381;visibility:visible;mso-wrap-style:square;v-text-anchor:top" coordsize="565035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RN8UA&#10;AADeAAAADwAAAGRycy9kb3ducmV2LnhtbERPz2vCMBS+C/4P4Qm7jJkaoRudUXQwGR5E6w47Ppq3&#10;pqx56Zqo3X9vDgOPH9/vxWpwrbhQHxrPGmbTDARx5U3DtYbP0/vTC4gQkQ22nknDHwVYLcejBRbG&#10;X/lIlzLWIoVwKFCDjbErpAyVJYdh6jvixH373mFMsK+l6fGawl0rVZbl0mHDqcFiR2+Wqp/y7DT8&#10;nmw4rHP1vNvn4XHTfKlyz1utHybD+hVEpCHexf/uD6NBzdU87U130hW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NE3xQAAAN4AAAAPAAAAAAAAAAAAAAAAAJgCAABkcnMv&#10;ZG93bnJldi54bWxQSwUGAAAAAAQABAD1AAAAigMAAAAA&#10;" path="m,l5650357,r,38100l,38100,,e" filled="f" strokecolor="#70ad47 [3209]" strokeweight="1.5pt">
                <v:stroke joinstyle="miter"/>
                <v:path arrowok="t" textboxrect="0,0,5650357,38100"/>
              </v:shape>
              <v:shape id="Shape 23239" o:spid="_x0000_s1028" style="position:absolute;width:56503;height:91;visibility:visible;mso-wrap-style:square;v-text-anchor:top" coordsize="5650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izMcA&#10;AADeAAAADwAAAGRycy9kb3ducmV2LnhtbESPQWvCQBSE70L/w/IK3nSTKK1GVykFsXgQq4LXZ/aZ&#10;BLNvQ3Y1aX99tyB4HGbmG2a+7Ewl7tS40rKCeBiBIM6sLjlXcDysBhMQziNrrCyTgh9ysFy89OaY&#10;atvyN933PhcBwi5FBYX3dSqlywoy6Ia2Jg7exTYGfZBNLnWDbYCbSiZR9CYNlhwWCqzps6Dsur8Z&#10;Bdfde7yN1sffdqzP8Wa7sefxySrVf+0+ZiA8df4ZfrS/tIJklIy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4szHAAAA3gAAAA8AAAAAAAAAAAAAAAAAmAIAAGRy&#10;cy9kb3ducmV2LnhtbFBLBQYAAAAABAAEAPUAAACMAwAAAAA=&#10;" path="m,l5650357,r,9144l,9144,,e" filled="f" strokecolor="#70ad47 [3209]" strokeweight="1.5pt">
                <v:stroke joinstyle="miter"/>
                <v:path arrowok="t" textboxrect="0,0,5650357,9144"/>
              </v:shape>
              <w10:wrap type="square" anchorx="page" anchory="page"/>
            </v:group>
          </w:pict>
        </mc:Fallback>
      </mc:AlternateContent>
    </w:r>
    <w:r>
      <w:t xml:space="preserve">INGENIERIA DE CALIDAD Y METROLOGIA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AC" w:rsidRDefault="009441AC">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7986"/>
    <w:multiLevelType w:val="hybridMultilevel"/>
    <w:tmpl w:val="B57850FC"/>
    <w:lvl w:ilvl="0" w:tplc="C706D9A2">
      <w:start w:val="1"/>
      <w:numFmt w:val="decimal"/>
      <w:lvlText w:val="%1."/>
      <w:lvlJc w:val="left"/>
      <w:pPr>
        <w:ind w:left="720" w:hanging="360"/>
      </w:pPr>
      <w:rPr>
        <w:rFonts w:ascii="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9E6DAD"/>
    <w:multiLevelType w:val="multilevel"/>
    <w:tmpl w:val="A9C0B0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04E7A"/>
    <w:multiLevelType w:val="multilevel"/>
    <w:tmpl w:val="ED7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9C318B"/>
    <w:multiLevelType w:val="multilevel"/>
    <w:tmpl w:val="C392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0361A3"/>
    <w:multiLevelType w:val="multilevel"/>
    <w:tmpl w:val="E29E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50B224D"/>
    <w:multiLevelType w:val="hybridMultilevel"/>
    <w:tmpl w:val="1CF44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37065B"/>
    <w:multiLevelType w:val="hybridMultilevel"/>
    <w:tmpl w:val="0B0E8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EC248F"/>
    <w:multiLevelType w:val="hybridMultilevel"/>
    <w:tmpl w:val="9424B66A"/>
    <w:lvl w:ilvl="0" w:tplc="82AA5830">
      <w:start w:val="1"/>
      <w:numFmt w:val="decimal"/>
      <w:lvlText w:val="%1."/>
      <w:lvlJc w:val="left"/>
      <w:pPr>
        <w:tabs>
          <w:tab w:val="num" w:pos="720"/>
        </w:tabs>
        <w:ind w:left="720" w:hanging="360"/>
      </w:pPr>
    </w:lvl>
    <w:lvl w:ilvl="1" w:tplc="BAF24972" w:tentative="1">
      <w:start w:val="1"/>
      <w:numFmt w:val="decimal"/>
      <w:lvlText w:val="%2."/>
      <w:lvlJc w:val="left"/>
      <w:pPr>
        <w:tabs>
          <w:tab w:val="num" w:pos="1440"/>
        </w:tabs>
        <w:ind w:left="1440" w:hanging="360"/>
      </w:pPr>
    </w:lvl>
    <w:lvl w:ilvl="2" w:tplc="F3DAB3AA" w:tentative="1">
      <w:start w:val="1"/>
      <w:numFmt w:val="decimal"/>
      <w:lvlText w:val="%3."/>
      <w:lvlJc w:val="left"/>
      <w:pPr>
        <w:tabs>
          <w:tab w:val="num" w:pos="2160"/>
        </w:tabs>
        <w:ind w:left="2160" w:hanging="360"/>
      </w:pPr>
    </w:lvl>
    <w:lvl w:ilvl="3" w:tplc="FDE25BF0" w:tentative="1">
      <w:start w:val="1"/>
      <w:numFmt w:val="decimal"/>
      <w:lvlText w:val="%4."/>
      <w:lvlJc w:val="left"/>
      <w:pPr>
        <w:tabs>
          <w:tab w:val="num" w:pos="2880"/>
        </w:tabs>
        <w:ind w:left="2880" w:hanging="360"/>
      </w:pPr>
    </w:lvl>
    <w:lvl w:ilvl="4" w:tplc="98FA56BC" w:tentative="1">
      <w:start w:val="1"/>
      <w:numFmt w:val="decimal"/>
      <w:lvlText w:val="%5."/>
      <w:lvlJc w:val="left"/>
      <w:pPr>
        <w:tabs>
          <w:tab w:val="num" w:pos="3600"/>
        </w:tabs>
        <w:ind w:left="3600" w:hanging="360"/>
      </w:pPr>
    </w:lvl>
    <w:lvl w:ilvl="5" w:tplc="BACC9AF8" w:tentative="1">
      <w:start w:val="1"/>
      <w:numFmt w:val="decimal"/>
      <w:lvlText w:val="%6."/>
      <w:lvlJc w:val="left"/>
      <w:pPr>
        <w:tabs>
          <w:tab w:val="num" w:pos="4320"/>
        </w:tabs>
        <w:ind w:left="4320" w:hanging="360"/>
      </w:pPr>
    </w:lvl>
    <w:lvl w:ilvl="6" w:tplc="B3741436" w:tentative="1">
      <w:start w:val="1"/>
      <w:numFmt w:val="decimal"/>
      <w:lvlText w:val="%7."/>
      <w:lvlJc w:val="left"/>
      <w:pPr>
        <w:tabs>
          <w:tab w:val="num" w:pos="5040"/>
        </w:tabs>
        <w:ind w:left="5040" w:hanging="360"/>
      </w:pPr>
    </w:lvl>
    <w:lvl w:ilvl="7" w:tplc="E37A7F42" w:tentative="1">
      <w:start w:val="1"/>
      <w:numFmt w:val="decimal"/>
      <w:lvlText w:val="%8."/>
      <w:lvlJc w:val="left"/>
      <w:pPr>
        <w:tabs>
          <w:tab w:val="num" w:pos="5760"/>
        </w:tabs>
        <w:ind w:left="5760" w:hanging="360"/>
      </w:pPr>
    </w:lvl>
    <w:lvl w:ilvl="8" w:tplc="7466F07A" w:tentative="1">
      <w:start w:val="1"/>
      <w:numFmt w:val="decimal"/>
      <w:lvlText w:val="%9."/>
      <w:lvlJc w:val="left"/>
      <w:pPr>
        <w:tabs>
          <w:tab w:val="num" w:pos="6480"/>
        </w:tabs>
        <w:ind w:left="6480" w:hanging="360"/>
      </w:pPr>
    </w:lvl>
  </w:abstractNum>
  <w:abstractNum w:abstractNumId="8">
    <w:nsid w:val="110F15B8"/>
    <w:multiLevelType w:val="multilevel"/>
    <w:tmpl w:val="B576E5D2"/>
    <w:lvl w:ilvl="0">
      <w:start w:val="1"/>
      <w:numFmt w:val="decimal"/>
      <w:lvlText w:val="%1"/>
      <w:lvlJc w:val="left"/>
      <w:pPr>
        <w:ind w:left="405" w:hanging="405"/>
      </w:pPr>
      <w:rPr>
        <w:rFonts w:hint="default"/>
      </w:rPr>
    </w:lvl>
    <w:lvl w:ilvl="1">
      <w:start w:val="1"/>
      <w:numFmt w:val="decimal"/>
      <w:lvlText w:val="%1.%2"/>
      <w:lvlJc w:val="left"/>
      <w:pPr>
        <w:ind w:left="390" w:hanging="405"/>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1680" w:hanging="1800"/>
      </w:pPr>
      <w:rPr>
        <w:rFonts w:hint="default"/>
      </w:rPr>
    </w:lvl>
  </w:abstractNum>
  <w:abstractNum w:abstractNumId="9">
    <w:nsid w:val="113F55E0"/>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851B3D"/>
    <w:multiLevelType w:val="multilevel"/>
    <w:tmpl w:val="61FC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3501334"/>
    <w:multiLevelType w:val="multilevel"/>
    <w:tmpl w:val="D494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FC4A65"/>
    <w:multiLevelType w:val="multilevel"/>
    <w:tmpl w:val="86C46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4211D3"/>
    <w:multiLevelType w:val="hybridMultilevel"/>
    <w:tmpl w:val="DED67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9672B96"/>
    <w:multiLevelType w:val="multilevel"/>
    <w:tmpl w:val="B03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C010F7B"/>
    <w:multiLevelType w:val="hybridMultilevel"/>
    <w:tmpl w:val="1248A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C9D7319"/>
    <w:multiLevelType w:val="multilevel"/>
    <w:tmpl w:val="C6F09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D77F96"/>
    <w:multiLevelType w:val="hybridMultilevel"/>
    <w:tmpl w:val="F99C6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DF2121C"/>
    <w:multiLevelType w:val="multilevel"/>
    <w:tmpl w:val="BC9E9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C178D6"/>
    <w:multiLevelType w:val="multilevel"/>
    <w:tmpl w:val="EB9E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0DC6074"/>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0EE77AE"/>
    <w:multiLevelType w:val="multilevel"/>
    <w:tmpl w:val="271A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1F57CD"/>
    <w:multiLevelType w:val="multilevel"/>
    <w:tmpl w:val="5442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17B20F5"/>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3F5E62"/>
    <w:multiLevelType w:val="multilevel"/>
    <w:tmpl w:val="2098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7B7C0A"/>
    <w:multiLevelType w:val="hybridMultilevel"/>
    <w:tmpl w:val="3BFA7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CC94B3E"/>
    <w:multiLevelType w:val="multilevel"/>
    <w:tmpl w:val="A1E2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EA28FD"/>
    <w:multiLevelType w:val="hybridMultilevel"/>
    <w:tmpl w:val="42263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F4239BB"/>
    <w:multiLevelType w:val="multilevel"/>
    <w:tmpl w:val="CEC2A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1B771FD"/>
    <w:multiLevelType w:val="hybridMultilevel"/>
    <w:tmpl w:val="A9E68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8DD3641"/>
    <w:multiLevelType w:val="hybridMultilevel"/>
    <w:tmpl w:val="59162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9BB050E"/>
    <w:multiLevelType w:val="multilevel"/>
    <w:tmpl w:val="33F6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A910438"/>
    <w:multiLevelType w:val="hybridMultilevel"/>
    <w:tmpl w:val="7F4A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D676BE3"/>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EA04598"/>
    <w:multiLevelType w:val="hybridMultilevel"/>
    <w:tmpl w:val="71EE3CC0"/>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5">
    <w:nsid w:val="41ED6489"/>
    <w:multiLevelType w:val="hybridMultilevel"/>
    <w:tmpl w:val="35CE8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3EA281B"/>
    <w:multiLevelType w:val="hybridMultilevel"/>
    <w:tmpl w:val="9E8AC2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68466D6"/>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8581A83"/>
    <w:multiLevelType w:val="multilevel"/>
    <w:tmpl w:val="99BA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ABB1977"/>
    <w:multiLevelType w:val="hybridMultilevel"/>
    <w:tmpl w:val="6A6883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546230"/>
    <w:multiLevelType w:val="hybridMultilevel"/>
    <w:tmpl w:val="1054C4EC"/>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41">
    <w:nsid w:val="4E183FC1"/>
    <w:multiLevelType w:val="multilevel"/>
    <w:tmpl w:val="FB6A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246608"/>
    <w:multiLevelType w:val="multilevel"/>
    <w:tmpl w:val="162C0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1C368FB"/>
    <w:multiLevelType w:val="multilevel"/>
    <w:tmpl w:val="8708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65F4AB4"/>
    <w:multiLevelType w:val="hybridMultilevel"/>
    <w:tmpl w:val="33BE6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7D72A80"/>
    <w:multiLevelType w:val="multilevel"/>
    <w:tmpl w:val="3226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8613B8E"/>
    <w:multiLevelType w:val="hybridMultilevel"/>
    <w:tmpl w:val="CF3E3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9380C79"/>
    <w:multiLevelType w:val="multilevel"/>
    <w:tmpl w:val="7B5AC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4E1D9C"/>
    <w:multiLevelType w:val="multilevel"/>
    <w:tmpl w:val="4A4EF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D62005"/>
    <w:multiLevelType w:val="multilevel"/>
    <w:tmpl w:val="2CC6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DBA6E1E"/>
    <w:multiLevelType w:val="hybridMultilevel"/>
    <w:tmpl w:val="74183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DE84E9C"/>
    <w:multiLevelType w:val="multilevel"/>
    <w:tmpl w:val="D55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F187365"/>
    <w:multiLevelType w:val="multilevel"/>
    <w:tmpl w:val="6778C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C270D6"/>
    <w:multiLevelType w:val="hybridMultilevel"/>
    <w:tmpl w:val="5E3CA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61141A2A"/>
    <w:multiLevelType w:val="multilevel"/>
    <w:tmpl w:val="E4A8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3F75600"/>
    <w:multiLevelType w:val="hybridMultilevel"/>
    <w:tmpl w:val="86FAA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3FF6B5A"/>
    <w:multiLevelType w:val="hybridMultilevel"/>
    <w:tmpl w:val="61C07C2A"/>
    <w:lvl w:ilvl="0" w:tplc="4E440162">
      <w:start w:val="1"/>
      <w:numFmt w:val="decimal"/>
      <w:lvlText w:val="%1."/>
      <w:lvlJc w:val="left"/>
      <w:pPr>
        <w:ind w:left="345" w:hanging="360"/>
      </w:pPr>
      <w:rPr>
        <w:rFonts w:hint="default"/>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57">
    <w:nsid w:val="64956BF6"/>
    <w:multiLevelType w:val="multilevel"/>
    <w:tmpl w:val="F232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49B589C"/>
    <w:multiLevelType w:val="hybridMultilevel"/>
    <w:tmpl w:val="D6E21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4C65C12"/>
    <w:multiLevelType w:val="hybridMultilevel"/>
    <w:tmpl w:val="D104423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51B7F38"/>
    <w:multiLevelType w:val="hybridMultilevel"/>
    <w:tmpl w:val="358EE5E8"/>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61">
    <w:nsid w:val="66A80245"/>
    <w:multiLevelType w:val="multilevel"/>
    <w:tmpl w:val="9F16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83D2E47"/>
    <w:multiLevelType w:val="multilevel"/>
    <w:tmpl w:val="4288E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CE842B4"/>
    <w:multiLevelType w:val="multilevel"/>
    <w:tmpl w:val="8AB4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E14372C"/>
    <w:multiLevelType w:val="multilevel"/>
    <w:tmpl w:val="AFF0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EA344C1"/>
    <w:multiLevelType w:val="multilevel"/>
    <w:tmpl w:val="FF560CC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Arial"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F1123E7"/>
    <w:multiLevelType w:val="hybridMultilevel"/>
    <w:tmpl w:val="3BAEF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1521B0D"/>
    <w:multiLevelType w:val="multilevel"/>
    <w:tmpl w:val="13FA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9FA4651"/>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BD74881"/>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C214B26"/>
    <w:multiLevelType w:val="multilevel"/>
    <w:tmpl w:val="5FFE09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D3354C4"/>
    <w:multiLevelType w:val="multilevel"/>
    <w:tmpl w:val="6B18D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F7D25C0"/>
    <w:multiLevelType w:val="hybridMultilevel"/>
    <w:tmpl w:val="FF923D4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8"/>
  </w:num>
  <w:num w:numId="2">
    <w:abstractNumId w:val="44"/>
  </w:num>
  <w:num w:numId="3">
    <w:abstractNumId w:val="72"/>
  </w:num>
  <w:num w:numId="4">
    <w:abstractNumId w:val="7"/>
  </w:num>
  <w:num w:numId="5">
    <w:abstractNumId w:val="58"/>
  </w:num>
  <w:num w:numId="6">
    <w:abstractNumId w:val="59"/>
  </w:num>
  <w:num w:numId="7">
    <w:abstractNumId w:val="55"/>
  </w:num>
  <w:num w:numId="8">
    <w:abstractNumId w:val="13"/>
  </w:num>
  <w:num w:numId="9">
    <w:abstractNumId w:val="37"/>
  </w:num>
  <w:num w:numId="10">
    <w:abstractNumId w:val="69"/>
  </w:num>
  <w:num w:numId="11">
    <w:abstractNumId w:val="33"/>
  </w:num>
  <w:num w:numId="12">
    <w:abstractNumId w:val="12"/>
  </w:num>
  <w:num w:numId="13">
    <w:abstractNumId w:val="26"/>
  </w:num>
  <w:num w:numId="14">
    <w:abstractNumId w:val="28"/>
  </w:num>
  <w:num w:numId="15">
    <w:abstractNumId w:val="56"/>
  </w:num>
  <w:num w:numId="16">
    <w:abstractNumId w:val="45"/>
  </w:num>
  <w:num w:numId="17">
    <w:abstractNumId w:val="64"/>
  </w:num>
  <w:num w:numId="18">
    <w:abstractNumId w:val="10"/>
  </w:num>
  <w:num w:numId="19">
    <w:abstractNumId w:val="51"/>
  </w:num>
  <w:num w:numId="20">
    <w:abstractNumId w:val="5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67"/>
  </w:num>
  <w:num w:numId="22">
    <w:abstractNumId w:val="61"/>
  </w:num>
  <w:num w:numId="23">
    <w:abstractNumId w:val="3"/>
  </w:num>
  <w:num w:numId="24">
    <w:abstractNumId w:val="31"/>
  </w:num>
  <w:num w:numId="25">
    <w:abstractNumId w:val="14"/>
  </w:num>
  <w:num w:numId="26">
    <w:abstractNumId w:val="4"/>
  </w:num>
  <w:num w:numId="27">
    <w:abstractNumId w:val="22"/>
  </w:num>
  <w:num w:numId="28">
    <w:abstractNumId w:val="2"/>
  </w:num>
  <w:num w:numId="29">
    <w:abstractNumId w:val="19"/>
  </w:num>
  <w:num w:numId="30">
    <w:abstractNumId w:val="63"/>
  </w:num>
  <w:num w:numId="31">
    <w:abstractNumId w:val="49"/>
  </w:num>
  <w:num w:numId="32">
    <w:abstractNumId w:val="60"/>
  </w:num>
  <w:num w:numId="33">
    <w:abstractNumId w:val="34"/>
  </w:num>
  <w:num w:numId="34">
    <w:abstractNumId w:val="68"/>
  </w:num>
  <w:num w:numId="35">
    <w:abstractNumId w:val="70"/>
  </w:num>
  <w:num w:numId="36">
    <w:abstractNumId w:val="65"/>
  </w:num>
  <w:num w:numId="37">
    <w:abstractNumId w:val="9"/>
  </w:num>
  <w:num w:numId="38">
    <w:abstractNumId w:val="20"/>
  </w:num>
  <w:num w:numId="39">
    <w:abstractNumId w:val="23"/>
  </w:num>
  <w:num w:numId="40">
    <w:abstractNumId w:val="53"/>
  </w:num>
  <w:num w:numId="41">
    <w:abstractNumId w:val="39"/>
  </w:num>
  <w:num w:numId="42">
    <w:abstractNumId w:val="29"/>
  </w:num>
  <w:num w:numId="43">
    <w:abstractNumId w:val="6"/>
  </w:num>
  <w:num w:numId="44">
    <w:abstractNumId w:val="27"/>
  </w:num>
  <w:num w:numId="45">
    <w:abstractNumId w:val="32"/>
  </w:num>
  <w:num w:numId="46">
    <w:abstractNumId w:val="35"/>
  </w:num>
  <w:num w:numId="47">
    <w:abstractNumId w:val="30"/>
  </w:num>
  <w:num w:numId="48">
    <w:abstractNumId w:val="5"/>
  </w:num>
  <w:num w:numId="49">
    <w:abstractNumId w:val="50"/>
  </w:num>
  <w:num w:numId="50">
    <w:abstractNumId w:val="46"/>
  </w:num>
  <w:num w:numId="51">
    <w:abstractNumId w:val="36"/>
  </w:num>
  <w:num w:numId="52">
    <w:abstractNumId w:val="57"/>
  </w:num>
  <w:num w:numId="53">
    <w:abstractNumId w:val="11"/>
  </w:num>
  <w:num w:numId="54">
    <w:abstractNumId w:val="43"/>
  </w:num>
  <w:num w:numId="55">
    <w:abstractNumId w:val="41"/>
  </w:num>
  <w:num w:numId="56">
    <w:abstractNumId w:val="38"/>
  </w:num>
  <w:num w:numId="57">
    <w:abstractNumId w:val="17"/>
  </w:num>
  <w:num w:numId="58">
    <w:abstractNumId w:val="0"/>
  </w:num>
  <w:num w:numId="59">
    <w:abstractNumId w:val="52"/>
  </w:num>
  <w:num w:numId="60">
    <w:abstractNumId w:val="16"/>
  </w:num>
  <w:num w:numId="61">
    <w:abstractNumId w:val="48"/>
  </w:num>
  <w:num w:numId="62">
    <w:abstractNumId w:val="1"/>
  </w:num>
  <w:num w:numId="63">
    <w:abstractNumId w:val="47"/>
  </w:num>
  <w:num w:numId="64">
    <w:abstractNumId w:val="71"/>
  </w:num>
  <w:num w:numId="65">
    <w:abstractNumId w:val="42"/>
  </w:num>
  <w:num w:numId="66">
    <w:abstractNumId w:val="62"/>
  </w:num>
  <w:num w:numId="67">
    <w:abstractNumId w:val="21"/>
  </w:num>
  <w:num w:numId="68">
    <w:abstractNumId w:val="18"/>
  </w:num>
  <w:num w:numId="69">
    <w:abstractNumId w:val="24"/>
  </w:num>
  <w:num w:numId="70">
    <w:abstractNumId w:val="66"/>
  </w:num>
  <w:num w:numId="71">
    <w:abstractNumId w:val="40"/>
  </w:num>
  <w:num w:numId="72">
    <w:abstractNumId w:val="15"/>
  </w:num>
  <w:num w:numId="73">
    <w:abstractNumId w:val="2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34E"/>
    <w:rsid w:val="00041D3A"/>
    <w:rsid w:val="0005734E"/>
    <w:rsid w:val="00081A0E"/>
    <w:rsid w:val="0008451C"/>
    <w:rsid w:val="00091A01"/>
    <w:rsid w:val="000A5B55"/>
    <w:rsid w:val="000A6434"/>
    <w:rsid w:val="000B68B1"/>
    <w:rsid w:val="001079B6"/>
    <w:rsid w:val="001246FB"/>
    <w:rsid w:val="0015093B"/>
    <w:rsid w:val="00182240"/>
    <w:rsid w:val="00195A63"/>
    <w:rsid w:val="001D505A"/>
    <w:rsid w:val="00233598"/>
    <w:rsid w:val="002735C4"/>
    <w:rsid w:val="00283391"/>
    <w:rsid w:val="00283DB7"/>
    <w:rsid w:val="00285836"/>
    <w:rsid w:val="00287B4C"/>
    <w:rsid w:val="002B04B9"/>
    <w:rsid w:val="00323E29"/>
    <w:rsid w:val="0037537F"/>
    <w:rsid w:val="00382445"/>
    <w:rsid w:val="003E565D"/>
    <w:rsid w:val="00433490"/>
    <w:rsid w:val="00467713"/>
    <w:rsid w:val="004844A4"/>
    <w:rsid w:val="004D09AD"/>
    <w:rsid w:val="004F06C3"/>
    <w:rsid w:val="00547275"/>
    <w:rsid w:val="005A5E19"/>
    <w:rsid w:val="005E2D62"/>
    <w:rsid w:val="005F0D5E"/>
    <w:rsid w:val="005F7B8E"/>
    <w:rsid w:val="006B72D7"/>
    <w:rsid w:val="00703E28"/>
    <w:rsid w:val="00703E3B"/>
    <w:rsid w:val="0071694E"/>
    <w:rsid w:val="00731EAB"/>
    <w:rsid w:val="00734159"/>
    <w:rsid w:val="00786F11"/>
    <w:rsid w:val="007B2920"/>
    <w:rsid w:val="007D3B0B"/>
    <w:rsid w:val="007F2AA3"/>
    <w:rsid w:val="007F2F82"/>
    <w:rsid w:val="007F37F3"/>
    <w:rsid w:val="00802933"/>
    <w:rsid w:val="00840659"/>
    <w:rsid w:val="00875C02"/>
    <w:rsid w:val="008835BA"/>
    <w:rsid w:val="00887D2F"/>
    <w:rsid w:val="008B5024"/>
    <w:rsid w:val="008B7388"/>
    <w:rsid w:val="008E5606"/>
    <w:rsid w:val="00933CC8"/>
    <w:rsid w:val="009441AC"/>
    <w:rsid w:val="00963526"/>
    <w:rsid w:val="009815F6"/>
    <w:rsid w:val="009C027C"/>
    <w:rsid w:val="00A00E31"/>
    <w:rsid w:val="00A729BF"/>
    <w:rsid w:val="00A934A5"/>
    <w:rsid w:val="00AA2B57"/>
    <w:rsid w:val="00AA57BF"/>
    <w:rsid w:val="00AA6C4A"/>
    <w:rsid w:val="00AF6E88"/>
    <w:rsid w:val="00B23E07"/>
    <w:rsid w:val="00B2698E"/>
    <w:rsid w:val="00B70EA3"/>
    <w:rsid w:val="00B730BA"/>
    <w:rsid w:val="00BA0D1F"/>
    <w:rsid w:val="00BA24B2"/>
    <w:rsid w:val="00BA6FD4"/>
    <w:rsid w:val="00BF67BA"/>
    <w:rsid w:val="00C20F55"/>
    <w:rsid w:val="00C77DF6"/>
    <w:rsid w:val="00C823D9"/>
    <w:rsid w:val="00C959BE"/>
    <w:rsid w:val="00CE6882"/>
    <w:rsid w:val="00CF263F"/>
    <w:rsid w:val="00CF3E6F"/>
    <w:rsid w:val="00D022DC"/>
    <w:rsid w:val="00D047F4"/>
    <w:rsid w:val="00D25EC4"/>
    <w:rsid w:val="00DA2112"/>
    <w:rsid w:val="00DB4E55"/>
    <w:rsid w:val="00E072DA"/>
    <w:rsid w:val="00E2742B"/>
    <w:rsid w:val="00E314AE"/>
    <w:rsid w:val="00E31B8A"/>
    <w:rsid w:val="00EC7FA1"/>
    <w:rsid w:val="00EE0F46"/>
    <w:rsid w:val="00F70E89"/>
    <w:rsid w:val="00F81AF8"/>
    <w:rsid w:val="00FC4BBD"/>
    <w:rsid w:val="00FE06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91F40F-7400-487C-A4BE-420B5497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9" w:line="235" w:lineRule="auto"/>
      <w:ind w:left="10" w:right="79"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right="80" w:hanging="10"/>
      <w:jc w:val="center"/>
      <w:outlineLvl w:val="0"/>
    </w:pPr>
    <w:rPr>
      <w:rFonts w:ascii="Arial" w:eastAsia="Arial" w:hAnsi="Arial" w:cs="Arial"/>
      <w:b/>
      <w:color w:val="000000"/>
      <w:sz w:val="36"/>
    </w:rPr>
  </w:style>
  <w:style w:type="paragraph" w:styleId="Ttulo2">
    <w:name w:val="heading 2"/>
    <w:next w:val="Normal"/>
    <w:link w:val="Ttulo2Car"/>
    <w:uiPriority w:val="9"/>
    <w:unhideWhenUsed/>
    <w:qFormat/>
    <w:pPr>
      <w:keepNext/>
      <w:keepLines/>
      <w:spacing w:after="85"/>
      <w:ind w:left="10" w:right="82"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85"/>
      <w:ind w:left="10" w:right="82" w:hanging="10"/>
      <w:outlineLvl w:val="2"/>
    </w:pPr>
    <w:rPr>
      <w:rFonts w:ascii="Arial" w:eastAsia="Arial" w:hAnsi="Arial" w:cs="Arial"/>
      <w:b/>
      <w:color w:val="000000"/>
      <w:sz w:val="24"/>
    </w:rPr>
  </w:style>
  <w:style w:type="paragraph" w:styleId="Ttulo4">
    <w:name w:val="heading 4"/>
    <w:next w:val="Normal"/>
    <w:link w:val="Ttulo4Car"/>
    <w:uiPriority w:val="9"/>
    <w:unhideWhenUsed/>
    <w:qFormat/>
    <w:pPr>
      <w:keepNext/>
      <w:keepLines/>
      <w:spacing w:after="85"/>
      <w:ind w:left="10" w:right="82" w:hanging="10"/>
      <w:outlineLvl w:val="3"/>
    </w:pPr>
    <w:rPr>
      <w:rFonts w:ascii="Arial" w:eastAsia="Arial" w:hAnsi="Arial" w:cs="Arial"/>
      <w:b/>
      <w:color w:val="000000"/>
      <w:sz w:val="24"/>
    </w:rPr>
  </w:style>
  <w:style w:type="paragraph" w:styleId="Ttulo5">
    <w:name w:val="heading 5"/>
    <w:basedOn w:val="Normal"/>
    <w:next w:val="Normal"/>
    <w:link w:val="Ttulo5Car"/>
    <w:uiPriority w:val="9"/>
    <w:semiHidden/>
    <w:unhideWhenUsed/>
    <w:qFormat/>
    <w:rsid w:val="008E5606"/>
    <w:pPr>
      <w:keepNext/>
      <w:keepLines/>
      <w:spacing w:before="200" w:after="0"/>
      <w:outlineLvl w:val="4"/>
    </w:pPr>
    <w:rPr>
      <w:rFonts w:asciiTheme="majorHAnsi" w:eastAsiaTheme="majorEastAsia" w:hAnsiTheme="majorHAnsi" w:cstheme="majorBidi"/>
      <w:color w:val="1F4D78" w:themeColor="accent1" w:themeShade="7F"/>
      <w:szCs w:val="20"/>
    </w:rPr>
  </w:style>
  <w:style w:type="paragraph" w:styleId="Ttulo6">
    <w:name w:val="heading 6"/>
    <w:basedOn w:val="Normal"/>
    <w:next w:val="Normal"/>
    <w:link w:val="Ttulo6Car"/>
    <w:uiPriority w:val="9"/>
    <w:semiHidden/>
    <w:unhideWhenUsed/>
    <w:qFormat/>
    <w:rsid w:val="008E5606"/>
    <w:pPr>
      <w:keepNext/>
      <w:keepLines/>
      <w:spacing w:before="200" w:after="0"/>
      <w:outlineLvl w:val="5"/>
    </w:pPr>
    <w:rPr>
      <w:rFonts w:asciiTheme="majorHAnsi" w:eastAsiaTheme="majorEastAsia" w:hAnsiTheme="majorHAnsi" w:cstheme="majorBidi"/>
      <w:i/>
      <w:color w:val="1F4D78" w:themeColor="accent1" w:themeShade="7F"/>
      <w:szCs w:val="20"/>
    </w:rPr>
  </w:style>
  <w:style w:type="paragraph" w:styleId="Ttulo7">
    <w:name w:val="heading 7"/>
    <w:basedOn w:val="Normal"/>
    <w:next w:val="Normal"/>
    <w:link w:val="Ttulo7Car"/>
    <w:uiPriority w:val="9"/>
    <w:semiHidden/>
    <w:unhideWhenUsed/>
    <w:qFormat/>
    <w:rsid w:val="008E5606"/>
    <w:pPr>
      <w:keepNext/>
      <w:keepLines/>
      <w:spacing w:before="200" w:after="0"/>
      <w:outlineLvl w:val="6"/>
    </w:pPr>
    <w:rPr>
      <w:rFonts w:asciiTheme="majorHAnsi" w:eastAsiaTheme="majorEastAsia" w:hAnsiTheme="majorHAnsi" w:cstheme="majorBidi"/>
      <w:i/>
      <w:color w:val="404040" w:themeColor="text1" w:themeTint="BF"/>
      <w:szCs w:val="20"/>
    </w:rPr>
  </w:style>
  <w:style w:type="paragraph" w:styleId="Ttulo8">
    <w:name w:val="heading 8"/>
    <w:basedOn w:val="Normal"/>
    <w:next w:val="Normal"/>
    <w:link w:val="Ttulo8Car"/>
    <w:uiPriority w:val="9"/>
    <w:semiHidden/>
    <w:unhideWhenUsed/>
    <w:qFormat/>
    <w:rsid w:val="008E56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E5606"/>
    <w:pPr>
      <w:keepNext/>
      <w:keepLines/>
      <w:spacing w:before="200" w:after="0"/>
      <w:outlineLvl w:val="8"/>
    </w:pPr>
    <w:rPr>
      <w:rFonts w:asciiTheme="majorHAnsi" w:eastAsiaTheme="majorEastAsia" w:hAnsiTheme="majorHAnsi" w:cstheme="majorBidi"/>
      <w:i/>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Arial" w:hAnsi="Arial" w:cs="Arial"/>
      <w:b/>
      <w:color w:val="000000"/>
      <w:sz w:val="36"/>
    </w:rPr>
  </w:style>
  <w:style w:type="character" w:customStyle="1" w:styleId="Ttulo2Car">
    <w:name w:val="Título 2 Car"/>
    <w:link w:val="Ttulo2"/>
    <w:uiPriority w:val="99"/>
    <w:rPr>
      <w:rFonts w:ascii="Arial" w:eastAsia="Arial" w:hAnsi="Arial" w:cs="Arial"/>
      <w:b/>
      <w:color w:val="000000"/>
      <w:sz w:val="24"/>
    </w:rPr>
  </w:style>
  <w:style w:type="character" w:customStyle="1" w:styleId="Ttulo3Car">
    <w:name w:val="Título 3 Car"/>
    <w:link w:val="Ttulo3"/>
    <w:uiPriority w:val="99"/>
    <w:rPr>
      <w:rFonts w:ascii="Arial" w:eastAsia="Arial" w:hAnsi="Arial" w:cs="Arial"/>
      <w:b/>
      <w:color w:val="000000"/>
      <w:sz w:val="24"/>
    </w:rPr>
  </w:style>
  <w:style w:type="character" w:customStyle="1" w:styleId="Ttulo4Car">
    <w:name w:val="Título 4 Car"/>
    <w:link w:val="Ttulo4"/>
    <w:uiPriority w:val="99"/>
    <w:rPr>
      <w:rFonts w:ascii="Arial" w:eastAsia="Arial" w:hAnsi="Arial" w:cs="Arial"/>
      <w:b/>
      <w:color w:val="000000"/>
      <w:sz w:val="24"/>
    </w:rPr>
  </w:style>
  <w:style w:type="character" w:customStyle="1" w:styleId="Ttulo5Car">
    <w:name w:val="Título 5 Car"/>
    <w:basedOn w:val="Fuentedeprrafopredeter"/>
    <w:link w:val="Ttulo5"/>
    <w:uiPriority w:val="9"/>
    <w:semiHidden/>
    <w:rsid w:val="008E5606"/>
    <w:rPr>
      <w:rFonts w:asciiTheme="majorHAnsi" w:eastAsiaTheme="majorEastAsia" w:hAnsiTheme="majorHAnsi" w:cstheme="majorBidi"/>
      <w:color w:val="1F4D78" w:themeColor="accent1" w:themeShade="7F"/>
      <w:sz w:val="24"/>
      <w:szCs w:val="20"/>
    </w:rPr>
  </w:style>
  <w:style w:type="table" w:customStyle="1" w:styleId="TableGrid">
    <w:name w:val="TableGrid"/>
    <w:uiPriority w:val="99"/>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875C02"/>
    <w:pPr>
      <w:ind w:left="720"/>
      <w:contextualSpacing/>
    </w:pPr>
  </w:style>
  <w:style w:type="paragraph" w:styleId="NormalWeb">
    <w:name w:val="Normal (Web)"/>
    <w:basedOn w:val="Normal"/>
    <w:uiPriority w:val="99"/>
    <w:unhideWhenUsed/>
    <w:rsid w:val="000B68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oennegrita">
    <w:name w:val="Strong"/>
    <w:basedOn w:val="Fuentedeprrafopredeter"/>
    <w:uiPriority w:val="22"/>
    <w:qFormat/>
    <w:rsid w:val="000B68B1"/>
    <w:rPr>
      <w:b/>
      <w:bCs/>
    </w:rPr>
  </w:style>
  <w:style w:type="character" w:styleId="Hipervnculo">
    <w:name w:val="Hyperlink"/>
    <w:basedOn w:val="Fuentedeprrafopredeter"/>
    <w:uiPriority w:val="99"/>
    <w:unhideWhenUsed/>
    <w:rsid w:val="000B68B1"/>
    <w:rPr>
      <w:color w:val="0000FF"/>
      <w:u w:val="single"/>
    </w:rPr>
  </w:style>
  <w:style w:type="character" w:styleId="nfasis">
    <w:name w:val="Emphasis"/>
    <w:basedOn w:val="Fuentedeprrafopredeter"/>
    <w:uiPriority w:val="20"/>
    <w:qFormat/>
    <w:rsid w:val="00CF3E6F"/>
    <w:rPr>
      <w:i/>
      <w:iCs/>
    </w:rPr>
  </w:style>
  <w:style w:type="character" w:customStyle="1" w:styleId="ff2">
    <w:name w:val="ff2"/>
    <w:basedOn w:val="Fuentedeprrafopredeter"/>
    <w:rsid w:val="00734159"/>
  </w:style>
  <w:style w:type="character" w:customStyle="1" w:styleId="Ttulo6Car">
    <w:name w:val="Título 6 Car"/>
    <w:basedOn w:val="Fuentedeprrafopredeter"/>
    <w:link w:val="Ttulo6"/>
    <w:uiPriority w:val="9"/>
    <w:semiHidden/>
    <w:rsid w:val="008E5606"/>
    <w:rPr>
      <w:rFonts w:asciiTheme="majorHAnsi" w:eastAsiaTheme="majorEastAsia" w:hAnsiTheme="majorHAnsi" w:cstheme="majorBidi"/>
      <w:i/>
      <w:color w:val="1F4D78" w:themeColor="accent1" w:themeShade="7F"/>
      <w:sz w:val="24"/>
      <w:szCs w:val="20"/>
    </w:rPr>
  </w:style>
  <w:style w:type="character" w:customStyle="1" w:styleId="Ttulo7Car">
    <w:name w:val="Título 7 Car"/>
    <w:basedOn w:val="Fuentedeprrafopredeter"/>
    <w:link w:val="Ttulo7"/>
    <w:uiPriority w:val="9"/>
    <w:semiHidden/>
    <w:rsid w:val="008E5606"/>
    <w:rPr>
      <w:rFonts w:asciiTheme="majorHAnsi" w:eastAsiaTheme="majorEastAsia" w:hAnsiTheme="majorHAnsi" w:cstheme="majorBidi"/>
      <w:i/>
      <w:color w:val="404040" w:themeColor="text1" w:themeTint="BF"/>
      <w:sz w:val="24"/>
      <w:szCs w:val="20"/>
    </w:rPr>
  </w:style>
  <w:style w:type="character" w:customStyle="1" w:styleId="Ttulo8Car">
    <w:name w:val="Título 8 Car"/>
    <w:basedOn w:val="Fuentedeprrafopredeter"/>
    <w:link w:val="Ttulo8"/>
    <w:uiPriority w:val="9"/>
    <w:semiHidden/>
    <w:rsid w:val="008E560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E5606"/>
    <w:rPr>
      <w:rFonts w:asciiTheme="majorHAnsi" w:eastAsiaTheme="majorEastAsia" w:hAnsiTheme="majorHAnsi" w:cstheme="majorBidi"/>
      <w:i/>
      <w:color w:val="404040" w:themeColor="text1" w:themeTint="BF"/>
      <w:sz w:val="20"/>
      <w:szCs w:val="20"/>
    </w:rPr>
  </w:style>
  <w:style w:type="character" w:customStyle="1" w:styleId="Heading4Char">
    <w:name w:val="Heading 4 Char"/>
    <w:basedOn w:val="Fuentedeprrafopredeter"/>
    <w:uiPriority w:val="9"/>
    <w:rsid w:val="008E5606"/>
    <w:rPr>
      <w:rFonts w:asciiTheme="majorHAnsi" w:eastAsiaTheme="majorEastAsia" w:hAnsiTheme="majorHAnsi" w:cstheme="majorBidi"/>
      <w:b/>
      <w:i/>
      <w:color w:val="5B9BD5" w:themeColor="accent1"/>
    </w:rPr>
  </w:style>
  <w:style w:type="paragraph" w:styleId="Cita">
    <w:name w:val="Quote"/>
    <w:basedOn w:val="Normal"/>
    <w:next w:val="Normal"/>
    <w:link w:val="CitaCar"/>
    <w:uiPriority w:val="29"/>
    <w:qFormat/>
    <w:rsid w:val="008E5606"/>
    <w:rPr>
      <w:i/>
      <w:color w:val="000000" w:themeColor="text1"/>
      <w:szCs w:val="20"/>
    </w:rPr>
  </w:style>
  <w:style w:type="character" w:customStyle="1" w:styleId="CitaCar">
    <w:name w:val="Cita Car"/>
    <w:basedOn w:val="Fuentedeprrafopredeter"/>
    <w:link w:val="Cita"/>
    <w:uiPriority w:val="29"/>
    <w:rsid w:val="008E5606"/>
    <w:rPr>
      <w:rFonts w:ascii="Arial" w:eastAsia="Arial" w:hAnsi="Arial" w:cs="Arial"/>
      <w:i/>
      <w:color w:val="000000" w:themeColor="text1"/>
      <w:sz w:val="24"/>
      <w:szCs w:val="20"/>
    </w:rPr>
  </w:style>
  <w:style w:type="paragraph" w:styleId="Subttulo">
    <w:name w:val="Subtitle"/>
    <w:basedOn w:val="Normal"/>
    <w:next w:val="Normal"/>
    <w:link w:val="SubttuloCar"/>
    <w:uiPriority w:val="11"/>
    <w:qFormat/>
    <w:rsid w:val="008E5606"/>
    <w:pPr>
      <w:numPr>
        <w:ilvl w:val="1"/>
      </w:numPr>
      <w:ind w:left="10" w:hanging="10"/>
    </w:pPr>
    <w:rPr>
      <w:rFonts w:asciiTheme="majorHAnsi" w:eastAsiaTheme="majorEastAsia" w:hAnsiTheme="majorHAnsi" w:cstheme="majorBidi"/>
      <w:i/>
      <w:color w:val="5B9BD5" w:themeColor="accent1"/>
      <w:spacing w:val="15"/>
      <w:szCs w:val="20"/>
    </w:rPr>
  </w:style>
  <w:style w:type="character" w:customStyle="1" w:styleId="SubttuloCar">
    <w:name w:val="Subtítulo Car"/>
    <w:basedOn w:val="Fuentedeprrafopredeter"/>
    <w:link w:val="Subttulo"/>
    <w:uiPriority w:val="11"/>
    <w:rsid w:val="008E5606"/>
    <w:rPr>
      <w:rFonts w:asciiTheme="majorHAnsi" w:eastAsiaTheme="majorEastAsia" w:hAnsiTheme="majorHAnsi" w:cstheme="majorBidi"/>
      <w:i/>
      <w:color w:val="5B9BD5" w:themeColor="accent1"/>
      <w:spacing w:val="15"/>
      <w:sz w:val="24"/>
      <w:szCs w:val="20"/>
    </w:rPr>
  </w:style>
  <w:style w:type="character" w:customStyle="1" w:styleId="TextonotaalfinalCar">
    <w:name w:val="Texto nota al final Car"/>
    <w:basedOn w:val="Fuentedeprrafopredeter"/>
    <w:link w:val="Textonotaalfinal"/>
    <w:uiPriority w:val="99"/>
    <w:semiHidden/>
    <w:rsid w:val="008E5606"/>
    <w:rPr>
      <w:sz w:val="20"/>
    </w:rPr>
  </w:style>
  <w:style w:type="paragraph" w:styleId="Textonotaalfinal">
    <w:name w:val="endnote text"/>
    <w:basedOn w:val="Normal"/>
    <w:link w:val="TextonotaalfinalCar"/>
    <w:uiPriority w:val="99"/>
    <w:semiHidden/>
    <w:unhideWhenUsed/>
    <w:rsid w:val="008E5606"/>
    <w:pPr>
      <w:spacing w:after="0" w:line="240" w:lineRule="auto"/>
    </w:pPr>
    <w:rPr>
      <w:rFonts w:asciiTheme="minorHAnsi" w:eastAsiaTheme="minorEastAsia" w:hAnsiTheme="minorHAnsi" w:cstheme="minorBidi"/>
      <w:color w:val="auto"/>
      <w:sz w:val="20"/>
    </w:rPr>
  </w:style>
  <w:style w:type="character" w:customStyle="1" w:styleId="TextonotapieCar">
    <w:name w:val="Texto nota pie Car"/>
    <w:basedOn w:val="Fuentedeprrafopredeter"/>
    <w:link w:val="Textonotapie"/>
    <w:uiPriority w:val="99"/>
    <w:semiHidden/>
    <w:rsid w:val="008E5606"/>
    <w:rPr>
      <w:rFonts w:ascii="Arial" w:eastAsia="Arial" w:hAnsi="Arial" w:cs="Arial"/>
      <w:color w:val="000000"/>
      <w:sz w:val="20"/>
      <w:szCs w:val="20"/>
    </w:rPr>
  </w:style>
  <w:style w:type="paragraph" w:styleId="Textonotapie">
    <w:name w:val="footnote text"/>
    <w:basedOn w:val="Normal"/>
    <w:link w:val="TextonotapieCar"/>
    <w:uiPriority w:val="99"/>
    <w:semiHidden/>
    <w:unhideWhenUsed/>
    <w:rsid w:val="008E5606"/>
    <w:pPr>
      <w:spacing w:after="0" w:line="240" w:lineRule="auto"/>
    </w:pPr>
    <w:rPr>
      <w:sz w:val="20"/>
      <w:szCs w:val="20"/>
    </w:rPr>
  </w:style>
  <w:style w:type="character" w:customStyle="1" w:styleId="TextonotaalfinalCar1">
    <w:name w:val="Texto nota al final Car1"/>
    <w:basedOn w:val="Fuentedeprrafopredeter"/>
    <w:uiPriority w:val="99"/>
    <w:semiHidden/>
    <w:rsid w:val="008E5606"/>
    <w:rPr>
      <w:rFonts w:ascii="Arial" w:eastAsia="Arial" w:hAnsi="Arial" w:cs="Arial"/>
      <w:color w:val="000000"/>
      <w:sz w:val="20"/>
      <w:szCs w:val="20"/>
    </w:rPr>
  </w:style>
  <w:style w:type="character" w:styleId="Referenciasutil">
    <w:name w:val="Subtle Reference"/>
    <w:basedOn w:val="Fuentedeprrafopredeter"/>
    <w:uiPriority w:val="31"/>
    <w:qFormat/>
    <w:rsid w:val="008E5606"/>
    <w:rPr>
      <w:smallCaps/>
      <w:color w:val="ED7D31" w:themeColor="accent2"/>
      <w:u w:val="single"/>
    </w:rPr>
  </w:style>
  <w:style w:type="character" w:customStyle="1" w:styleId="Heading2Char">
    <w:name w:val="Heading 2 Char"/>
    <w:basedOn w:val="Fuentedeprrafopredeter"/>
    <w:uiPriority w:val="9"/>
    <w:rsid w:val="008E5606"/>
    <w:rPr>
      <w:rFonts w:asciiTheme="majorHAnsi" w:eastAsiaTheme="majorEastAsia" w:hAnsiTheme="majorHAnsi" w:cstheme="majorBidi"/>
      <w:b/>
      <w:color w:val="5B9BD5" w:themeColor="accent1"/>
      <w:sz w:val="26"/>
    </w:rPr>
  </w:style>
  <w:style w:type="character" w:customStyle="1" w:styleId="CitadestacadaCar">
    <w:name w:val="Cita destacada Car"/>
    <w:basedOn w:val="Fuentedeprrafopredeter"/>
    <w:link w:val="Citadestacada"/>
    <w:uiPriority w:val="30"/>
    <w:rsid w:val="008E5606"/>
    <w:rPr>
      <w:b/>
      <w:i/>
      <w:color w:val="5B9BD5" w:themeColor="accent1"/>
    </w:rPr>
  </w:style>
  <w:style w:type="paragraph" w:styleId="Citadestacada">
    <w:name w:val="Intense Quote"/>
    <w:basedOn w:val="Normal"/>
    <w:next w:val="Normal"/>
    <w:link w:val="CitadestacadaCar"/>
    <w:uiPriority w:val="30"/>
    <w:qFormat/>
    <w:rsid w:val="008E5606"/>
    <w:pPr>
      <w:pBdr>
        <w:bottom w:val="single" w:sz="4" w:space="0" w:color="5B9BD5" w:themeColor="accent1"/>
      </w:pBdr>
      <w:spacing w:before="200" w:after="280"/>
      <w:ind w:left="936" w:right="936"/>
    </w:pPr>
    <w:rPr>
      <w:rFonts w:asciiTheme="minorHAnsi" w:eastAsiaTheme="minorEastAsia" w:hAnsiTheme="minorHAnsi" w:cstheme="minorBidi"/>
      <w:b/>
      <w:i/>
      <w:color w:val="5B9BD5" w:themeColor="accent1"/>
      <w:sz w:val="22"/>
    </w:rPr>
  </w:style>
  <w:style w:type="character" w:styleId="Referenciaintensa">
    <w:name w:val="Intense Reference"/>
    <w:basedOn w:val="Fuentedeprrafopredeter"/>
    <w:uiPriority w:val="32"/>
    <w:qFormat/>
    <w:rsid w:val="008E5606"/>
    <w:rPr>
      <w:b/>
      <w:smallCaps/>
      <w:color w:val="ED7D31" w:themeColor="accent2"/>
      <w:spacing w:val="5"/>
      <w:u w:val="single"/>
    </w:rPr>
  </w:style>
  <w:style w:type="paragraph" w:styleId="Sinespaciado">
    <w:name w:val="No Spacing"/>
    <w:uiPriority w:val="1"/>
    <w:qFormat/>
    <w:rsid w:val="008E5606"/>
    <w:pPr>
      <w:spacing w:after="0" w:line="240" w:lineRule="auto"/>
    </w:pPr>
    <w:rPr>
      <w:szCs w:val="20"/>
    </w:rPr>
  </w:style>
  <w:style w:type="character" w:styleId="nfasissutil">
    <w:name w:val="Subtle Emphasis"/>
    <w:basedOn w:val="Fuentedeprrafopredeter"/>
    <w:uiPriority w:val="19"/>
    <w:qFormat/>
    <w:rsid w:val="008E5606"/>
    <w:rPr>
      <w:i/>
      <w:color w:val="808080" w:themeColor="text1" w:themeTint="7F"/>
    </w:rPr>
  </w:style>
  <w:style w:type="character" w:customStyle="1" w:styleId="TextosinformatoCar">
    <w:name w:val="Texto sin formato Car"/>
    <w:basedOn w:val="Fuentedeprrafopredeter"/>
    <w:link w:val="Textosinformato"/>
    <w:uiPriority w:val="99"/>
    <w:semiHidden/>
    <w:rsid w:val="008E5606"/>
    <w:rPr>
      <w:rFonts w:ascii="Courier New" w:hAnsi="Courier New" w:cs="Courier New"/>
      <w:sz w:val="21"/>
    </w:rPr>
  </w:style>
  <w:style w:type="paragraph" w:styleId="Textosinformato">
    <w:name w:val="Plain Text"/>
    <w:basedOn w:val="Normal"/>
    <w:link w:val="TextosinformatoCar"/>
    <w:uiPriority w:val="99"/>
    <w:semiHidden/>
    <w:unhideWhenUsed/>
    <w:rsid w:val="008E5606"/>
    <w:pPr>
      <w:spacing w:after="0" w:line="240" w:lineRule="auto"/>
    </w:pPr>
    <w:rPr>
      <w:rFonts w:ascii="Courier New" w:eastAsiaTheme="minorEastAsia" w:hAnsi="Courier New" w:cs="Courier New"/>
      <w:color w:val="auto"/>
      <w:sz w:val="21"/>
    </w:rPr>
  </w:style>
  <w:style w:type="character" w:customStyle="1" w:styleId="TextosinformatoCar1">
    <w:name w:val="Texto sin formato Car1"/>
    <w:basedOn w:val="Fuentedeprrafopredeter"/>
    <w:uiPriority w:val="99"/>
    <w:semiHidden/>
    <w:rsid w:val="008E5606"/>
    <w:rPr>
      <w:rFonts w:ascii="Consolas" w:eastAsia="Arial" w:hAnsi="Consolas" w:cs="Consolas"/>
      <w:color w:val="000000"/>
      <w:sz w:val="21"/>
      <w:szCs w:val="21"/>
    </w:rPr>
  </w:style>
  <w:style w:type="character" w:customStyle="1" w:styleId="Heading1Char">
    <w:name w:val="Heading 1 Char"/>
    <w:basedOn w:val="Fuentedeprrafopredeter"/>
    <w:uiPriority w:val="9"/>
    <w:rsid w:val="008E5606"/>
    <w:rPr>
      <w:rFonts w:asciiTheme="majorHAnsi" w:eastAsiaTheme="majorEastAsia" w:hAnsiTheme="majorHAnsi" w:cstheme="majorBidi"/>
      <w:b/>
      <w:color w:val="2E74B5" w:themeColor="accent1" w:themeShade="BF"/>
      <w:sz w:val="28"/>
    </w:rPr>
  </w:style>
  <w:style w:type="character" w:customStyle="1" w:styleId="Heading3Char">
    <w:name w:val="Heading 3 Char"/>
    <w:basedOn w:val="Fuentedeprrafopredeter"/>
    <w:uiPriority w:val="9"/>
    <w:rsid w:val="008E5606"/>
    <w:rPr>
      <w:rFonts w:asciiTheme="majorHAnsi" w:eastAsiaTheme="majorEastAsia" w:hAnsiTheme="majorHAnsi" w:cstheme="majorBidi"/>
      <w:b/>
      <w:color w:val="5B9BD5" w:themeColor="accent1"/>
    </w:rPr>
  </w:style>
  <w:style w:type="character" w:customStyle="1" w:styleId="PuestoCar">
    <w:name w:val="Puesto Car"/>
    <w:basedOn w:val="Fuentedeprrafopredeter"/>
    <w:link w:val="Puesto"/>
    <w:uiPriority w:val="10"/>
    <w:rsid w:val="008E5606"/>
    <w:rPr>
      <w:rFonts w:asciiTheme="majorHAnsi" w:eastAsiaTheme="majorEastAsia" w:hAnsiTheme="majorHAnsi" w:cstheme="majorBidi"/>
      <w:color w:val="323E4F" w:themeColor="text2" w:themeShade="BF"/>
      <w:spacing w:val="5"/>
      <w:sz w:val="52"/>
    </w:rPr>
  </w:style>
  <w:style w:type="paragraph" w:styleId="Puesto">
    <w:name w:val="Title"/>
    <w:basedOn w:val="Normal"/>
    <w:next w:val="Normal"/>
    <w:link w:val="PuestoCar"/>
    <w:uiPriority w:val="10"/>
    <w:qFormat/>
    <w:rsid w:val="008E5606"/>
    <w:pPr>
      <w:pBdr>
        <w:bottom w:val="single" w:sz="8" w:space="0"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rPr>
  </w:style>
  <w:style w:type="paragraph" w:styleId="Direccinsobre">
    <w:name w:val="envelope address"/>
    <w:basedOn w:val="Normal"/>
    <w:uiPriority w:val="99"/>
    <w:unhideWhenUsed/>
    <w:rsid w:val="008E5606"/>
    <w:pPr>
      <w:spacing w:after="0" w:line="240" w:lineRule="auto"/>
      <w:ind w:left="2880"/>
    </w:pPr>
    <w:rPr>
      <w:rFonts w:asciiTheme="majorHAnsi" w:eastAsiaTheme="majorEastAsia" w:hAnsiTheme="majorHAnsi" w:cstheme="majorBidi"/>
      <w:szCs w:val="20"/>
    </w:rPr>
  </w:style>
  <w:style w:type="paragraph" w:styleId="Remitedesobre">
    <w:name w:val="envelope return"/>
    <w:basedOn w:val="Normal"/>
    <w:uiPriority w:val="99"/>
    <w:unhideWhenUsed/>
    <w:rsid w:val="008E5606"/>
    <w:pPr>
      <w:spacing w:after="0" w:line="240" w:lineRule="auto"/>
    </w:pPr>
    <w:rPr>
      <w:rFonts w:asciiTheme="majorHAnsi" w:eastAsiaTheme="majorEastAsia" w:hAnsiTheme="majorHAnsi" w:cstheme="majorBidi"/>
      <w:sz w:val="20"/>
      <w:szCs w:val="20"/>
    </w:rPr>
  </w:style>
  <w:style w:type="character" w:styleId="nfasisintenso">
    <w:name w:val="Intense Emphasis"/>
    <w:basedOn w:val="Fuentedeprrafopredeter"/>
    <w:uiPriority w:val="21"/>
    <w:qFormat/>
    <w:rsid w:val="008E5606"/>
    <w:rPr>
      <w:b/>
      <w:i/>
      <w:color w:val="5B9BD5" w:themeColor="accent1"/>
    </w:rPr>
  </w:style>
  <w:style w:type="character" w:customStyle="1" w:styleId="PuestoCar1">
    <w:name w:val="Puesto Car1"/>
    <w:basedOn w:val="Fuentedeprrafopredeter"/>
    <w:uiPriority w:val="10"/>
    <w:rsid w:val="008E5606"/>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8E5606"/>
    <w:rPr>
      <w:b/>
      <w:smallCaps/>
      <w:spacing w:val="5"/>
    </w:rPr>
  </w:style>
  <w:style w:type="character" w:customStyle="1" w:styleId="CitadestacadaCar1">
    <w:name w:val="Cita destacada Car1"/>
    <w:basedOn w:val="Fuentedeprrafopredeter"/>
    <w:uiPriority w:val="30"/>
    <w:rsid w:val="008E5606"/>
    <w:rPr>
      <w:rFonts w:ascii="Arial" w:eastAsia="Arial" w:hAnsi="Arial" w:cs="Arial"/>
      <w:i/>
      <w:iCs/>
      <w:color w:val="5B9BD5" w:themeColor="accent1"/>
      <w:sz w:val="24"/>
    </w:rPr>
  </w:style>
  <w:style w:type="paragraph" w:styleId="Descripcin">
    <w:name w:val="caption"/>
    <w:basedOn w:val="Normal"/>
    <w:next w:val="Normal"/>
    <w:uiPriority w:val="35"/>
    <w:unhideWhenUsed/>
    <w:qFormat/>
    <w:rsid w:val="008E5606"/>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A934A5"/>
    <w:pPr>
      <w:spacing w:after="160" w:line="259" w:lineRule="auto"/>
      <w:ind w:left="0" w:right="0" w:firstLine="0"/>
      <w:jc w:val="left"/>
    </w:pPr>
    <w:rPr>
      <w:rFonts w:asciiTheme="minorHAnsi" w:eastAsiaTheme="minorHAnsi" w:hAnsiTheme="minorHAnsi" w:cstheme="minorBidi"/>
      <w:color w:val="auto"/>
      <w:sz w:val="22"/>
      <w:lang w:eastAsia="en-US"/>
    </w:rPr>
  </w:style>
  <w:style w:type="paragraph" w:styleId="Encabezado">
    <w:name w:val="header"/>
    <w:basedOn w:val="Normal"/>
    <w:link w:val="EncabezadoCar"/>
    <w:uiPriority w:val="99"/>
    <w:unhideWhenUsed/>
    <w:rsid w:val="00041D3A"/>
    <w:pPr>
      <w:tabs>
        <w:tab w:val="center" w:pos="4419"/>
        <w:tab w:val="right" w:pos="8838"/>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EncabezadoCar">
    <w:name w:val="Encabezado Car"/>
    <w:basedOn w:val="Fuentedeprrafopredeter"/>
    <w:link w:val="Encabezado"/>
    <w:uiPriority w:val="99"/>
    <w:rsid w:val="00041D3A"/>
    <w:rPr>
      <w:rFonts w:eastAsiaTheme="minorHAnsi"/>
      <w:lang w:eastAsia="en-US"/>
    </w:rPr>
  </w:style>
  <w:style w:type="paragraph" w:styleId="Piedepgina">
    <w:name w:val="footer"/>
    <w:basedOn w:val="Normal"/>
    <w:link w:val="PiedepginaCar"/>
    <w:uiPriority w:val="99"/>
    <w:unhideWhenUsed/>
    <w:rsid w:val="00041D3A"/>
    <w:pPr>
      <w:tabs>
        <w:tab w:val="center" w:pos="4419"/>
        <w:tab w:val="right" w:pos="8838"/>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PiedepginaCar">
    <w:name w:val="Pie de página Car"/>
    <w:basedOn w:val="Fuentedeprrafopredeter"/>
    <w:link w:val="Piedepgina"/>
    <w:uiPriority w:val="99"/>
    <w:rsid w:val="00041D3A"/>
    <w:rPr>
      <w:rFonts w:eastAsiaTheme="minorHAnsi"/>
      <w:lang w:eastAsia="en-US"/>
    </w:rPr>
  </w:style>
  <w:style w:type="character" w:customStyle="1" w:styleId="a">
    <w:name w:val="_"/>
    <w:basedOn w:val="Fuentedeprrafopredeter"/>
    <w:rsid w:val="007B2920"/>
  </w:style>
  <w:style w:type="character" w:customStyle="1" w:styleId="ws2">
    <w:name w:val="ws2"/>
    <w:basedOn w:val="Fuentedeprrafopredeter"/>
    <w:rsid w:val="007B2920"/>
  </w:style>
  <w:style w:type="character" w:customStyle="1" w:styleId="ls5">
    <w:name w:val="ls5"/>
    <w:basedOn w:val="Fuentedeprrafopredeter"/>
    <w:rsid w:val="007B2920"/>
  </w:style>
  <w:style w:type="table" w:styleId="Tablaconcuadrcula">
    <w:name w:val="Table Grid"/>
    <w:basedOn w:val="Tablanormal"/>
    <w:uiPriority w:val="39"/>
    <w:rsid w:val="00182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6453">
      <w:bodyDiv w:val="1"/>
      <w:marLeft w:val="0"/>
      <w:marRight w:val="0"/>
      <w:marTop w:val="0"/>
      <w:marBottom w:val="0"/>
      <w:divBdr>
        <w:top w:val="none" w:sz="0" w:space="0" w:color="auto"/>
        <w:left w:val="none" w:sz="0" w:space="0" w:color="auto"/>
        <w:bottom w:val="none" w:sz="0" w:space="0" w:color="auto"/>
        <w:right w:val="none" w:sz="0" w:space="0" w:color="auto"/>
      </w:divBdr>
    </w:div>
    <w:div w:id="154346402">
      <w:bodyDiv w:val="1"/>
      <w:marLeft w:val="0"/>
      <w:marRight w:val="0"/>
      <w:marTop w:val="0"/>
      <w:marBottom w:val="0"/>
      <w:divBdr>
        <w:top w:val="none" w:sz="0" w:space="0" w:color="auto"/>
        <w:left w:val="none" w:sz="0" w:space="0" w:color="auto"/>
        <w:bottom w:val="none" w:sz="0" w:space="0" w:color="auto"/>
        <w:right w:val="none" w:sz="0" w:space="0" w:color="auto"/>
      </w:divBdr>
    </w:div>
    <w:div w:id="256065485">
      <w:bodyDiv w:val="1"/>
      <w:marLeft w:val="0"/>
      <w:marRight w:val="0"/>
      <w:marTop w:val="0"/>
      <w:marBottom w:val="0"/>
      <w:divBdr>
        <w:top w:val="none" w:sz="0" w:space="0" w:color="auto"/>
        <w:left w:val="none" w:sz="0" w:space="0" w:color="auto"/>
        <w:bottom w:val="none" w:sz="0" w:space="0" w:color="auto"/>
        <w:right w:val="none" w:sz="0" w:space="0" w:color="auto"/>
      </w:divBdr>
    </w:div>
    <w:div w:id="557133982">
      <w:bodyDiv w:val="1"/>
      <w:marLeft w:val="0"/>
      <w:marRight w:val="0"/>
      <w:marTop w:val="0"/>
      <w:marBottom w:val="0"/>
      <w:divBdr>
        <w:top w:val="none" w:sz="0" w:space="0" w:color="auto"/>
        <w:left w:val="none" w:sz="0" w:space="0" w:color="auto"/>
        <w:bottom w:val="none" w:sz="0" w:space="0" w:color="auto"/>
        <w:right w:val="none" w:sz="0" w:space="0" w:color="auto"/>
      </w:divBdr>
      <w:divsChild>
        <w:div w:id="1271546831">
          <w:marLeft w:val="0"/>
          <w:marRight w:val="0"/>
          <w:marTop w:val="0"/>
          <w:marBottom w:val="0"/>
          <w:divBdr>
            <w:top w:val="none" w:sz="0" w:space="0" w:color="auto"/>
            <w:left w:val="none" w:sz="0" w:space="0" w:color="auto"/>
            <w:bottom w:val="none" w:sz="0" w:space="0" w:color="auto"/>
            <w:right w:val="none" w:sz="0" w:space="0" w:color="auto"/>
          </w:divBdr>
        </w:div>
        <w:div w:id="1827546944">
          <w:marLeft w:val="0"/>
          <w:marRight w:val="0"/>
          <w:marTop w:val="0"/>
          <w:marBottom w:val="0"/>
          <w:divBdr>
            <w:top w:val="none" w:sz="0" w:space="0" w:color="auto"/>
            <w:left w:val="none" w:sz="0" w:space="0" w:color="auto"/>
            <w:bottom w:val="none" w:sz="0" w:space="0" w:color="auto"/>
            <w:right w:val="none" w:sz="0" w:space="0" w:color="auto"/>
          </w:divBdr>
        </w:div>
        <w:div w:id="1240092311">
          <w:marLeft w:val="0"/>
          <w:marRight w:val="0"/>
          <w:marTop w:val="0"/>
          <w:marBottom w:val="0"/>
          <w:divBdr>
            <w:top w:val="none" w:sz="0" w:space="0" w:color="auto"/>
            <w:left w:val="none" w:sz="0" w:space="0" w:color="auto"/>
            <w:bottom w:val="none" w:sz="0" w:space="0" w:color="auto"/>
            <w:right w:val="none" w:sz="0" w:space="0" w:color="auto"/>
          </w:divBdr>
        </w:div>
      </w:divsChild>
    </w:div>
    <w:div w:id="560479074">
      <w:bodyDiv w:val="1"/>
      <w:marLeft w:val="0"/>
      <w:marRight w:val="0"/>
      <w:marTop w:val="0"/>
      <w:marBottom w:val="0"/>
      <w:divBdr>
        <w:top w:val="none" w:sz="0" w:space="0" w:color="auto"/>
        <w:left w:val="none" w:sz="0" w:space="0" w:color="auto"/>
        <w:bottom w:val="none" w:sz="0" w:space="0" w:color="auto"/>
        <w:right w:val="none" w:sz="0" w:space="0" w:color="auto"/>
      </w:divBdr>
    </w:div>
    <w:div w:id="624428127">
      <w:bodyDiv w:val="1"/>
      <w:marLeft w:val="0"/>
      <w:marRight w:val="0"/>
      <w:marTop w:val="0"/>
      <w:marBottom w:val="0"/>
      <w:divBdr>
        <w:top w:val="none" w:sz="0" w:space="0" w:color="auto"/>
        <w:left w:val="none" w:sz="0" w:space="0" w:color="auto"/>
        <w:bottom w:val="none" w:sz="0" w:space="0" w:color="auto"/>
        <w:right w:val="none" w:sz="0" w:space="0" w:color="auto"/>
      </w:divBdr>
    </w:div>
    <w:div w:id="729965446">
      <w:bodyDiv w:val="1"/>
      <w:marLeft w:val="0"/>
      <w:marRight w:val="0"/>
      <w:marTop w:val="0"/>
      <w:marBottom w:val="0"/>
      <w:divBdr>
        <w:top w:val="none" w:sz="0" w:space="0" w:color="auto"/>
        <w:left w:val="none" w:sz="0" w:space="0" w:color="auto"/>
        <w:bottom w:val="none" w:sz="0" w:space="0" w:color="auto"/>
        <w:right w:val="none" w:sz="0" w:space="0" w:color="auto"/>
      </w:divBdr>
    </w:div>
    <w:div w:id="1017272800">
      <w:bodyDiv w:val="1"/>
      <w:marLeft w:val="0"/>
      <w:marRight w:val="0"/>
      <w:marTop w:val="0"/>
      <w:marBottom w:val="0"/>
      <w:divBdr>
        <w:top w:val="none" w:sz="0" w:space="0" w:color="auto"/>
        <w:left w:val="none" w:sz="0" w:space="0" w:color="auto"/>
        <w:bottom w:val="none" w:sz="0" w:space="0" w:color="auto"/>
        <w:right w:val="none" w:sz="0" w:space="0" w:color="auto"/>
      </w:divBdr>
    </w:div>
    <w:div w:id="1018430582">
      <w:bodyDiv w:val="1"/>
      <w:marLeft w:val="0"/>
      <w:marRight w:val="0"/>
      <w:marTop w:val="0"/>
      <w:marBottom w:val="0"/>
      <w:divBdr>
        <w:top w:val="none" w:sz="0" w:space="0" w:color="auto"/>
        <w:left w:val="none" w:sz="0" w:space="0" w:color="auto"/>
        <w:bottom w:val="none" w:sz="0" w:space="0" w:color="auto"/>
        <w:right w:val="none" w:sz="0" w:space="0" w:color="auto"/>
      </w:divBdr>
    </w:div>
    <w:div w:id="1207840135">
      <w:bodyDiv w:val="1"/>
      <w:marLeft w:val="0"/>
      <w:marRight w:val="0"/>
      <w:marTop w:val="0"/>
      <w:marBottom w:val="0"/>
      <w:divBdr>
        <w:top w:val="none" w:sz="0" w:space="0" w:color="auto"/>
        <w:left w:val="none" w:sz="0" w:space="0" w:color="auto"/>
        <w:bottom w:val="none" w:sz="0" w:space="0" w:color="auto"/>
        <w:right w:val="none" w:sz="0" w:space="0" w:color="auto"/>
      </w:divBdr>
      <w:divsChild>
        <w:div w:id="201093406">
          <w:marLeft w:val="0"/>
          <w:marRight w:val="0"/>
          <w:marTop w:val="0"/>
          <w:marBottom w:val="0"/>
          <w:divBdr>
            <w:top w:val="none" w:sz="0" w:space="0" w:color="auto"/>
            <w:left w:val="none" w:sz="0" w:space="0" w:color="auto"/>
            <w:bottom w:val="none" w:sz="0" w:space="0" w:color="auto"/>
            <w:right w:val="none" w:sz="0" w:space="0" w:color="auto"/>
          </w:divBdr>
        </w:div>
        <w:div w:id="649598652">
          <w:marLeft w:val="0"/>
          <w:marRight w:val="0"/>
          <w:marTop w:val="0"/>
          <w:marBottom w:val="0"/>
          <w:divBdr>
            <w:top w:val="none" w:sz="0" w:space="0" w:color="auto"/>
            <w:left w:val="none" w:sz="0" w:space="0" w:color="auto"/>
            <w:bottom w:val="none" w:sz="0" w:space="0" w:color="auto"/>
            <w:right w:val="none" w:sz="0" w:space="0" w:color="auto"/>
          </w:divBdr>
        </w:div>
        <w:div w:id="673922898">
          <w:marLeft w:val="0"/>
          <w:marRight w:val="0"/>
          <w:marTop w:val="0"/>
          <w:marBottom w:val="0"/>
          <w:divBdr>
            <w:top w:val="none" w:sz="0" w:space="0" w:color="auto"/>
            <w:left w:val="none" w:sz="0" w:space="0" w:color="auto"/>
            <w:bottom w:val="none" w:sz="0" w:space="0" w:color="auto"/>
            <w:right w:val="none" w:sz="0" w:space="0" w:color="auto"/>
          </w:divBdr>
        </w:div>
      </w:divsChild>
    </w:div>
    <w:div w:id="1247036530">
      <w:bodyDiv w:val="1"/>
      <w:marLeft w:val="0"/>
      <w:marRight w:val="0"/>
      <w:marTop w:val="0"/>
      <w:marBottom w:val="0"/>
      <w:divBdr>
        <w:top w:val="none" w:sz="0" w:space="0" w:color="auto"/>
        <w:left w:val="none" w:sz="0" w:space="0" w:color="auto"/>
        <w:bottom w:val="none" w:sz="0" w:space="0" w:color="auto"/>
        <w:right w:val="none" w:sz="0" w:space="0" w:color="auto"/>
      </w:divBdr>
    </w:div>
    <w:div w:id="1351031531">
      <w:bodyDiv w:val="1"/>
      <w:marLeft w:val="0"/>
      <w:marRight w:val="0"/>
      <w:marTop w:val="0"/>
      <w:marBottom w:val="0"/>
      <w:divBdr>
        <w:top w:val="none" w:sz="0" w:space="0" w:color="auto"/>
        <w:left w:val="none" w:sz="0" w:space="0" w:color="auto"/>
        <w:bottom w:val="none" w:sz="0" w:space="0" w:color="auto"/>
        <w:right w:val="none" w:sz="0" w:space="0" w:color="auto"/>
      </w:divBdr>
    </w:div>
    <w:div w:id="1513685348">
      <w:bodyDiv w:val="1"/>
      <w:marLeft w:val="0"/>
      <w:marRight w:val="0"/>
      <w:marTop w:val="0"/>
      <w:marBottom w:val="0"/>
      <w:divBdr>
        <w:top w:val="none" w:sz="0" w:space="0" w:color="auto"/>
        <w:left w:val="none" w:sz="0" w:space="0" w:color="auto"/>
        <w:bottom w:val="none" w:sz="0" w:space="0" w:color="auto"/>
        <w:right w:val="none" w:sz="0" w:space="0" w:color="auto"/>
      </w:divBdr>
    </w:div>
    <w:div w:id="1817214858">
      <w:bodyDiv w:val="1"/>
      <w:marLeft w:val="0"/>
      <w:marRight w:val="0"/>
      <w:marTop w:val="0"/>
      <w:marBottom w:val="0"/>
      <w:divBdr>
        <w:top w:val="none" w:sz="0" w:space="0" w:color="auto"/>
        <w:left w:val="none" w:sz="0" w:space="0" w:color="auto"/>
        <w:bottom w:val="none" w:sz="0" w:space="0" w:color="auto"/>
        <w:right w:val="none" w:sz="0" w:space="0" w:color="auto"/>
      </w:divBdr>
    </w:div>
    <w:div w:id="1919485583">
      <w:bodyDiv w:val="1"/>
      <w:marLeft w:val="0"/>
      <w:marRight w:val="0"/>
      <w:marTop w:val="0"/>
      <w:marBottom w:val="0"/>
      <w:divBdr>
        <w:top w:val="none" w:sz="0" w:space="0" w:color="auto"/>
        <w:left w:val="none" w:sz="0" w:space="0" w:color="auto"/>
        <w:bottom w:val="none" w:sz="0" w:space="0" w:color="auto"/>
        <w:right w:val="none" w:sz="0" w:space="0" w:color="auto"/>
      </w:divBdr>
      <w:divsChild>
        <w:div w:id="940336869">
          <w:marLeft w:val="0"/>
          <w:marRight w:val="0"/>
          <w:marTop w:val="195"/>
          <w:marBottom w:val="195"/>
          <w:divBdr>
            <w:top w:val="single" w:sz="6" w:space="0" w:color="222222"/>
            <w:left w:val="none" w:sz="0" w:space="0" w:color="auto"/>
            <w:bottom w:val="single" w:sz="6" w:space="0" w:color="222222"/>
            <w:right w:val="none" w:sz="0" w:space="0" w:color="auto"/>
          </w:divBdr>
          <w:divsChild>
            <w:div w:id="831288052">
              <w:marLeft w:val="0"/>
              <w:marRight w:val="0"/>
              <w:marTop w:val="0"/>
              <w:marBottom w:val="0"/>
              <w:divBdr>
                <w:top w:val="none" w:sz="0" w:space="0" w:color="auto"/>
                <w:left w:val="none" w:sz="0" w:space="0" w:color="auto"/>
                <w:bottom w:val="none" w:sz="0" w:space="0" w:color="auto"/>
                <w:right w:val="none" w:sz="0" w:space="0" w:color="auto"/>
              </w:divBdr>
              <w:divsChild>
                <w:div w:id="1465657289">
                  <w:marLeft w:val="0"/>
                  <w:marRight w:val="0"/>
                  <w:marTop w:val="0"/>
                  <w:marBottom w:val="0"/>
                  <w:divBdr>
                    <w:top w:val="none" w:sz="0" w:space="0" w:color="auto"/>
                    <w:left w:val="none" w:sz="0" w:space="0" w:color="auto"/>
                    <w:bottom w:val="none" w:sz="0" w:space="0" w:color="auto"/>
                    <w:right w:val="none" w:sz="0" w:space="0" w:color="auto"/>
                  </w:divBdr>
                </w:div>
                <w:div w:id="1490705312">
                  <w:marLeft w:val="0"/>
                  <w:marRight w:val="0"/>
                  <w:marTop w:val="0"/>
                  <w:marBottom w:val="0"/>
                  <w:divBdr>
                    <w:top w:val="none" w:sz="0" w:space="0" w:color="auto"/>
                    <w:left w:val="none" w:sz="0" w:space="0" w:color="auto"/>
                    <w:bottom w:val="none" w:sz="0" w:space="0" w:color="auto"/>
                    <w:right w:val="none" w:sz="0" w:space="0" w:color="auto"/>
                  </w:divBdr>
                </w:div>
                <w:div w:id="738478687">
                  <w:marLeft w:val="0"/>
                  <w:marRight w:val="0"/>
                  <w:marTop w:val="0"/>
                  <w:marBottom w:val="0"/>
                  <w:divBdr>
                    <w:top w:val="none" w:sz="0" w:space="0" w:color="auto"/>
                    <w:left w:val="none" w:sz="0" w:space="0" w:color="auto"/>
                    <w:bottom w:val="none" w:sz="0" w:space="0" w:color="auto"/>
                    <w:right w:val="none" w:sz="0" w:space="0" w:color="auto"/>
                  </w:divBdr>
                </w:div>
                <w:div w:id="10470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3135">
          <w:marLeft w:val="0"/>
          <w:marRight w:val="0"/>
          <w:marTop w:val="195"/>
          <w:marBottom w:val="195"/>
          <w:divBdr>
            <w:top w:val="single" w:sz="6" w:space="0" w:color="222222"/>
            <w:left w:val="none" w:sz="0" w:space="0" w:color="auto"/>
            <w:bottom w:val="single" w:sz="6" w:space="0" w:color="222222"/>
            <w:right w:val="none" w:sz="0" w:space="0" w:color="auto"/>
          </w:divBdr>
          <w:divsChild>
            <w:div w:id="692027128">
              <w:marLeft w:val="0"/>
              <w:marRight w:val="0"/>
              <w:marTop w:val="0"/>
              <w:marBottom w:val="0"/>
              <w:divBdr>
                <w:top w:val="none" w:sz="0" w:space="0" w:color="auto"/>
                <w:left w:val="none" w:sz="0" w:space="0" w:color="auto"/>
                <w:bottom w:val="none" w:sz="0" w:space="0" w:color="auto"/>
                <w:right w:val="none" w:sz="0" w:space="0" w:color="auto"/>
              </w:divBdr>
              <w:divsChild>
                <w:div w:id="198054964">
                  <w:marLeft w:val="0"/>
                  <w:marRight w:val="0"/>
                  <w:marTop w:val="0"/>
                  <w:marBottom w:val="0"/>
                  <w:divBdr>
                    <w:top w:val="none" w:sz="0" w:space="0" w:color="auto"/>
                    <w:left w:val="none" w:sz="0" w:space="0" w:color="auto"/>
                    <w:bottom w:val="none" w:sz="0" w:space="0" w:color="auto"/>
                    <w:right w:val="none" w:sz="0" w:space="0" w:color="auto"/>
                  </w:divBdr>
                </w:div>
                <w:div w:id="178542039">
                  <w:marLeft w:val="0"/>
                  <w:marRight w:val="0"/>
                  <w:marTop w:val="0"/>
                  <w:marBottom w:val="0"/>
                  <w:divBdr>
                    <w:top w:val="none" w:sz="0" w:space="0" w:color="auto"/>
                    <w:left w:val="none" w:sz="0" w:space="0" w:color="auto"/>
                    <w:bottom w:val="none" w:sz="0" w:space="0" w:color="auto"/>
                    <w:right w:val="none" w:sz="0" w:space="0" w:color="auto"/>
                  </w:divBdr>
                </w:div>
                <w:div w:id="1134909842">
                  <w:marLeft w:val="0"/>
                  <w:marRight w:val="0"/>
                  <w:marTop w:val="0"/>
                  <w:marBottom w:val="0"/>
                  <w:divBdr>
                    <w:top w:val="none" w:sz="0" w:space="0" w:color="auto"/>
                    <w:left w:val="none" w:sz="0" w:space="0" w:color="auto"/>
                    <w:bottom w:val="none" w:sz="0" w:space="0" w:color="auto"/>
                    <w:right w:val="none" w:sz="0" w:space="0" w:color="auto"/>
                  </w:divBdr>
                </w:div>
                <w:div w:id="1595824412">
                  <w:marLeft w:val="0"/>
                  <w:marRight w:val="0"/>
                  <w:marTop w:val="0"/>
                  <w:marBottom w:val="0"/>
                  <w:divBdr>
                    <w:top w:val="none" w:sz="0" w:space="0" w:color="auto"/>
                    <w:left w:val="none" w:sz="0" w:space="0" w:color="auto"/>
                    <w:bottom w:val="none" w:sz="0" w:space="0" w:color="auto"/>
                    <w:right w:val="none" w:sz="0" w:space="0" w:color="auto"/>
                  </w:divBdr>
                </w:div>
                <w:div w:id="562567599">
                  <w:marLeft w:val="0"/>
                  <w:marRight w:val="0"/>
                  <w:marTop w:val="0"/>
                  <w:marBottom w:val="0"/>
                  <w:divBdr>
                    <w:top w:val="none" w:sz="0" w:space="0" w:color="auto"/>
                    <w:left w:val="none" w:sz="0" w:space="0" w:color="auto"/>
                    <w:bottom w:val="none" w:sz="0" w:space="0" w:color="auto"/>
                    <w:right w:val="none" w:sz="0" w:space="0" w:color="auto"/>
                  </w:divBdr>
                </w:div>
                <w:div w:id="1475485258">
                  <w:marLeft w:val="0"/>
                  <w:marRight w:val="0"/>
                  <w:marTop w:val="0"/>
                  <w:marBottom w:val="0"/>
                  <w:divBdr>
                    <w:top w:val="none" w:sz="0" w:space="0" w:color="auto"/>
                    <w:left w:val="none" w:sz="0" w:space="0" w:color="auto"/>
                    <w:bottom w:val="none" w:sz="0" w:space="0" w:color="auto"/>
                    <w:right w:val="none" w:sz="0" w:space="0" w:color="auto"/>
                  </w:divBdr>
                </w:div>
                <w:div w:id="53043504">
                  <w:marLeft w:val="0"/>
                  <w:marRight w:val="0"/>
                  <w:marTop w:val="0"/>
                  <w:marBottom w:val="0"/>
                  <w:divBdr>
                    <w:top w:val="none" w:sz="0" w:space="0" w:color="auto"/>
                    <w:left w:val="none" w:sz="0" w:space="0" w:color="auto"/>
                    <w:bottom w:val="none" w:sz="0" w:space="0" w:color="auto"/>
                    <w:right w:val="none" w:sz="0" w:space="0" w:color="auto"/>
                  </w:divBdr>
                </w:div>
                <w:div w:id="397365940">
                  <w:marLeft w:val="0"/>
                  <w:marRight w:val="0"/>
                  <w:marTop w:val="0"/>
                  <w:marBottom w:val="0"/>
                  <w:divBdr>
                    <w:top w:val="none" w:sz="0" w:space="0" w:color="auto"/>
                    <w:left w:val="none" w:sz="0" w:space="0" w:color="auto"/>
                    <w:bottom w:val="none" w:sz="0" w:space="0" w:color="auto"/>
                    <w:right w:val="none" w:sz="0" w:space="0" w:color="auto"/>
                  </w:divBdr>
                </w:div>
                <w:div w:id="1573196557">
                  <w:marLeft w:val="0"/>
                  <w:marRight w:val="0"/>
                  <w:marTop w:val="0"/>
                  <w:marBottom w:val="0"/>
                  <w:divBdr>
                    <w:top w:val="none" w:sz="0" w:space="0" w:color="auto"/>
                    <w:left w:val="none" w:sz="0" w:space="0" w:color="auto"/>
                    <w:bottom w:val="none" w:sz="0" w:space="0" w:color="auto"/>
                    <w:right w:val="none" w:sz="0" w:space="0" w:color="auto"/>
                  </w:divBdr>
                </w:div>
                <w:div w:id="1714499902">
                  <w:marLeft w:val="0"/>
                  <w:marRight w:val="0"/>
                  <w:marTop w:val="0"/>
                  <w:marBottom w:val="0"/>
                  <w:divBdr>
                    <w:top w:val="none" w:sz="0" w:space="0" w:color="auto"/>
                    <w:left w:val="none" w:sz="0" w:space="0" w:color="auto"/>
                    <w:bottom w:val="none" w:sz="0" w:space="0" w:color="auto"/>
                    <w:right w:val="none" w:sz="0" w:space="0" w:color="auto"/>
                  </w:divBdr>
                </w:div>
                <w:div w:id="1058433161">
                  <w:marLeft w:val="0"/>
                  <w:marRight w:val="0"/>
                  <w:marTop w:val="0"/>
                  <w:marBottom w:val="0"/>
                  <w:divBdr>
                    <w:top w:val="none" w:sz="0" w:space="0" w:color="auto"/>
                    <w:left w:val="none" w:sz="0" w:space="0" w:color="auto"/>
                    <w:bottom w:val="none" w:sz="0" w:space="0" w:color="auto"/>
                    <w:right w:val="none" w:sz="0" w:space="0" w:color="auto"/>
                  </w:divBdr>
                </w:div>
                <w:div w:id="2035374218">
                  <w:marLeft w:val="0"/>
                  <w:marRight w:val="0"/>
                  <w:marTop w:val="0"/>
                  <w:marBottom w:val="0"/>
                  <w:divBdr>
                    <w:top w:val="none" w:sz="0" w:space="0" w:color="auto"/>
                    <w:left w:val="none" w:sz="0" w:space="0" w:color="auto"/>
                    <w:bottom w:val="none" w:sz="0" w:space="0" w:color="auto"/>
                    <w:right w:val="none" w:sz="0" w:space="0" w:color="auto"/>
                  </w:divBdr>
                </w:div>
                <w:div w:id="1110783044">
                  <w:marLeft w:val="0"/>
                  <w:marRight w:val="0"/>
                  <w:marTop w:val="0"/>
                  <w:marBottom w:val="0"/>
                  <w:divBdr>
                    <w:top w:val="none" w:sz="0" w:space="0" w:color="auto"/>
                    <w:left w:val="none" w:sz="0" w:space="0" w:color="auto"/>
                    <w:bottom w:val="none" w:sz="0" w:space="0" w:color="auto"/>
                    <w:right w:val="none" w:sz="0" w:space="0" w:color="auto"/>
                  </w:divBdr>
                </w:div>
                <w:div w:id="1016268154">
                  <w:marLeft w:val="0"/>
                  <w:marRight w:val="0"/>
                  <w:marTop w:val="0"/>
                  <w:marBottom w:val="0"/>
                  <w:divBdr>
                    <w:top w:val="none" w:sz="0" w:space="0" w:color="auto"/>
                    <w:left w:val="none" w:sz="0" w:space="0" w:color="auto"/>
                    <w:bottom w:val="none" w:sz="0" w:space="0" w:color="auto"/>
                    <w:right w:val="none" w:sz="0" w:space="0" w:color="auto"/>
                  </w:divBdr>
                </w:div>
                <w:div w:id="627931736">
                  <w:marLeft w:val="0"/>
                  <w:marRight w:val="0"/>
                  <w:marTop w:val="0"/>
                  <w:marBottom w:val="0"/>
                  <w:divBdr>
                    <w:top w:val="none" w:sz="0" w:space="0" w:color="auto"/>
                    <w:left w:val="none" w:sz="0" w:space="0" w:color="auto"/>
                    <w:bottom w:val="none" w:sz="0" w:space="0" w:color="auto"/>
                    <w:right w:val="none" w:sz="0" w:space="0" w:color="auto"/>
                  </w:divBdr>
                </w:div>
                <w:div w:id="911503470">
                  <w:marLeft w:val="0"/>
                  <w:marRight w:val="0"/>
                  <w:marTop w:val="0"/>
                  <w:marBottom w:val="0"/>
                  <w:divBdr>
                    <w:top w:val="none" w:sz="0" w:space="0" w:color="auto"/>
                    <w:left w:val="none" w:sz="0" w:space="0" w:color="auto"/>
                    <w:bottom w:val="none" w:sz="0" w:space="0" w:color="auto"/>
                    <w:right w:val="none" w:sz="0" w:space="0" w:color="auto"/>
                  </w:divBdr>
                </w:div>
                <w:div w:id="1616673558">
                  <w:marLeft w:val="0"/>
                  <w:marRight w:val="0"/>
                  <w:marTop w:val="0"/>
                  <w:marBottom w:val="0"/>
                  <w:divBdr>
                    <w:top w:val="none" w:sz="0" w:space="0" w:color="auto"/>
                    <w:left w:val="none" w:sz="0" w:space="0" w:color="auto"/>
                    <w:bottom w:val="none" w:sz="0" w:space="0" w:color="auto"/>
                    <w:right w:val="none" w:sz="0" w:space="0" w:color="auto"/>
                  </w:divBdr>
                </w:div>
                <w:div w:id="721907209">
                  <w:marLeft w:val="0"/>
                  <w:marRight w:val="0"/>
                  <w:marTop w:val="0"/>
                  <w:marBottom w:val="0"/>
                  <w:divBdr>
                    <w:top w:val="none" w:sz="0" w:space="0" w:color="auto"/>
                    <w:left w:val="none" w:sz="0" w:space="0" w:color="auto"/>
                    <w:bottom w:val="none" w:sz="0" w:space="0" w:color="auto"/>
                    <w:right w:val="none" w:sz="0" w:space="0" w:color="auto"/>
                  </w:divBdr>
                </w:div>
                <w:div w:id="1730378176">
                  <w:marLeft w:val="0"/>
                  <w:marRight w:val="0"/>
                  <w:marTop w:val="0"/>
                  <w:marBottom w:val="0"/>
                  <w:divBdr>
                    <w:top w:val="none" w:sz="0" w:space="0" w:color="auto"/>
                    <w:left w:val="none" w:sz="0" w:space="0" w:color="auto"/>
                    <w:bottom w:val="none" w:sz="0" w:space="0" w:color="auto"/>
                    <w:right w:val="none" w:sz="0" w:space="0" w:color="auto"/>
                  </w:divBdr>
                </w:div>
                <w:div w:id="1787432816">
                  <w:marLeft w:val="0"/>
                  <w:marRight w:val="0"/>
                  <w:marTop w:val="0"/>
                  <w:marBottom w:val="0"/>
                  <w:divBdr>
                    <w:top w:val="none" w:sz="0" w:space="0" w:color="auto"/>
                    <w:left w:val="none" w:sz="0" w:space="0" w:color="auto"/>
                    <w:bottom w:val="none" w:sz="0" w:space="0" w:color="auto"/>
                    <w:right w:val="none" w:sz="0" w:space="0" w:color="auto"/>
                  </w:divBdr>
                </w:div>
                <w:div w:id="1042368740">
                  <w:marLeft w:val="0"/>
                  <w:marRight w:val="0"/>
                  <w:marTop w:val="0"/>
                  <w:marBottom w:val="0"/>
                  <w:divBdr>
                    <w:top w:val="none" w:sz="0" w:space="0" w:color="auto"/>
                    <w:left w:val="none" w:sz="0" w:space="0" w:color="auto"/>
                    <w:bottom w:val="none" w:sz="0" w:space="0" w:color="auto"/>
                    <w:right w:val="none" w:sz="0" w:space="0" w:color="auto"/>
                  </w:divBdr>
                </w:div>
                <w:div w:id="1576670380">
                  <w:marLeft w:val="0"/>
                  <w:marRight w:val="0"/>
                  <w:marTop w:val="0"/>
                  <w:marBottom w:val="0"/>
                  <w:divBdr>
                    <w:top w:val="none" w:sz="0" w:space="0" w:color="auto"/>
                    <w:left w:val="none" w:sz="0" w:space="0" w:color="auto"/>
                    <w:bottom w:val="none" w:sz="0" w:space="0" w:color="auto"/>
                    <w:right w:val="none" w:sz="0" w:space="0" w:color="auto"/>
                  </w:divBdr>
                </w:div>
                <w:div w:id="574554394">
                  <w:marLeft w:val="0"/>
                  <w:marRight w:val="0"/>
                  <w:marTop w:val="0"/>
                  <w:marBottom w:val="0"/>
                  <w:divBdr>
                    <w:top w:val="none" w:sz="0" w:space="0" w:color="auto"/>
                    <w:left w:val="none" w:sz="0" w:space="0" w:color="auto"/>
                    <w:bottom w:val="none" w:sz="0" w:space="0" w:color="auto"/>
                    <w:right w:val="none" w:sz="0" w:space="0" w:color="auto"/>
                  </w:divBdr>
                </w:div>
                <w:div w:id="1442266704">
                  <w:marLeft w:val="0"/>
                  <w:marRight w:val="0"/>
                  <w:marTop w:val="0"/>
                  <w:marBottom w:val="0"/>
                  <w:divBdr>
                    <w:top w:val="none" w:sz="0" w:space="0" w:color="auto"/>
                    <w:left w:val="none" w:sz="0" w:space="0" w:color="auto"/>
                    <w:bottom w:val="none" w:sz="0" w:space="0" w:color="auto"/>
                    <w:right w:val="none" w:sz="0" w:space="0" w:color="auto"/>
                  </w:divBdr>
                </w:div>
                <w:div w:id="758410937">
                  <w:marLeft w:val="0"/>
                  <w:marRight w:val="0"/>
                  <w:marTop w:val="0"/>
                  <w:marBottom w:val="0"/>
                  <w:divBdr>
                    <w:top w:val="none" w:sz="0" w:space="0" w:color="auto"/>
                    <w:left w:val="none" w:sz="0" w:space="0" w:color="auto"/>
                    <w:bottom w:val="none" w:sz="0" w:space="0" w:color="auto"/>
                    <w:right w:val="none" w:sz="0" w:space="0" w:color="auto"/>
                  </w:divBdr>
                </w:div>
                <w:div w:id="1530995963">
                  <w:marLeft w:val="0"/>
                  <w:marRight w:val="0"/>
                  <w:marTop w:val="0"/>
                  <w:marBottom w:val="0"/>
                  <w:divBdr>
                    <w:top w:val="none" w:sz="0" w:space="0" w:color="auto"/>
                    <w:left w:val="none" w:sz="0" w:space="0" w:color="auto"/>
                    <w:bottom w:val="none" w:sz="0" w:space="0" w:color="auto"/>
                    <w:right w:val="none" w:sz="0" w:space="0" w:color="auto"/>
                  </w:divBdr>
                </w:div>
                <w:div w:id="82778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2487">
          <w:marLeft w:val="0"/>
          <w:marRight w:val="0"/>
          <w:marTop w:val="195"/>
          <w:marBottom w:val="195"/>
          <w:divBdr>
            <w:top w:val="single" w:sz="6" w:space="0" w:color="222222"/>
            <w:left w:val="none" w:sz="0" w:space="0" w:color="auto"/>
            <w:bottom w:val="single" w:sz="6" w:space="0" w:color="222222"/>
            <w:right w:val="none" w:sz="0" w:space="0" w:color="auto"/>
          </w:divBdr>
          <w:divsChild>
            <w:div w:id="2027829719">
              <w:marLeft w:val="0"/>
              <w:marRight w:val="0"/>
              <w:marTop w:val="0"/>
              <w:marBottom w:val="0"/>
              <w:divBdr>
                <w:top w:val="none" w:sz="0" w:space="0" w:color="auto"/>
                <w:left w:val="none" w:sz="0" w:space="0" w:color="auto"/>
                <w:bottom w:val="none" w:sz="0" w:space="0" w:color="auto"/>
                <w:right w:val="none" w:sz="0" w:space="0" w:color="auto"/>
              </w:divBdr>
              <w:divsChild>
                <w:div w:id="602493927">
                  <w:marLeft w:val="0"/>
                  <w:marRight w:val="0"/>
                  <w:marTop w:val="0"/>
                  <w:marBottom w:val="0"/>
                  <w:divBdr>
                    <w:top w:val="none" w:sz="0" w:space="0" w:color="auto"/>
                    <w:left w:val="none" w:sz="0" w:space="0" w:color="auto"/>
                    <w:bottom w:val="none" w:sz="0" w:space="0" w:color="auto"/>
                    <w:right w:val="none" w:sz="0" w:space="0" w:color="auto"/>
                  </w:divBdr>
                </w:div>
                <w:div w:id="1956250810">
                  <w:marLeft w:val="0"/>
                  <w:marRight w:val="0"/>
                  <w:marTop w:val="0"/>
                  <w:marBottom w:val="0"/>
                  <w:divBdr>
                    <w:top w:val="none" w:sz="0" w:space="0" w:color="auto"/>
                    <w:left w:val="none" w:sz="0" w:space="0" w:color="auto"/>
                    <w:bottom w:val="none" w:sz="0" w:space="0" w:color="auto"/>
                    <w:right w:val="none" w:sz="0" w:space="0" w:color="auto"/>
                  </w:divBdr>
                </w:div>
                <w:div w:id="1240138320">
                  <w:marLeft w:val="0"/>
                  <w:marRight w:val="0"/>
                  <w:marTop w:val="0"/>
                  <w:marBottom w:val="0"/>
                  <w:divBdr>
                    <w:top w:val="none" w:sz="0" w:space="0" w:color="auto"/>
                    <w:left w:val="none" w:sz="0" w:space="0" w:color="auto"/>
                    <w:bottom w:val="none" w:sz="0" w:space="0" w:color="auto"/>
                    <w:right w:val="none" w:sz="0" w:space="0" w:color="auto"/>
                  </w:divBdr>
                </w:div>
                <w:div w:id="821048365">
                  <w:marLeft w:val="0"/>
                  <w:marRight w:val="0"/>
                  <w:marTop w:val="0"/>
                  <w:marBottom w:val="0"/>
                  <w:divBdr>
                    <w:top w:val="none" w:sz="0" w:space="0" w:color="auto"/>
                    <w:left w:val="none" w:sz="0" w:space="0" w:color="auto"/>
                    <w:bottom w:val="none" w:sz="0" w:space="0" w:color="auto"/>
                    <w:right w:val="none" w:sz="0" w:space="0" w:color="auto"/>
                  </w:divBdr>
                </w:div>
                <w:div w:id="1026444728">
                  <w:marLeft w:val="0"/>
                  <w:marRight w:val="0"/>
                  <w:marTop w:val="0"/>
                  <w:marBottom w:val="0"/>
                  <w:divBdr>
                    <w:top w:val="none" w:sz="0" w:space="0" w:color="auto"/>
                    <w:left w:val="none" w:sz="0" w:space="0" w:color="auto"/>
                    <w:bottom w:val="none" w:sz="0" w:space="0" w:color="auto"/>
                    <w:right w:val="none" w:sz="0" w:space="0" w:color="auto"/>
                  </w:divBdr>
                </w:div>
                <w:div w:id="479347300">
                  <w:marLeft w:val="0"/>
                  <w:marRight w:val="0"/>
                  <w:marTop w:val="0"/>
                  <w:marBottom w:val="0"/>
                  <w:divBdr>
                    <w:top w:val="none" w:sz="0" w:space="0" w:color="auto"/>
                    <w:left w:val="none" w:sz="0" w:space="0" w:color="auto"/>
                    <w:bottom w:val="none" w:sz="0" w:space="0" w:color="auto"/>
                    <w:right w:val="none" w:sz="0" w:space="0" w:color="auto"/>
                  </w:divBdr>
                </w:div>
                <w:div w:id="362480058">
                  <w:marLeft w:val="0"/>
                  <w:marRight w:val="0"/>
                  <w:marTop w:val="0"/>
                  <w:marBottom w:val="0"/>
                  <w:divBdr>
                    <w:top w:val="none" w:sz="0" w:space="0" w:color="auto"/>
                    <w:left w:val="none" w:sz="0" w:space="0" w:color="auto"/>
                    <w:bottom w:val="none" w:sz="0" w:space="0" w:color="auto"/>
                    <w:right w:val="none" w:sz="0" w:space="0" w:color="auto"/>
                  </w:divBdr>
                </w:div>
                <w:div w:id="954871341">
                  <w:marLeft w:val="0"/>
                  <w:marRight w:val="0"/>
                  <w:marTop w:val="0"/>
                  <w:marBottom w:val="0"/>
                  <w:divBdr>
                    <w:top w:val="none" w:sz="0" w:space="0" w:color="auto"/>
                    <w:left w:val="none" w:sz="0" w:space="0" w:color="auto"/>
                    <w:bottom w:val="none" w:sz="0" w:space="0" w:color="auto"/>
                    <w:right w:val="none" w:sz="0" w:space="0" w:color="auto"/>
                  </w:divBdr>
                </w:div>
                <w:div w:id="349836501">
                  <w:marLeft w:val="0"/>
                  <w:marRight w:val="0"/>
                  <w:marTop w:val="0"/>
                  <w:marBottom w:val="0"/>
                  <w:divBdr>
                    <w:top w:val="none" w:sz="0" w:space="0" w:color="auto"/>
                    <w:left w:val="none" w:sz="0" w:space="0" w:color="auto"/>
                    <w:bottom w:val="none" w:sz="0" w:space="0" w:color="auto"/>
                    <w:right w:val="none" w:sz="0" w:space="0" w:color="auto"/>
                  </w:divBdr>
                </w:div>
                <w:div w:id="860776620">
                  <w:marLeft w:val="0"/>
                  <w:marRight w:val="0"/>
                  <w:marTop w:val="0"/>
                  <w:marBottom w:val="0"/>
                  <w:divBdr>
                    <w:top w:val="none" w:sz="0" w:space="0" w:color="auto"/>
                    <w:left w:val="none" w:sz="0" w:space="0" w:color="auto"/>
                    <w:bottom w:val="none" w:sz="0" w:space="0" w:color="auto"/>
                    <w:right w:val="none" w:sz="0" w:space="0" w:color="auto"/>
                  </w:divBdr>
                </w:div>
                <w:div w:id="698434618">
                  <w:marLeft w:val="0"/>
                  <w:marRight w:val="0"/>
                  <w:marTop w:val="0"/>
                  <w:marBottom w:val="0"/>
                  <w:divBdr>
                    <w:top w:val="none" w:sz="0" w:space="0" w:color="auto"/>
                    <w:left w:val="none" w:sz="0" w:space="0" w:color="auto"/>
                    <w:bottom w:val="none" w:sz="0" w:space="0" w:color="auto"/>
                    <w:right w:val="none" w:sz="0" w:space="0" w:color="auto"/>
                  </w:divBdr>
                </w:div>
                <w:div w:id="2042239268">
                  <w:marLeft w:val="0"/>
                  <w:marRight w:val="0"/>
                  <w:marTop w:val="0"/>
                  <w:marBottom w:val="0"/>
                  <w:divBdr>
                    <w:top w:val="none" w:sz="0" w:space="0" w:color="auto"/>
                    <w:left w:val="none" w:sz="0" w:space="0" w:color="auto"/>
                    <w:bottom w:val="none" w:sz="0" w:space="0" w:color="auto"/>
                    <w:right w:val="none" w:sz="0" w:space="0" w:color="auto"/>
                  </w:divBdr>
                </w:div>
                <w:div w:id="1986616365">
                  <w:marLeft w:val="0"/>
                  <w:marRight w:val="0"/>
                  <w:marTop w:val="0"/>
                  <w:marBottom w:val="0"/>
                  <w:divBdr>
                    <w:top w:val="none" w:sz="0" w:space="0" w:color="auto"/>
                    <w:left w:val="none" w:sz="0" w:space="0" w:color="auto"/>
                    <w:bottom w:val="none" w:sz="0" w:space="0" w:color="auto"/>
                    <w:right w:val="none" w:sz="0" w:space="0" w:color="auto"/>
                  </w:divBdr>
                </w:div>
                <w:div w:id="1541549891">
                  <w:marLeft w:val="0"/>
                  <w:marRight w:val="0"/>
                  <w:marTop w:val="0"/>
                  <w:marBottom w:val="0"/>
                  <w:divBdr>
                    <w:top w:val="none" w:sz="0" w:space="0" w:color="auto"/>
                    <w:left w:val="none" w:sz="0" w:space="0" w:color="auto"/>
                    <w:bottom w:val="none" w:sz="0" w:space="0" w:color="auto"/>
                    <w:right w:val="none" w:sz="0" w:space="0" w:color="auto"/>
                  </w:divBdr>
                </w:div>
                <w:div w:id="961687093">
                  <w:marLeft w:val="0"/>
                  <w:marRight w:val="0"/>
                  <w:marTop w:val="0"/>
                  <w:marBottom w:val="0"/>
                  <w:divBdr>
                    <w:top w:val="none" w:sz="0" w:space="0" w:color="auto"/>
                    <w:left w:val="none" w:sz="0" w:space="0" w:color="auto"/>
                    <w:bottom w:val="none" w:sz="0" w:space="0" w:color="auto"/>
                    <w:right w:val="none" w:sz="0" w:space="0" w:color="auto"/>
                  </w:divBdr>
                </w:div>
                <w:div w:id="893353047">
                  <w:marLeft w:val="0"/>
                  <w:marRight w:val="0"/>
                  <w:marTop w:val="0"/>
                  <w:marBottom w:val="0"/>
                  <w:divBdr>
                    <w:top w:val="none" w:sz="0" w:space="0" w:color="auto"/>
                    <w:left w:val="none" w:sz="0" w:space="0" w:color="auto"/>
                    <w:bottom w:val="none" w:sz="0" w:space="0" w:color="auto"/>
                    <w:right w:val="none" w:sz="0" w:space="0" w:color="auto"/>
                  </w:divBdr>
                </w:div>
                <w:div w:id="805048540">
                  <w:marLeft w:val="0"/>
                  <w:marRight w:val="0"/>
                  <w:marTop w:val="0"/>
                  <w:marBottom w:val="0"/>
                  <w:divBdr>
                    <w:top w:val="none" w:sz="0" w:space="0" w:color="auto"/>
                    <w:left w:val="none" w:sz="0" w:space="0" w:color="auto"/>
                    <w:bottom w:val="none" w:sz="0" w:space="0" w:color="auto"/>
                    <w:right w:val="none" w:sz="0" w:space="0" w:color="auto"/>
                  </w:divBdr>
                </w:div>
                <w:div w:id="1227884164">
                  <w:marLeft w:val="0"/>
                  <w:marRight w:val="0"/>
                  <w:marTop w:val="0"/>
                  <w:marBottom w:val="0"/>
                  <w:divBdr>
                    <w:top w:val="none" w:sz="0" w:space="0" w:color="auto"/>
                    <w:left w:val="none" w:sz="0" w:space="0" w:color="auto"/>
                    <w:bottom w:val="none" w:sz="0" w:space="0" w:color="auto"/>
                    <w:right w:val="none" w:sz="0" w:space="0" w:color="auto"/>
                  </w:divBdr>
                </w:div>
                <w:div w:id="219100717">
                  <w:marLeft w:val="0"/>
                  <w:marRight w:val="0"/>
                  <w:marTop w:val="0"/>
                  <w:marBottom w:val="0"/>
                  <w:divBdr>
                    <w:top w:val="none" w:sz="0" w:space="0" w:color="auto"/>
                    <w:left w:val="none" w:sz="0" w:space="0" w:color="auto"/>
                    <w:bottom w:val="none" w:sz="0" w:space="0" w:color="auto"/>
                    <w:right w:val="none" w:sz="0" w:space="0" w:color="auto"/>
                  </w:divBdr>
                </w:div>
                <w:div w:id="1638294951">
                  <w:marLeft w:val="0"/>
                  <w:marRight w:val="0"/>
                  <w:marTop w:val="0"/>
                  <w:marBottom w:val="0"/>
                  <w:divBdr>
                    <w:top w:val="none" w:sz="0" w:space="0" w:color="auto"/>
                    <w:left w:val="none" w:sz="0" w:space="0" w:color="auto"/>
                    <w:bottom w:val="none" w:sz="0" w:space="0" w:color="auto"/>
                    <w:right w:val="none" w:sz="0" w:space="0" w:color="auto"/>
                  </w:divBdr>
                </w:div>
                <w:div w:id="1897279899">
                  <w:marLeft w:val="0"/>
                  <w:marRight w:val="0"/>
                  <w:marTop w:val="0"/>
                  <w:marBottom w:val="0"/>
                  <w:divBdr>
                    <w:top w:val="none" w:sz="0" w:space="0" w:color="auto"/>
                    <w:left w:val="none" w:sz="0" w:space="0" w:color="auto"/>
                    <w:bottom w:val="none" w:sz="0" w:space="0" w:color="auto"/>
                    <w:right w:val="none" w:sz="0" w:space="0" w:color="auto"/>
                  </w:divBdr>
                </w:div>
                <w:div w:id="306514815">
                  <w:marLeft w:val="0"/>
                  <w:marRight w:val="0"/>
                  <w:marTop w:val="0"/>
                  <w:marBottom w:val="0"/>
                  <w:divBdr>
                    <w:top w:val="none" w:sz="0" w:space="0" w:color="auto"/>
                    <w:left w:val="none" w:sz="0" w:space="0" w:color="auto"/>
                    <w:bottom w:val="none" w:sz="0" w:space="0" w:color="auto"/>
                    <w:right w:val="none" w:sz="0" w:space="0" w:color="auto"/>
                  </w:divBdr>
                </w:div>
                <w:div w:id="281158906">
                  <w:marLeft w:val="0"/>
                  <w:marRight w:val="0"/>
                  <w:marTop w:val="0"/>
                  <w:marBottom w:val="0"/>
                  <w:divBdr>
                    <w:top w:val="none" w:sz="0" w:space="0" w:color="auto"/>
                    <w:left w:val="none" w:sz="0" w:space="0" w:color="auto"/>
                    <w:bottom w:val="none" w:sz="0" w:space="0" w:color="auto"/>
                    <w:right w:val="none" w:sz="0" w:space="0" w:color="auto"/>
                  </w:divBdr>
                </w:div>
                <w:div w:id="7827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21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hyperlink" Target="https://es.wikipedia.org/wiki/Acotado" TargetMode="External"/><Relationship Id="rId42" Type="http://schemas.openxmlformats.org/officeDocument/2006/relationships/hyperlink" Target="https://es.wikipedia.org/wiki/Error_sistem%C3%A1tico" TargetMode="External"/><Relationship Id="rId63" Type="http://schemas.openxmlformats.org/officeDocument/2006/relationships/hyperlink" Target="http://www.renishaw.es/es/unidad-de-compensacion-xc-80-y-sensores--8267" TargetMode="External"/><Relationship Id="rId84" Type="http://schemas.openxmlformats.org/officeDocument/2006/relationships/image" Target="media/image34.gif"/><Relationship Id="rId138" Type="http://schemas.openxmlformats.org/officeDocument/2006/relationships/header" Target="header2.xml"/><Relationship Id="rId107" Type="http://schemas.openxmlformats.org/officeDocument/2006/relationships/image" Target="media/image51.png"/><Relationship Id="rId11" Type="http://schemas.openxmlformats.org/officeDocument/2006/relationships/hyperlink" Target="https://www.gestiopolis.com/que-hizo-joseph-m-juran-por-la-gestion-de-la-calidad/" TargetMode="External"/><Relationship Id="rId32" Type="http://schemas.openxmlformats.org/officeDocument/2006/relationships/image" Target="media/image7.jpg"/><Relationship Id="rId37" Type="http://schemas.openxmlformats.org/officeDocument/2006/relationships/hyperlink" Target="https://es.wikipedia.org/wiki/Exactitud" TargetMode="External"/><Relationship Id="rId53" Type="http://schemas.openxmlformats.org/officeDocument/2006/relationships/hyperlink" Target="http://www.demaquinasyherramientas.com/wp-content/uploads/2010/09/Partes-de-un-micrometro-exterior.png" TargetMode="External"/><Relationship Id="rId58" Type="http://schemas.openxmlformats.org/officeDocument/2006/relationships/hyperlink" Target="https://todoingenieriaindustrial.files.wordpress.com/2012/10/26.jpg" TargetMode="External"/><Relationship Id="rId74" Type="http://schemas.openxmlformats.org/officeDocument/2006/relationships/image" Target="media/image24.gif"/><Relationship Id="rId79" Type="http://schemas.openxmlformats.org/officeDocument/2006/relationships/image" Target="media/image29.png"/><Relationship Id="rId102" Type="http://schemas.openxmlformats.org/officeDocument/2006/relationships/image" Target="media/image46.png"/><Relationship Id="rId123" Type="http://schemas.openxmlformats.org/officeDocument/2006/relationships/image" Target="media/image67.png"/><Relationship Id="rId128" Type="http://schemas.openxmlformats.org/officeDocument/2006/relationships/image" Target="media/image72.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1.bp.blogspot.com/_nOVYrd08a_s/R7h12vVYVVI/AAAAAAAAAD4/yhd8oduYHOk/s1600-h/cotas.gif" TargetMode="External"/><Relationship Id="rId95" Type="http://schemas.openxmlformats.org/officeDocument/2006/relationships/image" Target="media/image40.gif"/><Relationship Id="rId22" Type="http://schemas.openxmlformats.org/officeDocument/2006/relationships/hyperlink" Target="https://es.wikipedia.org/wiki/Valor" TargetMode="External"/><Relationship Id="rId27" Type="http://schemas.openxmlformats.org/officeDocument/2006/relationships/hyperlink" Target="https://es.wikipedia.org/wiki/Estimaci%C3%B3n" TargetMode="External"/><Relationship Id="rId43" Type="http://schemas.openxmlformats.org/officeDocument/2006/relationships/hyperlink" Target="https://es.wikipedia.org/wiki/Muestreo_en_estad%C3%ADstica" TargetMode="External"/><Relationship Id="rId48" Type="http://schemas.openxmlformats.org/officeDocument/2006/relationships/hyperlink" Target="https://es.wikipedia.org/wiki/Tolerancia_dimensional" TargetMode="External"/><Relationship Id="rId64" Type="http://schemas.openxmlformats.org/officeDocument/2006/relationships/image" Target="media/image14.gif"/><Relationship Id="rId69" Type="http://schemas.openxmlformats.org/officeDocument/2006/relationships/image" Target="media/image19.gif"/><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image" Target="media/image78.png"/><Relationship Id="rId139" Type="http://schemas.openxmlformats.org/officeDocument/2006/relationships/footer" Target="footer1.xml"/><Relationship Id="rId80" Type="http://schemas.openxmlformats.org/officeDocument/2006/relationships/image" Target="media/image30.png"/><Relationship Id="rId85" Type="http://schemas.openxmlformats.org/officeDocument/2006/relationships/hyperlink" Target="https://lh4.googleusercontent.com/-D_cRs4siMm8/UGdcgFC28YI/AAAAAAAAAKM/GF0QHEp9Uzw/s1600/image034.gif" TargetMode="External"/><Relationship Id="rId12" Type="http://schemas.openxmlformats.org/officeDocument/2006/relationships/image" Target="media/image3.png"/><Relationship Id="rId17" Type="http://schemas.openxmlformats.org/officeDocument/2006/relationships/image" Target="media/image5.jpg"/><Relationship Id="rId33" Type="http://schemas.openxmlformats.org/officeDocument/2006/relationships/hyperlink" Target="https://es.wikipedia.org/wiki/Resta" TargetMode="External"/><Relationship Id="rId38" Type="http://schemas.openxmlformats.org/officeDocument/2006/relationships/hyperlink" Target="https://es.wikipedia.org/wiki/Estoc%C3%A1stica" TargetMode="External"/><Relationship Id="rId59" Type="http://schemas.openxmlformats.org/officeDocument/2006/relationships/image" Target="media/image11.jpeg"/><Relationship Id="rId103" Type="http://schemas.openxmlformats.org/officeDocument/2006/relationships/image" Target="media/image47.png"/><Relationship Id="rId108" Type="http://schemas.openxmlformats.org/officeDocument/2006/relationships/image" Target="media/image52.png"/><Relationship Id="rId124" Type="http://schemas.openxmlformats.org/officeDocument/2006/relationships/image" Target="media/image68.png"/><Relationship Id="rId129" Type="http://schemas.openxmlformats.org/officeDocument/2006/relationships/image" Target="media/image73.png"/><Relationship Id="rId54" Type="http://schemas.openxmlformats.org/officeDocument/2006/relationships/image" Target="media/image8.png"/><Relationship Id="rId70" Type="http://schemas.openxmlformats.org/officeDocument/2006/relationships/image" Target="media/image20.gif"/><Relationship Id="rId75" Type="http://schemas.openxmlformats.org/officeDocument/2006/relationships/image" Target="media/image25.gif"/><Relationship Id="rId91" Type="http://schemas.openxmlformats.org/officeDocument/2006/relationships/image" Target="media/image38.gif"/><Relationship Id="rId96" Type="http://schemas.openxmlformats.org/officeDocument/2006/relationships/hyperlink" Target="https://spcgroup.com.mx/wp-content/uploads/2014/04/Simbologia-GDT.png"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ki/Medici%C3%B3n" TargetMode="External"/><Relationship Id="rId28" Type="http://schemas.openxmlformats.org/officeDocument/2006/relationships/hyperlink" Target="https://es.wikipedia.org/w/index.php?title=Mensurando&amp;action=edit&amp;redlink=1" TargetMode="External"/><Relationship Id="rId49" Type="http://schemas.openxmlformats.org/officeDocument/2006/relationships/hyperlink" Target="https://es.wikipedia.org/wiki/Tratamiento_t%C3%A9rmico" TargetMode="External"/><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hyperlink" Target="https://es.wikipedia.org/wiki/Media_aritm%C3%A9tica" TargetMode="External"/><Relationship Id="rId60" Type="http://schemas.openxmlformats.org/officeDocument/2006/relationships/hyperlink" Target="http://www.renishaw.es/es/sistema-laser-xl-80--8268" TargetMode="External"/><Relationship Id="rId65" Type="http://schemas.openxmlformats.org/officeDocument/2006/relationships/image" Target="media/image15.gif"/><Relationship Id="rId81" Type="http://schemas.openxmlformats.org/officeDocument/2006/relationships/image" Target="media/image31.gif"/><Relationship Id="rId86" Type="http://schemas.openxmlformats.org/officeDocument/2006/relationships/image" Target="media/image35.gif"/><Relationship Id="rId130" Type="http://schemas.openxmlformats.org/officeDocument/2006/relationships/image" Target="media/image74.png"/><Relationship Id="rId135" Type="http://schemas.openxmlformats.org/officeDocument/2006/relationships/hyperlink" Target="https://www.gestiopolis.com/manual-de-gestion-de-calidad-para-el-area-de-auditoria-de-un-ministerio-en-cuba/" TargetMode="External"/><Relationship Id="rId13" Type="http://schemas.openxmlformats.org/officeDocument/2006/relationships/hyperlink" Target="https://www.gestiopolis.com/la-estructura-organizacional/" TargetMode="External"/><Relationship Id="rId18" Type="http://schemas.openxmlformats.org/officeDocument/2006/relationships/hyperlink" Target="https://www.gestiopolis.com/las-normas-iso-9000/" TargetMode="External"/><Relationship Id="rId39" Type="http://schemas.openxmlformats.org/officeDocument/2006/relationships/hyperlink" Target="https://es.wikipedia.org/wiki/Error_aleatorio" TargetMode="External"/><Relationship Id="rId109" Type="http://schemas.openxmlformats.org/officeDocument/2006/relationships/image" Target="media/image53.png"/><Relationship Id="rId34" Type="http://schemas.openxmlformats.org/officeDocument/2006/relationships/hyperlink" Target="https://es.wikipedia.org/wiki/Medici%C3%B3n" TargetMode="External"/><Relationship Id="rId50" Type="http://schemas.openxmlformats.org/officeDocument/2006/relationships/hyperlink" Target="https://es.wikipedia.org/wiki/Austenita" TargetMode="External"/><Relationship Id="rId55" Type="http://schemas.openxmlformats.org/officeDocument/2006/relationships/image" Target="media/image9.jpeg"/><Relationship Id="rId76" Type="http://schemas.openxmlformats.org/officeDocument/2006/relationships/image" Target="media/image26.gif"/><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1.gif"/><Relationship Id="rId92" Type="http://schemas.openxmlformats.org/officeDocument/2006/relationships/hyperlink" Target="http://4.bp.blogspot.com/_nOVYrd08a_s/R7h35fVYVZI/AAAAAAAAAEY/Pd-2oA9Mv9M/s1600-h/cota5.gif" TargetMode="External"/><Relationship Id="rId2" Type="http://schemas.openxmlformats.org/officeDocument/2006/relationships/numbering" Target="numbering.xml"/><Relationship Id="rId29" Type="http://schemas.openxmlformats.org/officeDocument/2006/relationships/hyperlink" Target="https://es.wikipedia.org/wiki/Certeza" TargetMode="External"/><Relationship Id="rId24" Type="http://schemas.openxmlformats.org/officeDocument/2006/relationships/hyperlink" Target="https://es.wikipedia.org/wiki/Amplitud" TargetMode="External"/><Relationship Id="rId40" Type="http://schemas.openxmlformats.org/officeDocument/2006/relationships/hyperlink" Target="https://es.wikipedia.org/wiki/Precisi%C3%B3n" TargetMode="External"/><Relationship Id="rId45" Type="http://schemas.openxmlformats.org/officeDocument/2006/relationships/hyperlink" Target="https://es.wikipedia.org/wiki/Desviaci%C3%B3n_est%C3%A1ndar" TargetMode="External"/><Relationship Id="rId66" Type="http://schemas.openxmlformats.org/officeDocument/2006/relationships/image" Target="media/image16.gif"/><Relationship Id="rId87" Type="http://schemas.openxmlformats.org/officeDocument/2006/relationships/image" Target="media/image36.gif"/><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hyperlink" Target="http://www.eafit.edu.co/escuelas/administracion/consultoriocontable/Documents/boletines/auditoria-control/b10.pdf" TargetMode="External"/><Relationship Id="rId61" Type="http://schemas.openxmlformats.org/officeDocument/2006/relationships/image" Target="media/image12.jpeg"/><Relationship Id="rId82" Type="http://schemas.openxmlformats.org/officeDocument/2006/relationships/image" Target="media/image32.gif"/><Relationship Id="rId19" Type="http://schemas.openxmlformats.org/officeDocument/2006/relationships/hyperlink" Target="https://es.wikipedia.org/wiki/Desviaci%C3%B3n_est%C3%A1ndar" TargetMode="External"/><Relationship Id="rId14" Type="http://schemas.openxmlformats.org/officeDocument/2006/relationships/image" Target="media/image4.jpg"/><Relationship Id="rId30" Type="http://schemas.openxmlformats.org/officeDocument/2006/relationships/hyperlink" Target="https://es.wikipedia.org/wiki/Incertidumbre" TargetMode="External"/><Relationship Id="rId35" Type="http://schemas.openxmlformats.org/officeDocument/2006/relationships/hyperlink" Target="https://es.wikipedia.org/wiki/Instrumento_de_medici%C3%B3n" TargetMode="External"/><Relationship Id="rId56" Type="http://schemas.openxmlformats.org/officeDocument/2006/relationships/hyperlink" Target="https://todoingenieriaindustrial.files.wordpress.com/2012/10/113.jpg" TargetMode="External"/><Relationship Id="rId77" Type="http://schemas.openxmlformats.org/officeDocument/2006/relationships/image" Target="media/image27.gif"/><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hyperlink" Target="https://es.wikipedia.org/wiki/Martensita" TargetMode="External"/><Relationship Id="rId72" Type="http://schemas.openxmlformats.org/officeDocument/2006/relationships/image" Target="media/image22.gif"/><Relationship Id="rId93" Type="http://schemas.openxmlformats.org/officeDocument/2006/relationships/image" Target="media/image39.gif"/><Relationship Id="rId98" Type="http://schemas.openxmlformats.org/officeDocument/2006/relationships/image" Target="media/image42.png"/><Relationship Id="rId121" Type="http://schemas.openxmlformats.org/officeDocument/2006/relationships/image" Target="media/image65.png"/><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es.wikipedia.org/wiki/Intervalo_(matem%C3%A1tica)" TargetMode="External"/><Relationship Id="rId46" Type="http://schemas.openxmlformats.org/officeDocument/2006/relationships/hyperlink" Target="https://es.wikipedia.org/wiki/Distribuci%C3%B3n_normal" TargetMode="External"/><Relationship Id="rId67" Type="http://schemas.openxmlformats.org/officeDocument/2006/relationships/image" Target="media/image17.gif"/><Relationship Id="rId116" Type="http://schemas.openxmlformats.org/officeDocument/2006/relationships/image" Target="media/image60.png"/><Relationship Id="rId137" Type="http://schemas.openxmlformats.org/officeDocument/2006/relationships/header" Target="header1.xml"/><Relationship Id="rId20" Type="http://schemas.openxmlformats.org/officeDocument/2006/relationships/hyperlink" Target="https://es.wikipedia.org/wiki/Sensor" TargetMode="External"/><Relationship Id="rId41" Type="http://schemas.openxmlformats.org/officeDocument/2006/relationships/hyperlink" Target="https://es.wikipedia.org/wiki/Error_aleatorio" TargetMode="External"/><Relationship Id="rId62" Type="http://schemas.openxmlformats.org/officeDocument/2006/relationships/image" Target="media/image13.jpeg"/><Relationship Id="rId83" Type="http://schemas.openxmlformats.org/officeDocument/2006/relationships/image" Target="media/image33.gif"/><Relationship Id="rId88" Type="http://schemas.openxmlformats.org/officeDocument/2006/relationships/hyperlink" Target="http://3.bp.blogspot.com/_nOVYrd08a_s/R7iBPPVYVcI/AAAAAAAAAEw/r5J_L4WNEdU/s1600-h/flechas.gif" TargetMode="External"/><Relationship Id="rId111" Type="http://schemas.openxmlformats.org/officeDocument/2006/relationships/image" Target="media/image55.png"/><Relationship Id="rId132" Type="http://schemas.openxmlformats.org/officeDocument/2006/relationships/image" Target="media/image76.png"/><Relationship Id="rId15" Type="http://schemas.openxmlformats.org/officeDocument/2006/relationships/hyperlink" Target="https://www.gestiopolis.com/la-planificacion-estrategica/" TargetMode="External"/><Relationship Id="rId36" Type="http://schemas.openxmlformats.org/officeDocument/2006/relationships/hyperlink" Target="https://es.wikipedia.org/wiki/Error_sistem%C3%A1tico" TargetMode="External"/><Relationship Id="rId57" Type="http://schemas.openxmlformats.org/officeDocument/2006/relationships/image" Target="media/image10.jpeg"/><Relationship Id="rId106" Type="http://schemas.openxmlformats.org/officeDocument/2006/relationships/image" Target="media/image50.png"/><Relationship Id="rId127" Type="http://schemas.openxmlformats.org/officeDocument/2006/relationships/image" Target="media/image71.png"/><Relationship Id="rId10" Type="http://schemas.openxmlformats.org/officeDocument/2006/relationships/image" Target="media/image2.png"/><Relationship Id="rId31" Type="http://schemas.openxmlformats.org/officeDocument/2006/relationships/image" Target="media/image6.jpg"/><Relationship Id="rId52" Type="http://schemas.openxmlformats.org/officeDocument/2006/relationships/hyperlink" Target="http://www.demaquinasyherramientas.com/category/herramientas-de-medicion" TargetMode="External"/><Relationship Id="rId73" Type="http://schemas.openxmlformats.org/officeDocument/2006/relationships/image" Target="media/image23.gif"/><Relationship Id="rId78" Type="http://schemas.openxmlformats.org/officeDocument/2006/relationships/image" Target="media/image28.png"/><Relationship Id="rId94" Type="http://schemas.openxmlformats.org/officeDocument/2006/relationships/hyperlink" Target="http://1.bp.blogspot.com/_nOVYrd08a_s/R7h5DvVYVbI/AAAAAAAAAEo/Jqfnx4ig6Pg/s1600-h/cota7.gif" TargetMode="Externa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png"/><Relationship Id="rId143"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hyperlink" Target="https://es.wikipedia.org/wiki/Convenci%C3%B3n" TargetMode="External"/><Relationship Id="rId47" Type="http://schemas.openxmlformats.org/officeDocument/2006/relationships/hyperlink" Target="https://es.wikipedia.org/wiki/Nivel_de_confianza" TargetMode="External"/><Relationship Id="rId68" Type="http://schemas.openxmlformats.org/officeDocument/2006/relationships/image" Target="media/image18.gif"/><Relationship Id="rId89" Type="http://schemas.openxmlformats.org/officeDocument/2006/relationships/image" Target="media/image37.gif"/><Relationship Id="rId112" Type="http://schemas.openxmlformats.org/officeDocument/2006/relationships/image" Target="media/image56.png"/><Relationship Id="rId133" Type="http://schemas.openxmlformats.org/officeDocument/2006/relationships/image" Target="media/image77.png"/><Relationship Id="rId16" Type="http://schemas.openxmlformats.org/officeDocument/2006/relationships/hyperlink" Target="https://www.gestiopolis.com/la-calidad-mas-que-una-palabra-una-cultura-de-vi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Est00</b:Tag>
    <b:SourceType>DocumentFromInternetSite</b:SourceType>
    <b:Guid>{54085F42-E107-4DEE-88EC-24AF0745694B}</b:Guid>
    <b:Author>
      <b:Author>
        <b:NameList>
          <b:Person>
            <b:Last>Antonio</b:Last>
            <b:First>Estrada</b:First>
            <b:Middle>Gomez</b:Middle>
          </b:Person>
        </b:NameList>
      </b:Author>
    </b:Author>
    <b:InternetSiteTitle>Ciencias exactas </b:InternetSiteTitle>
    <b:Year>2000</b:Year>
    <b:Month>Abril </b:Month>
    <b:Day>03</b:Day>
    <b:URL>http://www.tiposde.org/ciencias-exactas/394-tipos-de-instrumentos-de-medicion/#ixzz53TPuaFu</b:URL>
    <b:RefOrder>1</b:RefOrder>
  </b:Source>
  <b:Source>
    <b:Tag>Roj99</b:Tag>
    <b:SourceType>BookSection</b:SourceType>
    <b:Guid>{3092CB51-0734-4CEA-AB51-44269FBD2C90}</b:Guid>
    <b:Title>Manual de Metrología </b:Title>
    <b:Year>1999</b:Year>
    <b:Author>
      <b:Author>
        <b:NameList>
          <b:Person>
            <b:Last>Ariel</b:Last>
            <b:First>Rojas</b:First>
            <b:Middle>Torres</b:Middle>
          </b:Person>
        </b:NameList>
      </b:Author>
      <b:BookAuthor>
        <b:NameList>
          <b:Person>
            <b:Last>Ariel</b:Last>
            <b:First>Rojas</b:First>
            <b:Middle>Torres</b:Middle>
          </b:Person>
        </b:NameList>
      </b:BookAuthor>
    </b:Author>
    <b:BookTitle>Manual de Metrología </b:BookTitle>
    <b:Pages>71-74</b:Pages>
    <b:City>México</b:City>
    <b:Publisher>Trillas</b:Publisher>
    <b:RefOrder>2</b:RefOrder>
  </b:Source>
  <b:Source>
    <b:Tag>TEC02</b:Tag>
    <b:SourceType>InternetSite</b:SourceType>
    <b:Guid>{B70B971C-8387-46FD-981A-59536EE6CBFC}</b:Guid>
    <b:Title>TECNOLOGÍA </b:Title>
    <b:Year>2002</b:Year>
    <b:Month>marzo</b:Month>
    <b:URL>http://www.areatecnologia.com/herramientas/micrometro.html</b:URL>
    <b:RefOrder>3</b:RefOrder>
  </b:Source>
  <b:Source>
    <b:Tag>CEN</b:Tag>
    <b:SourceType>InternetSite</b:SourceType>
    <b:Guid>{59F400A5-28C2-4954-ACE1-5391B7FE7AC7}</b:Guid>
    <b:Title>CENAM.gob</b:Title>
    <b:Author>
      <b:Author>
        <b:NameList>
          <b:Person>
            <b:Last>METROLOGÍA</b:Last>
            <b:First>CENTRO</b:First>
            <b:Middle>NACIONAL DE</b:Middle>
          </b:Person>
        </b:NameList>
      </b:Author>
    </b:Author>
    <b:InternetSiteTitle>CENAM.gob</b:InternetSiteTitle>
    <b:URL>http://www.cenam.mx/ammc/queSonMMC.aspx</b:URL>
    <b:RefOrder>4</b:RefOrder>
  </b:Source>
  <b:Source>
    <b:Tag>Ort96</b:Tag>
    <b:SourceType>BookSection</b:SourceType>
    <b:Guid>{9EA19E2F-138A-4392-803F-EBEB276B9ACE}</b:Guid>
    <b:Title>Manual de metrología</b:Title>
    <b:Year>1996</b:Year>
    <b:Author>
      <b:Author>
        <b:NameList>
          <b:Person>
            <b:Last>Oracio</b:Last>
            <b:First>Ortega</b:First>
            <b:Middle>Hernandez</b:Middle>
          </b:Person>
        </b:NameList>
      </b:Author>
      <b:BookAuthor>
        <b:NameList>
          <b:Person>
            <b:Last>Oracio</b:Last>
            <b:First>Ortega</b:First>
            <b:Middle>Hernandez</b:Middle>
          </b:Person>
        </b:NameList>
      </b:BookAuthor>
    </b:Author>
    <b:BookTitle>Manual de metrología</b:BookTitle>
    <b:Pages>14,15,16</b:Pages>
    <b:RefOrder>5</b:RefOrder>
  </b:Source>
  <b:Source>
    <b:Tag>Vil</b:Tag>
    <b:SourceType>BookSection</b:SourceType>
    <b:Guid>{242A9808-F14C-430C-8C2C-4DABB7EDB93D}</b:Guid>
    <b:Title>Manual demétodos de fabricación  metalmecánica </b:Title>
    <b:Author>
      <b:BookAuthor>
        <b:NameList>
          <b:Person>
            <b:Last>Villanueva Pruneda Sergio</b:Last>
            <b:First>Ramos</b:First>
            <b:Middle>Watanave, JORGE</b:Middle>
          </b:Person>
        </b:NameList>
      </b:BookAuthor>
    </b:Author>
    <b:BookTitle>Manual de metal Mecánica </b:BookTitle>
    <b:Pages>250</b:Pages>
    <b:Publisher>AGT EDITOR S.A</b:Publisher>
    <b:RefOrder>6</b:RefOrder>
  </b:Source>
  <b:Source>
    <b:Tag>FRA07</b:Tag>
    <b:SourceType>Book</b:SourceType>
    <b:Guid>{9A71C4A3-56EB-488F-808E-87D077FC12F5}</b:Guid>
    <b:Title>Método Juran. Analisis y planeacion de la calidad</b:Title>
    <b:Year>2007</b:Year>
    <b:City>MEXICO DF</b:City>
    <b:Publisher>Mc Graw Hill</b:Publisher>
    <b:Author>
      <b:Author>
        <b:NameList>
          <b:Person>
            <b:Last>FRANK M. GRYNA</b:Last>
            <b:First>RICHARD</b:First>
            <b:Middle>C. H. CHUA, JOSEPH A. DEFEO</b:Middle>
          </b:Person>
        </b:NameList>
      </b:Author>
    </b:Author>
    <b:Edition>Quinta Edicion</b:Edition>
    <b:RefOrder>2</b:RefOrder>
  </b:Source>
  <b:Source>
    <b:Tag>Cab14</b:Tag>
    <b:SourceType>ElectronicSource</b:SourceType>
    <b:Guid>{23908DE5-4272-4498-8B40-89366F798173}</b:Guid>
    <b:Title>Control de Calidad en la Producción Industrial</b:Title>
    <b:Year>2014</b:Year>
    <b:City>Valladolid</b:City>
    <b:Author>
      <b:Author>
        <b:NameList>
          <b:Person>
            <b:Last>Cabezón Gutiérrez</b:Last>
            <b:First>Saúl</b:First>
          </b:Person>
        </b:NameList>
      </b:Author>
    </b:Author>
    <b:RefOrder>5</b:RefOrder>
  </b:Source>
  <b:Source>
    <b:Tag>ING97</b:Tag>
    <b:SourceType>ElectronicSource</b:SourceType>
    <b:Guid>{60EC0B3E-350E-4113-B125-BB04AECC94F1}</b:Guid>
    <b:Author>
      <b:Author>
        <b:NameList>
          <b:Person>
            <b:Last>GONZALEZ</b:Last>
            <b:First>ING.</b:First>
            <b:Middle>MIGUEL CARROLA</b:Middle>
          </b:Person>
        </b:NameList>
      </b:Author>
    </b:Author>
    <b:Title>ASEGURAMIENTO DE LA CALIDAD A TRAVES DEL CONTROL ESTADISTICO DE PROCESO</b:Title>
    <b:City>SAN NICOLAS DE LOS GARZA,</b:City>
    <b:StateProvince>NUEVO LEON</b:StateProvince>
    <b:CountryRegion>MEXICO</b:CountryRegion>
    <b:Year>1997</b:Year>
    <b:Month>DICIEMBRE</b:Month>
    <b:RefOrder>4</b:RefOrder>
  </b:Source>
  <b:Source>
    <b:Tag>Fel13</b:Tag>
    <b:SourceType>ElectronicSource</b:SourceType>
    <b:Guid>{F26A398D-4EB5-43AB-892A-1FFEE7AA2FB6}</b:Guid>
    <b:Author>
      <b:Author>
        <b:NameList>
          <b:Person>
            <b:Last>Menezes</b:Last>
            <b:First>Felipe</b:First>
            <b:Middle>Morais</b:Middle>
          </b:Person>
        </b:NameList>
      </b:Author>
    </b:Author>
    <b:Title>ANÁLISIS DE LOS SISTEMAS DE MEDICIÓN</b:Title>
    <b:StateProvince>Porto Alegre</b:StateProvince>
    <b:CountryRegion>Brazil</b:CountryRegion>
    <b:Year>2013</b:Year>
    <b:RefOrder>1</b:RefOrder>
  </b:Source>
  <b:Source>
    <b:Tag>Cés06</b:Tag>
    <b:SourceType>Book</b:SourceType>
    <b:Guid>{E9713F48-10A7-46C5-8D13-31645B3F9F3A}</b:Guid>
    <b:Title>GESTIÓN DE LA CALIDAD: CONCEPTOS, ENFOQUES, MODELOS Y SISTEMAS</b:Title>
    <b:City>Madrid</b:City>
    <b:CountryRegion>España</b:CountryRegion>
    <b:Year>2006</b:Year>
    <b:Publisher>PEARSON</b:Publisher>
    <b:Author>
      <b:Author>
        <b:NameList>
          <b:Person>
            <b:Last>César Camisón</b:Last>
            <b:First>Sonia</b:First>
            <b:Middle>Cruz, Tomás González</b:Middle>
          </b:Person>
        </b:NameList>
      </b:Author>
    </b:Author>
    <b:RefOrder>6</b:RefOrder>
  </b:Source>
  <b:Source>
    <b:Tag>Art06</b:Tag>
    <b:SourceType>ElectronicSource</b:SourceType>
    <b:Guid>{1B4E4354-69A3-47A9-8017-B3A29BAEEA4E}</b:Guid>
    <b:Title>CONTROL ESTADÍSTICO DE PROCESOS</b:Title>
    <b:Year> 2006</b:Year>
    <b:City>Madrid</b:City>
    <b:Author>
      <b:Author>
        <b:NameList>
          <b:Person>
            <b:Last>Arturo Ruiz</b:Last>
            <b:First>Falcó</b:First>
            <b:Middle>Rojas</b:Middle>
          </b:Person>
        </b:NameList>
      </b:Author>
    </b:Author>
    <b:Month>Marzo</b:Month>
    <b:RefOrder>7</b:RefOrder>
  </b:Source>
  <b:Source>
    <b:Tag>PRe03</b:Tag>
    <b:SourceType>ElectronicSource</b:SourceType>
    <b:Guid>{8B86C275-7AC8-4C3E-A7C9-72AB2913B022}</b:Guid>
    <b:Author>
      <b:Author>
        <b:NameList>
          <b:Person>
            <b:Last>Reyes</b:Last>
            <b:First>P.</b:First>
          </b:Person>
        </b:NameList>
      </b:Author>
    </b:Author>
    <b:Title>Measurement System Analysis </b:Title>
    <b:Year>2003</b:Year>
    <b:Month>Mayo</b:Month>
    <b:RefOrder>3</b:RefOrder>
  </b:Source>
</b:Sources>
</file>

<file path=customXml/itemProps1.xml><?xml version="1.0" encoding="utf-8"?>
<ds:datastoreItem xmlns:ds="http://schemas.openxmlformats.org/officeDocument/2006/customXml" ds:itemID="{3C6CEB0C-A1BF-4B13-BDEC-13A3BC2BB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14211</TotalTime>
  <Pages>115</Pages>
  <Words>35444</Words>
  <Characters>194945</Characters>
  <Application>Microsoft Office Word</Application>
  <DocSecurity>0</DocSecurity>
  <Lines>1624</Lines>
  <Paragraphs>459</Paragraphs>
  <ScaleCrop>false</ScaleCrop>
  <HeadingPairs>
    <vt:vector size="2" baseType="variant">
      <vt:variant>
        <vt:lpstr>Título</vt:lpstr>
      </vt:variant>
      <vt:variant>
        <vt:i4>1</vt:i4>
      </vt:variant>
    </vt:vector>
  </HeadingPairs>
  <TitlesOfParts>
    <vt:vector size="1" baseType="lpstr">
      <vt:lpstr>APLICACIÓN DEL PLÁSTICO EN LA INDUSTRIA DE LA CONSTRUCCIÓN</vt:lpstr>
    </vt:vector>
  </TitlesOfParts>
  <Company/>
  <LinksUpToDate>false</LinksUpToDate>
  <CharactersWithSpaces>229930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APLICACIÓN DEL PLÁSTICO EN LA INDUSTRIA DE LA CONSTRUCCIÓN</dc:title>
  <dc:subject/>
  <dc:creator>fernando reyes cruz</dc:creator>
  <cp:keywords/>
  <cp:lastModifiedBy>LD-12</cp:lastModifiedBy>
  <cp:revision>27</cp:revision>
  <cp:lastPrinted>2018-01-11T01:46:00Z</cp:lastPrinted>
  <dcterms:created xsi:type="dcterms:W3CDTF">2017-12-27T02:12:00Z</dcterms:created>
  <dcterms:modified xsi:type="dcterms:W3CDTF">2018-09-27T19:12:00Z</dcterms:modified>
</cp:coreProperties>
</file>