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65ABB" w:rsidRDefault="00865ABB" w:rsidP="00865ABB">
      <w:pPr>
        <w:spacing w:line="360" w:lineRule="auto"/>
        <w:jc w:val="center"/>
        <w:rPr>
          <w:rFonts w:ascii="Arial" w:hAnsi="Arial" w:cs="Arial"/>
          <w:b/>
          <w:sz w:val="24"/>
          <w:szCs w:val="24"/>
        </w:rPr>
      </w:pPr>
      <w:bookmarkStart w:id="0" w:name="_top"/>
      <w:bookmarkEnd w:id="0"/>
      <w:r>
        <w:rPr>
          <w:noProof/>
          <w:lang w:eastAsia="es-MX"/>
        </w:rPr>
        <w:drawing>
          <wp:anchor distT="0" distB="0" distL="114300" distR="114300" simplePos="0" relativeHeight="251659264" behindDoc="0" locked="0" layoutInCell="1" allowOverlap="1" wp14:anchorId="4C5801D8" wp14:editId="674B8D70">
            <wp:simplePos x="0" y="0"/>
            <wp:positionH relativeFrom="column">
              <wp:posOffset>5214620</wp:posOffset>
            </wp:positionH>
            <wp:positionV relativeFrom="paragraph">
              <wp:posOffset>-323850</wp:posOffset>
            </wp:positionV>
            <wp:extent cx="952500" cy="857250"/>
            <wp:effectExtent l="0" t="0" r="0" b="0"/>
            <wp:wrapNone/>
            <wp:docPr id="11" name="Imagen 11" descr="Resultado de imagen para logo FAC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descr="Resultado de imagen para logo FACIC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2500" cy="85725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s-MX"/>
        </w:rPr>
        <w:drawing>
          <wp:anchor distT="0" distB="0" distL="114300" distR="114300" simplePos="0" relativeHeight="251660288" behindDoc="0" locked="0" layoutInCell="1" allowOverlap="1" wp14:anchorId="587DF6F3" wp14:editId="7377AC61">
            <wp:simplePos x="0" y="0"/>
            <wp:positionH relativeFrom="column">
              <wp:posOffset>-741045</wp:posOffset>
            </wp:positionH>
            <wp:positionV relativeFrom="paragraph">
              <wp:posOffset>-391160</wp:posOffset>
            </wp:positionV>
            <wp:extent cx="923925" cy="923925"/>
            <wp:effectExtent l="0" t="0" r="9525" b="9525"/>
            <wp:wrapNone/>
            <wp:docPr id="18" name="Imagen 18" descr="Resultado de imagen para logo 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Resultado de imagen para logo uaemex"/>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23925" cy="923925"/>
                    </a:xfrm>
                    <a:prstGeom prst="rect">
                      <a:avLst/>
                    </a:prstGeom>
                    <a:noFill/>
                  </pic:spPr>
                </pic:pic>
              </a:graphicData>
            </a:graphic>
            <wp14:sizeRelH relativeFrom="margin">
              <wp14:pctWidth>0</wp14:pctWidth>
            </wp14:sizeRelH>
            <wp14:sizeRelV relativeFrom="margin">
              <wp14:pctHeight>0</wp14:pctHeight>
            </wp14:sizeRelV>
          </wp:anchor>
        </w:drawing>
      </w:r>
      <w:r>
        <w:rPr>
          <w:rFonts w:ascii="Arial" w:hAnsi="Arial" w:cs="Arial"/>
          <w:b/>
          <w:sz w:val="24"/>
          <w:szCs w:val="24"/>
        </w:rPr>
        <w:t>UNIVERSIDAD AUTÓNOMA DEL ESTADO DE MEXICO</w:t>
      </w:r>
    </w:p>
    <w:p w:rsidR="00865ABB" w:rsidRDefault="00865ABB" w:rsidP="00865ABB">
      <w:pPr>
        <w:spacing w:line="360" w:lineRule="auto"/>
        <w:jc w:val="center"/>
        <w:rPr>
          <w:rFonts w:ascii="Arial" w:hAnsi="Arial" w:cs="Arial"/>
          <w:b/>
          <w:sz w:val="24"/>
          <w:szCs w:val="24"/>
        </w:rPr>
      </w:pPr>
      <w:r>
        <w:rPr>
          <w:rFonts w:ascii="Arial" w:hAnsi="Arial" w:cs="Arial"/>
          <w:b/>
          <w:sz w:val="24"/>
          <w:szCs w:val="24"/>
        </w:rPr>
        <w:t>FACULTAD DE CIENCIAS DE LA CONDUCTA</w:t>
      </w:r>
    </w:p>
    <w:p w:rsidR="00865ABB" w:rsidRDefault="00865ABB" w:rsidP="00865ABB">
      <w:pPr>
        <w:spacing w:line="360" w:lineRule="auto"/>
        <w:jc w:val="center"/>
        <w:rPr>
          <w:rFonts w:ascii="Arial" w:hAnsi="Arial" w:cs="Arial"/>
          <w:b/>
          <w:sz w:val="24"/>
          <w:szCs w:val="24"/>
        </w:rPr>
      </w:pPr>
      <w:r>
        <w:rPr>
          <w:rFonts w:ascii="Arial" w:hAnsi="Arial" w:cs="Arial"/>
          <w:sz w:val="24"/>
          <w:szCs w:val="24"/>
        </w:rPr>
        <w:t xml:space="preserve"> </w:t>
      </w:r>
    </w:p>
    <w:p w:rsidR="00865ABB" w:rsidRDefault="00865ABB" w:rsidP="00865ABB">
      <w:pPr>
        <w:spacing w:line="360" w:lineRule="auto"/>
        <w:jc w:val="center"/>
        <w:rPr>
          <w:rFonts w:ascii="Arial" w:hAnsi="Arial" w:cs="Arial"/>
          <w:sz w:val="24"/>
          <w:szCs w:val="24"/>
        </w:rPr>
      </w:pPr>
    </w:p>
    <w:p w:rsidR="00865ABB" w:rsidRDefault="00865ABB" w:rsidP="00865ABB">
      <w:pPr>
        <w:spacing w:line="360" w:lineRule="auto"/>
        <w:jc w:val="center"/>
        <w:rPr>
          <w:rFonts w:ascii="Arial" w:hAnsi="Arial" w:cs="Arial"/>
          <w:sz w:val="24"/>
          <w:szCs w:val="24"/>
        </w:rPr>
      </w:pPr>
    </w:p>
    <w:p w:rsidR="00865ABB" w:rsidRDefault="00865ABB" w:rsidP="00865ABB">
      <w:pPr>
        <w:spacing w:line="360" w:lineRule="auto"/>
        <w:jc w:val="center"/>
        <w:rPr>
          <w:rFonts w:ascii="Arial" w:hAnsi="Arial" w:cs="Arial"/>
          <w:b/>
          <w:color w:val="000000" w:themeColor="text1"/>
          <w:sz w:val="24"/>
          <w:szCs w:val="24"/>
        </w:rPr>
      </w:pPr>
      <w:r>
        <w:rPr>
          <w:rFonts w:ascii="Arial" w:hAnsi="Arial" w:cs="Arial"/>
          <w:b/>
          <w:sz w:val="24"/>
          <w:szCs w:val="24"/>
        </w:rPr>
        <w:t>“</w:t>
      </w:r>
      <w:r>
        <w:rPr>
          <w:rFonts w:ascii="Arial" w:hAnsi="Arial" w:cs="Arial"/>
          <w:b/>
          <w:color w:val="000000" w:themeColor="text1"/>
          <w:sz w:val="24"/>
          <w:szCs w:val="24"/>
        </w:rPr>
        <w:t>GESTIÓN Y MARCO DE CONVIVENCIA ESCOLAR: PERCEPCIÓN DEL PROFESORADO”</w:t>
      </w:r>
    </w:p>
    <w:p w:rsidR="00865ABB" w:rsidRDefault="00865ABB" w:rsidP="00865ABB">
      <w:pPr>
        <w:spacing w:line="360" w:lineRule="auto"/>
        <w:jc w:val="center"/>
        <w:rPr>
          <w:rFonts w:ascii="Arial" w:hAnsi="Arial" w:cs="Arial"/>
          <w:b/>
          <w:sz w:val="24"/>
          <w:szCs w:val="24"/>
        </w:rPr>
      </w:pPr>
    </w:p>
    <w:p w:rsidR="00865ABB" w:rsidRDefault="00865ABB" w:rsidP="00865ABB">
      <w:pPr>
        <w:spacing w:line="360" w:lineRule="auto"/>
        <w:jc w:val="center"/>
        <w:rPr>
          <w:rFonts w:ascii="Arial" w:hAnsi="Arial" w:cs="Arial"/>
          <w:b/>
          <w:sz w:val="24"/>
          <w:szCs w:val="24"/>
        </w:rPr>
      </w:pPr>
      <w:r>
        <w:rPr>
          <w:rFonts w:ascii="Arial" w:hAnsi="Arial" w:cs="Arial"/>
          <w:b/>
          <w:sz w:val="24"/>
          <w:szCs w:val="24"/>
        </w:rPr>
        <w:t>TESIS</w:t>
      </w:r>
    </w:p>
    <w:p w:rsidR="00865ABB" w:rsidRDefault="00865ABB" w:rsidP="00865ABB">
      <w:pPr>
        <w:spacing w:line="360" w:lineRule="auto"/>
        <w:jc w:val="center"/>
        <w:rPr>
          <w:rFonts w:ascii="Arial" w:hAnsi="Arial" w:cs="Arial"/>
          <w:b/>
          <w:sz w:val="24"/>
          <w:szCs w:val="24"/>
        </w:rPr>
      </w:pPr>
      <w:r>
        <w:rPr>
          <w:rFonts w:ascii="Arial" w:hAnsi="Arial" w:cs="Arial"/>
          <w:b/>
          <w:sz w:val="24"/>
          <w:szCs w:val="24"/>
        </w:rPr>
        <w:t>QUE PARA OBTENER EL TÍTULO DE LICENCIADO EN PSICOLOGÍA</w:t>
      </w:r>
    </w:p>
    <w:p w:rsidR="00865ABB" w:rsidRDefault="00865ABB" w:rsidP="00865ABB">
      <w:pPr>
        <w:spacing w:line="360" w:lineRule="auto"/>
        <w:jc w:val="center"/>
        <w:rPr>
          <w:rFonts w:ascii="Arial" w:hAnsi="Arial" w:cs="Arial"/>
          <w:b/>
          <w:sz w:val="24"/>
          <w:szCs w:val="24"/>
        </w:rPr>
      </w:pPr>
    </w:p>
    <w:p w:rsidR="00865ABB" w:rsidRDefault="00865ABB" w:rsidP="00865ABB">
      <w:pPr>
        <w:spacing w:line="360" w:lineRule="auto"/>
        <w:jc w:val="center"/>
        <w:rPr>
          <w:rFonts w:ascii="Arial" w:hAnsi="Arial" w:cs="Arial"/>
          <w:b/>
          <w:sz w:val="24"/>
          <w:szCs w:val="24"/>
        </w:rPr>
      </w:pPr>
      <w:r>
        <w:rPr>
          <w:rFonts w:ascii="Arial" w:hAnsi="Arial" w:cs="Arial"/>
          <w:b/>
          <w:sz w:val="24"/>
          <w:szCs w:val="24"/>
        </w:rPr>
        <w:t>PRESENTA</w:t>
      </w:r>
    </w:p>
    <w:p w:rsidR="00865ABB" w:rsidRDefault="00865ABB" w:rsidP="00865ABB">
      <w:pPr>
        <w:spacing w:line="360" w:lineRule="auto"/>
        <w:jc w:val="center"/>
        <w:rPr>
          <w:rFonts w:ascii="Arial" w:hAnsi="Arial" w:cs="Arial"/>
          <w:b/>
          <w:sz w:val="24"/>
          <w:szCs w:val="24"/>
        </w:rPr>
      </w:pPr>
    </w:p>
    <w:p w:rsidR="00865ABB" w:rsidRDefault="00865ABB" w:rsidP="00865ABB">
      <w:pPr>
        <w:spacing w:line="360" w:lineRule="auto"/>
        <w:jc w:val="center"/>
        <w:rPr>
          <w:rFonts w:ascii="Arial" w:hAnsi="Arial" w:cs="Arial"/>
          <w:b/>
          <w:sz w:val="24"/>
          <w:szCs w:val="24"/>
        </w:rPr>
      </w:pPr>
      <w:r>
        <w:rPr>
          <w:rFonts w:ascii="Arial" w:hAnsi="Arial" w:cs="Arial"/>
          <w:b/>
          <w:sz w:val="24"/>
          <w:szCs w:val="24"/>
        </w:rPr>
        <w:t>LILIANA ARELLANO GONZÁLEZ</w:t>
      </w:r>
    </w:p>
    <w:p w:rsidR="00865ABB" w:rsidRDefault="00865ABB" w:rsidP="00865ABB">
      <w:pPr>
        <w:spacing w:line="360" w:lineRule="auto"/>
        <w:jc w:val="center"/>
        <w:rPr>
          <w:rFonts w:ascii="Arial" w:hAnsi="Arial" w:cs="Arial"/>
          <w:b/>
          <w:sz w:val="24"/>
          <w:szCs w:val="24"/>
        </w:rPr>
      </w:pPr>
    </w:p>
    <w:p w:rsidR="00865ABB" w:rsidRDefault="00865ABB" w:rsidP="00865ABB">
      <w:pPr>
        <w:spacing w:line="360" w:lineRule="auto"/>
        <w:jc w:val="center"/>
        <w:rPr>
          <w:rFonts w:ascii="Arial" w:hAnsi="Arial" w:cs="Arial"/>
          <w:b/>
          <w:sz w:val="24"/>
          <w:szCs w:val="24"/>
        </w:rPr>
      </w:pPr>
      <w:r>
        <w:rPr>
          <w:rFonts w:ascii="Arial" w:hAnsi="Arial" w:cs="Arial"/>
          <w:b/>
          <w:sz w:val="24"/>
          <w:szCs w:val="24"/>
        </w:rPr>
        <w:t>NO. DE CUENTA: 1015766</w:t>
      </w:r>
    </w:p>
    <w:p w:rsidR="00865ABB" w:rsidRDefault="00865ABB" w:rsidP="00865ABB">
      <w:pPr>
        <w:spacing w:line="360" w:lineRule="auto"/>
        <w:jc w:val="center"/>
        <w:rPr>
          <w:rFonts w:ascii="Arial" w:hAnsi="Arial" w:cs="Arial"/>
          <w:b/>
          <w:sz w:val="24"/>
          <w:szCs w:val="24"/>
        </w:rPr>
      </w:pPr>
    </w:p>
    <w:p w:rsidR="00865ABB" w:rsidRDefault="00865ABB" w:rsidP="00865ABB">
      <w:pPr>
        <w:spacing w:line="360" w:lineRule="auto"/>
        <w:jc w:val="center"/>
        <w:rPr>
          <w:rFonts w:ascii="Arial" w:hAnsi="Arial" w:cs="Arial"/>
          <w:b/>
          <w:sz w:val="24"/>
          <w:szCs w:val="24"/>
        </w:rPr>
      </w:pPr>
      <w:r>
        <w:rPr>
          <w:rFonts w:ascii="Arial" w:hAnsi="Arial" w:cs="Arial"/>
          <w:b/>
          <w:sz w:val="24"/>
          <w:szCs w:val="24"/>
        </w:rPr>
        <w:t>ASESOR</w:t>
      </w:r>
    </w:p>
    <w:p w:rsidR="00865ABB" w:rsidRDefault="00865ABB" w:rsidP="00865ABB">
      <w:pPr>
        <w:spacing w:line="360" w:lineRule="auto"/>
        <w:jc w:val="center"/>
        <w:rPr>
          <w:rFonts w:ascii="Arial" w:hAnsi="Arial" w:cs="Arial"/>
          <w:b/>
          <w:sz w:val="24"/>
          <w:szCs w:val="24"/>
        </w:rPr>
      </w:pPr>
      <w:r>
        <w:rPr>
          <w:rFonts w:ascii="Arial" w:hAnsi="Arial" w:cs="Arial"/>
          <w:b/>
          <w:sz w:val="24"/>
          <w:szCs w:val="24"/>
        </w:rPr>
        <w:t>DRA. EN PSIC. BRENDA MENDOZA GONZALEZ</w:t>
      </w:r>
    </w:p>
    <w:p w:rsidR="00865ABB" w:rsidRDefault="00865ABB" w:rsidP="00865ABB">
      <w:pPr>
        <w:spacing w:line="360" w:lineRule="auto"/>
        <w:jc w:val="center"/>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right"/>
        <w:rPr>
          <w:rFonts w:ascii="Arial" w:hAnsi="Arial" w:cs="Arial"/>
          <w:b/>
          <w:sz w:val="24"/>
          <w:szCs w:val="24"/>
        </w:rPr>
      </w:pPr>
      <w:r>
        <w:rPr>
          <w:rFonts w:ascii="Arial" w:hAnsi="Arial" w:cs="Arial"/>
          <w:b/>
          <w:sz w:val="24"/>
          <w:szCs w:val="24"/>
        </w:rPr>
        <w:t>Toluca, México, a de marzo de 2019</w:t>
      </w:r>
    </w:p>
    <w:p w:rsidR="00865ABB" w:rsidRDefault="00865ABB" w:rsidP="00865ABB">
      <w:pPr>
        <w:rPr>
          <w:rFonts w:ascii="Arial" w:hAnsi="Arial" w:cs="Arial"/>
          <w:b/>
          <w:sz w:val="24"/>
          <w:szCs w:val="24"/>
          <w:lang w:val="es-ES"/>
        </w:rPr>
      </w:pPr>
    </w:p>
    <w:p w:rsidR="00865ABB" w:rsidRDefault="00865ABB" w:rsidP="00865ABB">
      <w:pPr>
        <w:rPr>
          <w:rFonts w:ascii="Arial" w:hAnsi="Arial" w:cs="Arial"/>
          <w:b/>
          <w:sz w:val="24"/>
          <w:szCs w:val="24"/>
          <w:lang w:val="es-ES"/>
        </w:rPr>
      </w:pPr>
    </w:p>
    <w:p w:rsidR="00865ABB" w:rsidRDefault="00865ABB" w:rsidP="00865ABB">
      <w:pPr>
        <w:rPr>
          <w:rFonts w:ascii="Arial" w:hAnsi="Arial" w:cs="Arial"/>
          <w:b/>
          <w:sz w:val="24"/>
          <w:szCs w:val="24"/>
          <w:lang w:val="es-ES"/>
        </w:rPr>
      </w:pPr>
      <w:r>
        <w:rPr>
          <w:rFonts w:ascii="Arial" w:hAnsi="Arial" w:cs="Arial"/>
          <w:b/>
          <w:sz w:val="24"/>
          <w:szCs w:val="24"/>
          <w:lang w:val="es-ES"/>
        </w:rPr>
        <w:lastRenderedPageBreak/>
        <w:t>INDICE</w:t>
      </w:r>
      <w:r w:rsidR="00D2388F">
        <w:rPr>
          <w:rFonts w:ascii="Arial" w:hAnsi="Arial" w:cs="Arial"/>
          <w:b/>
          <w:sz w:val="24"/>
          <w:szCs w:val="24"/>
          <w:lang w:val="es-ES"/>
        </w:rPr>
        <w:t xml:space="preserve"> </w:t>
      </w:r>
    </w:p>
    <w:p w:rsidR="000406E5" w:rsidRDefault="000406E5" w:rsidP="000406E5">
      <w:pPr>
        <w:rPr>
          <w:rFonts w:ascii="Arial" w:hAnsi="Arial" w:cs="Arial"/>
          <w:b/>
          <w:sz w:val="24"/>
          <w:szCs w:val="24"/>
          <w:lang w:val="es-ES"/>
        </w:rPr>
      </w:pPr>
    </w:p>
    <w:tbl>
      <w:tblPr>
        <w:tblStyle w:val="Tablaconcuadrcula"/>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9"/>
        <w:gridCol w:w="6804"/>
        <w:gridCol w:w="561"/>
      </w:tblGrid>
      <w:tr w:rsidR="00865ABB" w:rsidTr="00865ABB">
        <w:tc>
          <w:tcPr>
            <w:tcW w:w="1129" w:type="dxa"/>
          </w:tcPr>
          <w:p w:rsidR="00865ABB" w:rsidRDefault="00865ABB" w:rsidP="00865ABB">
            <w:pPr>
              <w:spacing w:line="360" w:lineRule="auto"/>
              <w:rPr>
                <w:rFonts w:ascii="Arial" w:hAnsi="Arial" w:cs="Arial"/>
                <w:b/>
                <w:sz w:val="24"/>
                <w:szCs w:val="24"/>
              </w:rPr>
            </w:pPr>
          </w:p>
        </w:tc>
        <w:tc>
          <w:tcPr>
            <w:tcW w:w="6804" w:type="dxa"/>
            <w:hideMark/>
          </w:tcPr>
          <w:p w:rsidR="00865ABB" w:rsidRPr="000406E5" w:rsidRDefault="000406E5" w:rsidP="000406E5">
            <w:pPr>
              <w:pStyle w:val="ndice1"/>
              <w:tabs>
                <w:tab w:val="right" w:leader="dot" w:pos="8494"/>
              </w:tabs>
              <w:rPr>
                <w:bCs/>
                <w:noProof/>
              </w:rPr>
            </w:pPr>
            <w:r>
              <w:rPr>
                <w:rFonts w:ascii="Arial" w:hAnsi="Arial" w:cs="Arial"/>
                <w:b/>
                <w:sz w:val="24"/>
                <w:szCs w:val="24"/>
                <w:lang w:val="es-ES"/>
              </w:rPr>
              <w:fldChar w:fldCharType="begin"/>
            </w:r>
            <w:r>
              <w:rPr>
                <w:rFonts w:ascii="Arial" w:hAnsi="Arial" w:cs="Arial"/>
                <w:b/>
                <w:sz w:val="24"/>
                <w:szCs w:val="24"/>
                <w:lang w:val="es-ES"/>
              </w:rPr>
              <w:instrText xml:space="preserve"> INDEX \z "3082" </w:instrText>
            </w:r>
            <w:r>
              <w:rPr>
                <w:rFonts w:ascii="Arial" w:hAnsi="Arial" w:cs="Arial"/>
                <w:b/>
                <w:sz w:val="24"/>
                <w:szCs w:val="24"/>
                <w:lang w:val="es-ES"/>
              </w:rPr>
              <w:fldChar w:fldCharType="end"/>
            </w:r>
            <w:r w:rsidR="00865ABB">
              <w:rPr>
                <w:rFonts w:ascii="Arial" w:hAnsi="Arial" w:cs="Arial"/>
                <w:b/>
                <w:sz w:val="24"/>
                <w:szCs w:val="24"/>
                <w:lang w:val="es-ES"/>
              </w:rPr>
              <w:t>Resumen</w:t>
            </w:r>
          </w:p>
        </w:tc>
        <w:tc>
          <w:tcPr>
            <w:tcW w:w="561" w:type="dxa"/>
          </w:tcPr>
          <w:p w:rsidR="00865ABB" w:rsidRPr="00A414F0" w:rsidRDefault="00865ABB" w:rsidP="00865ABB">
            <w:pPr>
              <w:spacing w:line="360" w:lineRule="auto"/>
              <w:rPr>
                <w:rFonts w:ascii="Arial" w:hAnsi="Arial" w:cs="Arial"/>
                <w:b/>
                <w:sz w:val="24"/>
                <w:szCs w:val="24"/>
                <w:lang w:val="es-ES"/>
              </w:rPr>
            </w:pPr>
            <w:r w:rsidRPr="00A414F0">
              <w:rPr>
                <w:rFonts w:ascii="Arial" w:hAnsi="Arial" w:cs="Arial"/>
                <w:b/>
                <w:sz w:val="24"/>
                <w:szCs w:val="24"/>
                <w:lang w:val="es-ES"/>
              </w:rPr>
              <w:t>1</w:t>
            </w:r>
          </w:p>
        </w:tc>
      </w:tr>
      <w:tr w:rsidR="00865ABB" w:rsidTr="00865ABB">
        <w:tc>
          <w:tcPr>
            <w:tcW w:w="1129" w:type="dxa"/>
          </w:tcPr>
          <w:p w:rsidR="00865ABB" w:rsidRDefault="00865ABB" w:rsidP="00865ABB">
            <w:pPr>
              <w:spacing w:line="360" w:lineRule="auto"/>
              <w:rPr>
                <w:rFonts w:ascii="Arial" w:hAnsi="Arial" w:cs="Arial"/>
                <w:b/>
                <w:sz w:val="24"/>
                <w:szCs w:val="24"/>
              </w:rPr>
            </w:pPr>
          </w:p>
        </w:tc>
        <w:tc>
          <w:tcPr>
            <w:tcW w:w="6804" w:type="dxa"/>
          </w:tcPr>
          <w:p w:rsidR="00865ABB" w:rsidRDefault="00865ABB" w:rsidP="00865ABB">
            <w:pPr>
              <w:spacing w:line="360" w:lineRule="auto"/>
              <w:rPr>
                <w:rFonts w:ascii="Arial" w:hAnsi="Arial" w:cs="Arial"/>
                <w:b/>
                <w:sz w:val="24"/>
                <w:szCs w:val="24"/>
                <w:lang w:val="es-ES"/>
              </w:rPr>
            </w:pPr>
            <w:r w:rsidRPr="000D79EA">
              <w:rPr>
                <w:rFonts w:ascii="Arial" w:hAnsi="Arial" w:cs="Arial"/>
                <w:b/>
                <w:sz w:val="24"/>
                <w:szCs w:val="24"/>
                <w:lang w:val="en-US"/>
              </w:rPr>
              <w:t>Summary</w:t>
            </w:r>
          </w:p>
        </w:tc>
        <w:tc>
          <w:tcPr>
            <w:tcW w:w="561" w:type="dxa"/>
          </w:tcPr>
          <w:p w:rsidR="00865ABB" w:rsidRPr="00A414F0" w:rsidRDefault="00865ABB" w:rsidP="00865ABB">
            <w:pPr>
              <w:spacing w:line="360" w:lineRule="auto"/>
              <w:rPr>
                <w:rFonts w:ascii="Arial" w:hAnsi="Arial" w:cs="Arial"/>
                <w:b/>
                <w:sz w:val="24"/>
                <w:szCs w:val="24"/>
                <w:lang w:val="es-ES"/>
              </w:rPr>
            </w:pPr>
            <w:r w:rsidRPr="00A414F0">
              <w:rPr>
                <w:rFonts w:ascii="Arial" w:hAnsi="Arial" w:cs="Arial"/>
                <w:b/>
                <w:sz w:val="24"/>
                <w:szCs w:val="24"/>
                <w:lang w:val="es-ES"/>
              </w:rPr>
              <w:t>2</w:t>
            </w:r>
          </w:p>
        </w:tc>
      </w:tr>
      <w:tr w:rsidR="00865ABB" w:rsidTr="00865ABB">
        <w:tc>
          <w:tcPr>
            <w:tcW w:w="1129" w:type="dxa"/>
          </w:tcPr>
          <w:p w:rsidR="00865ABB" w:rsidRDefault="00865ABB" w:rsidP="00865ABB">
            <w:pPr>
              <w:spacing w:line="360" w:lineRule="auto"/>
              <w:rPr>
                <w:rFonts w:ascii="Arial" w:hAnsi="Arial" w:cs="Arial"/>
                <w:b/>
                <w:sz w:val="24"/>
                <w:szCs w:val="24"/>
                <w:lang w:val="es-ES"/>
              </w:rPr>
            </w:pPr>
          </w:p>
        </w:tc>
        <w:tc>
          <w:tcPr>
            <w:tcW w:w="6804" w:type="dxa"/>
            <w:hideMark/>
          </w:tcPr>
          <w:p w:rsidR="00865ABB" w:rsidRDefault="00865ABB" w:rsidP="00865ABB">
            <w:pPr>
              <w:spacing w:line="360" w:lineRule="auto"/>
              <w:rPr>
                <w:rFonts w:ascii="Arial" w:hAnsi="Arial" w:cs="Arial"/>
                <w:b/>
                <w:sz w:val="24"/>
                <w:szCs w:val="24"/>
                <w:lang w:val="es-ES"/>
              </w:rPr>
            </w:pPr>
            <w:r>
              <w:rPr>
                <w:rFonts w:ascii="Arial" w:hAnsi="Arial" w:cs="Arial"/>
                <w:b/>
                <w:sz w:val="24"/>
                <w:szCs w:val="24"/>
                <w:lang w:val="es-ES"/>
              </w:rPr>
              <w:t>Presentació</w:t>
            </w:r>
            <w:r w:rsidR="000406E5">
              <w:rPr>
                <w:rFonts w:ascii="Arial" w:hAnsi="Arial" w:cs="Arial"/>
                <w:b/>
                <w:sz w:val="24"/>
                <w:szCs w:val="24"/>
                <w:lang w:val="es-ES"/>
              </w:rPr>
              <w:t>n</w:t>
            </w:r>
          </w:p>
        </w:tc>
        <w:tc>
          <w:tcPr>
            <w:tcW w:w="561" w:type="dxa"/>
          </w:tcPr>
          <w:p w:rsidR="00865ABB" w:rsidRPr="00A414F0" w:rsidRDefault="00865ABB" w:rsidP="00865ABB">
            <w:pPr>
              <w:spacing w:line="360" w:lineRule="auto"/>
              <w:rPr>
                <w:rFonts w:ascii="Arial" w:hAnsi="Arial" w:cs="Arial"/>
                <w:b/>
                <w:sz w:val="24"/>
                <w:szCs w:val="24"/>
                <w:lang w:val="es-ES"/>
              </w:rPr>
            </w:pPr>
            <w:r w:rsidRPr="00A414F0">
              <w:rPr>
                <w:rFonts w:ascii="Arial" w:hAnsi="Arial" w:cs="Arial"/>
                <w:b/>
                <w:sz w:val="24"/>
                <w:szCs w:val="24"/>
                <w:lang w:val="es-ES"/>
              </w:rPr>
              <w:t>3</w:t>
            </w:r>
          </w:p>
        </w:tc>
      </w:tr>
      <w:tr w:rsidR="00865ABB" w:rsidTr="00865ABB">
        <w:tc>
          <w:tcPr>
            <w:tcW w:w="1129" w:type="dxa"/>
          </w:tcPr>
          <w:p w:rsidR="00865ABB" w:rsidRDefault="00865ABB" w:rsidP="00865ABB">
            <w:pPr>
              <w:spacing w:line="360" w:lineRule="auto"/>
              <w:rPr>
                <w:rFonts w:ascii="Arial" w:hAnsi="Arial" w:cs="Arial"/>
                <w:b/>
                <w:sz w:val="24"/>
                <w:szCs w:val="24"/>
                <w:lang w:val="es-ES"/>
              </w:rPr>
            </w:pPr>
          </w:p>
        </w:tc>
        <w:tc>
          <w:tcPr>
            <w:tcW w:w="6804" w:type="dxa"/>
            <w:hideMark/>
          </w:tcPr>
          <w:p w:rsidR="00865ABB" w:rsidRDefault="00865ABB" w:rsidP="00865ABB">
            <w:pPr>
              <w:spacing w:line="360" w:lineRule="auto"/>
              <w:rPr>
                <w:rFonts w:ascii="Arial" w:hAnsi="Arial" w:cs="Arial"/>
                <w:b/>
                <w:sz w:val="24"/>
                <w:szCs w:val="24"/>
                <w:lang w:val="es-ES"/>
              </w:rPr>
            </w:pPr>
            <w:r>
              <w:rPr>
                <w:rFonts w:ascii="Arial" w:hAnsi="Arial" w:cs="Arial"/>
                <w:b/>
                <w:sz w:val="24"/>
                <w:szCs w:val="24"/>
                <w:lang w:val="es-ES"/>
              </w:rPr>
              <w:t>Introducción</w:t>
            </w:r>
          </w:p>
        </w:tc>
        <w:tc>
          <w:tcPr>
            <w:tcW w:w="561" w:type="dxa"/>
          </w:tcPr>
          <w:p w:rsidR="00865ABB" w:rsidRPr="00A414F0" w:rsidRDefault="00865ABB" w:rsidP="00865ABB">
            <w:pPr>
              <w:spacing w:line="360" w:lineRule="auto"/>
              <w:rPr>
                <w:rFonts w:ascii="Arial" w:hAnsi="Arial" w:cs="Arial"/>
                <w:b/>
                <w:sz w:val="24"/>
                <w:szCs w:val="24"/>
                <w:lang w:val="es-ES"/>
              </w:rPr>
            </w:pPr>
            <w:r w:rsidRPr="00A414F0">
              <w:rPr>
                <w:rFonts w:ascii="Arial" w:hAnsi="Arial" w:cs="Arial"/>
                <w:b/>
                <w:sz w:val="24"/>
                <w:szCs w:val="24"/>
                <w:lang w:val="es-ES"/>
              </w:rPr>
              <w:t>5</w:t>
            </w:r>
          </w:p>
        </w:tc>
      </w:tr>
      <w:tr w:rsidR="00865ABB" w:rsidTr="00865ABB">
        <w:tc>
          <w:tcPr>
            <w:tcW w:w="1129" w:type="dxa"/>
          </w:tcPr>
          <w:p w:rsidR="00865ABB" w:rsidRDefault="00865ABB" w:rsidP="00865ABB">
            <w:pPr>
              <w:spacing w:line="360" w:lineRule="auto"/>
              <w:rPr>
                <w:rFonts w:ascii="Arial" w:hAnsi="Arial" w:cs="Arial"/>
                <w:b/>
                <w:sz w:val="24"/>
                <w:szCs w:val="24"/>
                <w:lang w:val="es-ES"/>
              </w:rPr>
            </w:pPr>
          </w:p>
        </w:tc>
        <w:tc>
          <w:tcPr>
            <w:tcW w:w="6804" w:type="dxa"/>
            <w:hideMark/>
          </w:tcPr>
          <w:p w:rsidR="00865ABB" w:rsidRDefault="00865ABB" w:rsidP="00865ABB">
            <w:pPr>
              <w:spacing w:line="360" w:lineRule="auto"/>
              <w:rPr>
                <w:rFonts w:ascii="Arial" w:hAnsi="Arial" w:cs="Arial"/>
                <w:b/>
                <w:sz w:val="24"/>
                <w:szCs w:val="24"/>
                <w:lang w:val="es-ES"/>
              </w:rPr>
            </w:pPr>
            <w:r>
              <w:rPr>
                <w:rFonts w:ascii="Arial" w:hAnsi="Arial" w:cs="Arial"/>
                <w:b/>
                <w:sz w:val="24"/>
                <w:szCs w:val="24"/>
                <w:lang w:val="es-ES"/>
              </w:rPr>
              <w:t>Planteamiento del problema</w:t>
            </w:r>
          </w:p>
        </w:tc>
        <w:tc>
          <w:tcPr>
            <w:tcW w:w="561" w:type="dxa"/>
          </w:tcPr>
          <w:p w:rsidR="00865ABB" w:rsidRPr="00A414F0" w:rsidRDefault="00865ABB" w:rsidP="00865ABB">
            <w:pPr>
              <w:spacing w:line="360" w:lineRule="auto"/>
              <w:rPr>
                <w:rFonts w:ascii="Arial" w:hAnsi="Arial" w:cs="Arial"/>
                <w:b/>
                <w:sz w:val="24"/>
                <w:szCs w:val="24"/>
                <w:lang w:val="es-ES"/>
              </w:rPr>
            </w:pPr>
            <w:r w:rsidRPr="00A414F0">
              <w:rPr>
                <w:rFonts w:ascii="Arial" w:hAnsi="Arial" w:cs="Arial"/>
                <w:b/>
                <w:sz w:val="24"/>
                <w:szCs w:val="24"/>
                <w:lang w:val="es-ES"/>
              </w:rPr>
              <w:t>8</w:t>
            </w:r>
          </w:p>
        </w:tc>
      </w:tr>
      <w:tr w:rsidR="00865ABB" w:rsidTr="00865ABB">
        <w:tc>
          <w:tcPr>
            <w:tcW w:w="1129" w:type="dxa"/>
          </w:tcPr>
          <w:p w:rsidR="00865ABB" w:rsidRDefault="00865ABB" w:rsidP="00865ABB">
            <w:pPr>
              <w:spacing w:line="360" w:lineRule="auto"/>
              <w:rPr>
                <w:rFonts w:ascii="Arial" w:hAnsi="Arial" w:cs="Arial"/>
                <w:b/>
                <w:sz w:val="24"/>
                <w:szCs w:val="24"/>
                <w:lang w:val="es-ES"/>
              </w:rPr>
            </w:pPr>
          </w:p>
        </w:tc>
        <w:tc>
          <w:tcPr>
            <w:tcW w:w="6804" w:type="dxa"/>
            <w:hideMark/>
          </w:tcPr>
          <w:p w:rsidR="00865ABB" w:rsidRDefault="00865ABB" w:rsidP="00865ABB">
            <w:pPr>
              <w:spacing w:line="360" w:lineRule="auto"/>
            </w:pPr>
            <w:r>
              <w:rPr>
                <w:rFonts w:ascii="Arial" w:hAnsi="Arial" w:cs="Arial"/>
                <w:b/>
                <w:sz w:val="24"/>
                <w:szCs w:val="24"/>
                <w:lang w:val="es-ES"/>
              </w:rPr>
              <w:t xml:space="preserve">CAPITULO I </w:t>
            </w:r>
            <w:r>
              <w:rPr>
                <w:rFonts w:ascii="Arial" w:hAnsi="Arial" w:cs="Arial"/>
                <w:b/>
                <w:sz w:val="24"/>
                <w:szCs w:val="24"/>
              </w:rPr>
              <w:t xml:space="preserve">Gestión de la Convivencia en las Escuelas </w:t>
            </w:r>
          </w:p>
        </w:tc>
        <w:tc>
          <w:tcPr>
            <w:tcW w:w="561" w:type="dxa"/>
          </w:tcPr>
          <w:p w:rsidR="00865ABB" w:rsidRPr="00A414F0" w:rsidRDefault="00865ABB" w:rsidP="00865ABB">
            <w:pPr>
              <w:spacing w:line="360" w:lineRule="auto"/>
              <w:rPr>
                <w:rFonts w:ascii="Arial" w:hAnsi="Arial" w:cs="Arial"/>
                <w:b/>
                <w:sz w:val="24"/>
                <w:szCs w:val="24"/>
                <w:lang w:val="es-ES"/>
              </w:rPr>
            </w:pPr>
            <w:r w:rsidRPr="00A414F0">
              <w:rPr>
                <w:rFonts w:ascii="Arial" w:hAnsi="Arial" w:cs="Arial"/>
                <w:b/>
                <w:sz w:val="24"/>
                <w:szCs w:val="24"/>
                <w:lang w:val="es-ES"/>
              </w:rPr>
              <w:t>10</w:t>
            </w:r>
          </w:p>
        </w:tc>
      </w:tr>
      <w:tr w:rsidR="00865ABB" w:rsidTr="00865ABB">
        <w:tc>
          <w:tcPr>
            <w:tcW w:w="1129" w:type="dxa"/>
            <w:hideMark/>
          </w:tcPr>
          <w:p w:rsidR="00865ABB" w:rsidRDefault="00865ABB" w:rsidP="00865ABB">
            <w:pPr>
              <w:spacing w:line="360" w:lineRule="auto"/>
              <w:rPr>
                <w:rFonts w:ascii="Arial" w:hAnsi="Arial" w:cs="Arial"/>
                <w:b/>
                <w:sz w:val="24"/>
                <w:szCs w:val="24"/>
                <w:lang w:val="es-ES"/>
              </w:rPr>
            </w:pPr>
            <w:r>
              <w:rPr>
                <w:rFonts w:ascii="Arial" w:hAnsi="Arial" w:cs="Arial"/>
                <w:b/>
                <w:sz w:val="24"/>
                <w:szCs w:val="24"/>
                <w:lang w:val="es-ES"/>
              </w:rPr>
              <w:t>1.1</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Definición conceptual de convivencia</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10</w:t>
            </w:r>
          </w:p>
        </w:tc>
      </w:tr>
      <w:tr w:rsidR="00865ABB" w:rsidTr="00865ABB">
        <w:tc>
          <w:tcPr>
            <w:tcW w:w="1129" w:type="dxa"/>
            <w:hideMark/>
          </w:tcPr>
          <w:p w:rsidR="00865ABB" w:rsidRDefault="00865ABB" w:rsidP="00865ABB">
            <w:pPr>
              <w:spacing w:line="360" w:lineRule="auto"/>
              <w:jc w:val="right"/>
              <w:rPr>
                <w:rFonts w:ascii="Arial" w:hAnsi="Arial" w:cs="Arial"/>
                <w:b/>
                <w:sz w:val="24"/>
                <w:szCs w:val="24"/>
                <w:lang w:val="es-ES"/>
              </w:rPr>
            </w:pPr>
            <w:r>
              <w:rPr>
                <w:rFonts w:ascii="Arial" w:hAnsi="Arial" w:cs="Arial"/>
                <w:b/>
                <w:sz w:val="24"/>
                <w:szCs w:val="24"/>
                <w:lang w:val="es-ES"/>
              </w:rPr>
              <w:t>1.1.1</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Tipos de convivencia</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11</w:t>
            </w:r>
          </w:p>
        </w:tc>
      </w:tr>
      <w:tr w:rsidR="00865ABB" w:rsidTr="00865ABB">
        <w:tc>
          <w:tcPr>
            <w:tcW w:w="1129" w:type="dxa"/>
            <w:hideMark/>
          </w:tcPr>
          <w:p w:rsidR="00865ABB" w:rsidRDefault="00865ABB" w:rsidP="00865ABB">
            <w:pPr>
              <w:spacing w:line="360" w:lineRule="auto"/>
              <w:jc w:val="right"/>
              <w:rPr>
                <w:rFonts w:ascii="Arial" w:hAnsi="Arial" w:cs="Arial"/>
                <w:b/>
                <w:sz w:val="24"/>
                <w:szCs w:val="24"/>
                <w:lang w:val="es-ES"/>
              </w:rPr>
            </w:pPr>
            <w:r>
              <w:rPr>
                <w:rFonts w:ascii="Arial" w:hAnsi="Arial" w:cs="Arial"/>
                <w:b/>
                <w:sz w:val="24"/>
                <w:szCs w:val="24"/>
                <w:lang w:val="es-ES"/>
              </w:rPr>
              <w:t>1.1.2</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Factores que afectan en la convivencia escolar</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13</w:t>
            </w:r>
          </w:p>
        </w:tc>
      </w:tr>
      <w:tr w:rsidR="00865ABB" w:rsidTr="00865ABB">
        <w:tc>
          <w:tcPr>
            <w:tcW w:w="1129" w:type="dxa"/>
            <w:hideMark/>
          </w:tcPr>
          <w:p w:rsidR="00865ABB" w:rsidRDefault="00865ABB" w:rsidP="00865ABB">
            <w:pPr>
              <w:spacing w:line="360" w:lineRule="auto"/>
              <w:jc w:val="right"/>
              <w:rPr>
                <w:rFonts w:ascii="Arial" w:hAnsi="Arial" w:cs="Arial"/>
                <w:b/>
                <w:sz w:val="24"/>
                <w:szCs w:val="24"/>
                <w:lang w:val="es-ES"/>
              </w:rPr>
            </w:pPr>
            <w:r>
              <w:rPr>
                <w:rFonts w:ascii="Arial" w:hAnsi="Arial" w:cs="Arial"/>
                <w:b/>
                <w:sz w:val="24"/>
                <w:szCs w:val="24"/>
                <w:lang w:val="es-ES"/>
              </w:rPr>
              <w:t>1.1.3</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Factores que promueven la convivencia escolar pacífica</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14</w:t>
            </w:r>
          </w:p>
        </w:tc>
      </w:tr>
      <w:tr w:rsidR="00865ABB" w:rsidTr="00865ABB">
        <w:tc>
          <w:tcPr>
            <w:tcW w:w="1129" w:type="dxa"/>
            <w:hideMark/>
          </w:tcPr>
          <w:p w:rsidR="00865ABB" w:rsidRDefault="00865ABB" w:rsidP="00865ABB">
            <w:pPr>
              <w:spacing w:line="360" w:lineRule="auto"/>
              <w:rPr>
                <w:rFonts w:ascii="Arial" w:hAnsi="Arial" w:cs="Arial"/>
                <w:b/>
                <w:sz w:val="24"/>
                <w:szCs w:val="24"/>
                <w:lang w:val="es-ES"/>
              </w:rPr>
            </w:pPr>
            <w:r>
              <w:rPr>
                <w:rFonts w:ascii="Arial" w:hAnsi="Arial" w:cs="Arial"/>
                <w:b/>
                <w:sz w:val="24"/>
                <w:szCs w:val="24"/>
                <w:lang w:val="es-ES"/>
              </w:rPr>
              <w:t>1.2</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Documentos Legales para la convivencia escolar</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16</w:t>
            </w:r>
          </w:p>
        </w:tc>
      </w:tr>
      <w:tr w:rsidR="00865ABB" w:rsidTr="00865ABB">
        <w:tc>
          <w:tcPr>
            <w:tcW w:w="1129" w:type="dxa"/>
            <w:hideMark/>
          </w:tcPr>
          <w:p w:rsidR="00865ABB" w:rsidRDefault="00865ABB" w:rsidP="00865ABB">
            <w:pPr>
              <w:spacing w:line="360" w:lineRule="auto"/>
              <w:jc w:val="right"/>
              <w:rPr>
                <w:rFonts w:ascii="Arial" w:hAnsi="Arial" w:cs="Arial"/>
                <w:b/>
                <w:sz w:val="24"/>
                <w:szCs w:val="24"/>
                <w:lang w:val="es-ES"/>
              </w:rPr>
            </w:pPr>
            <w:r>
              <w:rPr>
                <w:rFonts w:ascii="Arial" w:hAnsi="Arial" w:cs="Arial"/>
                <w:b/>
                <w:sz w:val="24"/>
                <w:szCs w:val="24"/>
                <w:lang w:val="es-ES"/>
              </w:rPr>
              <w:t>1.2.1</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Los derechos de niñas, niños y adolescentes</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16</w:t>
            </w:r>
          </w:p>
        </w:tc>
      </w:tr>
      <w:tr w:rsidR="00865ABB" w:rsidTr="00865ABB">
        <w:tc>
          <w:tcPr>
            <w:tcW w:w="1129" w:type="dxa"/>
            <w:hideMark/>
          </w:tcPr>
          <w:p w:rsidR="00865ABB" w:rsidRDefault="00865ABB" w:rsidP="00865ABB">
            <w:pPr>
              <w:spacing w:line="360" w:lineRule="auto"/>
              <w:jc w:val="right"/>
              <w:rPr>
                <w:rFonts w:ascii="Arial" w:hAnsi="Arial" w:cs="Arial"/>
                <w:b/>
                <w:sz w:val="24"/>
                <w:szCs w:val="24"/>
                <w:lang w:val="es-ES"/>
              </w:rPr>
            </w:pPr>
            <w:r>
              <w:rPr>
                <w:rFonts w:ascii="Arial" w:hAnsi="Arial" w:cs="Arial"/>
                <w:b/>
                <w:sz w:val="24"/>
                <w:szCs w:val="24"/>
                <w:lang w:val="es-ES"/>
              </w:rPr>
              <w:t>1.2.2</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Ley General de Educación</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18</w:t>
            </w:r>
          </w:p>
        </w:tc>
      </w:tr>
      <w:tr w:rsidR="00865ABB" w:rsidTr="00865ABB">
        <w:tc>
          <w:tcPr>
            <w:tcW w:w="1129" w:type="dxa"/>
            <w:hideMark/>
          </w:tcPr>
          <w:p w:rsidR="00865ABB" w:rsidRDefault="00865ABB" w:rsidP="00865ABB">
            <w:pPr>
              <w:spacing w:line="360" w:lineRule="auto"/>
              <w:jc w:val="right"/>
              <w:rPr>
                <w:rFonts w:ascii="Arial" w:hAnsi="Arial" w:cs="Arial"/>
                <w:b/>
                <w:sz w:val="24"/>
                <w:szCs w:val="24"/>
                <w:lang w:val="es-ES"/>
              </w:rPr>
            </w:pPr>
            <w:r>
              <w:rPr>
                <w:rFonts w:ascii="Arial" w:hAnsi="Arial" w:cs="Arial"/>
                <w:b/>
                <w:sz w:val="24"/>
                <w:szCs w:val="24"/>
                <w:lang w:val="es-ES"/>
              </w:rPr>
              <w:t>1.2.3</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Marco legal de la Convivencia Escolar</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19</w:t>
            </w:r>
          </w:p>
        </w:tc>
      </w:tr>
      <w:tr w:rsidR="00865ABB" w:rsidTr="00865ABB">
        <w:tc>
          <w:tcPr>
            <w:tcW w:w="1129" w:type="dxa"/>
            <w:hideMark/>
          </w:tcPr>
          <w:p w:rsidR="00865ABB" w:rsidRDefault="00865ABB" w:rsidP="00865ABB">
            <w:pPr>
              <w:spacing w:line="360" w:lineRule="auto"/>
              <w:rPr>
                <w:rFonts w:ascii="Arial" w:hAnsi="Arial" w:cs="Arial"/>
                <w:b/>
                <w:sz w:val="24"/>
                <w:szCs w:val="24"/>
                <w:lang w:val="es-ES"/>
              </w:rPr>
            </w:pPr>
            <w:r>
              <w:rPr>
                <w:rFonts w:ascii="Arial" w:hAnsi="Arial" w:cs="Arial"/>
                <w:b/>
                <w:sz w:val="24"/>
                <w:szCs w:val="24"/>
                <w:lang w:val="es-ES"/>
              </w:rPr>
              <w:t>1.3</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Gestión en Convivencia Escolar</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21</w:t>
            </w:r>
          </w:p>
        </w:tc>
      </w:tr>
      <w:tr w:rsidR="00865ABB" w:rsidTr="00865ABB">
        <w:tc>
          <w:tcPr>
            <w:tcW w:w="1129" w:type="dxa"/>
            <w:hideMark/>
          </w:tcPr>
          <w:p w:rsidR="00865ABB" w:rsidRDefault="00865ABB" w:rsidP="00865ABB">
            <w:pPr>
              <w:spacing w:line="360" w:lineRule="auto"/>
              <w:jc w:val="right"/>
              <w:rPr>
                <w:rFonts w:ascii="Arial" w:hAnsi="Arial" w:cs="Arial"/>
                <w:b/>
                <w:sz w:val="24"/>
                <w:szCs w:val="24"/>
                <w:lang w:val="es-ES"/>
              </w:rPr>
            </w:pPr>
            <w:r>
              <w:rPr>
                <w:rFonts w:ascii="Arial" w:hAnsi="Arial" w:cs="Arial"/>
                <w:b/>
                <w:sz w:val="24"/>
                <w:szCs w:val="24"/>
                <w:lang w:val="es-ES"/>
              </w:rPr>
              <w:t>1.3.1</w:t>
            </w:r>
          </w:p>
        </w:tc>
        <w:tc>
          <w:tcPr>
            <w:tcW w:w="6804" w:type="dxa"/>
            <w:hideMark/>
          </w:tcPr>
          <w:p w:rsidR="00865ABB" w:rsidRDefault="00865ABB" w:rsidP="00865ABB">
            <w:pPr>
              <w:spacing w:line="360" w:lineRule="auto"/>
              <w:jc w:val="both"/>
              <w:rPr>
                <w:rFonts w:ascii="Arial" w:hAnsi="Arial" w:cs="Arial"/>
                <w:sz w:val="24"/>
                <w:szCs w:val="24"/>
              </w:rPr>
            </w:pPr>
            <w:r>
              <w:rPr>
                <w:rFonts w:ascii="Arial" w:eastAsia="Times New Roman" w:hAnsi="Arial" w:cs="Arial"/>
                <w:sz w:val="24"/>
                <w:szCs w:val="24"/>
                <w:lang w:eastAsia="es-MX"/>
              </w:rPr>
              <w:t xml:space="preserve">Gestión de la Convivencia Escolar: Definición Conceptual </w:t>
            </w:r>
          </w:p>
        </w:tc>
        <w:tc>
          <w:tcPr>
            <w:tcW w:w="561" w:type="dxa"/>
          </w:tcPr>
          <w:p w:rsidR="00865ABB" w:rsidRPr="00A414F0" w:rsidRDefault="00865ABB" w:rsidP="00865ABB">
            <w:pPr>
              <w:spacing w:line="360" w:lineRule="auto"/>
              <w:jc w:val="both"/>
              <w:rPr>
                <w:rFonts w:ascii="Arial" w:eastAsia="Times New Roman" w:hAnsi="Arial" w:cs="Arial"/>
                <w:b/>
                <w:sz w:val="24"/>
                <w:szCs w:val="24"/>
                <w:lang w:eastAsia="es-MX"/>
              </w:rPr>
            </w:pPr>
            <w:r w:rsidRPr="00A414F0">
              <w:rPr>
                <w:rFonts w:ascii="Arial" w:eastAsia="Times New Roman" w:hAnsi="Arial" w:cs="Arial"/>
                <w:b/>
                <w:sz w:val="24"/>
                <w:szCs w:val="24"/>
                <w:lang w:eastAsia="es-MX"/>
              </w:rPr>
              <w:t>22</w:t>
            </w:r>
          </w:p>
        </w:tc>
      </w:tr>
      <w:tr w:rsidR="00865ABB" w:rsidTr="00865ABB">
        <w:tc>
          <w:tcPr>
            <w:tcW w:w="1129" w:type="dxa"/>
            <w:hideMark/>
          </w:tcPr>
          <w:p w:rsidR="00865ABB" w:rsidRDefault="00865ABB" w:rsidP="00865ABB">
            <w:pPr>
              <w:spacing w:line="360" w:lineRule="auto"/>
              <w:jc w:val="right"/>
              <w:rPr>
                <w:rFonts w:ascii="Arial" w:hAnsi="Arial" w:cs="Arial"/>
                <w:b/>
                <w:sz w:val="24"/>
                <w:szCs w:val="24"/>
                <w:lang w:val="es-ES"/>
              </w:rPr>
            </w:pPr>
            <w:r>
              <w:rPr>
                <w:rFonts w:ascii="Arial" w:hAnsi="Arial" w:cs="Arial"/>
                <w:b/>
                <w:sz w:val="24"/>
                <w:szCs w:val="24"/>
                <w:lang w:val="es-ES"/>
              </w:rPr>
              <w:t>1.3.2</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Gestión de la Convivencia Escolar: Definición Operacional</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23</w:t>
            </w:r>
          </w:p>
        </w:tc>
      </w:tr>
      <w:tr w:rsidR="00865ABB" w:rsidTr="00865ABB">
        <w:tc>
          <w:tcPr>
            <w:tcW w:w="1129" w:type="dxa"/>
            <w:hideMark/>
          </w:tcPr>
          <w:p w:rsidR="00865ABB" w:rsidRDefault="00865ABB" w:rsidP="00865ABB">
            <w:pPr>
              <w:spacing w:line="360" w:lineRule="auto"/>
              <w:rPr>
                <w:rFonts w:ascii="Arial" w:hAnsi="Arial" w:cs="Arial"/>
                <w:b/>
                <w:sz w:val="24"/>
                <w:szCs w:val="24"/>
                <w:lang w:val="es-ES"/>
              </w:rPr>
            </w:pPr>
            <w:r>
              <w:rPr>
                <w:rFonts w:ascii="Arial" w:hAnsi="Arial" w:cs="Arial"/>
                <w:b/>
                <w:sz w:val="24"/>
                <w:szCs w:val="24"/>
                <w:lang w:val="es-ES"/>
              </w:rPr>
              <w:t>1.4</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Modelos de gestión de convivencia </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24</w:t>
            </w:r>
          </w:p>
        </w:tc>
      </w:tr>
      <w:tr w:rsidR="00865ABB" w:rsidTr="00865ABB">
        <w:tc>
          <w:tcPr>
            <w:tcW w:w="1129" w:type="dxa"/>
            <w:hideMark/>
          </w:tcPr>
          <w:p w:rsidR="00865ABB" w:rsidRDefault="00865ABB" w:rsidP="00865ABB">
            <w:pPr>
              <w:spacing w:line="360" w:lineRule="auto"/>
              <w:jc w:val="right"/>
              <w:rPr>
                <w:rFonts w:ascii="Arial" w:hAnsi="Arial" w:cs="Arial"/>
                <w:b/>
                <w:sz w:val="24"/>
                <w:szCs w:val="24"/>
                <w:lang w:val="es-ES"/>
              </w:rPr>
            </w:pPr>
            <w:r>
              <w:rPr>
                <w:rFonts w:ascii="Arial" w:hAnsi="Arial" w:cs="Arial"/>
                <w:b/>
                <w:sz w:val="24"/>
                <w:szCs w:val="24"/>
                <w:lang w:val="es-ES"/>
              </w:rPr>
              <w:t>1.4.1</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Modelo de Gestión: Secretaría de Educación Pública </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29</w:t>
            </w:r>
          </w:p>
        </w:tc>
      </w:tr>
      <w:tr w:rsidR="00865ABB" w:rsidTr="00865ABB">
        <w:tc>
          <w:tcPr>
            <w:tcW w:w="1129" w:type="dxa"/>
            <w:hideMark/>
          </w:tcPr>
          <w:p w:rsidR="00865ABB" w:rsidRDefault="00865ABB" w:rsidP="00865ABB">
            <w:pPr>
              <w:spacing w:line="360" w:lineRule="auto"/>
              <w:rPr>
                <w:rFonts w:ascii="Arial" w:hAnsi="Arial" w:cs="Arial"/>
                <w:b/>
                <w:sz w:val="24"/>
                <w:szCs w:val="24"/>
                <w:lang w:val="es-ES"/>
              </w:rPr>
            </w:pPr>
            <w:r>
              <w:rPr>
                <w:rFonts w:ascii="Arial" w:hAnsi="Arial" w:cs="Arial"/>
                <w:b/>
                <w:sz w:val="24"/>
                <w:szCs w:val="24"/>
                <w:lang w:val="es-ES"/>
              </w:rPr>
              <w:t>1.5</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Convivencia Escolar: Su estudio a través del Modelo Ecológico</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31</w:t>
            </w:r>
          </w:p>
        </w:tc>
      </w:tr>
      <w:tr w:rsidR="00865ABB" w:rsidTr="00865ABB">
        <w:tc>
          <w:tcPr>
            <w:tcW w:w="1129" w:type="dxa"/>
          </w:tcPr>
          <w:p w:rsidR="00865ABB" w:rsidRDefault="00865ABB" w:rsidP="00865ABB">
            <w:pPr>
              <w:spacing w:line="360" w:lineRule="auto"/>
              <w:rPr>
                <w:rFonts w:ascii="Arial" w:hAnsi="Arial" w:cs="Arial"/>
                <w:b/>
                <w:sz w:val="24"/>
                <w:szCs w:val="24"/>
                <w:lang w:val="es-ES"/>
              </w:rPr>
            </w:pPr>
          </w:p>
        </w:tc>
        <w:tc>
          <w:tcPr>
            <w:tcW w:w="6804" w:type="dxa"/>
            <w:hideMark/>
          </w:tcPr>
          <w:p w:rsidR="00865ABB" w:rsidRDefault="00865ABB" w:rsidP="00865ABB">
            <w:pPr>
              <w:spacing w:line="360" w:lineRule="auto"/>
              <w:rPr>
                <w:rFonts w:ascii="Arial" w:hAnsi="Arial" w:cs="Arial"/>
                <w:b/>
                <w:sz w:val="24"/>
                <w:szCs w:val="24"/>
              </w:rPr>
            </w:pPr>
            <w:r>
              <w:rPr>
                <w:rFonts w:ascii="Arial" w:hAnsi="Arial" w:cs="Arial"/>
                <w:b/>
                <w:sz w:val="24"/>
                <w:szCs w:val="24"/>
              </w:rPr>
              <w:t>CAPITULO II CLIMA ESCOLAR</w:t>
            </w:r>
          </w:p>
        </w:tc>
        <w:tc>
          <w:tcPr>
            <w:tcW w:w="561" w:type="dxa"/>
          </w:tcPr>
          <w:p w:rsidR="00865ABB" w:rsidRPr="00A414F0" w:rsidRDefault="00865ABB" w:rsidP="00865ABB">
            <w:pPr>
              <w:spacing w:line="360" w:lineRule="auto"/>
              <w:rPr>
                <w:rFonts w:ascii="Arial" w:hAnsi="Arial" w:cs="Arial"/>
                <w:b/>
                <w:sz w:val="24"/>
                <w:szCs w:val="24"/>
              </w:rPr>
            </w:pPr>
            <w:r w:rsidRPr="00A414F0">
              <w:rPr>
                <w:rFonts w:ascii="Arial" w:hAnsi="Arial" w:cs="Arial"/>
                <w:b/>
                <w:sz w:val="24"/>
                <w:szCs w:val="24"/>
              </w:rPr>
              <w:t>38</w:t>
            </w:r>
          </w:p>
        </w:tc>
      </w:tr>
      <w:tr w:rsidR="00865ABB" w:rsidTr="00865ABB">
        <w:tc>
          <w:tcPr>
            <w:tcW w:w="1129" w:type="dxa"/>
            <w:hideMark/>
          </w:tcPr>
          <w:p w:rsidR="00865ABB" w:rsidRDefault="00865ABB" w:rsidP="00865ABB">
            <w:pPr>
              <w:spacing w:line="360" w:lineRule="auto"/>
              <w:rPr>
                <w:rFonts w:ascii="Arial" w:hAnsi="Arial" w:cs="Arial"/>
                <w:b/>
                <w:sz w:val="24"/>
                <w:szCs w:val="24"/>
                <w:lang w:val="es-ES"/>
              </w:rPr>
            </w:pPr>
            <w:r>
              <w:rPr>
                <w:rFonts w:ascii="Arial" w:hAnsi="Arial" w:cs="Arial"/>
                <w:b/>
                <w:sz w:val="24"/>
                <w:szCs w:val="24"/>
                <w:lang w:val="es-ES"/>
              </w:rPr>
              <w:t>2.1</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Clima escolar: Concepto y Función</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38</w:t>
            </w:r>
          </w:p>
        </w:tc>
      </w:tr>
      <w:tr w:rsidR="00865ABB" w:rsidTr="00865ABB">
        <w:tc>
          <w:tcPr>
            <w:tcW w:w="1129" w:type="dxa"/>
            <w:hideMark/>
          </w:tcPr>
          <w:p w:rsidR="00865ABB" w:rsidRDefault="00865ABB" w:rsidP="00865ABB">
            <w:pPr>
              <w:spacing w:line="360" w:lineRule="auto"/>
              <w:jc w:val="right"/>
              <w:rPr>
                <w:rFonts w:ascii="Arial" w:hAnsi="Arial" w:cs="Arial"/>
                <w:b/>
                <w:sz w:val="24"/>
                <w:szCs w:val="24"/>
                <w:lang w:val="es-ES"/>
              </w:rPr>
            </w:pPr>
            <w:r>
              <w:rPr>
                <w:rFonts w:ascii="Arial" w:hAnsi="Arial" w:cs="Arial"/>
                <w:b/>
                <w:sz w:val="24"/>
                <w:szCs w:val="24"/>
                <w:lang w:val="es-ES"/>
              </w:rPr>
              <w:t>2.1.1</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Elementos del Clima Escolar</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38</w:t>
            </w:r>
          </w:p>
        </w:tc>
      </w:tr>
      <w:tr w:rsidR="00865ABB" w:rsidTr="00865ABB">
        <w:tc>
          <w:tcPr>
            <w:tcW w:w="1129" w:type="dxa"/>
            <w:hideMark/>
          </w:tcPr>
          <w:p w:rsidR="00865ABB" w:rsidRDefault="00865ABB" w:rsidP="00865ABB">
            <w:pPr>
              <w:spacing w:line="360" w:lineRule="auto"/>
              <w:jc w:val="right"/>
              <w:rPr>
                <w:rFonts w:ascii="Arial" w:hAnsi="Arial" w:cs="Arial"/>
                <w:b/>
                <w:sz w:val="24"/>
                <w:szCs w:val="24"/>
                <w:lang w:val="es-ES"/>
              </w:rPr>
            </w:pPr>
            <w:r>
              <w:rPr>
                <w:rFonts w:ascii="Arial" w:hAnsi="Arial" w:cs="Arial"/>
                <w:b/>
                <w:sz w:val="24"/>
                <w:szCs w:val="24"/>
                <w:lang w:val="es-ES"/>
              </w:rPr>
              <w:t>2.1.2</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Tipos de clima escolar</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41</w:t>
            </w:r>
          </w:p>
        </w:tc>
      </w:tr>
      <w:tr w:rsidR="00865ABB" w:rsidTr="00865ABB">
        <w:tc>
          <w:tcPr>
            <w:tcW w:w="1129" w:type="dxa"/>
            <w:hideMark/>
          </w:tcPr>
          <w:p w:rsidR="00865ABB" w:rsidRDefault="00865ABB" w:rsidP="00865ABB">
            <w:pPr>
              <w:spacing w:line="360" w:lineRule="auto"/>
              <w:jc w:val="right"/>
              <w:rPr>
                <w:rFonts w:ascii="Arial" w:hAnsi="Arial" w:cs="Arial"/>
                <w:b/>
                <w:sz w:val="24"/>
                <w:szCs w:val="24"/>
                <w:lang w:val="es-ES"/>
              </w:rPr>
            </w:pPr>
            <w:r>
              <w:rPr>
                <w:rFonts w:ascii="Arial" w:hAnsi="Arial" w:cs="Arial"/>
                <w:b/>
                <w:sz w:val="24"/>
                <w:szCs w:val="24"/>
                <w:lang w:val="es-ES"/>
              </w:rPr>
              <w:t>2.1.3</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Factores que promueven un clima escolar positivo</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42</w:t>
            </w:r>
          </w:p>
        </w:tc>
      </w:tr>
      <w:tr w:rsidR="00865ABB" w:rsidTr="00865ABB">
        <w:tc>
          <w:tcPr>
            <w:tcW w:w="1129" w:type="dxa"/>
            <w:hideMark/>
          </w:tcPr>
          <w:p w:rsidR="00865ABB" w:rsidRDefault="00865ABB" w:rsidP="00865ABB">
            <w:pPr>
              <w:spacing w:line="360" w:lineRule="auto"/>
              <w:jc w:val="right"/>
              <w:rPr>
                <w:rFonts w:ascii="Arial" w:hAnsi="Arial" w:cs="Arial"/>
                <w:b/>
                <w:sz w:val="24"/>
                <w:szCs w:val="24"/>
                <w:lang w:val="es-ES"/>
              </w:rPr>
            </w:pPr>
            <w:r>
              <w:rPr>
                <w:rFonts w:ascii="Arial" w:hAnsi="Arial" w:cs="Arial"/>
                <w:b/>
                <w:sz w:val="24"/>
                <w:szCs w:val="24"/>
                <w:lang w:val="es-ES"/>
              </w:rPr>
              <w:t>2.1.4</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Factores que afectan el Clima escolar</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45</w:t>
            </w:r>
          </w:p>
        </w:tc>
      </w:tr>
      <w:tr w:rsidR="00865ABB" w:rsidTr="00865ABB">
        <w:tc>
          <w:tcPr>
            <w:tcW w:w="1129" w:type="dxa"/>
            <w:hideMark/>
          </w:tcPr>
          <w:p w:rsidR="00865ABB" w:rsidRDefault="00865ABB" w:rsidP="00865ABB">
            <w:pPr>
              <w:spacing w:line="360" w:lineRule="auto"/>
              <w:rPr>
                <w:rFonts w:ascii="Arial" w:hAnsi="Arial" w:cs="Arial"/>
                <w:b/>
                <w:sz w:val="24"/>
                <w:szCs w:val="24"/>
                <w:lang w:val="es-ES"/>
              </w:rPr>
            </w:pPr>
            <w:r>
              <w:rPr>
                <w:rFonts w:ascii="Arial" w:hAnsi="Arial" w:cs="Arial"/>
                <w:b/>
                <w:sz w:val="24"/>
                <w:szCs w:val="24"/>
                <w:lang w:val="es-ES"/>
              </w:rPr>
              <w:t>2.2</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Clima del aula para una mejor convivencia escolar </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48</w:t>
            </w:r>
          </w:p>
        </w:tc>
      </w:tr>
      <w:tr w:rsidR="00865ABB" w:rsidTr="00865ABB">
        <w:tc>
          <w:tcPr>
            <w:tcW w:w="1129" w:type="dxa"/>
          </w:tcPr>
          <w:p w:rsidR="00865ABB" w:rsidRDefault="00865ABB" w:rsidP="00865ABB">
            <w:pPr>
              <w:spacing w:line="360" w:lineRule="auto"/>
              <w:rPr>
                <w:rFonts w:ascii="Arial" w:hAnsi="Arial" w:cs="Arial"/>
                <w:b/>
                <w:sz w:val="24"/>
                <w:szCs w:val="24"/>
                <w:lang w:val="es-ES"/>
              </w:rPr>
            </w:pPr>
          </w:p>
        </w:tc>
        <w:tc>
          <w:tcPr>
            <w:tcW w:w="6804" w:type="dxa"/>
            <w:hideMark/>
          </w:tcPr>
          <w:p w:rsidR="00865ABB" w:rsidRDefault="00865ABB" w:rsidP="00865ABB">
            <w:pPr>
              <w:spacing w:line="360" w:lineRule="auto"/>
              <w:rPr>
                <w:rFonts w:ascii="Arial" w:hAnsi="Arial" w:cs="Arial"/>
                <w:b/>
                <w:sz w:val="24"/>
                <w:szCs w:val="24"/>
              </w:rPr>
            </w:pPr>
            <w:r>
              <w:rPr>
                <w:rFonts w:ascii="Arial" w:hAnsi="Arial" w:cs="Arial"/>
                <w:b/>
                <w:sz w:val="24"/>
                <w:szCs w:val="24"/>
              </w:rPr>
              <w:t>CAPITULO III Método</w:t>
            </w:r>
          </w:p>
        </w:tc>
        <w:tc>
          <w:tcPr>
            <w:tcW w:w="561" w:type="dxa"/>
          </w:tcPr>
          <w:p w:rsidR="00865ABB" w:rsidRPr="00A414F0" w:rsidRDefault="00865ABB" w:rsidP="00865ABB">
            <w:pPr>
              <w:spacing w:line="360" w:lineRule="auto"/>
              <w:rPr>
                <w:rFonts w:ascii="Arial" w:hAnsi="Arial" w:cs="Arial"/>
                <w:b/>
                <w:sz w:val="24"/>
                <w:szCs w:val="24"/>
              </w:rPr>
            </w:pPr>
            <w:r w:rsidRPr="00A414F0">
              <w:rPr>
                <w:rFonts w:ascii="Arial" w:hAnsi="Arial" w:cs="Arial"/>
                <w:b/>
                <w:sz w:val="24"/>
                <w:szCs w:val="24"/>
              </w:rPr>
              <w:t>52</w:t>
            </w:r>
          </w:p>
        </w:tc>
      </w:tr>
      <w:tr w:rsidR="00865ABB" w:rsidTr="00865ABB">
        <w:tc>
          <w:tcPr>
            <w:tcW w:w="1129" w:type="dxa"/>
            <w:hideMark/>
          </w:tcPr>
          <w:p w:rsidR="00865ABB" w:rsidRDefault="00865ABB" w:rsidP="00865ABB">
            <w:pPr>
              <w:spacing w:line="360" w:lineRule="auto"/>
              <w:rPr>
                <w:rFonts w:ascii="Arial" w:hAnsi="Arial" w:cs="Arial"/>
                <w:b/>
                <w:sz w:val="24"/>
                <w:szCs w:val="24"/>
                <w:lang w:val="es-ES"/>
              </w:rPr>
            </w:pPr>
            <w:r>
              <w:rPr>
                <w:rFonts w:ascii="Arial" w:hAnsi="Arial" w:cs="Arial"/>
                <w:b/>
                <w:sz w:val="24"/>
                <w:szCs w:val="24"/>
                <w:lang w:val="es-ES"/>
              </w:rPr>
              <w:t>3.1</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Objetivo General</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52</w:t>
            </w:r>
          </w:p>
        </w:tc>
      </w:tr>
      <w:tr w:rsidR="00865ABB" w:rsidTr="00865ABB">
        <w:tc>
          <w:tcPr>
            <w:tcW w:w="1129" w:type="dxa"/>
            <w:hideMark/>
          </w:tcPr>
          <w:p w:rsidR="00865ABB" w:rsidRDefault="00865ABB" w:rsidP="00865ABB">
            <w:pPr>
              <w:spacing w:line="360" w:lineRule="auto"/>
              <w:rPr>
                <w:rFonts w:ascii="Arial" w:hAnsi="Arial" w:cs="Arial"/>
                <w:b/>
                <w:sz w:val="24"/>
                <w:szCs w:val="24"/>
                <w:lang w:val="es-ES"/>
              </w:rPr>
            </w:pPr>
            <w:r>
              <w:rPr>
                <w:rFonts w:ascii="Arial" w:hAnsi="Arial" w:cs="Arial"/>
                <w:b/>
                <w:sz w:val="24"/>
                <w:szCs w:val="24"/>
                <w:lang w:val="es-ES"/>
              </w:rPr>
              <w:t>3.2</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Objetivos Específicos</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52</w:t>
            </w:r>
          </w:p>
        </w:tc>
      </w:tr>
      <w:tr w:rsidR="00865ABB" w:rsidTr="00865ABB">
        <w:tc>
          <w:tcPr>
            <w:tcW w:w="1129" w:type="dxa"/>
            <w:hideMark/>
          </w:tcPr>
          <w:p w:rsidR="00865ABB" w:rsidRDefault="00865ABB" w:rsidP="00865ABB">
            <w:pPr>
              <w:spacing w:line="360" w:lineRule="auto"/>
              <w:rPr>
                <w:rFonts w:ascii="Arial" w:hAnsi="Arial" w:cs="Arial"/>
                <w:b/>
                <w:sz w:val="24"/>
                <w:szCs w:val="24"/>
                <w:lang w:val="es-ES"/>
              </w:rPr>
            </w:pPr>
            <w:r>
              <w:rPr>
                <w:rFonts w:ascii="Arial" w:hAnsi="Arial" w:cs="Arial"/>
                <w:b/>
                <w:sz w:val="24"/>
                <w:szCs w:val="24"/>
                <w:lang w:val="es-ES"/>
              </w:rPr>
              <w:t>3.3</w:t>
            </w:r>
          </w:p>
        </w:tc>
        <w:tc>
          <w:tcPr>
            <w:tcW w:w="6804" w:type="dxa"/>
            <w:hideMark/>
          </w:tcPr>
          <w:p w:rsidR="00865ABB" w:rsidRDefault="00865ABB" w:rsidP="00865ABB">
            <w:pPr>
              <w:spacing w:line="360" w:lineRule="auto"/>
              <w:jc w:val="both"/>
              <w:rPr>
                <w:rFonts w:ascii="Arial" w:hAnsi="Arial" w:cs="Arial"/>
                <w:sz w:val="24"/>
                <w:szCs w:val="24"/>
              </w:rPr>
            </w:pPr>
            <w:r>
              <w:rPr>
                <w:rFonts w:ascii="Arial" w:eastAsia="Times New Roman" w:hAnsi="Arial" w:cs="Arial"/>
                <w:color w:val="222222"/>
                <w:sz w:val="24"/>
                <w:szCs w:val="24"/>
                <w:lang w:eastAsia="es-MX"/>
              </w:rPr>
              <w:t>Tipo de investigación</w:t>
            </w:r>
            <w:r>
              <w:rPr>
                <w:rFonts w:ascii="Arial" w:hAnsi="Arial" w:cs="Arial"/>
                <w:sz w:val="24"/>
                <w:szCs w:val="24"/>
              </w:rPr>
              <w:t xml:space="preserve"> y Estudio</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52</w:t>
            </w:r>
          </w:p>
        </w:tc>
      </w:tr>
      <w:tr w:rsidR="00865ABB" w:rsidTr="00865ABB">
        <w:tc>
          <w:tcPr>
            <w:tcW w:w="1129" w:type="dxa"/>
            <w:hideMark/>
          </w:tcPr>
          <w:p w:rsidR="00865ABB" w:rsidRDefault="00865ABB" w:rsidP="00865ABB">
            <w:pPr>
              <w:spacing w:line="360" w:lineRule="auto"/>
              <w:rPr>
                <w:rFonts w:ascii="Arial" w:hAnsi="Arial" w:cs="Arial"/>
                <w:b/>
                <w:sz w:val="24"/>
                <w:szCs w:val="24"/>
                <w:lang w:val="es-ES"/>
              </w:rPr>
            </w:pPr>
            <w:r>
              <w:rPr>
                <w:rFonts w:ascii="Arial" w:hAnsi="Arial" w:cs="Arial"/>
                <w:b/>
                <w:sz w:val="24"/>
                <w:szCs w:val="24"/>
                <w:lang w:val="es-ES"/>
              </w:rPr>
              <w:lastRenderedPageBreak/>
              <w:t>3.4</w:t>
            </w:r>
          </w:p>
        </w:tc>
        <w:tc>
          <w:tcPr>
            <w:tcW w:w="6804" w:type="dxa"/>
            <w:hideMark/>
          </w:tcPr>
          <w:p w:rsidR="00865ABB" w:rsidRDefault="00865ABB" w:rsidP="00865ABB">
            <w:pPr>
              <w:shd w:val="clear" w:color="auto" w:fill="FFFFFF"/>
              <w:spacing w:line="360" w:lineRule="auto"/>
              <w:jc w:val="both"/>
              <w:rPr>
                <w:rFonts w:ascii="Arial" w:eastAsia="Times New Roman" w:hAnsi="Arial" w:cs="Arial"/>
                <w:color w:val="222222"/>
                <w:sz w:val="24"/>
                <w:szCs w:val="24"/>
                <w:lang w:eastAsia="es-MX"/>
              </w:rPr>
            </w:pPr>
            <w:r>
              <w:rPr>
                <w:rFonts w:ascii="Arial" w:eastAsia="Times New Roman" w:hAnsi="Arial" w:cs="Arial"/>
                <w:color w:val="222222"/>
                <w:sz w:val="24"/>
                <w:szCs w:val="24"/>
                <w:lang w:eastAsia="es-MX"/>
              </w:rPr>
              <w:t>Definición de Variables</w:t>
            </w:r>
          </w:p>
        </w:tc>
        <w:tc>
          <w:tcPr>
            <w:tcW w:w="561" w:type="dxa"/>
          </w:tcPr>
          <w:p w:rsidR="00865ABB" w:rsidRPr="00A414F0" w:rsidRDefault="00865ABB" w:rsidP="00865ABB">
            <w:pPr>
              <w:shd w:val="clear" w:color="auto" w:fill="FFFFFF"/>
              <w:spacing w:line="360" w:lineRule="auto"/>
              <w:jc w:val="both"/>
              <w:rPr>
                <w:rFonts w:ascii="Arial" w:eastAsia="Times New Roman" w:hAnsi="Arial" w:cs="Arial"/>
                <w:b/>
                <w:color w:val="222222"/>
                <w:sz w:val="24"/>
                <w:szCs w:val="24"/>
                <w:lang w:eastAsia="es-MX"/>
              </w:rPr>
            </w:pPr>
            <w:r w:rsidRPr="00A414F0">
              <w:rPr>
                <w:rFonts w:ascii="Arial" w:eastAsia="Times New Roman" w:hAnsi="Arial" w:cs="Arial"/>
                <w:b/>
                <w:color w:val="222222"/>
                <w:sz w:val="24"/>
                <w:szCs w:val="24"/>
                <w:lang w:eastAsia="es-MX"/>
              </w:rPr>
              <w:t>53</w:t>
            </w:r>
          </w:p>
        </w:tc>
      </w:tr>
      <w:tr w:rsidR="00865ABB" w:rsidTr="00865ABB">
        <w:tc>
          <w:tcPr>
            <w:tcW w:w="1129" w:type="dxa"/>
            <w:hideMark/>
          </w:tcPr>
          <w:p w:rsidR="00865ABB" w:rsidRDefault="00865ABB" w:rsidP="00865ABB">
            <w:pPr>
              <w:spacing w:line="360" w:lineRule="auto"/>
              <w:rPr>
                <w:rFonts w:ascii="Arial" w:hAnsi="Arial" w:cs="Arial"/>
                <w:b/>
                <w:sz w:val="24"/>
                <w:szCs w:val="24"/>
                <w:lang w:val="es-ES"/>
              </w:rPr>
            </w:pPr>
            <w:r>
              <w:rPr>
                <w:rFonts w:ascii="Arial" w:hAnsi="Arial" w:cs="Arial"/>
                <w:b/>
                <w:sz w:val="24"/>
                <w:szCs w:val="24"/>
                <w:lang w:val="es-ES"/>
              </w:rPr>
              <w:t>3.5</w:t>
            </w:r>
          </w:p>
        </w:tc>
        <w:tc>
          <w:tcPr>
            <w:tcW w:w="6804" w:type="dxa"/>
            <w:hideMark/>
          </w:tcPr>
          <w:p w:rsidR="00865ABB" w:rsidRDefault="00865ABB" w:rsidP="00865ABB">
            <w:pPr>
              <w:shd w:val="clear" w:color="auto" w:fill="FFFFFF"/>
              <w:spacing w:line="360" w:lineRule="auto"/>
              <w:jc w:val="both"/>
              <w:rPr>
                <w:rFonts w:ascii="Arial" w:eastAsia="Times New Roman" w:hAnsi="Arial" w:cs="Arial"/>
                <w:color w:val="222222"/>
                <w:sz w:val="24"/>
                <w:szCs w:val="24"/>
                <w:lang w:eastAsia="es-MX"/>
              </w:rPr>
            </w:pPr>
            <w:r>
              <w:rPr>
                <w:rFonts w:ascii="Arial" w:eastAsia="Times New Roman" w:hAnsi="Arial" w:cs="Arial"/>
                <w:color w:val="222222"/>
                <w:sz w:val="24"/>
                <w:szCs w:val="24"/>
                <w:lang w:eastAsia="es-MX"/>
              </w:rPr>
              <w:t>Participantes</w:t>
            </w:r>
          </w:p>
        </w:tc>
        <w:tc>
          <w:tcPr>
            <w:tcW w:w="561" w:type="dxa"/>
          </w:tcPr>
          <w:p w:rsidR="00865ABB" w:rsidRPr="00A414F0" w:rsidRDefault="00865ABB" w:rsidP="00865ABB">
            <w:pPr>
              <w:shd w:val="clear" w:color="auto" w:fill="FFFFFF"/>
              <w:spacing w:line="360" w:lineRule="auto"/>
              <w:jc w:val="both"/>
              <w:rPr>
                <w:rFonts w:ascii="Arial" w:eastAsia="Times New Roman" w:hAnsi="Arial" w:cs="Arial"/>
                <w:b/>
                <w:color w:val="222222"/>
                <w:sz w:val="24"/>
                <w:szCs w:val="24"/>
                <w:lang w:eastAsia="es-MX"/>
              </w:rPr>
            </w:pPr>
            <w:r w:rsidRPr="00A414F0">
              <w:rPr>
                <w:rFonts w:ascii="Arial" w:eastAsia="Times New Roman" w:hAnsi="Arial" w:cs="Arial"/>
                <w:b/>
                <w:color w:val="222222"/>
                <w:sz w:val="24"/>
                <w:szCs w:val="24"/>
                <w:lang w:eastAsia="es-MX"/>
              </w:rPr>
              <w:t>54</w:t>
            </w:r>
          </w:p>
        </w:tc>
      </w:tr>
      <w:tr w:rsidR="00865ABB" w:rsidTr="00865ABB">
        <w:tc>
          <w:tcPr>
            <w:tcW w:w="1129" w:type="dxa"/>
            <w:hideMark/>
          </w:tcPr>
          <w:p w:rsidR="00865ABB" w:rsidRDefault="00865ABB" w:rsidP="00865ABB">
            <w:pPr>
              <w:spacing w:line="360" w:lineRule="auto"/>
              <w:rPr>
                <w:rFonts w:ascii="Arial" w:hAnsi="Arial" w:cs="Arial"/>
                <w:b/>
                <w:sz w:val="24"/>
                <w:szCs w:val="24"/>
                <w:lang w:val="es-ES"/>
              </w:rPr>
            </w:pPr>
            <w:r>
              <w:rPr>
                <w:rFonts w:ascii="Arial" w:hAnsi="Arial" w:cs="Arial"/>
                <w:b/>
                <w:sz w:val="24"/>
                <w:szCs w:val="24"/>
                <w:lang w:val="es-ES"/>
              </w:rPr>
              <w:t>3.6</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Instrumentos</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55</w:t>
            </w:r>
          </w:p>
        </w:tc>
      </w:tr>
      <w:tr w:rsidR="00865ABB" w:rsidTr="00865ABB">
        <w:tc>
          <w:tcPr>
            <w:tcW w:w="1129" w:type="dxa"/>
            <w:hideMark/>
          </w:tcPr>
          <w:p w:rsidR="00865ABB" w:rsidRDefault="00865ABB" w:rsidP="00865ABB">
            <w:pPr>
              <w:spacing w:line="360" w:lineRule="auto"/>
              <w:rPr>
                <w:rFonts w:ascii="Arial" w:hAnsi="Arial" w:cs="Arial"/>
                <w:b/>
                <w:sz w:val="24"/>
                <w:szCs w:val="24"/>
                <w:lang w:val="es-ES"/>
              </w:rPr>
            </w:pPr>
            <w:r>
              <w:rPr>
                <w:rFonts w:ascii="Arial" w:hAnsi="Arial" w:cs="Arial"/>
                <w:b/>
                <w:sz w:val="24"/>
                <w:szCs w:val="24"/>
                <w:lang w:val="es-ES"/>
              </w:rPr>
              <w:t>3.7</w:t>
            </w:r>
          </w:p>
        </w:tc>
        <w:tc>
          <w:tcPr>
            <w:tcW w:w="6804" w:type="dxa"/>
            <w:hideMark/>
          </w:tcPr>
          <w:p w:rsidR="00865ABB" w:rsidRDefault="00865ABB" w:rsidP="00865ABB">
            <w:pPr>
              <w:shd w:val="clear" w:color="auto" w:fill="FFFFFF"/>
              <w:spacing w:line="360" w:lineRule="auto"/>
              <w:jc w:val="both"/>
              <w:rPr>
                <w:rFonts w:ascii="Arial" w:eastAsia="Times New Roman" w:hAnsi="Arial" w:cs="Arial"/>
                <w:color w:val="222222"/>
                <w:sz w:val="24"/>
                <w:szCs w:val="24"/>
                <w:lang w:eastAsia="es-MX"/>
              </w:rPr>
            </w:pPr>
            <w:r>
              <w:rPr>
                <w:rFonts w:ascii="Arial" w:eastAsia="Times New Roman" w:hAnsi="Arial" w:cs="Arial"/>
                <w:color w:val="222222"/>
                <w:sz w:val="24"/>
                <w:szCs w:val="24"/>
                <w:lang w:eastAsia="es-MX"/>
              </w:rPr>
              <w:t xml:space="preserve">Procedimiento </w:t>
            </w:r>
          </w:p>
        </w:tc>
        <w:tc>
          <w:tcPr>
            <w:tcW w:w="561" w:type="dxa"/>
          </w:tcPr>
          <w:p w:rsidR="00865ABB" w:rsidRPr="00A414F0" w:rsidRDefault="00865ABB" w:rsidP="00865ABB">
            <w:pPr>
              <w:shd w:val="clear" w:color="auto" w:fill="FFFFFF"/>
              <w:spacing w:line="360" w:lineRule="auto"/>
              <w:jc w:val="both"/>
              <w:rPr>
                <w:rFonts w:ascii="Arial" w:eastAsia="Times New Roman" w:hAnsi="Arial" w:cs="Arial"/>
                <w:b/>
                <w:color w:val="222222"/>
                <w:sz w:val="24"/>
                <w:szCs w:val="24"/>
                <w:lang w:eastAsia="es-MX"/>
              </w:rPr>
            </w:pPr>
            <w:r w:rsidRPr="00A414F0">
              <w:rPr>
                <w:rFonts w:ascii="Arial" w:eastAsia="Times New Roman" w:hAnsi="Arial" w:cs="Arial"/>
                <w:b/>
                <w:color w:val="222222"/>
                <w:sz w:val="24"/>
                <w:szCs w:val="24"/>
                <w:lang w:eastAsia="es-MX"/>
              </w:rPr>
              <w:t>56</w:t>
            </w:r>
          </w:p>
        </w:tc>
      </w:tr>
      <w:tr w:rsidR="00865ABB" w:rsidTr="00865ABB">
        <w:trPr>
          <w:trHeight w:val="287"/>
        </w:trPr>
        <w:tc>
          <w:tcPr>
            <w:tcW w:w="1129" w:type="dxa"/>
            <w:hideMark/>
          </w:tcPr>
          <w:p w:rsidR="00865ABB" w:rsidRDefault="00865ABB" w:rsidP="00865ABB">
            <w:pPr>
              <w:spacing w:line="360" w:lineRule="auto"/>
              <w:rPr>
                <w:rFonts w:ascii="Arial" w:hAnsi="Arial" w:cs="Arial"/>
                <w:b/>
                <w:sz w:val="24"/>
                <w:szCs w:val="24"/>
                <w:lang w:val="es-ES"/>
              </w:rPr>
            </w:pPr>
            <w:r>
              <w:rPr>
                <w:rFonts w:ascii="Arial" w:hAnsi="Arial" w:cs="Arial"/>
                <w:b/>
                <w:sz w:val="24"/>
                <w:szCs w:val="24"/>
                <w:lang w:val="es-ES"/>
              </w:rPr>
              <w:t>3.8</w:t>
            </w:r>
          </w:p>
        </w:tc>
        <w:tc>
          <w:tcPr>
            <w:tcW w:w="6804" w:type="dxa"/>
            <w:hideMark/>
          </w:tcPr>
          <w:p w:rsidR="00865ABB" w:rsidRDefault="00865ABB" w:rsidP="00865ABB">
            <w:pPr>
              <w:shd w:val="clear" w:color="auto" w:fill="FFFFFF"/>
              <w:spacing w:line="360" w:lineRule="auto"/>
              <w:jc w:val="both"/>
              <w:rPr>
                <w:rFonts w:ascii="Arial" w:eastAsia="Times New Roman" w:hAnsi="Arial" w:cs="Arial"/>
                <w:color w:val="222222"/>
                <w:sz w:val="24"/>
                <w:szCs w:val="24"/>
                <w:lang w:eastAsia="es-MX"/>
              </w:rPr>
            </w:pPr>
            <w:r>
              <w:rPr>
                <w:rFonts w:ascii="Arial" w:eastAsia="Times New Roman" w:hAnsi="Arial" w:cs="Arial"/>
                <w:color w:val="222222"/>
                <w:sz w:val="24"/>
                <w:szCs w:val="24"/>
                <w:lang w:eastAsia="es-MX"/>
              </w:rPr>
              <w:t>Diseño de la investigación</w:t>
            </w:r>
          </w:p>
        </w:tc>
        <w:tc>
          <w:tcPr>
            <w:tcW w:w="561" w:type="dxa"/>
          </w:tcPr>
          <w:p w:rsidR="00865ABB" w:rsidRPr="00A414F0" w:rsidRDefault="00865ABB" w:rsidP="00865ABB">
            <w:pPr>
              <w:shd w:val="clear" w:color="auto" w:fill="FFFFFF"/>
              <w:spacing w:line="360" w:lineRule="auto"/>
              <w:jc w:val="both"/>
              <w:rPr>
                <w:rFonts w:ascii="Arial" w:eastAsia="Times New Roman" w:hAnsi="Arial" w:cs="Arial"/>
                <w:b/>
                <w:color w:val="222222"/>
                <w:sz w:val="24"/>
                <w:szCs w:val="24"/>
                <w:lang w:eastAsia="es-MX"/>
              </w:rPr>
            </w:pPr>
            <w:r w:rsidRPr="00A414F0">
              <w:rPr>
                <w:rFonts w:ascii="Arial" w:eastAsia="Times New Roman" w:hAnsi="Arial" w:cs="Arial"/>
                <w:b/>
                <w:color w:val="222222"/>
                <w:sz w:val="24"/>
                <w:szCs w:val="24"/>
                <w:lang w:eastAsia="es-MX"/>
              </w:rPr>
              <w:t>56</w:t>
            </w:r>
          </w:p>
        </w:tc>
      </w:tr>
      <w:tr w:rsidR="00865ABB" w:rsidTr="00865ABB">
        <w:tc>
          <w:tcPr>
            <w:tcW w:w="1129" w:type="dxa"/>
            <w:hideMark/>
          </w:tcPr>
          <w:p w:rsidR="00865ABB" w:rsidRDefault="00865ABB" w:rsidP="00865ABB">
            <w:pPr>
              <w:spacing w:line="360" w:lineRule="auto"/>
              <w:rPr>
                <w:rFonts w:ascii="Arial" w:hAnsi="Arial" w:cs="Arial"/>
                <w:b/>
                <w:sz w:val="24"/>
                <w:szCs w:val="24"/>
                <w:lang w:val="es-ES"/>
              </w:rPr>
            </w:pPr>
            <w:r>
              <w:rPr>
                <w:rFonts w:ascii="Arial" w:hAnsi="Arial" w:cs="Arial"/>
                <w:b/>
                <w:sz w:val="24"/>
                <w:szCs w:val="24"/>
                <w:lang w:val="es-ES"/>
              </w:rPr>
              <w:t>3.9</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Procesamiento y análisis estadístico de datos</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57</w:t>
            </w:r>
          </w:p>
        </w:tc>
      </w:tr>
      <w:tr w:rsidR="00865ABB" w:rsidTr="00865ABB">
        <w:tc>
          <w:tcPr>
            <w:tcW w:w="1129" w:type="dxa"/>
          </w:tcPr>
          <w:p w:rsidR="00865ABB" w:rsidRDefault="00865ABB" w:rsidP="00865ABB">
            <w:pPr>
              <w:spacing w:line="360" w:lineRule="auto"/>
              <w:rPr>
                <w:rFonts w:ascii="Arial" w:hAnsi="Arial" w:cs="Arial"/>
                <w:b/>
                <w:sz w:val="24"/>
                <w:szCs w:val="24"/>
                <w:lang w:val="es-ES"/>
              </w:rPr>
            </w:pPr>
          </w:p>
        </w:tc>
        <w:tc>
          <w:tcPr>
            <w:tcW w:w="6804" w:type="dxa"/>
            <w:hideMark/>
          </w:tcPr>
          <w:p w:rsidR="00865ABB" w:rsidRDefault="00865ABB" w:rsidP="00865ABB">
            <w:pPr>
              <w:rPr>
                <w:rFonts w:ascii="Arial" w:hAnsi="Arial" w:cs="Arial"/>
                <w:b/>
                <w:sz w:val="24"/>
                <w:szCs w:val="24"/>
              </w:rPr>
            </w:pPr>
            <w:r>
              <w:rPr>
                <w:rFonts w:ascii="Arial" w:hAnsi="Arial" w:cs="Arial"/>
                <w:b/>
                <w:sz w:val="24"/>
                <w:szCs w:val="24"/>
              </w:rPr>
              <w:t>CAPÍTULO IV PRESENTACIÓN DE RESULTADOS</w:t>
            </w:r>
          </w:p>
        </w:tc>
        <w:tc>
          <w:tcPr>
            <w:tcW w:w="561" w:type="dxa"/>
          </w:tcPr>
          <w:p w:rsidR="00865ABB" w:rsidRPr="00A414F0" w:rsidRDefault="00865ABB" w:rsidP="00865ABB">
            <w:pPr>
              <w:rPr>
                <w:rFonts w:ascii="Arial" w:hAnsi="Arial" w:cs="Arial"/>
                <w:b/>
                <w:sz w:val="24"/>
                <w:szCs w:val="24"/>
              </w:rPr>
            </w:pPr>
          </w:p>
        </w:tc>
      </w:tr>
      <w:tr w:rsidR="00865ABB" w:rsidTr="00865ABB">
        <w:tc>
          <w:tcPr>
            <w:tcW w:w="1129" w:type="dxa"/>
            <w:hideMark/>
          </w:tcPr>
          <w:p w:rsidR="00865ABB" w:rsidRDefault="00865ABB" w:rsidP="00865ABB">
            <w:pPr>
              <w:spacing w:line="360" w:lineRule="auto"/>
              <w:rPr>
                <w:rFonts w:ascii="Arial" w:hAnsi="Arial" w:cs="Arial"/>
                <w:b/>
                <w:sz w:val="24"/>
                <w:szCs w:val="24"/>
                <w:lang w:val="es-ES"/>
              </w:rPr>
            </w:pPr>
            <w:r>
              <w:rPr>
                <w:rFonts w:ascii="Arial" w:hAnsi="Arial" w:cs="Arial"/>
                <w:b/>
                <w:sz w:val="24"/>
                <w:szCs w:val="24"/>
                <w:lang w:val="es-ES"/>
              </w:rPr>
              <w:t>4.1</w:t>
            </w:r>
          </w:p>
        </w:tc>
        <w:tc>
          <w:tcPr>
            <w:tcW w:w="6804" w:type="dxa"/>
            <w:hideMark/>
          </w:tcPr>
          <w:p w:rsidR="00865ABB" w:rsidRDefault="00865ABB" w:rsidP="00865ABB">
            <w:pPr>
              <w:rPr>
                <w:rFonts w:ascii="Arial" w:hAnsi="Arial" w:cs="Arial"/>
                <w:sz w:val="24"/>
                <w:szCs w:val="24"/>
              </w:rPr>
            </w:pPr>
            <w:r>
              <w:rPr>
                <w:rFonts w:ascii="Arial" w:hAnsi="Arial" w:cs="Arial"/>
                <w:sz w:val="24"/>
                <w:szCs w:val="24"/>
              </w:rPr>
              <w:t>Marco de Convivencia Escolar</w:t>
            </w:r>
          </w:p>
        </w:tc>
        <w:tc>
          <w:tcPr>
            <w:tcW w:w="561" w:type="dxa"/>
          </w:tcPr>
          <w:p w:rsidR="00865ABB" w:rsidRPr="00A414F0" w:rsidRDefault="00865ABB" w:rsidP="00865ABB">
            <w:pPr>
              <w:rPr>
                <w:rFonts w:ascii="Arial" w:hAnsi="Arial" w:cs="Arial"/>
                <w:b/>
                <w:sz w:val="24"/>
                <w:szCs w:val="24"/>
              </w:rPr>
            </w:pPr>
            <w:r w:rsidRPr="00A414F0">
              <w:rPr>
                <w:rFonts w:ascii="Arial" w:hAnsi="Arial" w:cs="Arial"/>
                <w:b/>
                <w:sz w:val="24"/>
                <w:szCs w:val="24"/>
              </w:rPr>
              <w:t>59</w:t>
            </w:r>
          </w:p>
        </w:tc>
      </w:tr>
      <w:tr w:rsidR="00865ABB" w:rsidTr="00865ABB">
        <w:tc>
          <w:tcPr>
            <w:tcW w:w="1129" w:type="dxa"/>
            <w:hideMark/>
          </w:tcPr>
          <w:p w:rsidR="00865ABB" w:rsidRDefault="00865ABB" w:rsidP="00865ABB">
            <w:pPr>
              <w:spacing w:line="360" w:lineRule="auto"/>
              <w:jc w:val="right"/>
              <w:rPr>
                <w:rFonts w:ascii="Arial" w:hAnsi="Arial" w:cs="Arial"/>
                <w:b/>
                <w:sz w:val="24"/>
                <w:szCs w:val="24"/>
                <w:lang w:val="es-ES"/>
              </w:rPr>
            </w:pPr>
            <w:r>
              <w:rPr>
                <w:rFonts w:ascii="Arial" w:hAnsi="Arial" w:cs="Arial"/>
                <w:b/>
                <w:sz w:val="24"/>
                <w:szCs w:val="24"/>
                <w:lang w:val="es-ES"/>
              </w:rPr>
              <w:t>4.1.1</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Resumen</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64</w:t>
            </w:r>
          </w:p>
        </w:tc>
      </w:tr>
      <w:tr w:rsidR="00865ABB" w:rsidTr="00865ABB">
        <w:tc>
          <w:tcPr>
            <w:tcW w:w="1129" w:type="dxa"/>
            <w:hideMark/>
          </w:tcPr>
          <w:p w:rsidR="00865ABB" w:rsidRDefault="00865ABB" w:rsidP="00865ABB">
            <w:pPr>
              <w:spacing w:line="360" w:lineRule="auto"/>
              <w:rPr>
                <w:rFonts w:ascii="Arial" w:hAnsi="Arial" w:cs="Arial"/>
                <w:b/>
                <w:sz w:val="24"/>
                <w:szCs w:val="24"/>
                <w:lang w:val="es-ES"/>
              </w:rPr>
            </w:pPr>
            <w:r>
              <w:rPr>
                <w:rFonts w:ascii="Arial" w:hAnsi="Arial" w:cs="Arial"/>
                <w:b/>
                <w:sz w:val="24"/>
                <w:szCs w:val="24"/>
                <w:lang w:val="es-ES"/>
              </w:rPr>
              <w:t>4.2</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Gestión de la convivencia escolar</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65</w:t>
            </w:r>
          </w:p>
        </w:tc>
      </w:tr>
      <w:tr w:rsidR="00865ABB" w:rsidTr="00865ABB">
        <w:tc>
          <w:tcPr>
            <w:tcW w:w="1129" w:type="dxa"/>
            <w:hideMark/>
          </w:tcPr>
          <w:p w:rsidR="00865ABB" w:rsidRDefault="00865ABB" w:rsidP="00865ABB">
            <w:pPr>
              <w:spacing w:line="360" w:lineRule="auto"/>
              <w:jc w:val="right"/>
              <w:rPr>
                <w:rFonts w:ascii="Arial" w:hAnsi="Arial" w:cs="Arial"/>
                <w:b/>
                <w:sz w:val="24"/>
                <w:szCs w:val="24"/>
                <w:lang w:val="es-ES"/>
              </w:rPr>
            </w:pPr>
            <w:r>
              <w:rPr>
                <w:rFonts w:ascii="Arial" w:hAnsi="Arial" w:cs="Arial"/>
                <w:b/>
                <w:sz w:val="24"/>
                <w:szCs w:val="24"/>
                <w:lang w:val="es-ES"/>
              </w:rPr>
              <w:t>4.2.1</w:t>
            </w:r>
          </w:p>
        </w:tc>
        <w:tc>
          <w:tcPr>
            <w:tcW w:w="6804" w:type="dxa"/>
            <w:hideMark/>
          </w:tcPr>
          <w:p w:rsidR="00865ABB" w:rsidRDefault="00865ABB" w:rsidP="00865ABB">
            <w:pPr>
              <w:spacing w:line="360" w:lineRule="auto"/>
              <w:jc w:val="both"/>
              <w:rPr>
                <w:rFonts w:ascii="Arial" w:hAnsi="Arial" w:cs="Arial"/>
                <w:sz w:val="24"/>
                <w:szCs w:val="24"/>
              </w:rPr>
            </w:pPr>
            <w:r>
              <w:rPr>
                <w:rFonts w:ascii="Arial" w:hAnsi="Arial" w:cs="Arial"/>
                <w:sz w:val="24"/>
                <w:szCs w:val="24"/>
              </w:rPr>
              <w:t>Resumen</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70</w:t>
            </w:r>
          </w:p>
        </w:tc>
      </w:tr>
      <w:tr w:rsidR="00865ABB" w:rsidTr="00865ABB">
        <w:tc>
          <w:tcPr>
            <w:tcW w:w="1129" w:type="dxa"/>
            <w:hideMark/>
          </w:tcPr>
          <w:p w:rsidR="00865ABB" w:rsidRDefault="00865ABB" w:rsidP="00865ABB">
            <w:pPr>
              <w:spacing w:line="360" w:lineRule="auto"/>
              <w:rPr>
                <w:rFonts w:ascii="Arial" w:hAnsi="Arial" w:cs="Arial"/>
                <w:b/>
                <w:sz w:val="24"/>
                <w:szCs w:val="24"/>
                <w:lang w:val="es-ES"/>
              </w:rPr>
            </w:pPr>
            <w:r>
              <w:rPr>
                <w:rFonts w:ascii="Arial" w:hAnsi="Arial" w:cs="Arial"/>
                <w:b/>
                <w:sz w:val="24"/>
                <w:szCs w:val="24"/>
                <w:lang w:val="es-ES"/>
              </w:rPr>
              <w:t>4.3</w:t>
            </w:r>
          </w:p>
        </w:tc>
        <w:tc>
          <w:tcPr>
            <w:tcW w:w="6804" w:type="dxa"/>
            <w:hideMark/>
          </w:tcPr>
          <w:p w:rsidR="00865ABB" w:rsidRDefault="00865ABB" w:rsidP="00865ABB">
            <w:pPr>
              <w:spacing w:line="360" w:lineRule="auto"/>
              <w:jc w:val="both"/>
              <w:rPr>
                <w:rFonts w:ascii="Arial" w:hAnsi="Arial" w:cs="Arial"/>
                <w:sz w:val="24"/>
                <w:szCs w:val="24"/>
              </w:rPr>
            </w:pPr>
            <w:r>
              <w:rPr>
                <w:rStyle w:val="Refdecomentario"/>
                <w:rFonts w:ascii="Arial" w:hAnsi="Arial" w:cs="Arial"/>
                <w:sz w:val="24"/>
                <w:szCs w:val="24"/>
              </w:rPr>
              <w:t>Comparación</w:t>
            </w:r>
            <w:r>
              <w:rPr>
                <w:rStyle w:val="Refdecomentario"/>
                <w:rFonts w:ascii="Arial" w:hAnsi="Arial" w:cs="Arial"/>
                <w:sz w:val="24"/>
              </w:rPr>
              <w:t xml:space="preserve"> entre docentes (Marco de Convivencia y Gestión)</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71</w:t>
            </w:r>
          </w:p>
        </w:tc>
      </w:tr>
      <w:tr w:rsidR="00865ABB" w:rsidTr="00865ABB">
        <w:tc>
          <w:tcPr>
            <w:tcW w:w="1129" w:type="dxa"/>
            <w:hideMark/>
          </w:tcPr>
          <w:p w:rsidR="00865ABB" w:rsidRDefault="00865ABB" w:rsidP="00865ABB">
            <w:pPr>
              <w:spacing w:line="360" w:lineRule="auto"/>
              <w:rPr>
                <w:rFonts w:ascii="Arial" w:hAnsi="Arial" w:cs="Arial"/>
                <w:b/>
                <w:sz w:val="24"/>
                <w:szCs w:val="24"/>
                <w:lang w:val="es-ES"/>
              </w:rPr>
            </w:pPr>
            <w:r>
              <w:rPr>
                <w:rFonts w:ascii="Arial" w:hAnsi="Arial" w:cs="Arial"/>
                <w:b/>
                <w:sz w:val="24"/>
                <w:szCs w:val="24"/>
                <w:lang w:val="es-ES"/>
              </w:rPr>
              <w:t>4.4</w:t>
            </w:r>
          </w:p>
        </w:tc>
        <w:tc>
          <w:tcPr>
            <w:tcW w:w="6804" w:type="dxa"/>
            <w:hideMark/>
          </w:tcPr>
          <w:p w:rsidR="00865ABB" w:rsidRDefault="00865ABB" w:rsidP="00865ABB">
            <w:pPr>
              <w:spacing w:line="360" w:lineRule="auto"/>
              <w:jc w:val="both"/>
              <w:rPr>
                <w:rFonts w:ascii="Arial" w:hAnsi="Arial" w:cs="Arial"/>
                <w:sz w:val="24"/>
                <w:szCs w:val="24"/>
              </w:rPr>
            </w:pPr>
            <w:r>
              <w:rPr>
                <w:rStyle w:val="Refdecomentario"/>
                <w:rFonts w:ascii="Arial" w:hAnsi="Arial" w:cs="Arial"/>
                <w:sz w:val="24"/>
                <w:szCs w:val="24"/>
              </w:rPr>
              <w:t>Comparación</w:t>
            </w:r>
            <w:r>
              <w:rPr>
                <w:rFonts w:ascii="Arial" w:hAnsi="Arial" w:cs="Arial"/>
                <w:sz w:val="24"/>
                <w:szCs w:val="24"/>
              </w:rPr>
              <w:t xml:space="preserve"> entre nivel escolar (Marco de Convivencia y Gestión)</w:t>
            </w:r>
          </w:p>
        </w:tc>
        <w:tc>
          <w:tcPr>
            <w:tcW w:w="561" w:type="dxa"/>
          </w:tcPr>
          <w:p w:rsidR="00865ABB" w:rsidRPr="00A414F0" w:rsidRDefault="00865ABB" w:rsidP="00865ABB">
            <w:pPr>
              <w:spacing w:line="360" w:lineRule="auto"/>
              <w:jc w:val="both"/>
              <w:rPr>
                <w:rFonts w:ascii="Arial" w:hAnsi="Arial" w:cs="Arial"/>
                <w:b/>
                <w:sz w:val="24"/>
                <w:szCs w:val="24"/>
              </w:rPr>
            </w:pPr>
            <w:r w:rsidRPr="00A414F0">
              <w:rPr>
                <w:rFonts w:ascii="Arial" w:hAnsi="Arial" w:cs="Arial"/>
                <w:b/>
                <w:sz w:val="24"/>
                <w:szCs w:val="24"/>
              </w:rPr>
              <w:t>73</w:t>
            </w:r>
          </w:p>
        </w:tc>
      </w:tr>
      <w:tr w:rsidR="00865ABB" w:rsidTr="00865ABB">
        <w:tc>
          <w:tcPr>
            <w:tcW w:w="1129" w:type="dxa"/>
          </w:tcPr>
          <w:p w:rsidR="00865ABB" w:rsidRDefault="00865ABB" w:rsidP="00865ABB">
            <w:pPr>
              <w:spacing w:line="360" w:lineRule="auto"/>
              <w:rPr>
                <w:rFonts w:ascii="Arial" w:hAnsi="Arial" w:cs="Arial"/>
                <w:b/>
                <w:sz w:val="24"/>
                <w:szCs w:val="24"/>
                <w:lang w:val="es-ES"/>
              </w:rPr>
            </w:pPr>
          </w:p>
        </w:tc>
        <w:tc>
          <w:tcPr>
            <w:tcW w:w="6804" w:type="dxa"/>
            <w:hideMark/>
          </w:tcPr>
          <w:p w:rsidR="00865ABB" w:rsidRDefault="00865ABB" w:rsidP="00865ABB">
            <w:pPr>
              <w:spacing w:line="360" w:lineRule="auto"/>
              <w:rPr>
                <w:rFonts w:ascii="Arial" w:hAnsi="Arial" w:cs="Arial"/>
                <w:b/>
                <w:sz w:val="24"/>
                <w:szCs w:val="24"/>
              </w:rPr>
            </w:pPr>
            <w:r>
              <w:rPr>
                <w:rFonts w:ascii="Arial" w:hAnsi="Arial" w:cs="Arial"/>
                <w:b/>
                <w:sz w:val="24"/>
                <w:szCs w:val="24"/>
              </w:rPr>
              <w:t>Conclusiones y Discusiones</w:t>
            </w:r>
          </w:p>
        </w:tc>
        <w:tc>
          <w:tcPr>
            <w:tcW w:w="561" w:type="dxa"/>
          </w:tcPr>
          <w:p w:rsidR="00865ABB" w:rsidRPr="00A414F0" w:rsidRDefault="00865ABB" w:rsidP="00865ABB">
            <w:pPr>
              <w:spacing w:line="360" w:lineRule="auto"/>
              <w:rPr>
                <w:rFonts w:ascii="Arial" w:hAnsi="Arial" w:cs="Arial"/>
                <w:b/>
                <w:sz w:val="24"/>
                <w:szCs w:val="24"/>
              </w:rPr>
            </w:pPr>
            <w:r w:rsidRPr="00A414F0">
              <w:rPr>
                <w:rFonts w:ascii="Arial" w:hAnsi="Arial" w:cs="Arial"/>
                <w:b/>
                <w:sz w:val="24"/>
                <w:szCs w:val="24"/>
              </w:rPr>
              <w:t>75</w:t>
            </w:r>
          </w:p>
        </w:tc>
      </w:tr>
      <w:tr w:rsidR="00865ABB" w:rsidTr="00865ABB">
        <w:tc>
          <w:tcPr>
            <w:tcW w:w="1129" w:type="dxa"/>
          </w:tcPr>
          <w:p w:rsidR="00865ABB" w:rsidRDefault="00865ABB" w:rsidP="00865ABB">
            <w:pPr>
              <w:spacing w:line="360" w:lineRule="auto"/>
              <w:rPr>
                <w:rFonts w:ascii="Arial" w:hAnsi="Arial" w:cs="Arial"/>
                <w:b/>
                <w:sz w:val="24"/>
                <w:szCs w:val="24"/>
                <w:lang w:val="es-ES"/>
              </w:rPr>
            </w:pPr>
          </w:p>
        </w:tc>
        <w:tc>
          <w:tcPr>
            <w:tcW w:w="6804" w:type="dxa"/>
            <w:hideMark/>
          </w:tcPr>
          <w:p w:rsidR="00865ABB" w:rsidRDefault="00865ABB" w:rsidP="00865ABB">
            <w:pPr>
              <w:spacing w:line="360" w:lineRule="auto"/>
              <w:rPr>
                <w:rFonts w:ascii="Arial" w:hAnsi="Arial" w:cs="Arial"/>
                <w:b/>
                <w:sz w:val="24"/>
                <w:szCs w:val="24"/>
              </w:rPr>
            </w:pPr>
            <w:r>
              <w:rPr>
                <w:rFonts w:ascii="Arial" w:hAnsi="Arial" w:cs="Arial"/>
                <w:b/>
                <w:sz w:val="24"/>
                <w:szCs w:val="24"/>
              </w:rPr>
              <w:t>Sugerencias</w:t>
            </w:r>
          </w:p>
        </w:tc>
        <w:tc>
          <w:tcPr>
            <w:tcW w:w="561" w:type="dxa"/>
          </w:tcPr>
          <w:p w:rsidR="00865ABB" w:rsidRPr="00A414F0" w:rsidRDefault="00865ABB" w:rsidP="00865ABB">
            <w:pPr>
              <w:spacing w:line="360" w:lineRule="auto"/>
              <w:rPr>
                <w:rFonts w:ascii="Arial" w:hAnsi="Arial" w:cs="Arial"/>
                <w:b/>
                <w:sz w:val="24"/>
                <w:szCs w:val="24"/>
              </w:rPr>
            </w:pPr>
            <w:r w:rsidRPr="00A414F0">
              <w:rPr>
                <w:rFonts w:ascii="Arial" w:hAnsi="Arial" w:cs="Arial"/>
                <w:b/>
                <w:sz w:val="24"/>
                <w:szCs w:val="24"/>
              </w:rPr>
              <w:t>82</w:t>
            </w:r>
          </w:p>
        </w:tc>
      </w:tr>
      <w:tr w:rsidR="00865ABB" w:rsidTr="00865ABB">
        <w:tc>
          <w:tcPr>
            <w:tcW w:w="1129" w:type="dxa"/>
          </w:tcPr>
          <w:p w:rsidR="00865ABB" w:rsidRDefault="00865ABB" w:rsidP="00865ABB">
            <w:pPr>
              <w:spacing w:line="360" w:lineRule="auto"/>
              <w:rPr>
                <w:rFonts w:ascii="Arial" w:hAnsi="Arial" w:cs="Arial"/>
                <w:b/>
                <w:sz w:val="24"/>
                <w:szCs w:val="24"/>
                <w:lang w:val="es-ES"/>
              </w:rPr>
            </w:pPr>
          </w:p>
        </w:tc>
        <w:tc>
          <w:tcPr>
            <w:tcW w:w="6804" w:type="dxa"/>
            <w:hideMark/>
          </w:tcPr>
          <w:p w:rsidR="00865ABB" w:rsidRDefault="00865ABB" w:rsidP="00865ABB">
            <w:pPr>
              <w:spacing w:line="360" w:lineRule="auto"/>
              <w:rPr>
                <w:rFonts w:ascii="Arial" w:hAnsi="Arial" w:cs="Arial"/>
                <w:b/>
                <w:sz w:val="24"/>
                <w:szCs w:val="24"/>
              </w:rPr>
            </w:pPr>
            <w:r>
              <w:rPr>
                <w:rFonts w:ascii="Arial" w:hAnsi="Arial" w:cs="Arial"/>
                <w:b/>
                <w:sz w:val="24"/>
                <w:szCs w:val="24"/>
              </w:rPr>
              <w:t>Referencias bibliográficas</w:t>
            </w:r>
          </w:p>
        </w:tc>
        <w:tc>
          <w:tcPr>
            <w:tcW w:w="561" w:type="dxa"/>
          </w:tcPr>
          <w:p w:rsidR="00865ABB" w:rsidRPr="00A414F0" w:rsidRDefault="00865ABB" w:rsidP="00865ABB">
            <w:pPr>
              <w:spacing w:line="360" w:lineRule="auto"/>
              <w:rPr>
                <w:rFonts w:ascii="Arial" w:hAnsi="Arial" w:cs="Arial"/>
                <w:b/>
                <w:sz w:val="24"/>
                <w:szCs w:val="24"/>
              </w:rPr>
            </w:pPr>
            <w:r w:rsidRPr="00A414F0">
              <w:rPr>
                <w:rFonts w:ascii="Arial" w:hAnsi="Arial" w:cs="Arial"/>
                <w:b/>
                <w:sz w:val="24"/>
                <w:szCs w:val="24"/>
              </w:rPr>
              <w:t>83</w:t>
            </w:r>
          </w:p>
        </w:tc>
      </w:tr>
    </w:tbl>
    <w:p w:rsidR="00865ABB" w:rsidRPr="00865ABB" w:rsidRDefault="00865ABB" w:rsidP="00865ABB">
      <w:pPr>
        <w:spacing w:line="360" w:lineRule="auto"/>
        <w:rPr>
          <w:rFonts w:ascii="Arial" w:hAnsi="Arial" w:cs="Arial"/>
          <w:b/>
          <w:sz w:val="24"/>
          <w:szCs w:val="24"/>
        </w:rPr>
      </w:pPr>
    </w:p>
    <w:p w:rsidR="00865ABB" w:rsidRDefault="00865ABB" w:rsidP="00865ABB">
      <w:pPr>
        <w:spacing w:line="360" w:lineRule="auto"/>
        <w:jc w:val="center"/>
        <w:rPr>
          <w:rFonts w:ascii="Arial" w:hAnsi="Arial" w:cs="Arial"/>
          <w:b/>
          <w:sz w:val="24"/>
          <w:szCs w:val="24"/>
          <w:lang w:val="es-ES"/>
        </w:rPr>
      </w:pPr>
    </w:p>
    <w:p w:rsidR="00865ABB" w:rsidRDefault="00865ABB" w:rsidP="00865ABB">
      <w:pPr>
        <w:spacing w:line="360" w:lineRule="auto"/>
        <w:jc w:val="center"/>
        <w:rPr>
          <w:rFonts w:ascii="Arial" w:hAnsi="Arial" w:cs="Arial"/>
          <w:b/>
          <w:sz w:val="24"/>
          <w:szCs w:val="24"/>
          <w:lang w:val="es-ES"/>
        </w:rPr>
      </w:pPr>
    </w:p>
    <w:p w:rsidR="00865ABB" w:rsidRDefault="00865ABB" w:rsidP="00865ABB">
      <w:pPr>
        <w:spacing w:line="360" w:lineRule="auto"/>
        <w:jc w:val="center"/>
        <w:rPr>
          <w:rFonts w:ascii="Arial" w:hAnsi="Arial" w:cs="Arial"/>
          <w:b/>
          <w:sz w:val="24"/>
          <w:szCs w:val="24"/>
          <w:lang w:val="es-ES"/>
        </w:rPr>
      </w:pPr>
    </w:p>
    <w:p w:rsidR="00865ABB" w:rsidRDefault="00865ABB" w:rsidP="00865ABB">
      <w:pPr>
        <w:spacing w:line="360" w:lineRule="auto"/>
        <w:jc w:val="center"/>
        <w:rPr>
          <w:rFonts w:ascii="Arial" w:hAnsi="Arial" w:cs="Arial"/>
          <w:b/>
          <w:sz w:val="24"/>
          <w:szCs w:val="24"/>
          <w:lang w:val="es-ES"/>
        </w:rPr>
      </w:pPr>
    </w:p>
    <w:p w:rsidR="00865ABB" w:rsidRDefault="00865ABB" w:rsidP="00865ABB">
      <w:pPr>
        <w:spacing w:line="360" w:lineRule="auto"/>
        <w:jc w:val="center"/>
        <w:rPr>
          <w:rFonts w:ascii="Arial" w:hAnsi="Arial" w:cs="Arial"/>
          <w:b/>
          <w:sz w:val="24"/>
          <w:szCs w:val="24"/>
          <w:lang w:val="es-ES"/>
        </w:rPr>
      </w:pPr>
    </w:p>
    <w:p w:rsidR="00865ABB" w:rsidRDefault="00865ABB" w:rsidP="00865ABB">
      <w:pPr>
        <w:spacing w:line="360" w:lineRule="auto"/>
        <w:jc w:val="center"/>
        <w:rPr>
          <w:rFonts w:ascii="Arial" w:hAnsi="Arial" w:cs="Arial"/>
          <w:b/>
          <w:sz w:val="24"/>
          <w:szCs w:val="24"/>
          <w:lang w:val="es-ES"/>
        </w:rPr>
      </w:pPr>
    </w:p>
    <w:p w:rsidR="00865ABB" w:rsidRDefault="00865ABB" w:rsidP="00865ABB">
      <w:pPr>
        <w:spacing w:line="360" w:lineRule="auto"/>
        <w:jc w:val="center"/>
        <w:rPr>
          <w:rFonts w:ascii="Arial" w:hAnsi="Arial" w:cs="Arial"/>
          <w:b/>
          <w:sz w:val="24"/>
          <w:szCs w:val="24"/>
          <w:lang w:val="es-ES"/>
        </w:rPr>
      </w:pPr>
    </w:p>
    <w:p w:rsidR="00865ABB" w:rsidRDefault="00865ABB" w:rsidP="00865ABB">
      <w:pPr>
        <w:spacing w:line="360" w:lineRule="auto"/>
        <w:jc w:val="center"/>
        <w:rPr>
          <w:rFonts w:ascii="Arial" w:hAnsi="Arial" w:cs="Arial"/>
          <w:b/>
          <w:sz w:val="24"/>
          <w:szCs w:val="24"/>
          <w:lang w:val="es-ES"/>
        </w:rPr>
      </w:pPr>
    </w:p>
    <w:p w:rsidR="00865ABB" w:rsidRDefault="00865ABB" w:rsidP="00865ABB">
      <w:pPr>
        <w:spacing w:line="360" w:lineRule="auto"/>
        <w:jc w:val="center"/>
        <w:rPr>
          <w:rFonts w:ascii="Arial" w:hAnsi="Arial" w:cs="Arial"/>
          <w:b/>
          <w:sz w:val="24"/>
          <w:szCs w:val="24"/>
          <w:lang w:val="es-ES"/>
        </w:rPr>
      </w:pPr>
    </w:p>
    <w:p w:rsidR="00865ABB" w:rsidRDefault="00865ABB" w:rsidP="00865ABB">
      <w:pPr>
        <w:spacing w:line="360" w:lineRule="auto"/>
        <w:jc w:val="center"/>
        <w:rPr>
          <w:rFonts w:ascii="Arial" w:hAnsi="Arial" w:cs="Arial"/>
          <w:b/>
          <w:sz w:val="24"/>
          <w:szCs w:val="24"/>
          <w:lang w:val="es-ES"/>
        </w:rPr>
      </w:pPr>
    </w:p>
    <w:p w:rsidR="00865ABB" w:rsidRDefault="00865ABB" w:rsidP="00865ABB">
      <w:pPr>
        <w:spacing w:line="360" w:lineRule="auto"/>
        <w:jc w:val="center"/>
        <w:rPr>
          <w:rFonts w:ascii="Arial" w:hAnsi="Arial" w:cs="Arial"/>
          <w:b/>
          <w:sz w:val="24"/>
          <w:szCs w:val="24"/>
          <w:lang w:val="es-ES"/>
        </w:rPr>
      </w:pPr>
      <w:r>
        <w:rPr>
          <w:rFonts w:ascii="Arial" w:hAnsi="Arial" w:cs="Arial"/>
          <w:b/>
          <w:sz w:val="24"/>
          <w:szCs w:val="24"/>
          <w:lang w:val="es-ES"/>
        </w:rPr>
        <w:lastRenderedPageBreak/>
        <w:t>INDICE DE FIGURAS</w:t>
      </w:r>
    </w:p>
    <w:tbl>
      <w:tblPr>
        <w:tblStyle w:val="Tablaconcuadrcula"/>
        <w:tblW w:w="9209"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7087"/>
        <w:gridCol w:w="567"/>
      </w:tblGrid>
      <w:tr w:rsidR="00865ABB" w:rsidTr="00865ABB">
        <w:trPr>
          <w:trHeight w:val="398"/>
        </w:trPr>
        <w:tc>
          <w:tcPr>
            <w:tcW w:w="1555" w:type="dxa"/>
            <w:hideMark/>
          </w:tcPr>
          <w:p w:rsidR="00865ABB" w:rsidRPr="008E6020" w:rsidRDefault="00865ABB" w:rsidP="00865ABB">
            <w:pPr>
              <w:spacing w:line="360" w:lineRule="auto"/>
              <w:jc w:val="both"/>
              <w:rPr>
                <w:rFonts w:ascii="Arial" w:hAnsi="Arial" w:cs="Arial"/>
                <w:b/>
                <w:sz w:val="24"/>
                <w:szCs w:val="24"/>
              </w:rPr>
            </w:pPr>
            <w:r w:rsidRPr="008E6020">
              <w:rPr>
                <w:rFonts w:ascii="Arial" w:hAnsi="Arial" w:cs="Arial"/>
                <w:b/>
                <w:sz w:val="24"/>
                <w:szCs w:val="24"/>
              </w:rPr>
              <w:t xml:space="preserve">Figura 1.  </w:t>
            </w:r>
          </w:p>
        </w:tc>
        <w:tc>
          <w:tcPr>
            <w:tcW w:w="7087" w:type="dxa"/>
            <w:hideMark/>
          </w:tcPr>
          <w:p w:rsidR="00865ABB" w:rsidRDefault="00865ABB" w:rsidP="00865ABB">
            <w:pPr>
              <w:spacing w:line="360" w:lineRule="auto"/>
              <w:rPr>
                <w:rFonts w:ascii="Arial" w:hAnsi="Arial" w:cs="Arial"/>
                <w:b/>
                <w:sz w:val="24"/>
                <w:szCs w:val="24"/>
              </w:rPr>
            </w:pPr>
            <w:r>
              <w:rPr>
                <w:rFonts w:ascii="Arial" w:hAnsi="Arial" w:cs="Arial"/>
                <w:sz w:val="24"/>
                <w:szCs w:val="24"/>
              </w:rPr>
              <w:t>Porcentaje de los docentes participantes</w:t>
            </w:r>
          </w:p>
        </w:tc>
        <w:tc>
          <w:tcPr>
            <w:tcW w:w="567" w:type="dxa"/>
          </w:tcPr>
          <w:p w:rsidR="00865ABB" w:rsidRPr="008E6020" w:rsidRDefault="00865ABB" w:rsidP="00865ABB">
            <w:pPr>
              <w:spacing w:line="360" w:lineRule="auto"/>
              <w:rPr>
                <w:rFonts w:ascii="Arial" w:hAnsi="Arial" w:cs="Arial"/>
                <w:b/>
                <w:sz w:val="24"/>
                <w:szCs w:val="24"/>
              </w:rPr>
            </w:pPr>
            <w:r w:rsidRPr="008E6020">
              <w:rPr>
                <w:rFonts w:ascii="Arial" w:hAnsi="Arial" w:cs="Arial"/>
                <w:b/>
                <w:sz w:val="24"/>
                <w:szCs w:val="24"/>
              </w:rPr>
              <w:t>54</w:t>
            </w:r>
          </w:p>
        </w:tc>
      </w:tr>
      <w:tr w:rsidR="00865ABB" w:rsidTr="00865ABB">
        <w:tc>
          <w:tcPr>
            <w:tcW w:w="1555" w:type="dxa"/>
            <w:hideMark/>
          </w:tcPr>
          <w:p w:rsidR="00865ABB" w:rsidRPr="008E6020" w:rsidRDefault="00865ABB" w:rsidP="00865ABB">
            <w:pPr>
              <w:jc w:val="both"/>
              <w:rPr>
                <w:rFonts w:ascii="Arial" w:hAnsi="Arial" w:cs="Arial"/>
                <w:b/>
                <w:sz w:val="24"/>
                <w:szCs w:val="24"/>
              </w:rPr>
            </w:pPr>
            <w:r w:rsidRPr="008E6020">
              <w:rPr>
                <w:rFonts w:ascii="Arial" w:hAnsi="Arial" w:cs="Arial"/>
                <w:b/>
                <w:sz w:val="24"/>
                <w:szCs w:val="24"/>
              </w:rPr>
              <w:t xml:space="preserve">Figura 2.  </w:t>
            </w:r>
          </w:p>
        </w:tc>
        <w:tc>
          <w:tcPr>
            <w:tcW w:w="7087" w:type="dxa"/>
            <w:hideMark/>
          </w:tcPr>
          <w:p w:rsidR="00865ABB" w:rsidRDefault="00865ABB" w:rsidP="00865ABB">
            <w:pPr>
              <w:rPr>
                <w:rFonts w:ascii="Arial" w:hAnsi="Arial" w:cs="Arial"/>
                <w:b/>
                <w:sz w:val="24"/>
                <w:szCs w:val="24"/>
              </w:rPr>
            </w:pPr>
            <w:r>
              <w:rPr>
                <w:rFonts w:ascii="Arial" w:hAnsi="Arial" w:cs="Arial"/>
                <w:sz w:val="24"/>
                <w:szCs w:val="24"/>
              </w:rPr>
              <w:t>Porcentaje de Docentes que perciben conocer el marco de convivencia</w:t>
            </w:r>
          </w:p>
        </w:tc>
        <w:tc>
          <w:tcPr>
            <w:tcW w:w="567" w:type="dxa"/>
          </w:tcPr>
          <w:p w:rsidR="00865ABB" w:rsidRPr="008E6020" w:rsidRDefault="00865ABB" w:rsidP="00865ABB">
            <w:pPr>
              <w:spacing w:line="360" w:lineRule="auto"/>
              <w:rPr>
                <w:rFonts w:ascii="Arial" w:hAnsi="Arial" w:cs="Arial"/>
                <w:b/>
                <w:sz w:val="24"/>
                <w:szCs w:val="24"/>
              </w:rPr>
            </w:pPr>
            <w:r w:rsidRPr="008E6020">
              <w:rPr>
                <w:rFonts w:ascii="Arial" w:hAnsi="Arial" w:cs="Arial"/>
                <w:b/>
                <w:sz w:val="24"/>
                <w:szCs w:val="24"/>
              </w:rPr>
              <w:t>59</w:t>
            </w:r>
          </w:p>
        </w:tc>
      </w:tr>
      <w:tr w:rsidR="00865ABB" w:rsidTr="00865ABB">
        <w:tc>
          <w:tcPr>
            <w:tcW w:w="1555" w:type="dxa"/>
            <w:hideMark/>
          </w:tcPr>
          <w:p w:rsidR="00865ABB" w:rsidRPr="008E6020" w:rsidRDefault="00865ABB" w:rsidP="00865ABB">
            <w:pPr>
              <w:spacing w:line="360" w:lineRule="auto"/>
              <w:rPr>
                <w:rFonts w:ascii="Arial" w:hAnsi="Arial" w:cs="Arial"/>
                <w:b/>
                <w:sz w:val="24"/>
                <w:szCs w:val="24"/>
              </w:rPr>
            </w:pPr>
            <w:r w:rsidRPr="008E6020">
              <w:rPr>
                <w:rFonts w:ascii="Arial" w:hAnsi="Arial" w:cs="Arial"/>
                <w:b/>
                <w:sz w:val="24"/>
                <w:szCs w:val="24"/>
              </w:rPr>
              <w:t xml:space="preserve">Figura 3. </w:t>
            </w:r>
          </w:p>
        </w:tc>
        <w:tc>
          <w:tcPr>
            <w:tcW w:w="7087" w:type="dxa"/>
            <w:hideMark/>
          </w:tcPr>
          <w:p w:rsidR="00865ABB" w:rsidRDefault="00865ABB" w:rsidP="00865ABB">
            <w:pPr>
              <w:jc w:val="both"/>
              <w:rPr>
                <w:rFonts w:ascii="Arial" w:hAnsi="Arial" w:cs="Arial"/>
                <w:sz w:val="24"/>
                <w:szCs w:val="24"/>
              </w:rPr>
            </w:pPr>
            <w:r>
              <w:rPr>
                <w:rFonts w:ascii="Arial" w:hAnsi="Arial" w:cs="Arial"/>
                <w:sz w:val="24"/>
                <w:szCs w:val="24"/>
              </w:rPr>
              <w:t>Características del marco de convivencia conforme la opinión de los docentes.</w:t>
            </w:r>
          </w:p>
        </w:tc>
        <w:tc>
          <w:tcPr>
            <w:tcW w:w="567" w:type="dxa"/>
          </w:tcPr>
          <w:p w:rsidR="00865ABB" w:rsidRPr="008E6020" w:rsidRDefault="00865ABB" w:rsidP="00865ABB">
            <w:pPr>
              <w:jc w:val="both"/>
              <w:rPr>
                <w:rFonts w:ascii="Arial" w:hAnsi="Arial" w:cs="Arial"/>
                <w:b/>
                <w:sz w:val="24"/>
                <w:szCs w:val="24"/>
              </w:rPr>
            </w:pPr>
            <w:r w:rsidRPr="008E6020">
              <w:rPr>
                <w:rFonts w:ascii="Arial" w:hAnsi="Arial" w:cs="Arial"/>
                <w:b/>
                <w:sz w:val="24"/>
                <w:szCs w:val="24"/>
              </w:rPr>
              <w:t>60</w:t>
            </w:r>
          </w:p>
        </w:tc>
      </w:tr>
      <w:tr w:rsidR="00865ABB" w:rsidTr="00865ABB">
        <w:tc>
          <w:tcPr>
            <w:tcW w:w="1555" w:type="dxa"/>
            <w:hideMark/>
          </w:tcPr>
          <w:p w:rsidR="00865ABB" w:rsidRPr="008E6020" w:rsidRDefault="00865ABB" w:rsidP="00865ABB">
            <w:pPr>
              <w:spacing w:line="360" w:lineRule="auto"/>
              <w:rPr>
                <w:rFonts w:ascii="Arial" w:hAnsi="Arial" w:cs="Arial"/>
                <w:b/>
                <w:sz w:val="24"/>
                <w:szCs w:val="24"/>
              </w:rPr>
            </w:pPr>
            <w:r w:rsidRPr="008E6020">
              <w:rPr>
                <w:rFonts w:ascii="Arial" w:hAnsi="Arial" w:cs="Arial"/>
                <w:b/>
                <w:sz w:val="24"/>
                <w:szCs w:val="24"/>
              </w:rPr>
              <w:t xml:space="preserve">Figura 4.  </w:t>
            </w:r>
          </w:p>
        </w:tc>
        <w:tc>
          <w:tcPr>
            <w:tcW w:w="7087" w:type="dxa"/>
            <w:hideMark/>
          </w:tcPr>
          <w:p w:rsidR="00865ABB" w:rsidRDefault="00865ABB" w:rsidP="00865ABB">
            <w:pPr>
              <w:jc w:val="both"/>
              <w:rPr>
                <w:rFonts w:ascii="Arial" w:hAnsi="Arial" w:cs="Arial"/>
                <w:sz w:val="24"/>
                <w:szCs w:val="24"/>
              </w:rPr>
            </w:pPr>
            <w:r>
              <w:rPr>
                <w:rFonts w:ascii="Arial" w:hAnsi="Arial" w:cs="Arial"/>
                <w:sz w:val="24"/>
                <w:szCs w:val="24"/>
              </w:rPr>
              <w:t>Existe un consejo técnico en la institución</w:t>
            </w:r>
          </w:p>
        </w:tc>
        <w:tc>
          <w:tcPr>
            <w:tcW w:w="567" w:type="dxa"/>
          </w:tcPr>
          <w:p w:rsidR="00865ABB" w:rsidRPr="008E6020" w:rsidRDefault="00865ABB" w:rsidP="00865ABB">
            <w:pPr>
              <w:jc w:val="both"/>
              <w:rPr>
                <w:rFonts w:ascii="Arial" w:hAnsi="Arial" w:cs="Arial"/>
                <w:b/>
                <w:sz w:val="24"/>
                <w:szCs w:val="24"/>
              </w:rPr>
            </w:pPr>
            <w:r w:rsidRPr="008E6020">
              <w:rPr>
                <w:rFonts w:ascii="Arial" w:hAnsi="Arial" w:cs="Arial"/>
                <w:b/>
                <w:sz w:val="24"/>
                <w:szCs w:val="24"/>
              </w:rPr>
              <w:t>60</w:t>
            </w:r>
          </w:p>
        </w:tc>
      </w:tr>
      <w:tr w:rsidR="00865ABB" w:rsidTr="00865ABB">
        <w:tc>
          <w:tcPr>
            <w:tcW w:w="1555" w:type="dxa"/>
            <w:hideMark/>
          </w:tcPr>
          <w:p w:rsidR="00865ABB" w:rsidRPr="008E6020" w:rsidRDefault="00865ABB" w:rsidP="00865ABB">
            <w:pPr>
              <w:spacing w:line="360" w:lineRule="auto"/>
              <w:rPr>
                <w:rFonts w:ascii="Arial" w:hAnsi="Arial" w:cs="Arial"/>
                <w:b/>
                <w:sz w:val="24"/>
                <w:szCs w:val="24"/>
              </w:rPr>
            </w:pPr>
            <w:r w:rsidRPr="008E6020">
              <w:rPr>
                <w:rFonts w:ascii="Arial" w:hAnsi="Arial" w:cs="Arial"/>
                <w:b/>
                <w:sz w:val="24"/>
                <w:szCs w:val="24"/>
              </w:rPr>
              <w:t xml:space="preserve">Figura 5.  </w:t>
            </w:r>
          </w:p>
        </w:tc>
        <w:tc>
          <w:tcPr>
            <w:tcW w:w="7087" w:type="dxa"/>
            <w:hideMark/>
          </w:tcPr>
          <w:p w:rsidR="00865ABB" w:rsidRDefault="00865ABB" w:rsidP="00865ABB">
            <w:pPr>
              <w:rPr>
                <w:rFonts w:ascii="Arial" w:hAnsi="Arial" w:cs="Arial"/>
                <w:sz w:val="24"/>
                <w:szCs w:val="24"/>
              </w:rPr>
            </w:pPr>
            <w:r>
              <w:rPr>
                <w:rFonts w:ascii="Arial" w:hAnsi="Arial" w:cs="Arial"/>
                <w:sz w:val="24"/>
                <w:szCs w:val="24"/>
              </w:rPr>
              <w:t>Porcentaje de docentes que indican conocer quienes conforman el consejo técnico escolar</w:t>
            </w:r>
          </w:p>
        </w:tc>
        <w:tc>
          <w:tcPr>
            <w:tcW w:w="567" w:type="dxa"/>
          </w:tcPr>
          <w:p w:rsidR="00865ABB" w:rsidRPr="008E6020" w:rsidRDefault="00865ABB" w:rsidP="00865ABB">
            <w:pPr>
              <w:rPr>
                <w:rFonts w:ascii="Arial" w:hAnsi="Arial" w:cs="Arial"/>
                <w:b/>
                <w:sz w:val="24"/>
                <w:szCs w:val="24"/>
              </w:rPr>
            </w:pPr>
            <w:r w:rsidRPr="008E6020">
              <w:rPr>
                <w:rFonts w:ascii="Arial" w:hAnsi="Arial" w:cs="Arial"/>
                <w:b/>
                <w:sz w:val="24"/>
                <w:szCs w:val="24"/>
              </w:rPr>
              <w:t>61</w:t>
            </w:r>
          </w:p>
        </w:tc>
      </w:tr>
      <w:tr w:rsidR="00865ABB" w:rsidTr="00865ABB">
        <w:tc>
          <w:tcPr>
            <w:tcW w:w="1555" w:type="dxa"/>
            <w:hideMark/>
          </w:tcPr>
          <w:p w:rsidR="00865ABB" w:rsidRPr="008E6020" w:rsidRDefault="00865ABB" w:rsidP="00865ABB">
            <w:pPr>
              <w:spacing w:line="360" w:lineRule="auto"/>
              <w:rPr>
                <w:rFonts w:ascii="Arial" w:hAnsi="Arial" w:cs="Arial"/>
                <w:b/>
                <w:sz w:val="24"/>
                <w:szCs w:val="24"/>
              </w:rPr>
            </w:pPr>
            <w:r w:rsidRPr="008E6020">
              <w:rPr>
                <w:rFonts w:ascii="Arial" w:hAnsi="Arial" w:cs="Arial"/>
                <w:b/>
                <w:sz w:val="24"/>
                <w:szCs w:val="24"/>
              </w:rPr>
              <w:t xml:space="preserve">Figura 6. </w:t>
            </w:r>
          </w:p>
        </w:tc>
        <w:tc>
          <w:tcPr>
            <w:tcW w:w="7087" w:type="dxa"/>
            <w:hideMark/>
          </w:tcPr>
          <w:p w:rsidR="00865ABB" w:rsidRDefault="00865ABB" w:rsidP="00865ABB">
            <w:pPr>
              <w:jc w:val="both"/>
              <w:rPr>
                <w:rFonts w:ascii="Arial" w:hAnsi="Arial" w:cs="Arial"/>
                <w:sz w:val="24"/>
                <w:szCs w:val="24"/>
              </w:rPr>
            </w:pPr>
            <w:r>
              <w:rPr>
                <w:rFonts w:ascii="Arial" w:hAnsi="Arial" w:cs="Arial"/>
                <w:sz w:val="24"/>
                <w:szCs w:val="24"/>
              </w:rPr>
              <w:t>Medidas disciplinarias y procedimientos disciplinarios</w:t>
            </w:r>
          </w:p>
        </w:tc>
        <w:tc>
          <w:tcPr>
            <w:tcW w:w="567" w:type="dxa"/>
          </w:tcPr>
          <w:p w:rsidR="00865ABB" w:rsidRPr="008E6020" w:rsidRDefault="00865ABB" w:rsidP="00865ABB">
            <w:pPr>
              <w:jc w:val="both"/>
              <w:rPr>
                <w:rFonts w:ascii="Arial" w:hAnsi="Arial" w:cs="Arial"/>
                <w:b/>
                <w:sz w:val="24"/>
                <w:szCs w:val="24"/>
              </w:rPr>
            </w:pPr>
            <w:r w:rsidRPr="008E6020">
              <w:rPr>
                <w:rFonts w:ascii="Arial" w:hAnsi="Arial" w:cs="Arial"/>
                <w:b/>
                <w:sz w:val="24"/>
                <w:szCs w:val="24"/>
              </w:rPr>
              <w:t>61</w:t>
            </w:r>
          </w:p>
        </w:tc>
      </w:tr>
      <w:tr w:rsidR="00865ABB" w:rsidTr="00865ABB">
        <w:tc>
          <w:tcPr>
            <w:tcW w:w="1555" w:type="dxa"/>
            <w:hideMark/>
          </w:tcPr>
          <w:p w:rsidR="00865ABB" w:rsidRPr="008E6020" w:rsidRDefault="00865ABB" w:rsidP="00865ABB">
            <w:pPr>
              <w:spacing w:line="360" w:lineRule="auto"/>
              <w:rPr>
                <w:rFonts w:ascii="Arial" w:hAnsi="Arial" w:cs="Arial"/>
                <w:b/>
                <w:sz w:val="24"/>
                <w:szCs w:val="24"/>
              </w:rPr>
            </w:pPr>
            <w:r w:rsidRPr="008E6020">
              <w:rPr>
                <w:rFonts w:ascii="Arial" w:hAnsi="Arial" w:cs="Arial"/>
                <w:b/>
                <w:sz w:val="24"/>
                <w:szCs w:val="24"/>
              </w:rPr>
              <w:t xml:space="preserve">Figura 7.  </w:t>
            </w:r>
          </w:p>
        </w:tc>
        <w:tc>
          <w:tcPr>
            <w:tcW w:w="7087" w:type="dxa"/>
            <w:hideMark/>
          </w:tcPr>
          <w:p w:rsidR="00865ABB" w:rsidRDefault="00865ABB" w:rsidP="00865ABB">
            <w:pPr>
              <w:jc w:val="both"/>
              <w:rPr>
                <w:rFonts w:ascii="Arial" w:hAnsi="Arial" w:cs="Arial"/>
                <w:sz w:val="24"/>
                <w:szCs w:val="24"/>
              </w:rPr>
            </w:pPr>
            <w:r>
              <w:rPr>
                <w:rFonts w:ascii="Arial" w:hAnsi="Arial" w:cs="Arial"/>
                <w:sz w:val="24"/>
                <w:szCs w:val="24"/>
              </w:rPr>
              <w:t xml:space="preserve">Conocimiento de la transformación pacífica de conflictos </w:t>
            </w:r>
          </w:p>
        </w:tc>
        <w:tc>
          <w:tcPr>
            <w:tcW w:w="567" w:type="dxa"/>
          </w:tcPr>
          <w:p w:rsidR="00865ABB" w:rsidRPr="008E6020" w:rsidRDefault="00865ABB" w:rsidP="00865ABB">
            <w:pPr>
              <w:jc w:val="both"/>
              <w:rPr>
                <w:rFonts w:ascii="Arial" w:hAnsi="Arial" w:cs="Arial"/>
                <w:b/>
                <w:sz w:val="24"/>
                <w:szCs w:val="24"/>
              </w:rPr>
            </w:pPr>
            <w:r w:rsidRPr="008E6020">
              <w:rPr>
                <w:rFonts w:ascii="Arial" w:hAnsi="Arial" w:cs="Arial"/>
                <w:b/>
                <w:sz w:val="24"/>
                <w:szCs w:val="24"/>
              </w:rPr>
              <w:t>62</w:t>
            </w:r>
          </w:p>
        </w:tc>
      </w:tr>
      <w:tr w:rsidR="00865ABB" w:rsidTr="00865ABB">
        <w:tc>
          <w:tcPr>
            <w:tcW w:w="1555" w:type="dxa"/>
            <w:hideMark/>
          </w:tcPr>
          <w:p w:rsidR="00865ABB" w:rsidRPr="008E6020" w:rsidRDefault="00865ABB" w:rsidP="00865ABB">
            <w:pPr>
              <w:spacing w:line="360" w:lineRule="auto"/>
              <w:rPr>
                <w:rFonts w:ascii="Arial" w:hAnsi="Arial" w:cs="Arial"/>
                <w:b/>
                <w:sz w:val="24"/>
                <w:szCs w:val="24"/>
              </w:rPr>
            </w:pPr>
            <w:r w:rsidRPr="008E6020">
              <w:rPr>
                <w:rFonts w:ascii="Arial" w:hAnsi="Arial" w:cs="Arial"/>
                <w:b/>
                <w:sz w:val="24"/>
                <w:szCs w:val="24"/>
              </w:rPr>
              <w:t xml:space="preserve">Figura 8. </w:t>
            </w:r>
          </w:p>
        </w:tc>
        <w:tc>
          <w:tcPr>
            <w:tcW w:w="7087" w:type="dxa"/>
            <w:hideMark/>
          </w:tcPr>
          <w:p w:rsidR="00865ABB" w:rsidRDefault="00865ABB" w:rsidP="00865ABB">
            <w:pPr>
              <w:jc w:val="both"/>
              <w:rPr>
                <w:rFonts w:ascii="Arial" w:hAnsi="Arial" w:cs="Arial"/>
                <w:sz w:val="24"/>
                <w:szCs w:val="24"/>
              </w:rPr>
            </w:pPr>
            <w:r>
              <w:rPr>
                <w:rFonts w:ascii="Arial" w:hAnsi="Arial" w:cs="Arial"/>
                <w:sz w:val="24"/>
                <w:szCs w:val="24"/>
              </w:rPr>
              <w:t>Conoce la “Ruta de mejora escolar”</w:t>
            </w:r>
          </w:p>
        </w:tc>
        <w:tc>
          <w:tcPr>
            <w:tcW w:w="567" w:type="dxa"/>
          </w:tcPr>
          <w:p w:rsidR="00865ABB" w:rsidRPr="008E6020" w:rsidRDefault="00865ABB" w:rsidP="00865ABB">
            <w:pPr>
              <w:jc w:val="both"/>
              <w:rPr>
                <w:rFonts w:ascii="Arial" w:hAnsi="Arial" w:cs="Arial"/>
                <w:b/>
                <w:sz w:val="24"/>
                <w:szCs w:val="24"/>
              </w:rPr>
            </w:pPr>
            <w:r w:rsidRPr="008E6020">
              <w:rPr>
                <w:rFonts w:ascii="Arial" w:hAnsi="Arial" w:cs="Arial"/>
                <w:b/>
                <w:sz w:val="24"/>
                <w:szCs w:val="24"/>
              </w:rPr>
              <w:t>63</w:t>
            </w:r>
          </w:p>
        </w:tc>
      </w:tr>
      <w:tr w:rsidR="00865ABB" w:rsidTr="00865ABB">
        <w:tc>
          <w:tcPr>
            <w:tcW w:w="1555" w:type="dxa"/>
            <w:hideMark/>
          </w:tcPr>
          <w:p w:rsidR="00865ABB" w:rsidRPr="008E6020" w:rsidRDefault="00865ABB" w:rsidP="00865ABB">
            <w:pPr>
              <w:spacing w:line="360" w:lineRule="auto"/>
              <w:rPr>
                <w:rFonts w:ascii="Arial" w:hAnsi="Arial" w:cs="Arial"/>
                <w:b/>
                <w:sz w:val="24"/>
                <w:szCs w:val="24"/>
              </w:rPr>
            </w:pPr>
            <w:r w:rsidRPr="008E6020">
              <w:rPr>
                <w:rFonts w:ascii="Arial" w:hAnsi="Arial" w:cs="Arial"/>
                <w:b/>
                <w:sz w:val="24"/>
                <w:szCs w:val="24"/>
              </w:rPr>
              <w:t>Figura 9.</w:t>
            </w:r>
          </w:p>
        </w:tc>
        <w:tc>
          <w:tcPr>
            <w:tcW w:w="7087" w:type="dxa"/>
            <w:hideMark/>
          </w:tcPr>
          <w:p w:rsidR="00865ABB" w:rsidRDefault="00865ABB" w:rsidP="00865ABB">
            <w:pPr>
              <w:rPr>
                <w:rFonts w:ascii="Arial" w:hAnsi="Arial" w:cs="Arial"/>
                <w:sz w:val="24"/>
                <w:szCs w:val="24"/>
              </w:rPr>
            </w:pPr>
            <w:r>
              <w:rPr>
                <w:rFonts w:ascii="Arial" w:hAnsi="Arial" w:cs="Arial"/>
                <w:sz w:val="24"/>
                <w:szCs w:val="24"/>
              </w:rPr>
              <w:t>Acciones que se realizan en la institución a partir del marco de</w:t>
            </w:r>
            <w:r>
              <w:rPr>
                <w:rFonts w:ascii="Arial" w:hAnsi="Arial" w:cs="Arial"/>
                <w:b/>
                <w:sz w:val="24"/>
                <w:szCs w:val="24"/>
              </w:rPr>
              <w:t xml:space="preserve"> </w:t>
            </w:r>
            <w:r>
              <w:rPr>
                <w:rFonts w:ascii="Arial" w:hAnsi="Arial" w:cs="Arial"/>
                <w:sz w:val="24"/>
                <w:szCs w:val="24"/>
              </w:rPr>
              <w:t>convivencia escolar.</w:t>
            </w:r>
          </w:p>
        </w:tc>
        <w:tc>
          <w:tcPr>
            <w:tcW w:w="567" w:type="dxa"/>
          </w:tcPr>
          <w:p w:rsidR="00865ABB" w:rsidRPr="008E6020" w:rsidRDefault="00865ABB" w:rsidP="00865ABB">
            <w:pPr>
              <w:rPr>
                <w:rFonts w:ascii="Arial" w:hAnsi="Arial" w:cs="Arial"/>
                <w:b/>
                <w:sz w:val="24"/>
                <w:szCs w:val="24"/>
              </w:rPr>
            </w:pPr>
            <w:r w:rsidRPr="008E6020">
              <w:rPr>
                <w:rFonts w:ascii="Arial" w:hAnsi="Arial" w:cs="Arial"/>
                <w:b/>
                <w:sz w:val="24"/>
                <w:szCs w:val="24"/>
              </w:rPr>
              <w:t>63</w:t>
            </w:r>
          </w:p>
        </w:tc>
      </w:tr>
      <w:tr w:rsidR="00865ABB" w:rsidTr="00865ABB">
        <w:tc>
          <w:tcPr>
            <w:tcW w:w="1555" w:type="dxa"/>
            <w:hideMark/>
          </w:tcPr>
          <w:p w:rsidR="00865ABB" w:rsidRPr="008E6020" w:rsidRDefault="00865ABB" w:rsidP="00865ABB">
            <w:pPr>
              <w:spacing w:line="360" w:lineRule="auto"/>
              <w:rPr>
                <w:rFonts w:ascii="Arial" w:hAnsi="Arial" w:cs="Arial"/>
                <w:b/>
                <w:sz w:val="24"/>
                <w:szCs w:val="24"/>
              </w:rPr>
            </w:pPr>
            <w:r w:rsidRPr="008E6020">
              <w:rPr>
                <w:rFonts w:ascii="Arial" w:hAnsi="Arial" w:cs="Arial"/>
                <w:b/>
                <w:sz w:val="24"/>
                <w:szCs w:val="24"/>
              </w:rPr>
              <w:t xml:space="preserve">Figura 10. </w:t>
            </w:r>
          </w:p>
        </w:tc>
        <w:tc>
          <w:tcPr>
            <w:tcW w:w="7087" w:type="dxa"/>
            <w:hideMark/>
          </w:tcPr>
          <w:p w:rsidR="00865ABB" w:rsidRDefault="00865ABB" w:rsidP="00865ABB">
            <w:pPr>
              <w:jc w:val="both"/>
              <w:rPr>
                <w:rFonts w:ascii="Arial" w:hAnsi="Arial" w:cs="Arial"/>
                <w:sz w:val="24"/>
                <w:szCs w:val="24"/>
              </w:rPr>
            </w:pPr>
            <w:r>
              <w:rPr>
                <w:rFonts w:ascii="Arial" w:hAnsi="Arial" w:cs="Arial"/>
                <w:sz w:val="24"/>
                <w:szCs w:val="24"/>
              </w:rPr>
              <w:t>Porcentaje de docentes que responden si conocen al responsable de promover valores en la escuela.</w:t>
            </w:r>
          </w:p>
        </w:tc>
        <w:tc>
          <w:tcPr>
            <w:tcW w:w="567" w:type="dxa"/>
          </w:tcPr>
          <w:p w:rsidR="00865ABB" w:rsidRPr="008E6020" w:rsidRDefault="00865ABB" w:rsidP="00865ABB">
            <w:pPr>
              <w:jc w:val="both"/>
              <w:rPr>
                <w:rFonts w:ascii="Arial" w:hAnsi="Arial" w:cs="Arial"/>
                <w:b/>
                <w:sz w:val="24"/>
                <w:szCs w:val="24"/>
              </w:rPr>
            </w:pPr>
            <w:r w:rsidRPr="008E6020">
              <w:rPr>
                <w:rFonts w:ascii="Arial" w:hAnsi="Arial" w:cs="Arial"/>
                <w:b/>
                <w:sz w:val="24"/>
                <w:szCs w:val="24"/>
              </w:rPr>
              <w:t>65</w:t>
            </w:r>
          </w:p>
        </w:tc>
      </w:tr>
      <w:tr w:rsidR="00865ABB" w:rsidTr="00865ABB">
        <w:tc>
          <w:tcPr>
            <w:tcW w:w="1555" w:type="dxa"/>
            <w:hideMark/>
          </w:tcPr>
          <w:p w:rsidR="00865ABB" w:rsidRPr="008E6020" w:rsidRDefault="00865ABB" w:rsidP="00865ABB">
            <w:pPr>
              <w:spacing w:line="360" w:lineRule="auto"/>
              <w:rPr>
                <w:rFonts w:ascii="Arial" w:hAnsi="Arial" w:cs="Arial"/>
                <w:b/>
                <w:sz w:val="24"/>
                <w:szCs w:val="24"/>
              </w:rPr>
            </w:pPr>
            <w:r w:rsidRPr="008E6020">
              <w:rPr>
                <w:rFonts w:ascii="Arial" w:hAnsi="Arial" w:cs="Arial"/>
                <w:b/>
                <w:sz w:val="24"/>
                <w:szCs w:val="24"/>
              </w:rPr>
              <w:t xml:space="preserve">Figura 11.  </w:t>
            </w:r>
          </w:p>
        </w:tc>
        <w:tc>
          <w:tcPr>
            <w:tcW w:w="7087" w:type="dxa"/>
            <w:hideMark/>
          </w:tcPr>
          <w:p w:rsidR="00865ABB" w:rsidRDefault="00865ABB" w:rsidP="00865ABB">
            <w:pPr>
              <w:jc w:val="both"/>
              <w:rPr>
                <w:rFonts w:ascii="Arial" w:hAnsi="Arial" w:cs="Arial"/>
                <w:sz w:val="24"/>
                <w:szCs w:val="24"/>
              </w:rPr>
            </w:pPr>
            <w:r>
              <w:rPr>
                <w:rFonts w:ascii="Arial" w:hAnsi="Arial" w:cs="Arial"/>
                <w:sz w:val="24"/>
                <w:szCs w:val="24"/>
              </w:rPr>
              <w:t>Responsable del cumplimiento de la ruta de mejora</w:t>
            </w:r>
          </w:p>
        </w:tc>
        <w:tc>
          <w:tcPr>
            <w:tcW w:w="567" w:type="dxa"/>
          </w:tcPr>
          <w:p w:rsidR="00865ABB" w:rsidRPr="008E6020" w:rsidRDefault="00865ABB" w:rsidP="00865ABB">
            <w:pPr>
              <w:jc w:val="both"/>
              <w:rPr>
                <w:rFonts w:ascii="Arial" w:hAnsi="Arial" w:cs="Arial"/>
                <w:b/>
                <w:sz w:val="24"/>
                <w:szCs w:val="24"/>
              </w:rPr>
            </w:pPr>
            <w:r w:rsidRPr="008E6020">
              <w:rPr>
                <w:rFonts w:ascii="Arial" w:hAnsi="Arial" w:cs="Arial"/>
                <w:b/>
                <w:sz w:val="24"/>
                <w:szCs w:val="24"/>
              </w:rPr>
              <w:t>66</w:t>
            </w:r>
          </w:p>
        </w:tc>
      </w:tr>
      <w:tr w:rsidR="00865ABB" w:rsidTr="00865ABB">
        <w:tc>
          <w:tcPr>
            <w:tcW w:w="1555" w:type="dxa"/>
            <w:hideMark/>
          </w:tcPr>
          <w:p w:rsidR="00865ABB" w:rsidRPr="008E6020" w:rsidRDefault="00865ABB" w:rsidP="00865ABB">
            <w:pPr>
              <w:spacing w:line="360" w:lineRule="auto"/>
              <w:rPr>
                <w:rFonts w:ascii="Arial" w:hAnsi="Arial" w:cs="Arial"/>
                <w:b/>
                <w:sz w:val="24"/>
                <w:szCs w:val="24"/>
              </w:rPr>
            </w:pPr>
            <w:r w:rsidRPr="008E6020">
              <w:rPr>
                <w:rFonts w:ascii="Arial" w:hAnsi="Arial" w:cs="Arial"/>
                <w:b/>
                <w:sz w:val="24"/>
                <w:szCs w:val="24"/>
              </w:rPr>
              <w:t xml:space="preserve">Figura 12.  </w:t>
            </w:r>
          </w:p>
        </w:tc>
        <w:tc>
          <w:tcPr>
            <w:tcW w:w="7087" w:type="dxa"/>
            <w:hideMark/>
          </w:tcPr>
          <w:p w:rsidR="00865ABB" w:rsidRDefault="00865ABB" w:rsidP="00865ABB">
            <w:pPr>
              <w:jc w:val="both"/>
              <w:rPr>
                <w:rFonts w:ascii="Arial" w:hAnsi="Arial" w:cs="Arial"/>
                <w:sz w:val="24"/>
                <w:szCs w:val="24"/>
              </w:rPr>
            </w:pPr>
            <w:r>
              <w:rPr>
                <w:rFonts w:ascii="Arial" w:hAnsi="Arial" w:cs="Arial"/>
                <w:sz w:val="24"/>
                <w:szCs w:val="24"/>
              </w:rPr>
              <w:t>Actividades culturales para promover los valores</w:t>
            </w:r>
          </w:p>
        </w:tc>
        <w:tc>
          <w:tcPr>
            <w:tcW w:w="567" w:type="dxa"/>
          </w:tcPr>
          <w:p w:rsidR="00865ABB" w:rsidRPr="008E6020" w:rsidRDefault="00865ABB" w:rsidP="00865ABB">
            <w:pPr>
              <w:jc w:val="both"/>
              <w:rPr>
                <w:rFonts w:ascii="Arial" w:hAnsi="Arial" w:cs="Arial"/>
                <w:b/>
                <w:sz w:val="24"/>
                <w:szCs w:val="24"/>
              </w:rPr>
            </w:pPr>
            <w:r w:rsidRPr="008E6020">
              <w:rPr>
                <w:rFonts w:ascii="Arial" w:hAnsi="Arial" w:cs="Arial"/>
                <w:b/>
                <w:sz w:val="24"/>
                <w:szCs w:val="24"/>
              </w:rPr>
              <w:t>66</w:t>
            </w:r>
          </w:p>
        </w:tc>
      </w:tr>
      <w:tr w:rsidR="00865ABB" w:rsidTr="00865ABB">
        <w:tc>
          <w:tcPr>
            <w:tcW w:w="1555" w:type="dxa"/>
            <w:hideMark/>
          </w:tcPr>
          <w:p w:rsidR="00865ABB" w:rsidRPr="008E6020" w:rsidRDefault="00865ABB" w:rsidP="00865ABB">
            <w:pPr>
              <w:spacing w:line="360" w:lineRule="auto"/>
              <w:rPr>
                <w:rFonts w:ascii="Arial" w:hAnsi="Arial" w:cs="Arial"/>
                <w:b/>
                <w:sz w:val="24"/>
                <w:szCs w:val="24"/>
              </w:rPr>
            </w:pPr>
            <w:r w:rsidRPr="008E6020">
              <w:rPr>
                <w:rFonts w:ascii="Arial" w:hAnsi="Arial" w:cs="Arial"/>
                <w:b/>
                <w:sz w:val="24"/>
                <w:szCs w:val="24"/>
              </w:rPr>
              <w:t xml:space="preserve">Figura 13.  </w:t>
            </w:r>
          </w:p>
        </w:tc>
        <w:tc>
          <w:tcPr>
            <w:tcW w:w="7087" w:type="dxa"/>
            <w:hideMark/>
          </w:tcPr>
          <w:p w:rsidR="00865ABB" w:rsidRDefault="00865ABB" w:rsidP="00865ABB">
            <w:pPr>
              <w:jc w:val="both"/>
              <w:rPr>
                <w:rFonts w:ascii="Arial" w:hAnsi="Arial" w:cs="Arial"/>
                <w:sz w:val="24"/>
                <w:szCs w:val="24"/>
              </w:rPr>
            </w:pPr>
            <w:r>
              <w:rPr>
                <w:rFonts w:ascii="Arial" w:hAnsi="Arial" w:cs="Arial"/>
                <w:sz w:val="24"/>
                <w:szCs w:val="24"/>
              </w:rPr>
              <w:t>Porcentaje de docentes que conocen la existencia de un Programa “Escuela para Padres”</w:t>
            </w:r>
          </w:p>
        </w:tc>
        <w:tc>
          <w:tcPr>
            <w:tcW w:w="567" w:type="dxa"/>
          </w:tcPr>
          <w:p w:rsidR="00865ABB" w:rsidRPr="008E6020" w:rsidRDefault="00865ABB" w:rsidP="00865ABB">
            <w:pPr>
              <w:jc w:val="both"/>
              <w:rPr>
                <w:rFonts w:ascii="Arial" w:hAnsi="Arial" w:cs="Arial"/>
                <w:b/>
                <w:sz w:val="24"/>
                <w:szCs w:val="24"/>
              </w:rPr>
            </w:pPr>
            <w:r w:rsidRPr="008E6020">
              <w:rPr>
                <w:rFonts w:ascii="Arial" w:hAnsi="Arial" w:cs="Arial"/>
                <w:b/>
                <w:sz w:val="24"/>
                <w:szCs w:val="24"/>
              </w:rPr>
              <w:t>67</w:t>
            </w:r>
          </w:p>
        </w:tc>
      </w:tr>
      <w:tr w:rsidR="00865ABB" w:rsidTr="00865ABB">
        <w:tc>
          <w:tcPr>
            <w:tcW w:w="1555" w:type="dxa"/>
            <w:hideMark/>
          </w:tcPr>
          <w:p w:rsidR="00865ABB" w:rsidRPr="008E6020" w:rsidRDefault="00865ABB" w:rsidP="00865ABB">
            <w:pPr>
              <w:spacing w:line="360" w:lineRule="auto"/>
              <w:rPr>
                <w:rFonts w:ascii="Arial" w:hAnsi="Arial" w:cs="Arial"/>
                <w:b/>
                <w:sz w:val="24"/>
                <w:szCs w:val="24"/>
              </w:rPr>
            </w:pPr>
            <w:r w:rsidRPr="008E6020">
              <w:rPr>
                <w:rFonts w:ascii="Arial" w:hAnsi="Arial" w:cs="Arial"/>
                <w:b/>
                <w:sz w:val="24"/>
                <w:szCs w:val="24"/>
              </w:rPr>
              <w:t xml:space="preserve">Figura 14.  </w:t>
            </w:r>
          </w:p>
        </w:tc>
        <w:tc>
          <w:tcPr>
            <w:tcW w:w="7087" w:type="dxa"/>
            <w:hideMark/>
          </w:tcPr>
          <w:p w:rsidR="00865ABB" w:rsidRDefault="00865ABB" w:rsidP="00865ABB">
            <w:pPr>
              <w:jc w:val="both"/>
              <w:rPr>
                <w:rFonts w:ascii="Arial" w:hAnsi="Arial" w:cs="Arial"/>
                <w:sz w:val="24"/>
                <w:szCs w:val="24"/>
              </w:rPr>
            </w:pPr>
            <w:r>
              <w:rPr>
                <w:rFonts w:ascii="Arial" w:hAnsi="Arial" w:cs="Arial"/>
                <w:sz w:val="24"/>
                <w:szCs w:val="24"/>
              </w:rPr>
              <w:t>Porcentaje de Docentes que responden sí existe un Programa de inclusión</w:t>
            </w:r>
          </w:p>
        </w:tc>
        <w:tc>
          <w:tcPr>
            <w:tcW w:w="567" w:type="dxa"/>
          </w:tcPr>
          <w:p w:rsidR="00865ABB" w:rsidRPr="008E6020" w:rsidRDefault="00865ABB" w:rsidP="00865ABB">
            <w:pPr>
              <w:jc w:val="both"/>
              <w:rPr>
                <w:rFonts w:ascii="Arial" w:hAnsi="Arial" w:cs="Arial"/>
                <w:b/>
                <w:sz w:val="24"/>
                <w:szCs w:val="24"/>
              </w:rPr>
            </w:pPr>
            <w:r w:rsidRPr="008E6020">
              <w:rPr>
                <w:rFonts w:ascii="Arial" w:hAnsi="Arial" w:cs="Arial"/>
                <w:b/>
                <w:sz w:val="24"/>
                <w:szCs w:val="24"/>
              </w:rPr>
              <w:t>67</w:t>
            </w:r>
          </w:p>
        </w:tc>
      </w:tr>
      <w:tr w:rsidR="00865ABB" w:rsidTr="00865ABB">
        <w:tc>
          <w:tcPr>
            <w:tcW w:w="1555" w:type="dxa"/>
            <w:hideMark/>
          </w:tcPr>
          <w:p w:rsidR="00865ABB" w:rsidRPr="008E6020" w:rsidRDefault="00865ABB" w:rsidP="00865ABB">
            <w:pPr>
              <w:spacing w:line="360" w:lineRule="auto"/>
              <w:rPr>
                <w:rFonts w:ascii="Arial" w:hAnsi="Arial" w:cs="Arial"/>
                <w:b/>
                <w:sz w:val="24"/>
                <w:szCs w:val="24"/>
              </w:rPr>
            </w:pPr>
            <w:r w:rsidRPr="008E6020">
              <w:rPr>
                <w:rFonts w:ascii="Arial" w:hAnsi="Arial" w:cs="Arial"/>
                <w:b/>
                <w:sz w:val="24"/>
                <w:szCs w:val="24"/>
              </w:rPr>
              <w:t xml:space="preserve">Figura 15. </w:t>
            </w:r>
          </w:p>
        </w:tc>
        <w:tc>
          <w:tcPr>
            <w:tcW w:w="7087" w:type="dxa"/>
            <w:hideMark/>
          </w:tcPr>
          <w:p w:rsidR="00865ABB" w:rsidRDefault="00865ABB" w:rsidP="00865ABB">
            <w:pPr>
              <w:jc w:val="both"/>
              <w:rPr>
                <w:rFonts w:ascii="Arial" w:hAnsi="Arial" w:cs="Arial"/>
                <w:sz w:val="24"/>
                <w:szCs w:val="24"/>
              </w:rPr>
            </w:pPr>
            <w:r>
              <w:rPr>
                <w:rFonts w:ascii="Arial" w:hAnsi="Arial" w:cs="Arial"/>
                <w:sz w:val="24"/>
                <w:szCs w:val="24"/>
              </w:rPr>
              <w:t xml:space="preserve">Participación y corresponsabilidad </w:t>
            </w:r>
          </w:p>
        </w:tc>
        <w:tc>
          <w:tcPr>
            <w:tcW w:w="567" w:type="dxa"/>
          </w:tcPr>
          <w:p w:rsidR="00865ABB" w:rsidRPr="008E6020" w:rsidRDefault="00865ABB" w:rsidP="00865ABB">
            <w:pPr>
              <w:jc w:val="both"/>
              <w:rPr>
                <w:rFonts w:ascii="Arial" w:hAnsi="Arial" w:cs="Arial"/>
                <w:b/>
                <w:sz w:val="24"/>
                <w:szCs w:val="24"/>
              </w:rPr>
            </w:pPr>
            <w:r w:rsidRPr="008E6020">
              <w:rPr>
                <w:rFonts w:ascii="Arial" w:hAnsi="Arial" w:cs="Arial"/>
                <w:b/>
                <w:sz w:val="24"/>
                <w:szCs w:val="24"/>
              </w:rPr>
              <w:t>68</w:t>
            </w:r>
          </w:p>
        </w:tc>
      </w:tr>
      <w:tr w:rsidR="00865ABB" w:rsidTr="00865ABB">
        <w:tc>
          <w:tcPr>
            <w:tcW w:w="1555" w:type="dxa"/>
            <w:hideMark/>
          </w:tcPr>
          <w:p w:rsidR="00865ABB" w:rsidRPr="008E6020" w:rsidRDefault="00865ABB" w:rsidP="00865ABB">
            <w:pPr>
              <w:spacing w:line="360" w:lineRule="auto"/>
              <w:rPr>
                <w:rFonts w:ascii="Arial" w:hAnsi="Arial" w:cs="Arial"/>
                <w:b/>
                <w:sz w:val="24"/>
                <w:szCs w:val="24"/>
              </w:rPr>
            </w:pPr>
            <w:r w:rsidRPr="008E6020">
              <w:rPr>
                <w:rFonts w:ascii="Arial" w:hAnsi="Arial" w:cs="Arial"/>
                <w:b/>
                <w:sz w:val="24"/>
                <w:szCs w:val="24"/>
              </w:rPr>
              <w:t xml:space="preserve">Figura 16. </w:t>
            </w:r>
          </w:p>
        </w:tc>
        <w:tc>
          <w:tcPr>
            <w:tcW w:w="7087" w:type="dxa"/>
            <w:hideMark/>
          </w:tcPr>
          <w:p w:rsidR="00865ABB" w:rsidRDefault="00865ABB" w:rsidP="00865ABB">
            <w:pPr>
              <w:jc w:val="both"/>
              <w:rPr>
                <w:rFonts w:ascii="Arial" w:hAnsi="Arial" w:cs="Arial"/>
                <w:sz w:val="24"/>
                <w:szCs w:val="24"/>
              </w:rPr>
            </w:pPr>
            <w:r>
              <w:rPr>
                <w:rFonts w:ascii="Arial" w:hAnsi="Arial" w:cs="Arial"/>
                <w:sz w:val="24"/>
                <w:szCs w:val="24"/>
              </w:rPr>
              <w:t>Educación para la paz</w:t>
            </w:r>
          </w:p>
        </w:tc>
        <w:tc>
          <w:tcPr>
            <w:tcW w:w="567" w:type="dxa"/>
          </w:tcPr>
          <w:p w:rsidR="00865ABB" w:rsidRPr="008E6020" w:rsidRDefault="00865ABB" w:rsidP="00865ABB">
            <w:pPr>
              <w:jc w:val="both"/>
              <w:rPr>
                <w:rFonts w:ascii="Arial" w:hAnsi="Arial" w:cs="Arial"/>
                <w:b/>
                <w:sz w:val="24"/>
                <w:szCs w:val="24"/>
              </w:rPr>
            </w:pPr>
            <w:r w:rsidRPr="008E6020">
              <w:rPr>
                <w:rFonts w:ascii="Arial" w:hAnsi="Arial" w:cs="Arial"/>
                <w:b/>
                <w:sz w:val="24"/>
                <w:szCs w:val="24"/>
              </w:rPr>
              <w:t>69</w:t>
            </w:r>
          </w:p>
        </w:tc>
      </w:tr>
    </w:tbl>
    <w:p w:rsidR="00865ABB" w:rsidRDefault="00865ABB" w:rsidP="00865ABB">
      <w:pPr>
        <w:spacing w:line="360" w:lineRule="auto"/>
        <w:rPr>
          <w:rFonts w:ascii="Arial" w:hAnsi="Arial" w:cs="Arial"/>
          <w:b/>
          <w:sz w:val="24"/>
          <w:szCs w:val="24"/>
        </w:rPr>
      </w:pPr>
    </w:p>
    <w:p w:rsidR="00973BB6" w:rsidRDefault="00973BB6" w:rsidP="00865ABB">
      <w:pPr>
        <w:rPr>
          <w:rFonts w:ascii="Arial" w:hAnsi="Arial" w:cs="Arial"/>
          <w:b/>
          <w:sz w:val="24"/>
          <w:szCs w:val="24"/>
          <w:lang w:val="es-ES"/>
        </w:rPr>
      </w:pPr>
    </w:p>
    <w:p w:rsidR="00973BB6" w:rsidRDefault="00973BB6" w:rsidP="00865ABB">
      <w:pPr>
        <w:rPr>
          <w:rFonts w:ascii="Arial" w:hAnsi="Arial" w:cs="Arial"/>
          <w:b/>
          <w:sz w:val="24"/>
          <w:szCs w:val="24"/>
          <w:lang w:val="es-ES"/>
        </w:rPr>
      </w:pPr>
    </w:p>
    <w:p w:rsidR="00973BB6" w:rsidRDefault="00973BB6" w:rsidP="00865ABB">
      <w:pPr>
        <w:rPr>
          <w:rFonts w:ascii="Arial" w:hAnsi="Arial" w:cs="Arial"/>
          <w:b/>
          <w:sz w:val="24"/>
          <w:szCs w:val="24"/>
          <w:lang w:val="es-ES"/>
        </w:rPr>
      </w:pPr>
    </w:p>
    <w:p w:rsidR="00973BB6" w:rsidRDefault="00973BB6" w:rsidP="00865ABB">
      <w:pPr>
        <w:rPr>
          <w:rFonts w:ascii="Arial" w:hAnsi="Arial" w:cs="Arial"/>
          <w:b/>
          <w:sz w:val="24"/>
          <w:szCs w:val="24"/>
          <w:lang w:val="es-ES"/>
        </w:rPr>
      </w:pPr>
    </w:p>
    <w:p w:rsidR="00973BB6" w:rsidRDefault="00973BB6" w:rsidP="00865ABB">
      <w:pPr>
        <w:rPr>
          <w:rFonts w:ascii="Arial" w:hAnsi="Arial" w:cs="Arial"/>
          <w:b/>
          <w:sz w:val="24"/>
          <w:szCs w:val="24"/>
          <w:lang w:val="es-ES"/>
        </w:rPr>
      </w:pPr>
    </w:p>
    <w:p w:rsidR="00973BB6" w:rsidRDefault="00973BB6" w:rsidP="00865ABB">
      <w:pPr>
        <w:rPr>
          <w:rFonts w:ascii="Arial" w:hAnsi="Arial" w:cs="Arial"/>
          <w:b/>
          <w:sz w:val="24"/>
          <w:szCs w:val="24"/>
          <w:lang w:val="es-ES"/>
        </w:rPr>
      </w:pPr>
    </w:p>
    <w:p w:rsidR="00973BB6" w:rsidRDefault="00973BB6" w:rsidP="00865ABB">
      <w:pPr>
        <w:rPr>
          <w:rFonts w:ascii="Arial" w:hAnsi="Arial" w:cs="Arial"/>
          <w:b/>
          <w:sz w:val="24"/>
          <w:szCs w:val="24"/>
          <w:lang w:val="es-ES"/>
        </w:rPr>
      </w:pPr>
    </w:p>
    <w:p w:rsidR="00973BB6" w:rsidRDefault="00973BB6" w:rsidP="00865ABB">
      <w:pPr>
        <w:rPr>
          <w:rFonts w:ascii="Arial" w:hAnsi="Arial" w:cs="Arial"/>
          <w:b/>
          <w:sz w:val="24"/>
          <w:szCs w:val="24"/>
          <w:lang w:val="es-ES"/>
        </w:rPr>
      </w:pPr>
    </w:p>
    <w:p w:rsidR="00973BB6" w:rsidRDefault="00973BB6" w:rsidP="00865ABB">
      <w:pPr>
        <w:rPr>
          <w:rFonts w:ascii="Arial" w:hAnsi="Arial" w:cs="Arial"/>
          <w:b/>
          <w:sz w:val="24"/>
          <w:szCs w:val="24"/>
          <w:lang w:val="es-ES"/>
        </w:rPr>
      </w:pPr>
    </w:p>
    <w:p w:rsidR="00973BB6" w:rsidRDefault="00973BB6" w:rsidP="00865ABB">
      <w:pPr>
        <w:rPr>
          <w:rFonts w:ascii="Arial" w:hAnsi="Arial" w:cs="Arial"/>
          <w:b/>
          <w:sz w:val="24"/>
          <w:szCs w:val="24"/>
          <w:lang w:val="es-ES"/>
        </w:rPr>
      </w:pPr>
    </w:p>
    <w:p w:rsidR="00973BB6" w:rsidRDefault="00973BB6" w:rsidP="00865ABB">
      <w:pPr>
        <w:rPr>
          <w:rFonts w:ascii="Arial" w:hAnsi="Arial" w:cs="Arial"/>
          <w:b/>
          <w:sz w:val="24"/>
          <w:szCs w:val="24"/>
          <w:lang w:val="es-ES"/>
        </w:rPr>
      </w:pPr>
    </w:p>
    <w:p w:rsidR="00973BB6" w:rsidRDefault="00973BB6" w:rsidP="00865ABB">
      <w:pPr>
        <w:rPr>
          <w:rFonts w:ascii="Arial" w:hAnsi="Arial" w:cs="Arial"/>
          <w:b/>
          <w:sz w:val="24"/>
          <w:szCs w:val="24"/>
          <w:lang w:val="es-ES"/>
        </w:rPr>
      </w:pPr>
    </w:p>
    <w:p w:rsidR="00865ABB" w:rsidRDefault="00865ABB" w:rsidP="00865ABB">
      <w:pPr>
        <w:rPr>
          <w:rFonts w:ascii="Arial" w:hAnsi="Arial" w:cs="Arial"/>
          <w:b/>
          <w:sz w:val="24"/>
          <w:szCs w:val="24"/>
          <w:lang w:val="es-ES"/>
        </w:rPr>
      </w:pPr>
      <w:r>
        <w:rPr>
          <w:rFonts w:ascii="Arial" w:hAnsi="Arial" w:cs="Arial"/>
          <w:b/>
          <w:sz w:val="24"/>
          <w:szCs w:val="24"/>
          <w:lang w:val="es-ES"/>
        </w:rPr>
        <w:t>RESUMEN</w:t>
      </w:r>
      <w:r w:rsidR="00205401">
        <w:rPr>
          <w:rFonts w:ascii="Arial" w:hAnsi="Arial" w:cs="Arial"/>
          <w:b/>
          <w:sz w:val="24"/>
          <w:szCs w:val="24"/>
          <w:lang w:val="es-ES"/>
        </w:rPr>
        <w:fldChar w:fldCharType="begin"/>
      </w:r>
      <w:r w:rsidR="00205401">
        <w:instrText xml:space="preserve"> XE "</w:instrText>
      </w:r>
      <w:r w:rsidR="00205401" w:rsidRPr="005D23DE">
        <w:rPr>
          <w:rFonts w:ascii="Arial" w:hAnsi="Arial" w:cs="Arial"/>
          <w:b/>
          <w:sz w:val="24"/>
          <w:szCs w:val="24"/>
          <w:lang w:val="es-ES"/>
        </w:rPr>
        <w:instrText>RESUMEN</w:instrText>
      </w:r>
      <w:r w:rsidR="00205401">
        <w:instrText xml:space="preserve">" \b </w:instrText>
      </w:r>
      <w:r w:rsidR="00205401">
        <w:rPr>
          <w:rFonts w:ascii="Arial" w:hAnsi="Arial" w:cs="Arial"/>
          <w:b/>
          <w:sz w:val="24"/>
          <w:szCs w:val="24"/>
          <w:lang w:val="es-ES"/>
        </w:rPr>
        <w:fldChar w:fldCharType="end"/>
      </w:r>
    </w:p>
    <w:p w:rsidR="00865ABB" w:rsidRDefault="00865ABB" w:rsidP="00865ABB">
      <w:pPr>
        <w:spacing w:line="360" w:lineRule="auto"/>
        <w:jc w:val="both"/>
        <w:rPr>
          <w:rFonts w:ascii="Arial" w:eastAsia="Times New Roman" w:hAnsi="Arial" w:cs="Arial"/>
          <w:color w:val="222222"/>
          <w:sz w:val="24"/>
          <w:szCs w:val="24"/>
          <w:lang w:eastAsia="es-MX"/>
        </w:rPr>
      </w:pPr>
      <w:r w:rsidRPr="008417A0">
        <w:rPr>
          <w:rFonts w:ascii="Arial" w:hAnsi="Arial" w:cs="Arial"/>
          <w:sz w:val="24"/>
          <w:szCs w:val="24"/>
          <w:lang w:val="es-ES"/>
        </w:rPr>
        <w:t xml:space="preserve">La presente tesis tiene </w:t>
      </w:r>
      <w:r>
        <w:rPr>
          <w:rFonts w:ascii="Arial" w:hAnsi="Arial" w:cs="Arial"/>
          <w:sz w:val="24"/>
          <w:szCs w:val="24"/>
          <w:lang w:val="es-ES"/>
        </w:rPr>
        <w:t xml:space="preserve">por </w:t>
      </w:r>
      <w:r w:rsidRPr="003F4F60">
        <w:rPr>
          <w:rFonts w:ascii="Arial" w:hAnsi="Arial" w:cs="Arial"/>
          <w:sz w:val="24"/>
          <w:szCs w:val="24"/>
          <w:lang w:val="es-ES"/>
        </w:rPr>
        <w:t xml:space="preserve">objetivo general </w:t>
      </w:r>
      <w:r w:rsidRPr="003F4F60">
        <w:rPr>
          <w:rFonts w:ascii="Arial" w:hAnsi="Arial" w:cs="Arial"/>
          <w:sz w:val="24"/>
          <w:szCs w:val="24"/>
        </w:rPr>
        <w:t xml:space="preserve">conocer la gestión y marco de la convivencia escolar, a partir de la percepción del profesorado en educación primaria y secundaria, </w:t>
      </w:r>
      <w:r w:rsidRPr="00E75FC2">
        <w:rPr>
          <w:rFonts w:ascii="Arial" w:hAnsi="Arial" w:cs="Arial"/>
          <w:sz w:val="24"/>
          <w:szCs w:val="24"/>
        </w:rPr>
        <w:t>participaron 24</w:t>
      </w:r>
      <w:r w:rsidRPr="00E75FC2">
        <w:rPr>
          <w:rFonts w:ascii="Arial" w:eastAsia="Times New Roman" w:hAnsi="Arial" w:cs="Arial"/>
          <w:sz w:val="24"/>
          <w:szCs w:val="24"/>
          <w:lang w:eastAsia="es-MX"/>
        </w:rPr>
        <w:t xml:space="preserve"> maestros de educación primaria y secundaria, adscritos a 8 escuelas</w:t>
      </w:r>
      <w:r>
        <w:rPr>
          <w:rFonts w:ascii="Arial" w:eastAsia="Times New Roman" w:hAnsi="Arial" w:cs="Arial"/>
          <w:sz w:val="24"/>
          <w:szCs w:val="24"/>
          <w:lang w:eastAsia="es-MX"/>
        </w:rPr>
        <w:t xml:space="preserve"> (4</w:t>
      </w:r>
      <w:r w:rsidRPr="00E75FC2">
        <w:rPr>
          <w:rFonts w:ascii="Arial" w:eastAsia="Times New Roman" w:hAnsi="Arial" w:cs="Arial"/>
          <w:sz w:val="24"/>
          <w:szCs w:val="24"/>
          <w:lang w:eastAsia="es-MX"/>
        </w:rPr>
        <w:t xml:space="preserve"> escuelas primarias y 4 secundarias</w:t>
      </w:r>
      <w:r>
        <w:rPr>
          <w:rFonts w:ascii="Arial" w:eastAsia="Times New Roman" w:hAnsi="Arial" w:cs="Arial"/>
          <w:sz w:val="24"/>
          <w:szCs w:val="24"/>
          <w:lang w:eastAsia="es-MX"/>
        </w:rPr>
        <w:t>)</w:t>
      </w:r>
      <w:r w:rsidRPr="00E75FC2">
        <w:rPr>
          <w:rFonts w:ascii="Arial" w:eastAsia="Times New Roman" w:hAnsi="Arial" w:cs="Arial"/>
          <w:sz w:val="24"/>
          <w:szCs w:val="24"/>
          <w:lang w:eastAsia="es-MX"/>
        </w:rPr>
        <w:t xml:space="preserve"> públicas de</w:t>
      </w:r>
      <w:r>
        <w:rPr>
          <w:rFonts w:ascii="Arial" w:eastAsia="Times New Roman" w:hAnsi="Arial" w:cs="Arial"/>
          <w:sz w:val="24"/>
          <w:szCs w:val="24"/>
          <w:lang w:eastAsia="es-MX"/>
        </w:rPr>
        <w:t>l Estado de México. Se utilizaro</w:t>
      </w:r>
      <w:r w:rsidRPr="00E75FC2">
        <w:rPr>
          <w:rFonts w:ascii="Arial" w:eastAsia="Times New Roman" w:hAnsi="Arial" w:cs="Arial"/>
          <w:sz w:val="24"/>
          <w:szCs w:val="24"/>
          <w:lang w:eastAsia="es-MX"/>
        </w:rPr>
        <w:t xml:space="preserve">n dos instrumentos para medir las variables de estudio, el primero fue la escala Marco para </w:t>
      </w:r>
      <w:r>
        <w:rPr>
          <w:rFonts w:ascii="Arial" w:eastAsia="Times New Roman" w:hAnsi="Arial" w:cs="Arial"/>
          <w:sz w:val="24"/>
          <w:szCs w:val="24"/>
          <w:lang w:eastAsia="es-MX"/>
        </w:rPr>
        <w:t xml:space="preserve">la Convivencia Escolar, </w:t>
      </w:r>
      <w:r w:rsidRPr="00E75FC2">
        <w:rPr>
          <w:rFonts w:ascii="Arial" w:eastAsia="Times New Roman" w:hAnsi="Arial" w:cs="Arial"/>
          <w:sz w:val="24"/>
          <w:szCs w:val="24"/>
          <w:lang w:eastAsia="es-MX"/>
        </w:rPr>
        <w:t xml:space="preserve">mide </w:t>
      </w:r>
      <w:r>
        <w:rPr>
          <w:rFonts w:ascii="Arial" w:eastAsia="Times New Roman" w:hAnsi="Arial" w:cs="Arial"/>
          <w:sz w:val="24"/>
          <w:szCs w:val="24"/>
          <w:lang w:eastAsia="es-MX"/>
        </w:rPr>
        <w:t>sí</w:t>
      </w:r>
      <w:r w:rsidRPr="00E75FC2">
        <w:rPr>
          <w:rFonts w:ascii="Arial" w:eastAsia="Times New Roman" w:hAnsi="Arial" w:cs="Arial"/>
          <w:sz w:val="24"/>
          <w:szCs w:val="24"/>
          <w:lang w:eastAsia="es-MX"/>
        </w:rPr>
        <w:t xml:space="preserve"> el profesorado conoce el marco para la convivencia escolar; el segundo fue la escala Gestión de Convivencia Escolar, que permite conocer la gestión de convivencia escolar que los centros educativos han implementado para promover la convivencia sin violencia entre escolares. El tipo de investigación es cuantitativo, de corte transversal</w:t>
      </w:r>
      <w:r>
        <w:rPr>
          <w:rFonts w:ascii="Arial" w:eastAsia="Times New Roman" w:hAnsi="Arial" w:cs="Arial"/>
          <w:sz w:val="24"/>
          <w:szCs w:val="24"/>
          <w:lang w:eastAsia="es-MX"/>
        </w:rPr>
        <w:t>. P</w:t>
      </w:r>
      <w:r w:rsidRPr="00E75FC2">
        <w:rPr>
          <w:rFonts w:ascii="Arial" w:eastAsia="Times New Roman" w:hAnsi="Arial" w:cs="Arial"/>
          <w:sz w:val="24"/>
          <w:szCs w:val="24"/>
          <w:lang w:eastAsia="es-MX"/>
        </w:rPr>
        <w:t>ara el análisis de resultados se obtuvieron comparaciones no paramétricas independientes, análisis de frecuencia y análisis descriptivos. Los resultados permitieron identificar que: los docentes no tienen conocimiento sobre las especificidades del documento oficial Marco de Conv</w:t>
      </w:r>
      <w:r>
        <w:rPr>
          <w:rFonts w:ascii="Arial" w:eastAsia="Times New Roman" w:hAnsi="Arial" w:cs="Arial"/>
          <w:sz w:val="24"/>
          <w:szCs w:val="24"/>
          <w:lang w:eastAsia="es-MX"/>
        </w:rPr>
        <w:t xml:space="preserve">ivencia Escolar y que </w:t>
      </w:r>
      <w:r w:rsidRPr="00E75FC2">
        <w:rPr>
          <w:rFonts w:ascii="Arial" w:eastAsia="Times New Roman" w:hAnsi="Arial" w:cs="Arial"/>
          <w:sz w:val="24"/>
          <w:szCs w:val="24"/>
          <w:lang w:eastAsia="es-MX"/>
        </w:rPr>
        <w:t xml:space="preserve">los docentes conocen las acciones que se llevan a cabo en su institución sobre Gestión de la Convivencia Escolar. Finalmente, se encuentra que no existe diferencia significativa sobre el </w:t>
      </w:r>
      <w:r>
        <w:rPr>
          <w:rFonts w:ascii="Arial" w:eastAsia="Times New Roman" w:hAnsi="Arial" w:cs="Arial"/>
          <w:sz w:val="24"/>
          <w:szCs w:val="24"/>
          <w:lang w:eastAsia="es-MX"/>
        </w:rPr>
        <w:t>conocimiento del documento legal</w:t>
      </w:r>
      <w:r w:rsidRPr="00E75FC2">
        <w:rPr>
          <w:rFonts w:ascii="Arial" w:eastAsia="Times New Roman" w:hAnsi="Arial" w:cs="Arial"/>
          <w:sz w:val="24"/>
          <w:szCs w:val="24"/>
          <w:lang w:eastAsia="es-MX"/>
        </w:rPr>
        <w:t xml:space="preserve"> de Convivencia Escolar entre docentes (hombres y mujeres) ya que ambos presentan bajo nivel de conocimiento, de igual manera </w:t>
      </w:r>
      <w:r>
        <w:rPr>
          <w:rFonts w:ascii="Arial" w:eastAsia="Times New Roman" w:hAnsi="Arial" w:cs="Arial"/>
          <w:sz w:val="24"/>
          <w:szCs w:val="24"/>
          <w:lang w:eastAsia="es-MX"/>
        </w:rPr>
        <w:t xml:space="preserve">no existen diferencias significativas al </w:t>
      </w:r>
      <w:r w:rsidRPr="00E75FC2">
        <w:rPr>
          <w:rFonts w:ascii="Arial" w:eastAsia="Times New Roman" w:hAnsi="Arial" w:cs="Arial"/>
          <w:sz w:val="24"/>
          <w:szCs w:val="24"/>
          <w:lang w:eastAsia="es-MX"/>
        </w:rPr>
        <w:t>compara</w:t>
      </w:r>
      <w:r>
        <w:rPr>
          <w:rFonts w:ascii="Arial" w:eastAsia="Times New Roman" w:hAnsi="Arial" w:cs="Arial"/>
          <w:sz w:val="24"/>
          <w:szCs w:val="24"/>
          <w:lang w:eastAsia="es-MX"/>
        </w:rPr>
        <w:t>r el conocimiento del documento legal de Convivencia Escolar por nivel educativo (</w:t>
      </w:r>
      <w:r w:rsidRPr="00E75FC2">
        <w:rPr>
          <w:rFonts w:ascii="Arial" w:eastAsia="Times New Roman" w:hAnsi="Arial" w:cs="Arial"/>
          <w:sz w:val="24"/>
          <w:szCs w:val="24"/>
          <w:lang w:eastAsia="es-MX"/>
        </w:rPr>
        <w:t>primaria y secundaria</w:t>
      </w:r>
      <w:r>
        <w:rPr>
          <w:rFonts w:ascii="Arial" w:eastAsia="Times New Roman" w:hAnsi="Arial" w:cs="Arial"/>
          <w:sz w:val="24"/>
          <w:szCs w:val="24"/>
          <w:lang w:eastAsia="es-MX"/>
        </w:rPr>
        <w:t>)</w:t>
      </w:r>
      <w:r w:rsidRPr="00E75FC2">
        <w:rPr>
          <w:rFonts w:ascii="Arial" w:eastAsia="Times New Roman" w:hAnsi="Arial" w:cs="Arial"/>
          <w:sz w:val="24"/>
          <w:szCs w:val="24"/>
          <w:lang w:eastAsia="es-MX"/>
        </w:rPr>
        <w:t>. Se discuten los resultados con el contraste de investigaciones empíricas recientes.</w:t>
      </w:r>
    </w:p>
    <w:p w:rsidR="00865ABB" w:rsidRDefault="00865ABB" w:rsidP="00865ABB">
      <w:pPr>
        <w:shd w:val="clear" w:color="auto" w:fill="FFFFFF"/>
        <w:spacing w:after="0" w:line="360" w:lineRule="auto"/>
        <w:jc w:val="both"/>
        <w:rPr>
          <w:rFonts w:ascii="Arial" w:eastAsia="Times New Roman" w:hAnsi="Arial" w:cs="Arial"/>
          <w:color w:val="222222"/>
          <w:sz w:val="24"/>
          <w:szCs w:val="24"/>
          <w:lang w:eastAsia="es-MX"/>
        </w:rPr>
      </w:pPr>
    </w:p>
    <w:p w:rsidR="00865ABB" w:rsidRDefault="00865ABB" w:rsidP="00865ABB">
      <w:pPr>
        <w:shd w:val="clear" w:color="auto" w:fill="FFFFFF"/>
        <w:spacing w:after="0" w:line="360" w:lineRule="auto"/>
        <w:jc w:val="both"/>
        <w:rPr>
          <w:rFonts w:ascii="Arial" w:eastAsia="Times New Roman" w:hAnsi="Arial" w:cs="Arial"/>
          <w:color w:val="222222"/>
          <w:sz w:val="24"/>
          <w:szCs w:val="24"/>
          <w:lang w:eastAsia="es-MX"/>
        </w:rPr>
      </w:pPr>
    </w:p>
    <w:p w:rsidR="00865ABB" w:rsidRPr="00C9315B" w:rsidRDefault="00865ABB" w:rsidP="00865ABB">
      <w:pPr>
        <w:shd w:val="clear" w:color="auto" w:fill="FFFFFF"/>
        <w:spacing w:after="0" w:line="360" w:lineRule="auto"/>
        <w:jc w:val="both"/>
        <w:rPr>
          <w:rFonts w:ascii="Arial" w:eastAsia="Times New Roman" w:hAnsi="Arial" w:cs="Arial"/>
          <w:i/>
          <w:color w:val="222222"/>
          <w:sz w:val="24"/>
          <w:szCs w:val="24"/>
          <w:lang w:eastAsia="es-MX"/>
        </w:rPr>
      </w:pPr>
      <w:r>
        <w:rPr>
          <w:rStyle w:val="Refdenotaalpie"/>
          <w:rFonts w:ascii="Arial" w:eastAsia="Times New Roman" w:hAnsi="Arial" w:cs="Arial"/>
          <w:b/>
          <w:color w:val="222222"/>
          <w:sz w:val="24"/>
          <w:szCs w:val="24"/>
          <w:lang w:eastAsia="es-MX"/>
        </w:rPr>
        <w:footnoteReference w:id="1"/>
      </w:r>
      <w:r w:rsidRPr="00C9315B">
        <w:rPr>
          <w:rFonts w:ascii="Arial" w:eastAsia="Times New Roman" w:hAnsi="Arial" w:cs="Arial"/>
          <w:b/>
          <w:color w:val="222222"/>
          <w:sz w:val="24"/>
          <w:szCs w:val="24"/>
          <w:lang w:eastAsia="es-MX"/>
        </w:rPr>
        <w:t>Palabras clave:</w:t>
      </w:r>
      <w:r>
        <w:rPr>
          <w:rFonts w:ascii="Arial" w:eastAsia="Times New Roman" w:hAnsi="Arial" w:cs="Arial"/>
          <w:b/>
          <w:color w:val="222222"/>
          <w:sz w:val="24"/>
          <w:szCs w:val="24"/>
          <w:lang w:eastAsia="es-MX"/>
        </w:rPr>
        <w:t xml:space="preserve"> </w:t>
      </w:r>
      <w:r>
        <w:rPr>
          <w:rFonts w:ascii="Arial" w:eastAsia="Times New Roman" w:hAnsi="Arial" w:cs="Arial"/>
          <w:i/>
          <w:color w:val="222222"/>
          <w:sz w:val="24"/>
          <w:szCs w:val="24"/>
          <w:lang w:eastAsia="es-MX"/>
        </w:rPr>
        <w:t>Coexistencia pacífica, Gestión Educacional, Educación básica.</w:t>
      </w:r>
    </w:p>
    <w:p w:rsidR="00865ABB" w:rsidRDefault="00865ABB" w:rsidP="00865ABB">
      <w:pPr>
        <w:shd w:val="clear" w:color="auto" w:fill="FFFFFF"/>
        <w:spacing w:after="0" w:line="360" w:lineRule="auto"/>
        <w:jc w:val="both"/>
        <w:rPr>
          <w:rFonts w:ascii="Arial" w:eastAsia="Times New Roman" w:hAnsi="Arial" w:cs="Arial"/>
          <w:color w:val="222222"/>
          <w:sz w:val="24"/>
          <w:szCs w:val="24"/>
          <w:lang w:eastAsia="es-MX"/>
        </w:rPr>
      </w:pPr>
      <w:r>
        <w:rPr>
          <w:rFonts w:ascii="Arial" w:eastAsia="Times New Roman" w:hAnsi="Arial" w:cs="Arial"/>
          <w:color w:val="222222"/>
          <w:sz w:val="24"/>
          <w:szCs w:val="24"/>
          <w:lang w:eastAsia="es-MX"/>
        </w:rPr>
        <w:t xml:space="preserve"> </w:t>
      </w:r>
    </w:p>
    <w:p w:rsidR="00865ABB" w:rsidRDefault="00865ABB" w:rsidP="00865ABB">
      <w:pPr>
        <w:spacing w:line="360" w:lineRule="auto"/>
        <w:jc w:val="both"/>
        <w:rPr>
          <w:rFonts w:ascii="Arial" w:hAnsi="Arial" w:cs="Arial"/>
          <w:sz w:val="24"/>
          <w:szCs w:val="24"/>
        </w:rPr>
      </w:pPr>
    </w:p>
    <w:p w:rsidR="000406E5" w:rsidRPr="008417A0" w:rsidRDefault="000406E5"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b/>
          <w:sz w:val="24"/>
          <w:szCs w:val="24"/>
        </w:rPr>
      </w:pPr>
    </w:p>
    <w:p w:rsidR="00865ABB" w:rsidRPr="000D79EA" w:rsidRDefault="00865ABB" w:rsidP="00865ABB">
      <w:pPr>
        <w:spacing w:line="360" w:lineRule="auto"/>
        <w:jc w:val="center"/>
        <w:rPr>
          <w:rFonts w:ascii="Arial" w:hAnsi="Arial" w:cs="Arial"/>
          <w:b/>
          <w:sz w:val="24"/>
          <w:szCs w:val="24"/>
          <w:lang w:val="en-US"/>
        </w:rPr>
      </w:pPr>
      <w:r w:rsidRPr="000D79EA">
        <w:rPr>
          <w:rFonts w:ascii="Arial" w:hAnsi="Arial" w:cs="Arial"/>
          <w:b/>
          <w:sz w:val="24"/>
          <w:szCs w:val="24"/>
          <w:lang w:val="en-US"/>
        </w:rPr>
        <w:t>SUMMARY</w:t>
      </w:r>
    </w:p>
    <w:p w:rsidR="00865ABB" w:rsidRPr="000D79EA" w:rsidRDefault="00865ABB" w:rsidP="00865ABB">
      <w:pPr>
        <w:spacing w:line="360" w:lineRule="auto"/>
        <w:jc w:val="both"/>
        <w:rPr>
          <w:rFonts w:ascii="Arial" w:hAnsi="Arial" w:cs="Arial"/>
          <w:sz w:val="24"/>
          <w:szCs w:val="24"/>
          <w:lang w:val="en-US"/>
        </w:rPr>
      </w:pPr>
      <w:r w:rsidRPr="000D79EA">
        <w:rPr>
          <w:rFonts w:ascii="Arial" w:hAnsi="Arial" w:cs="Arial"/>
          <w:sz w:val="24"/>
          <w:szCs w:val="24"/>
          <w:lang w:val="en-US"/>
        </w:rPr>
        <w:t xml:space="preserve">This thesis has as its general objective </w:t>
      </w:r>
      <w:r w:rsidRPr="00FC32E9">
        <w:rPr>
          <w:rFonts w:ascii="Arial" w:hAnsi="Arial" w:cs="Arial"/>
          <w:sz w:val="24"/>
          <w:szCs w:val="24"/>
          <w:lang w:val="en-US"/>
        </w:rPr>
        <w:t>the knowledge of the management and the framework of school coexistence</w:t>
      </w:r>
      <w:r>
        <w:rPr>
          <w:rFonts w:ascii="Arial" w:hAnsi="Arial" w:cs="Arial"/>
          <w:sz w:val="24"/>
          <w:szCs w:val="24"/>
          <w:lang w:val="en-US"/>
        </w:rPr>
        <w:t xml:space="preserve">, </w:t>
      </w:r>
      <w:r w:rsidRPr="00E31757">
        <w:rPr>
          <w:rFonts w:ascii="Arial" w:hAnsi="Arial" w:cs="Arial"/>
          <w:sz w:val="24"/>
          <w:szCs w:val="24"/>
          <w:lang w:val="en-US"/>
        </w:rPr>
        <w:t>24 teachers of primary and secondary education, enrolled in 8 schools, 4 primary schools and 4 state</w:t>
      </w:r>
      <w:r w:rsidRPr="000D79EA">
        <w:rPr>
          <w:rFonts w:ascii="Arial" w:hAnsi="Arial" w:cs="Arial"/>
          <w:sz w:val="24"/>
          <w:szCs w:val="24"/>
          <w:lang w:val="en-US"/>
        </w:rPr>
        <w:t xml:space="preserve"> secondary schools participated. from Mexico. Two instruments were used to measure the study variables, the first was the Framework Scale for School Coexistence, which measures whether teachers know the framework for school coexistence; the second was the Management of School Coexistence scale, which allows to know the management of school coexistence that schools have implemented to promote coexistence without violence among school children. The type of research is quantitative, cross-sectional, for the analysis of results we obtained independent nonparametric comparisons, frequency analysis and descriptive analyses. The results allowed to identify that the teachers do not have knowledge about the specificities of the official document of School Coexistence, on the other hand, another result indicates that the teachers know the actions that are carried out in their institution on School Coexistence Management. Finally, it is found that there is no significant difference on the knowledge of the document of </w:t>
      </w:r>
      <w:r>
        <w:rPr>
          <w:rFonts w:ascii="Arial" w:hAnsi="Arial" w:cs="Arial"/>
          <w:sz w:val="24"/>
          <w:szCs w:val="24"/>
          <w:lang w:val="en-US"/>
        </w:rPr>
        <w:t>coexistence</w:t>
      </w:r>
      <w:r w:rsidRPr="000D79EA">
        <w:rPr>
          <w:rFonts w:ascii="Arial" w:hAnsi="Arial" w:cs="Arial"/>
          <w:sz w:val="24"/>
          <w:szCs w:val="24"/>
          <w:lang w:val="en-US"/>
        </w:rPr>
        <w:t xml:space="preserve"> between teachers (men and women) since both have low level of knowledge, in the same way for the comparison between primary and secondary school. The results are discussed with the contrast of recent empirical research.</w:t>
      </w:r>
    </w:p>
    <w:p w:rsidR="00865ABB" w:rsidRPr="000D79EA" w:rsidRDefault="00865ABB" w:rsidP="00865ABB">
      <w:pPr>
        <w:spacing w:line="360" w:lineRule="auto"/>
        <w:jc w:val="both"/>
        <w:rPr>
          <w:rFonts w:ascii="Arial" w:hAnsi="Arial" w:cs="Arial"/>
          <w:sz w:val="24"/>
          <w:szCs w:val="24"/>
          <w:lang w:val="en-US"/>
        </w:rPr>
      </w:pPr>
    </w:p>
    <w:p w:rsidR="00865ABB" w:rsidRPr="000D79EA" w:rsidRDefault="00865ABB" w:rsidP="00865ABB">
      <w:pPr>
        <w:spacing w:line="360" w:lineRule="auto"/>
        <w:jc w:val="both"/>
        <w:rPr>
          <w:rFonts w:ascii="Arial" w:hAnsi="Arial" w:cs="Arial"/>
          <w:sz w:val="24"/>
          <w:szCs w:val="24"/>
          <w:lang w:val="en-US"/>
        </w:rPr>
      </w:pPr>
    </w:p>
    <w:p w:rsidR="00865ABB" w:rsidRPr="000D79EA" w:rsidRDefault="00865ABB" w:rsidP="00865ABB">
      <w:pPr>
        <w:spacing w:line="360" w:lineRule="auto"/>
        <w:jc w:val="both"/>
        <w:rPr>
          <w:rFonts w:ascii="Arial" w:hAnsi="Arial" w:cs="Arial"/>
          <w:sz w:val="24"/>
          <w:szCs w:val="24"/>
          <w:lang w:val="en-US"/>
        </w:rPr>
      </w:pPr>
      <w:r w:rsidRPr="000D79EA">
        <w:rPr>
          <w:rFonts w:ascii="Arial" w:hAnsi="Arial" w:cs="Arial"/>
          <w:sz w:val="24"/>
          <w:szCs w:val="24"/>
          <w:lang w:val="en-US"/>
        </w:rPr>
        <w:t> </w:t>
      </w:r>
      <w:r w:rsidRPr="000D79EA">
        <w:rPr>
          <w:rFonts w:ascii="Arial" w:hAnsi="Arial" w:cs="Arial"/>
          <w:b/>
          <w:sz w:val="24"/>
          <w:szCs w:val="24"/>
          <w:lang w:val="en-US"/>
        </w:rPr>
        <w:t>Keywords:</w:t>
      </w:r>
      <w:r w:rsidRPr="000D79EA">
        <w:rPr>
          <w:rFonts w:ascii="Arial" w:hAnsi="Arial" w:cs="Arial"/>
          <w:sz w:val="24"/>
          <w:szCs w:val="24"/>
          <w:lang w:val="en-US"/>
        </w:rPr>
        <w:t xml:space="preserve"> Peaceful Coexistence, Educational Management, Basic Education.</w:t>
      </w:r>
    </w:p>
    <w:p w:rsidR="00865ABB" w:rsidRDefault="00865ABB" w:rsidP="00865ABB">
      <w:pPr>
        <w:spacing w:line="360" w:lineRule="auto"/>
        <w:jc w:val="center"/>
        <w:rPr>
          <w:rFonts w:ascii="Arial" w:hAnsi="Arial" w:cs="Arial"/>
          <w:b/>
          <w:sz w:val="24"/>
          <w:szCs w:val="24"/>
          <w:lang w:val="en-US"/>
        </w:rPr>
      </w:pPr>
    </w:p>
    <w:p w:rsidR="00865ABB" w:rsidRPr="00C94806" w:rsidRDefault="00865ABB" w:rsidP="00865ABB">
      <w:pPr>
        <w:spacing w:line="360" w:lineRule="auto"/>
        <w:jc w:val="center"/>
        <w:rPr>
          <w:rFonts w:ascii="Arial" w:hAnsi="Arial" w:cs="Arial"/>
          <w:b/>
          <w:sz w:val="24"/>
          <w:szCs w:val="24"/>
          <w:lang w:val="en-US"/>
        </w:rPr>
      </w:pPr>
    </w:p>
    <w:p w:rsidR="00865ABB" w:rsidRPr="00C94806" w:rsidRDefault="00865ABB" w:rsidP="00865ABB">
      <w:pPr>
        <w:spacing w:line="360" w:lineRule="auto"/>
        <w:jc w:val="center"/>
        <w:rPr>
          <w:rFonts w:ascii="Arial" w:hAnsi="Arial" w:cs="Arial"/>
          <w:b/>
          <w:sz w:val="24"/>
          <w:szCs w:val="24"/>
          <w:lang w:val="en-US"/>
        </w:rPr>
      </w:pPr>
    </w:p>
    <w:p w:rsidR="00865ABB" w:rsidRPr="00C94806" w:rsidRDefault="00865ABB" w:rsidP="00865ABB">
      <w:pPr>
        <w:spacing w:line="360" w:lineRule="auto"/>
        <w:jc w:val="center"/>
        <w:rPr>
          <w:rFonts w:ascii="Arial" w:hAnsi="Arial" w:cs="Arial"/>
          <w:b/>
          <w:sz w:val="24"/>
          <w:szCs w:val="24"/>
          <w:lang w:val="en-US"/>
        </w:rPr>
      </w:pPr>
    </w:p>
    <w:p w:rsidR="00865ABB" w:rsidRDefault="00865ABB" w:rsidP="00865ABB">
      <w:pPr>
        <w:spacing w:line="360" w:lineRule="auto"/>
        <w:jc w:val="center"/>
        <w:rPr>
          <w:rFonts w:ascii="Arial" w:hAnsi="Arial" w:cs="Arial"/>
          <w:b/>
          <w:sz w:val="24"/>
          <w:szCs w:val="24"/>
          <w:lang w:val="en-US"/>
        </w:rPr>
      </w:pPr>
    </w:p>
    <w:p w:rsidR="000406E5" w:rsidRPr="00C94806" w:rsidRDefault="000406E5" w:rsidP="00865ABB">
      <w:pPr>
        <w:spacing w:line="360" w:lineRule="auto"/>
        <w:jc w:val="center"/>
        <w:rPr>
          <w:rFonts w:ascii="Arial" w:hAnsi="Arial" w:cs="Arial"/>
          <w:b/>
          <w:sz w:val="24"/>
          <w:szCs w:val="24"/>
          <w:lang w:val="en-US"/>
        </w:rPr>
      </w:pPr>
    </w:p>
    <w:p w:rsidR="00865ABB" w:rsidRDefault="00865ABB" w:rsidP="00865ABB">
      <w:pPr>
        <w:spacing w:line="360" w:lineRule="auto"/>
        <w:jc w:val="center"/>
        <w:rPr>
          <w:rFonts w:ascii="Arial" w:hAnsi="Arial" w:cs="Arial"/>
          <w:b/>
          <w:sz w:val="24"/>
          <w:szCs w:val="24"/>
        </w:rPr>
      </w:pPr>
      <w:r>
        <w:rPr>
          <w:rFonts w:ascii="Arial" w:hAnsi="Arial" w:cs="Arial"/>
          <w:b/>
          <w:sz w:val="24"/>
          <w:szCs w:val="24"/>
        </w:rPr>
        <w:t>PRESENTACIÓN</w:t>
      </w:r>
    </w:p>
    <w:p w:rsidR="00865ABB" w:rsidRDefault="00865ABB" w:rsidP="00865ABB">
      <w:pPr>
        <w:spacing w:line="360" w:lineRule="auto"/>
        <w:jc w:val="center"/>
        <w:rPr>
          <w:rFonts w:ascii="Arial" w:hAnsi="Arial" w:cs="Arial"/>
          <w:b/>
          <w:sz w:val="24"/>
          <w:szCs w:val="24"/>
        </w:rPr>
      </w:pPr>
    </w:p>
    <w:p w:rsidR="00865ABB" w:rsidRPr="007438EC" w:rsidRDefault="00865ABB" w:rsidP="00865ABB">
      <w:pPr>
        <w:spacing w:line="360" w:lineRule="auto"/>
        <w:jc w:val="both"/>
        <w:rPr>
          <w:rFonts w:ascii="Arial" w:hAnsi="Arial" w:cs="Arial"/>
          <w:color w:val="000000" w:themeColor="text1"/>
          <w:sz w:val="24"/>
          <w:shd w:val="clear" w:color="auto" w:fill="FFFFFF"/>
        </w:rPr>
      </w:pPr>
      <w:r w:rsidRPr="007438EC">
        <w:rPr>
          <w:rFonts w:ascii="Arial" w:hAnsi="Arial" w:cs="Arial"/>
          <w:color w:val="000000" w:themeColor="text1"/>
          <w:sz w:val="24"/>
          <w:shd w:val="clear" w:color="auto" w:fill="FFFFFF"/>
        </w:rPr>
        <w:t>El presente trabajo de investigación se deriva del proyecto 4626/2019SF “Descripción del clima en el salón de clases: ¿Se crean aulas inclusivas?” dirigido por la Dra. Brenda Mendoza González, perteneciente al Cuerpo Académico (CA) Psicología y Educación y de línea de generación y aplicación del conocimiento de posgrado (LGAC) “Formación, procesos psicosociales e identidad”, por lo que esta tesis se vincula con los objetivos planteados por el CA y la LGAC, ya que busca conocer un proceso psicosocial como es el comportamiento agresivo en el mismo sistema denominado escuela, identificando su afectación en el clima escolar de dicho contexto.</w:t>
      </w:r>
    </w:p>
    <w:p w:rsidR="00865ABB" w:rsidRDefault="00865ABB" w:rsidP="00865ABB">
      <w:pPr>
        <w:spacing w:line="360" w:lineRule="auto"/>
        <w:jc w:val="both"/>
      </w:pPr>
      <w:r>
        <w:rPr>
          <w:rFonts w:ascii="Arial" w:hAnsi="Arial" w:cs="Arial"/>
          <w:sz w:val="24"/>
          <w:szCs w:val="24"/>
        </w:rPr>
        <w:t xml:space="preserve">Se ofrece como marco teórico dos capítulos, en el primer capítulo, analiza una serie de posturas teóricas que brindan la identificación conceptual de gestión de la convivencia escolar, tomando en cuenta las definiciones que por consenso científico se han brindado de dichos conceptos, por lo que se describen los tipos de convivencia, factores que </w:t>
      </w:r>
      <w:r w:rsidRPr="00C1372A">
        <w:rPr>
          <w:rFonts w:ascii="Arial" w:hAnsi="Arial" w:cs="Arial"/>
          <w:sz w:val="24"/>
          <w:szCs w:val="24"/>
        </w:rPr>
        <w:t>afectan en la convivencia escolar</w:t>
      </w:r>
      <w:r>
        <w:rPr>
          <w:rFonts w:ascii="Arial" w:hAnsi="Arial" w:cs="Arial"/>
          <w:sz w:val="24"/>
          <w:szCs w:val="24"/>
        </w:rPr>
        <w:t>, f</w:t>
      </w:r>
      <w:r w:rsidRPr="00827826">
        <w:rPr>
          <w:rFonts w:ascii="Arial" w:hAnsi="Arial" w:cs="Arial"/>
          <w:sz w:val="24"/>
          <w:szCs w:val="24"/>
        </w:rPr>
        <w:t>actores que promueven la convivencia escolar</w:t>
      </w:r>
      <w:r>
        <w:rPr>
          <w:rFonts w:ascii="Arial" w:hAnsi="Arial" w:cs="Arial"/>
          <w:sz w:val="24"/>
          <w:szCs w:val="24"/>
        </w:rPr>
        <w:t xml:space="preserve"> pacífica, d</w:t>
      </w:r>
      <w:r w:rsidRPr="00561322">
        <w:rPr>
          <w:rFonts w:ascii="Arial" w:hAnsi="Arial" w:cs="Arial"/>
          <w:sz w:val="24"/>
          <w:szCs w:val="24"/>
        </w:rPr>
        <w:t>ocumentos</w:t>
      </w:r>
      <w:r>
        <w:rPr>
          <w:rFonts w:ascii="Arial" w:hAnsi="Arial" w:cs="Arial"/>
          <w:sz w:val="24"/>
          <w:szCs w:val="24"/>
        </w:rPr>
        <w:t xml:space="preserve"> legales para la convivencia escolar como: l</w:t>
      </w:r>
      <w:r w:rsidRPr="00A91C4B">
        <w:rPr>
          <w:rFonts w:ascii="Arial" w:hAnsi="Arial" w:cs="Arial"/>
          <w:sz w:val="24"/>
          <w:szCs w:val="24"/>
        </w:rPr>
        <w:t>os derechos de niñas, niños y adolescentes</w:t>
      </w:r>
      <w:r>
        <w:rPr>
          <w:rFonts w:ascii="Arial" w:hAnsi="Arial" w:cs="Arial"/>
          <w:sz w:val="24"/>
          <w:szCs w:val="24"/>
        </w:rPr>
        <w:t>, l</w:t>
      </w:r>
      <w:r w:rsidRPr="00561322">
        <w:rPr>
          <w:rFonts w:ascii="Arial" w:hAnsi="Arial" w:cs="Arial"/>
          <w:sz w:val="24"/>
          <w:szCs w:val="24"/>
        </w:rPr>
        <w:t>ey</w:t>
      </w:r>
      <w:r>
        <w:rPr>
          <w:rFonts w:ascii="Arial" w:hAnsi="Arial" w:cs="Arial"/>
          <w:sz w:val="24"/>
          <w:szCs w:val="24"/>
        </w:rPr>
        <w:t xml:space="preserve"> general de e</w:t>
      </w:r>
      <w:r w:rsidRPr="002E41DA">
        <w:rPr>
          <w:rFonts w:ascii="Arial" w:hAnsi="Arial" w:cs="Arial"/>
          <w:sz w:val="24"/>
          <w:szCs w:val="24"/>
        </w:rPr>
        <w:t>ducación</w:t>
      </w:r>
      <w:r>
        <w:rPr>
          <w:rFonts w:ascii="Arial" w:hAnsi="Arial" w:cs="Arial"/>
          <w:sz w:val="24"/>
          <w:szCs w:val="24"/>
        </w:rPr>
        <w:t>, m</w:t>
      </w:r>
      <w:r w:rsidRPr="00B87924">
        <w:rPr>
          <w:rFonts w:ascii="Arial" w:hAnsi="Arial" w:cs="Arial"/>
          <w:sz w:val="24"/>
          <w:szCs w:val="24"/>
        </w:rPr>
        <w:t xml:space="preserve">arco legal de la </w:t>
      </w:r>
      <w:r>
        <w:rPr>
          <w:rFonts w:ascii="Arial" w:hAnsi="Arial" w:cs="Arial"/>
          <w:sz w:val="24"/>
          <w:szCs w:val="24"/>
        </w:rPr>
        <w:t>c</w:t>
      </w:r>
      <w:r w:rsidRPr="00B87924">
        <w:rPr>
          <w:rFonts w:ascii="Arial" w:hAnsi="Arial" w:cs="Arial"/>
          <w:sz w:val="24"/>
          <w:szCs w:val="24"/>
        </w:rPr>
        <w:t xml:space="preserve">onvivencia </w:t>
      </w:r>
      <w:r>
        <w:rPr>
          <w:rFonts w:ascii="Arial" w:hAnsi="Arial" w:cs="Arial"/>
          <w:sz w:val="24"/>
          <w:szCs w:val="24"/>
        </w:rPr>
        <w:t>e</w:t>
      </w:r>
      <w:r w:rsidRPr="00B87924">
        <w:rPr>
          <w:rFonts w:ascii="Arial" w:hAnsi="Arial" w:cs="Arial"/>
          <w:sz w:val="24"/>
          <w:szCs w:val="24"/>
        </w:rPr>
        <w:t>scolar</w:t>
      </w:r>
      <w:r>
        <w:rPr>
          <w:rFonts w:ascii="Arial" w:hAnsi="Arial" w:cs="Arial"/>
          <w:sz w:val="24"/>
          <w:szCs w:val="24"/>
        </w:rPr>
        <w:t xml:space="preserve"> y m</w:t>
      </w:r>
      <w:r w:rsidRPr="004E54DC">
        <w:rPr>
          <w:rFonts w:ascii="Arial" w:hAnsi="Arial" w:cs="Arial"/>
          <w:sz w:val="24"/>
          <w:szCs w:val="24"/>
        </w:rPr>
        <w:t>arco de convivencia</w:t>
      </w:r>
      <w:r>
        <w:rPr>
          <w:rFonts w:ascii="Arial" w:hAnsi="Arial" w:cs="Arial"/>
          <w:sz w:val="24"/>
          <w:szCs w:val="24"/>
        </w:rPr>
        <w:t>. Se toma en cuenta la gestión en c</w:t>
      </w:r>
      <w:r w:rsidRPr="00827826">
        <w:rPr>
          <w:rFonts w:ascii="Arial" w:hAnsi="Arial" w:cs="Arial"/>
          <w:sz w:val="24"/>
          <w:szCs w:val="24"/>
        </w:rPr>
        <w:t>onvivencia</w:t>
      </w:r>
      <w:r>
        <w:rPr>
          <w:rFonts w:ascii="Arial" w:hAnsi="Arial" w:cs="Arial"/>
          <w:sz w:val="24"/>
          <w:szCs w:val="24"/>
        </w:rPr>
        <w:t xml:space="preserve"> escolar, el c</w:t>
      </w:r>
      <w:r>
        <w:rPr>
          <w:rFonts w:ascii="Arial" w:eastAsia="Times New Roman" w:hAnsi="Arial" w:cs="Arial"/>
          <w:sz w:val="24"/>
          <w:szCs w:val="24"/>
          <w:lang w:eastAsia="es-MX"/>
        </w:rPr>
        <w:t>oncepto de gestión, la definición conceptual y operacional de gestión de la convivencia escolar. También se describen los1 modelos de gestión que se consideran dentro de este capítulo como: modelos de gestión de convivencia, m</w:t>
      </w:r>
      <w:r w:rsidRPr="003C4A33">
        <w:rPr>
          <w:rFonts w:ascii="Arial" w:hAnsi="Arial" w:cs="Arial"/>
          <w:sz w:val="24"/>
          <w:szCs w:val="24"/>
        </w:rPr>
        <w:t xml:space="preserve">odelos a partir de la participación de la </w:t>
      </w:r>
      <w:r>
        <w:rPr>
          <w:rFonts w:ascii="Arial" w:hAnsi="Arial" w:cs="Arial"/>
          <w:sz w:val="24"/>
          <w:szCs w:val="24"/>
        </w:rPr>
        <w:t>c</w:t>
      </w:r>
      <w:r w:rsidRPr="003C4A33">
        <w:rPr>
          <w:rFonts w:ascii="Arial" w:hAnsi="Arial" w:cs="Arial"/>
          <w:sz w:val="24"/>
          <w:szCs w:val="24"/>
        </w:rPr>
        <w:t xml:space="preserve">omunidad </w:t>
      </w:r>
      <w:r>
        <w:rPr>
          <w:rFonts w:ascii="Arial" w:hAnsi="Arial" w:cs="Arial"/>
          <w:sz w:val="24"/>
          <w:szCs w:val="24"/>
        </w:rPr>
        <w:t>e</w:t>
      </w:r>
      <w:r w:rsidRPr="003C4A33">
        <w:rPr>
          <w:rFonts w:ascii="Arial" w:hAnsi="Arial" w:cs="Arial"/>
          <w:sz w:val="24"/>
          <w:szCs w:val="24"/>
        </w:rPr>
        <w:t>scolar</w:t>
      </w:r>
      <w:r>
        <w:rPr>
          <w:rFonts w:ascii="Arial" w:hAnsi="Arial" w:cs="Arial"/>
          <w:sz w:val="24"/>
          <w:szCs w:val="24"/>
        </w:rPr>
        <w:t>, m</w:t>
      </w:r>
      <w:r w:rsidRPr="003C4A33">
        <w:rPr>
          <w:rFonts w:ascii="Arial" w:hAnsi="Arial" w:cs="Arial"/>
          <w:sz w:val="24"/>
          <w:szCs w:val="24"/>
        </w:rPr>
        <w:t xml:space="preserve">odelos a partir de los </w:t>
      </w:r>
      <w:r>
        <w:rPr>
          <w:rFonts w:ascii="Arial" w:hAnsi="Arial" w:cs="Arial"/>
          <w:sz w:val="24"/>
          <w:szCs w:val="24"/>
        </w:rPr>
        <w:t>d</w:t>
      </w:r>
      <w:r w:rsidRPr="003C4A33">
        <w:rPr>
          <w:rFonts w:ascii="Arial" w:hAnsi="Arial" w:cs="Arial"/>
          <w:sz w:val="24"/>
          <w:szCs w:val="24"/>
        </w:rPr>
        <w:t xml:space="preserve">erechos </w:t>
      </w:r>
      <w:r>
        <w:rPr>
          <w:rFonts w:ascii="Arial" w:hAnsi="Arial" w:cs="Arial"/>
          <w:sz w:val="24"/>
          <w:szCs w:val="24"/>
        </w:rPr>
        <w:t>h</w:t>
      </w:r>
      <w:r w:rsidRPr="003C4A33">
        <w:rPr>
          <w:rFonts w:ascii="Arial" w:hAnsi="Arial" w:cs="Arial"/>
          <w:sz w:val="24"/>
          <w:szCs w:val="24"/>
        </w:rPr>
        <w:t>umanos</w:t>
      </w:r>
      <w:r>
        <w:rPr>
          <w:rFonts w:ascii="Arial" w:hAnsi="Arial" w:cs="Arial"/>
          <w:sz w:val="24"/>
          <w:szCs w:val="24"/>
        </w:rPr>
        <w:t xml:space="preserve"> y m</w:t>
      </w:r>
      <w:r w:rsidRPr="003C4A33">
        <w:rPr>
          <w:rFonts w:ascii="Arial" w:hAnsi="Arial" w:cs="Arial"/>
          <w:sz w:val="24"/>
          <w:szCs w:val="24"/>
        </w:rPr>
        <w:t>odelos a partir de la disciplina</w:t>
      </w:r>
      <w:r>
        <w:rPr>
          <w:rFonts w:ascii="Arial" w:hAnsi="Arial" w:cs="Arial"/>
          <w:sz w:val="24"/>
          <w:szCs w:val="24"/>
        </w:rPr>
        <w:t>, por último, se toma en cuenta el estudio de la convivencia escolar a través del Modelo Ecológico.</w:t>
      </w:r>
    </w:p>
    <w:p w:rsidR="00865ABB" w:rsidRDefault="00865ABB" w:rsidP="00865ABB">
      <w:pPr>
        <w:spacing w:line="360" w:lineRule="auto"/>
        <w:jc w:val="both"/>
      </w:pPr>
      <w:r>
        <w:rPr>
          <w:rFonts w:ascii="Arial" w:hAnsi="Arial" w:cs="Arial"/>
          <w:sz w:val="24"/>
          <w:szCs w:val="24"/>
        </w:rPr>
        <w:t xml:space="preserve">El segundo capítulo se enfoca en el clima escolar, identificando el concepto y la función, especificando los elementos del clima escolar, reuniendo de acuerdo a las investigaciones más recientes los tipos de clima escolar, también se integran los factores que promueven el clima escolar positivo y los factores que afectan </w:t>
      </w:r>
      <w:r>
        <w:rPr>
          <w:rFonts w:ascii="Arial" w:hAnsi="Arial" w:cs="Arial"/>
          <w:sz w:val="24"/>
          <w:szCs w:val="24"/>
        </w:rPr>
        <w:lastRenderedPageBreak/>
        <w:t>el clima escolar, finalmente se retoma el clima de aula como parte del clima escolar para una mejor convivencia.</w:t>
      </w:r>
      <w:r>
        <w:rPr>
          <w:rFonts w:ascii="Arial" w:hAnsi="Arial" w:cs="Arial"/>
          <w:b/>
          <w:sz w:val="24"/>
          <w:szCs w:val="24"/>
        </w:rPr>
        <w:t xml:space="preserve"> </w:t>
      </w:r>
    </w:p>
    <w:p w:rsidR="00865ABB" w:rsidRPr="00FD7BD1" w:rsidRDefault="00865ABB" w:rsidP="00865ABB">
      <w:pPr>
        <w:spacing w:line="360" w:lineRule="auto"/>
        <w:jc w:val="both"/>
        <w:rPr>
          <w:rFonts w:ascii="Arial" w:hAnsi="Arial" w:cs="Arial"/>
          <w:sz w:val="24"/>
          <w:szCs w:val="24"/>
        </w:rPr>
      </w:pPr>
      <w:r>
        <w:rPr>
          <w:rFonts w:ascii="Arial" w:hAnsi="Arial" w:cs="Arial"/>
          <w:sz w:val="24"/>
          <w:szCs w:val="24"/>
        </w:rPr>
        <w:t>El tercer capítulo, detalla la metodología que se llevó a cabo para desarrollar esta investigación (objetivos, planteamientos del problema, tipo de investigación, tipo de diseño y estudio, definición de las variables de estudio, instrumentos utilizados, y el procedimiento para la obtención de datos, así como el procesamiento estadístico)</w:t>
      </w:r>
    </w:p>
    <w:p w:rsidR="00865ABB" w:rsidRDefault="00865ABB" w:rsidP="00865ABB">
      <w:pPr>
        <w:spacing w:line="360" w:lineRule="auto"/>
        <w:jc w:val="both"/>
        <w:rPr>
          <w:rFonts w:ascii="Arial" w:hAnsi="Arial" w:cs="Arial"/>
          <w:sz w:val="24"/>
          <w:szCs w:val="24"/>
        </w:rPr>
      </w:pPr>
      <w:r w:rsidRPr="00471387">
        <w:rPr>
          <w:rFonts w:ascii="Arial" w:hAnsi="Arial" w:cs="Arial"/>
          <w:sz w:val="24"/>
          <w:szCs w:val="24"/>
        </w:rPr>
        <w:t>En el capítulo cuatro</w:t>
      </w:r>
      <w:r>
        <w:rPr>
          <w:rFonts w:ascii="Arial" w:hAnsi="Arial" w:cs="Arial"/>
          <w:sz w:val="24"/>
          <w:szCs w:val="24"/>
        </w:rPr>
        <w:t xml:space="preserve"> y cinco se describen los resultados encontrados y las conclusiones, en donde se discuten los hallazgos de esta investigación contrastándola con otras investigaciones científicas. </w:t>
      </w:r>
    </w:p>
    <w:p w:rsidR="00865ABB" w:rsidRDefault="00865ABB" w:rsidP="00865ABB">
      <w:pPr>
        <w:spacing w:line="360" w:lineRule="auto"/>
        <w:jc w:val="both"/>
        <w:rPr>
          <w:rFonts w:ascii="Arial" w:hAnsi="Arial" w:cs="Arial"/>
          <w:sz w:val="24"/>
          <w:szCs w:val="24"/>
        </w:rPr>
      </w:pPr>
      <w:r>
        <w:rPr>
          <w:rFonts w:ascii="Arial" w:hAnsi="Arial" w:cs="Arial"/>
          <w:sz w:val="24"/>
          <w:szCs w:val="24"/>
        </w:rPr>
        <w:t>Se brindan algunas sugerencias tomando en cuenta los conocimientos adquiridos durante los estudios de la Licenciatura en Psicología en la Facultad de Ciencias de la Conducta</w:t>
      </w:r>
    </w:p>
    <w:p w:rsidR="00865ABB" w:rsidRDefault="00865ABB" w:rsidP="00865ABB">
      <w:pPr>
        <w:spacing w:line="360" w:lineRule="auto"/>
        <w:jc w:val="both"/>
        <w:rPr>
          <w:rFonts w:ascii="Arial" w:hAnsi="Arial" w:cs="Arial"/>
          <w:sz w:val="24"/>
          <w:szCs w:val="24"/>
        </w:rPr>
      </w:pPr>
      <w:r>
        <w:rPr>
          <w:rFonts w:ascii="Arial" w:hAnsi="Arial" w:cs="Arial"/>
          <w:sz w:val="24"/>
          <w:szCs w:val="24"/>
        </w:rPr>
        <w:t>Finalmente, se ofrecer una lista de referencias citadas en el texto, usando formato APA.</w:t>
      </w: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Pr="00471387" w:rsidRDefault="00865ABB" w:rsidP="00865ABB">
      <w:pPr>
        <w:spacing w:line="360" w:lineRule="auto"/>
        <w:jc w:val="both"/>
        <w:rPr>
          <w:rFonts w:ascii="Arial" w:hAnsi="Arial" w:cs="Arial"/>
          <w:sz w:val="24"/>
          <w:szCs w:val="24"/>
        </w:rPr>
      </w:pPr>
    </w:p>
    <w:p w:rsidR="00865ABB" w:rsidRDefault="00865ABB" w:rsidP="00865ABB">
      <w:pPr>
        <w:rPr>
          <w:rFonts w:ascii="Arial" w:hAnsi="Arial" w:cs="Arial"/>
          <w:b/>
          <w:sz w:val="24"/>
          <w:szCs w:val="24"/>
        </w:rPr>
      </w:pPr>
    </w:p>
    <w:p w:rsidR="00865ABB" w:rsidRDefault="00865ABB" w:rsidP="00865ABB">
      <w:pPr>
        <w:spacing w:line="360" w:lineRule="auto"/>
        <w:jc w:val="center"/>
        <w:rPr>
          <w:rFonts w:ascii="Arial" w:hAnsi="Arial" w:cs="Arial"/>
          <w:b/>
          <w:sz w:val="24"/>
          <w:szCs w:val="24"/>
        </w:rPr>
      </w:pPr>
      <w:r>
        <w:rPr>
          <w:rFonts w:ascii="Arial" w:hAnsi="Arial" w:cs="Arial"/>
          <w:b/>
          <w:sz w:val="24"/>
          <w:szCs w:val="24"/>
        </w:rPr>
        <w:t>INTRODUCCION</w:t>
      </w:r>
    </w:p>
    <w:p w:rsidR="00865ABB" w:rsidRDefault="00865ABB" w:rsidP="00865ABB">
      <w:pPr>
        <w:spacing w:line="360" w:lineRule="auto"/>
        <w:jc w:val="both"/>
        <w:rPr>
          <w:rFonts w:ascii="Arial" w:hAnsi="Arial" w:cs="Arial"/>
          <w:sz w:val="24"/>
          <w:szCs w:val="24"/>
        </w:rPr>
      </w:pPr>
      <w:r>
        <w:rPr>
          <w:rFonts w:ascii="Arial" w:hAnsi="Arial" w:cs="Arial"/>
          <w:sz w:val="24"/>
          <w:szCs w:val="24"/>
        </w:rPr>
        <w:t>Un buen desarrollo de la convivencia permite que las personas se relacionen y vivan sanamente unos con otros, la convivencia se basa en diferentes relaciones sociales, brindando un valor específico a códigos enmarcados en el contexto social (Jares, 2006).</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Una sana convivencia es </w:t>
      </w:r>
      <w:r w:rsidRPr="00776B05">
        <w:rPr>
          <w:rFonts w:ascii="Arial" w:hAnsi="Arial" w:cs="Arial"/>
          <w:sz w:val="24"/>
          <w:szCs w:val="24"/>
        </w:rPr>
        <w:t>la potencialidad que tienen las personas p</w:t>
      </w:r>
      <w:r>
        <w:rPr>
          <w:rFonts w:ascii="Arial" w:hAnsi="Arial" w:cs="Arial"/>
          <w:sz w:val="24"/>
          <w:szCs w:val="24"/>
        </w:rPr>
        <w:t>ara vivir con otros, en un entorno</w:t>
      </w:r>
      <w:r w:rsidRPr="00776B05">
        <w:rPr>
          <w:rFonts w:ascii="Arial" w:hAnsi="Arial" w:cs="Arial"/>
          <w:sz w:val="24"/>
          <w:szCs w:val="24"/>
        </w:rPr>
        <w:t xml:space="preserve"> de respeto y solidaridad mutua. </w:t>
      </w:r>
      <w:r>
        <w:rPr>
          <w:rFonts w:ascii="Arial" w:hAnsi="Arial" w:cs="Arial"/>
          <w:sz w:val="24"/>
          <w:szCs w:val="24"/>
        </w:rPr>
        <w:t>Por otro lado, la</w:t>
      </w:r>
      <w:r w:rsidRPr="00776B05">
        <w:rPr>
          <w:rFonts w:ascii="Arial" w:hAnsi="Arial" w:cs="Arial"/>
          <w:sz w:val="24"/>
          <w:szCs w:val="24"/>
        </w:rPr>
        <w:t xml:space="preserve"> convivencia escolar se genera en las relaciones interpersonales que crean con los diferentes miembros de la comunidad educativa en algún establecimiento educacional que está bastante relacionado con el desarrollo ético, socio</w:t>
      </w:r>
      <w:r>
        <w:rPr>
          <w:rFonts w:ascii="Arial" w:hAnsi="Arial" w:cs="Arial"/>
          <w:sz w:val="24"/>
          <w:szCs w:val="24"/>
        </w:rPr>
        <w:t>-</w:t>
      </w:r>
      <w:r w:rsidRPr="00776B05">
        <w:rPr>
          <w:rFonts w:ascii="Arial" w:hAnsi="Arial" w:cs="Arial"/>
          <w:sz w:val="24"/>
          <w:szCs w:val="24"/>
        </w:rPr>
        <w:t>afectivo e intelectua</w:t>
      </w:r>
      <w:r>
        <w:rPr>
          <w:rFonts w:ascii="Arial" w:hAnsi="Arial" w:cs="Arial"/>
          <w:sz w:val="24"/>
          <w:szCs w:val="24"/>
        </w:rPr>
        <w:t xml:space="preserve">l, es por lo que se considera </w:t>
      </w:r>
      <w:r w:rsidRPr="00776B05">
        <w:rPr>
          <w:rFonts w:ascii="Arial" w:hAnsi="Arial" w:cs="Arial"/>
          <w:sz w:val="24"/>
          <w:szCs w:val="24"/>
        </w:rPr>
        <w:t>la base de la formación ciudadana constituyendo la forma más efectiva de pr</w:t>
      </w:r>
      <w:r>
        <w:rPr>
          <w:rFonts w:ascii="Arial" w:hAnsi="Arial" w:cs="Arial"/>
          <w:sz w:val="24"/>
          <w:szCs w:val="24"/>
        </w:rPr>
        <w:t>evención de la violencia escolar (Manríquez, 2014).</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La convivencia escolar es fundamental para formar la base de interacción ciudadana, una convivencia escolar sana, armónica, sin violencia, tiene resultados directamente en la calidad de vida de todos los miembros de la comunidad educativa, siendo esencial para un proceso escolar satisfactorio y productivo (Sandoval, 2014). </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Se ha identificado que </w:t>
      </w:r>
      <w:r w:rsidRPr="00BE5945">
        <w:rPr>
          <w:rFonts w:ascii="Arial" w:hAnsi="Arial" w:cs="Arial"/>
          <w:sz w:val="24"/>
          <w:szCs w:val="24"/>
        </w:rPr>
        <w:t xml:space="preserve">la convivencia </w:t>
      </w:r>
      <w:r>
        <w:rPr>
          <w:rFonts w:ascii="Arial" w:hAnsi="Arial" w:cs="Arial"/>
          <w:sz w:val="24"/>
          <w:szCs w:val="24"/>
        </w:rPr>
        <w:t xml:space="preserve">escolar </w:t>
      </w:r>
      <w:r w:rsidRPr="00BE5945">
        <w:rPr>
          <w:rFonts w:ascii="Arial" w:hAnsi="Arial" w:cs="Arial"/>
          <w:sz w:val="24"/>
          <w:szCs w:val="24"/>
        </w:rPr>
        <w:t>depende de las percepciones tanto negativas como positivas de los que se encuentran inmersos dentro de la institución educativa. Todos los integran</w:t>
      </w:r>
      <w:r>
        <w:rPr>
          <w:rFonts w:ascii="Arial" w:hAnsi="Arial" w:cs="Arial"/>
          <w:sz w:val="24"/>
          <w:szCs w:val="24"/>
        </w:rPr>
        <w:t>tes de</w:t>
      </w:r>
      <w:r w:rsidRPr="00BE5945">
        <w:rPr>
          <w:rFonts w:ascii="Arial" w:hAnsi="Arial" w:cs="Arial"/>
          <w:sz w:val="24"/>
          <w:szCs w:val="24"/>
        </w:rPr>
        <w:t xml:space="preserve"> la comunidad educativa (Docentes, directivos, miembros de equipo de gestión, alumnos, familia, etc.) tienen </w:t>
      </w:r>
      <w:r>
        <w:rPr>
          <w:rFonts w:ascii="Arial" w:hAnsi="Arial" w:cs="Arial"/>
          <w:sz w:val="24"/>
          <w:szCs w:val="24"/>
        </w:rPr>
        <w:t>la</w:t>
      </w:r>
      <w:r w:rsidRPr="00BE5945">
        <w:rPr>
          <w:rFonts w:ascii="Arial" w:hAnsi="Arial" w:cs="Arial"/>
          <w:sz w:val="24"/>
          <w:szCs w:val="24"/>
        </w:rPr>
        <w:t xml:space="preserve"> responsabilidad </w:t>
      </w:r>
      <w:r>
        <w:rPr>
          <w:rFonts w:ascii="Arial" w:hAnsi="Arial" w:cs="Arial"/>
          <w:sz w:val="24"/>
          <w:szCs w:val="24"/>
        </w:rPr>
        <w:t>de contribuir en el buen desarrollo y formación de los estudiantes, procurando prevenir cualquier tipo de violencia dentro de las instituciones educativas, para mejorar el clima escolar y tener un mejor rendimiento académico. (</w:t>
      </w:r>
      <w:r w:rsidRPr="00BE5945">
        <w:rPr>
          <w:rFonts w:ascii="Arial" w:hAnsi="Arial" w:cs="Arial"/>
          <w:sz w:val="24"/>
          <w:szCs w:val="24"/>
        </w:rPr>
        <w:t>Orellana, Segovia; 2014 y Paiva, Saavedra; 2014).</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Siendo un proceso dinámico que permite entablar relaciones democráticas e incluyentes dentro de la comunidad escolar permitiendo que la escuela sea un espacio grato y de pertenencia por parte de los integrantes de la comunidad educativa, la convivencia puede ser abordada a través de tres dimensiones </w:t>
      </w:r>
      <w:r>
        <w:rPr>
          <w:rFonts w:ascii="Arial" w:hAnsi="Arial" w:cs="Arial"/>
          <w:sz w:val="24"/>
          <w:szCs w:val="24"/>
        </w:rPr>
        <w:lastRenderedPageBreak/>
        <w:t xml:space="preserve">generales: inclusión, democrática y pacífica (Secretaría de Educación Básica, SEB, 2015). </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Recientemente se ha identificado que el </w:t>
      </w:r>
      <w:r w:rsidRPr="009027F1">
        <w:rPr>
          <w:rFonts w:ascii="Arial" w:hAnsi="Arial" w:cs="Arial"/>
          <w:sz w:val="24"/>
          <w:szCs w:val="24"/>
        </w:rPr>
        <w:t xml:space="preserve">clima </w:t>
      </w:r>
      <w:r w:rsidRPr="003A6764">
        <w:rPr>
          <w:rFonts w:ascii="Arial" w:hAnsi="Arial" w:cs="Arial"/>
          <w:sz w:val="24"/>
          <w:szCs w:val="24"/>
        </w:rPr>
        <w:t>escolar incluye la convivencia escolar toda vez que interac</w:t>
      </w:r>
      <w:r>
        <w:rPr>
          <w:rFonts w:ascii="Arial" w:hAnsi="Arial" w:cs="Arial"/>
          <w:sz w:val="24"/>
          <w:szCs w:val="24"/>
        </w:rPr>
        <w:t xml:space="preserve">túan los sujetos con diferencias </w:t>
      </w:r>
      <w:r w:rsidRPr="003A6764">
        <w:rPr>
          <w:rFonts w:ascii="Arial" w:hAnsi="Arial" w:cs="Arial"/>
          <w:sz w:val="24"/>
          <w:szCs w:val="24"/>
        </w:rPr>
        <w:t>socio-cultur</w:t>
      </w:r>
      <w:r>
        <w:rPr>
          <w:rFonts w:ascii="Arial" w:hAnsi="Arial" w:cs="Arial"/>
          <w:sz w:val="24"/>
          <w:szCs w:val="24"/>
        </w:rPr>
        <w:t>ales</w:t>
      </w:r>
      <w:r w:rsidRPr="003A6764">
        <w:rPr>
          <w:rFonts w:ascii="Arial" w:hAnsi="Arial" w:cs="Arial"/>
          <w:sz w:val="24"/>
          <w:szCs w:val="24"/>
        </w:rPr>
        <w:t>, entrelazando historias de vida, experiencias, valores y expectativas, dando vida</w:t>
      </w:r>
      <w:r>
        <w:rPr>
          <w:rFonts w:ascii="Arial" w:hAnsi="Arial" w:cs="Arial"/>
          <w:sz w:val="24"/>
          <w:szCs w:val="24"/>
        </w:rPr>
        <w:t xml:space="preserve"> a un proceso de socialización. </w:t>
      </w:r>
      <w:r w:rsidRPr="003A6764">
        <w:rPr>
          <w:rFonts w:ascii="Arial" w:hAnsi="Arial" w:cs="Arial"/>
          <w:sz w:val="24"/>
          <w:szCs w:val="24"/>
        </w:rPr>
        <w:t xml:space="preserve">El clima escolar se define </w:t>
      </w:r>
      <w:r>
        <w:rPr>
          <w:rFonts w:ascii="Arial" w:hAnsi="Arial" w:cs="Arial"/>
          <w:sz w:val="24"/>
          <w:szCs w:val="24"/>
        </w:rPr>
        <w:t>como la percepción que tienen los sujetos acerca de las relaciones interpersonales que establecen en el contexto escolar o dentro del marco en el cual se dan dichas interacciones</w:t>
      </w:r>
      <w:r w:rsidRPr="009613B8">
        <w:rPr>
          <w:rFonts w:ascii="Arial" w:hAnsi="Arial" w:cs="Arial"/>
          <w:sz w:val="24"/>
          <w:szCs w:val="24"/>
        </w:rPr>
        <w:t xml:space="preserve"> </w:t>
      </w:r>
      <w:r>
        <w:rPr>
          <w:rFonts w:ascii="Arial" w:hAnsi="Arial" w:cs="Arial"/>
          <w:sz w:val="24"/>
          <w:szCs w:val="24"/>
        </w:rPr>
        <w:t xml:space="preserve">(Sandoval, 2014). </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La buena valoración de convivencia escolar en distintos </w:t>
      </w:r>
      <w:r w:rsidRPr="003A6764">
        <w:rPr>
          <w:rFonts w:ascii="Arial" w:hAnsi="Arial" w:cs="Arial"/>
          <w:sz w:val="24"/>
          <w:szCs w:val="24"/>
        </w:rPr>
        <w:t>entornos</w:t>
      </w:r>
      <w:r>
        <w:rPr>
          <w:rFonts w:ascii="Arial" w:hAnsi="Arial" w:cs="Arial"/>
          <w:sz w:val="24"/>
          <w:szCs w:val="24"/>
        </w:rPr>
        <w:t xml:space="preserve"> es un indicador de clima escolar positivo, ya que indica la erradicación de situaciones de riesgo, reconocimiento de logros y la búsqueda de soluciones a los conflictos detectados (Ministerio de Educación, 2010</w:t>
      </w:r>
      <w:r w:rsidRPr="00B57F48">
        <w:rPr>
          <w:rFonts w:ascii="Arial" w:hAnsi="Arial" w:cs="Arial"/>
          <w:sz w:val="24"/>
          <w:szCs w:val="24"/>
        </w:rPr>
        <w:t>).</w:t>
      </w:r>
    </w:p>
    <w:p w:rsidR="00865ABB" w:rsidRDefault="00865ABB" w:rsidP="00865ABB">
      <w:pPr>
        <w:spacing w:line="360" w:lineRule="auto"/>
        <w:jc w:val="both"/>
        <w:rPr>
          <w:rFonts w:ascii="Arial" w:hAnsi="Arial" w:cs="Arial"/>
          <w:sz w:val="24"/>
          <w:szCs w:val="24"/>
        </w:rPr>
      </w:pPr>
      <w:r>
        <w:rPr>
          <w:rFonts w:ascii="Arial" w:hAnsi="Arial" w:cs="Arial"/>
          <w:sz w:val="24"/>
          <w:szCs w:val="24"/>
        </w:rPr>
        <w:t>Las</w:t>
      </w:r>
      <w:r w:rsidRPr="00776B05">
        <w:rPr>
          <w:rFonts w:ascii="Arial" w:hAnsi="Arial" w:cs="Arial"/>
          <w:sz w:val="24"/>
          <w:szCs w:val="24"/>
        </w:rPr>
        <w:t xml:space="preserve"> escuela</w:t>
      </w:r>
      <w:r>
        <w:rPr>
          <w:rFonts w:ascii="Arial" w:hAnsi="Arial" w:cs="Arial"/>
          <w:sz w:val="24"/>
          <w:szCs w:val="24"/>
        </w:rPr>
        <w:t>s</w:t>
      </w:r>
      <w:r w:rsidRPr="00776B05">
        <w:rPr>
          <w:rFonts w:ascii="Arial" w:hAnsi="Arial" w:cs="Arial"/>
          <w:sz w:val="24"/>
          <w:szCs w:val="24"/>
        </w:rPr>
        <w:t xml:space="preserve"> debe</w:t>
      </w:r>
      <w:r>
        <w:rPr>
          <w:rFonts w:ascii="Arial" w:hAnsi="Arial" w:cs="Arial"/>
          <w:sz w:val="24"/>
          <w:szCs w:val="24"/>
        </w:rPr>
        <w:t>n</w:t>
      </w:r>
      <w:r w:rsidRPr="00776B05">
        <w:rPr>
          <w:rFonts w:ascii="Arial" w:hAnsi="Arial" w:cs="Arial"/>
          <w:sz w:val="24"/>
          <w:szCs w:val="24"/>
        </w:rPr>
        <w:t xml:space="preserve"> manifestar interés en educar para </w:t>
      </w:r>
      <w:r>
        <w:rPr>
          <w:rFonts w:ascii="Arial" w:hAnsi="Arial" w:cs="Arial"/>
          <w:sz w:val="24"/>
          <w:szCs w:val="24"/>
        </w:rPr>
        <w:t xml:space="preserve">una sana </w:t>
      </w:r>
      <w:r w:rsidRPr="00776B05">
        <w:rPr>
          <w:rFonts w:ascii="Arial" w:hAnsi="Arial" w:cs="Arial"/>
          <w:sz w:val="24"/>
          <w:szCs w:val="24"/>
        </w:rPr>
        <w:t>convivencia</w:t>
      </w:r>
      <w:r>
        <w:rPr>
          <w:rFonts w:ascii="Arial" w:hAnsi="Arial" w:cs="Arial"/>
          <w:sz w:val="24"/>
          <w:szCs w:val="24"/>
        </w:rPr>
        <w:t xml:space="preserve"> escolar</w:t>
      </w:r>
      <w:r w:rsidRPr="00776B05">
        <w:rPr>
          <w:rFonts w:ascii="Arial" w:hAnsi="Arial" w:cs="Arial"/>
          <w:sz w:val="24"/>
          <w:szCs w:val="24"/>
        </w:rPr>
        <w:t>, teniendo en c</w:t>
      </w:r>
      <w:r>
        <w:rPr>
          <w:rFonts w:ascii="Arial" w:hAnsi="Arial" w:cs="Arial"/>
          <w:sz w:val="24"/>
          <w:szCs w:val="24"/>
        </w:rPr>
        <w:t xml:space="preserve">uenta </w:t>
      </w:r>
      <w:r w:rsidRPr="00776B05">
        <w:rPr>
          <w:rFonts w:ascii="Arial" w:hAnsi="Arial" w:cs="Arial"/>
          <w:sz w:val="24"/>
          <w:szCs w:val="24"/>
        </w:rPr>
        <w:t>fenómenos de violencia escolar, maltrato entre compañeros, hostigamiento etc.</w:t>
      </w:r>
      <w:r>
        <w:rPr>
          <w:rFonts w:ascii="Arial" w:hAnsi="Arial" w:cs="Arial"/>
          <w:sz w:val="24"/>
          <w:szCs w:val="24"/>
        </w:rPr>
        <w:t xml:space="preserve"> Trabajando para fomentar la tolerancia, la educación para la paz y de esta manera eliminar aquellas situaciones que afectan el clima de convivencia (Ortega, 1998).</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Una de las situaciones que afecta al clima escolar, son los distintos tipos de conflictos que se pueden presentar dentro de una escuela, en el Diagnóstico del Programa Escuela Segura, se identificó que existe un </w:t>
      </w:r>
      <w:r w:rsidRPr="00776B05">
        <w:rPr>
          <w:rFonts w:ascii="Arial" w:hAnsi="Arial" w:cs="Arial"/>
          <w:sz w:val="24"/>
          <w:szCs w:val="24"/>
        </w:rPr>
        <w:t>21.4% de alumnos indisciplinados, 8% de alumnos que realizan agresiones, gritos y/o malos</w:t>
      </w:r>
      <w:r>
        <w:rPr>
          <w:rFonts w:ascii="Arial" w:hAnsi="Arial" w:cs="Arial"/>
          <w:sz w:val="24"/>
          <w:szCs w:val="24"/>
        </w:rPr>
        <w:t xml:space="preserve"> </w:t>
      </w:r>
      <w:r w:rsidRPr="00776B05">
        <w:rPr>
          <w:rFonts w:ascii="Arial" w:hAnsi="Arial" w:cs="Arial"/>
          <w:sz w:val="24"/>
          <w:szCs w:val="24"/>
        </w:rPr>
        <w:t>tratos entre alumnos y 4.6% destrucción de objetos, mobiliario y/o material escolar. Por o</w:t>
      </w:r>
      <w:r>
        <w:rPr>
          <w:rFonts w:ascii="Arial" w:hAnsi="Arial" w:cs="Arial"/>
          <w:sz w:val="24"/>
          <w:szCs w:val="24"/>
        </w:rPr>
        <w:t>t</w:t>
      </w:r>
      <w:r w:rsidRPr="00776B05">
        <w:rPr>
          <w:rFonts w:ascii="Arial" w:hAnsi="Arial" w:cs="Arial"/>
          <w:sz w:val="24"/>
          <w:szCs w:val="24"/>
        </w:rPr>
        <w:t>ra parte, en</w:t>
      </w:r>
      <w:r>
        <w:rPr>
          <w:rFonts w:ascii="Arial" w:hAnsi="Arial" w:cs="Arial"/>
          <w:sz w:val="24"/>
          <w:szCs w:val="24"/>
        </w:rPr>
        <w:t xml:space="preserve"> el estado de México</w:t>
      </w:r>
      <w:r w:rsidRPr="00776B05">
        <w:rPr>
          <w:rFonts w:ascii="Arial" w:hAnsi="Arial" w:cs="Arial"/>
          <w:sz w:val="24"/>
          <w:szCs w:val="24"/>
        </w:rPr>
        <w:t xml:space="preserve"> se identificó un 21.3% de alumnos indisciplinados, 7.8% de agresiones, gritos y/o malos tratos entre alumnos y 5.7% de alumnos que destruyen objetos, mobiliario y/o material escolar </w:t>
      </w:r>
      <w:r w:rsidRPr="00C85F71">
        <w:rPr>
          <w:rFonts w:ascii="Arial" w:hAnsi="Arial" w:cs="Arial"/>
          <w:sz w:val="24"/>
          <w:szCs w:val="24"/>
        </w:rPr>
        <w:t>(</w:t>
      </w:r>
      <w:r>
        <w:rPr>
          <w:rFonts w:ascii="Arial" w:hAnsi="Arial" w:cs="Arial"/>
          <w:sz w:val="24"/>
          <w:szCs w:val="24"/>
        </w:rPr>
        <w:t xml:space="preserve">Secretaría de Educación Pública, SEP, </w:t>
      </w:r>
      <w:r w:rsidRPr="00C85F71">
        <w:rPr>
          <w:rFonts w:ascii="Arial" w:hAnsi="Arial" w:cs="Arial"/>
          <w:sz w:val="24"/>
          <w:szCs w:val="24"/>
        </w:rPr>
        <w:t>2014)</w:t>
      </w:r>
      <w:r>
        <w:rPr>
          <w:rFonts w:ascii="Arial" w:hAnsi="Arial" w:cs="Arial"/>
          <w:sz w:val="24"/>
          <w:szCs w:val="24"/>
        </w:rPr>
        <w:t>.</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Para prevenir conflictos y para una mejor gestión de la convivencia escolar, son necesarias las prácticas inclusivas, democráticas y pacíficas, desarrollando acciones que favorezcan ambientes propicios, basados en el respeto a los derechos y cumplimientos de los deberes fundamentales en la formación de ciudadanos. Así como un profesional de la educación especializado en gestión </w:t>
      </w:r>
      <w:r>
        <w:rPr>
          <w:rFonts w:ascii="Arial" w:hAnsi="Arial" w:cs="Arial"/>
          <w:sz w:val="24"/>
          <w:szCs w:val="24"/>
        </w:rPr>
        <w:lastRenderedPageBreak/>
        <w:t xml:space="preserve">de la convivencia, inclusiva, democrática y pacífica dentro del ámbito escolar. Junto con normas acordadas por los participantes de la institución para ajustar sus conductas o comportamientos para que desde sus ámbitos de interacción puedan ejercer sus deberes y derechos sin afectar a terceras personas </w:t>
      </w:r>
      <w:r w:rsidRPr="00C85F71">
        <w:rPr>
          <w:rFonts w:ascii="Arial" w:hAnsi="Arial" w:cs="Arial"/>
          <w:sz w:val="24"/>
          <w:szCs w:val="24"/>
        </w:rPr>
        <w:t>(</w:t>
      </w:r>
      <w:r>
        <w:rPr>
          <w:rFonts w:ascii="Arial" w:hAnsi="Arial" w:cs="Arial"/>
          <w:sz w:val="24"/>
          <w:szCs w:val="24"/>
        </w:rPr>
        <w:t>Servicios E</w:t>
      </w:r>
      <w:r w:rsidRPr="00C85F71">
        <w:rPr>
          <w:rFonts w:ascii="Arial" w:hAnsi="Arial" w:cs="Arial"/>
          <w:sz w:val="24"/>
          <w:szCs w:val="24"/>
        </w:rPr>
        <w:t>ducativos</w:t>
      </w:r>
      <w:r>
        <w:rPr>
          <w:rFonts w:ascii="Arial" w:hAnsi="Arial" w:cs="Arial"/>
          <w:sz w:val="24"/>
          <w:szCs w:val="24"/>
        </w:rPr>
        <w:t xml:space="preserve"> Integrados al Estado de México, </w:t>
      </w:r>
      <w:r w:rsidRPr="00C85F71">
        <w:rPr>
          <w:rFonts w:ascii="Arial" w:hAnsi="Arial" w:cs="Arial"/>
          <w:sz w:val="24"/>
          <w:szCs w:val="24"/>
        </w:rPr>
        <w:t>SEIEM, 2015).</w:t>
      </w:r>
    </w:p>
    <w:p w:rsidR="00865ABB" w:rsidRDefault="00865ABB" w:rsidP="00865ABB">
      <w:pPr>
        <w:spacing w:line="360" w:lineRule="auto"/>
        <w:jc w:val="both"/>
        <w:rPr>
          <w:rFonts w:ascii="Arial" w:hAnsi="Arial" w:cs="Arial"/>
          <w:sz w:val="24"/>
          <w:szCs w:val="24"/>
        </w:rPr>
      </w:pPr>
      <w:r w:rsidRPr="009027F1">
        <w:rPr>
          <w:rFonts w:ascii="Arial" w:hAnsi="Arial" w:cs="Arial"/>
          <w:sz w:val="24"/>
          <w:szCs w:val="24"/>
        </w:rPr>
        <w:t>Es importante mencionar que la Secretaria de Educación Pública (SEP) ha trabajado desde el 20</w:t>
      </w:r>
      <w:r>
        <w:rPr>
          <w:rFonts w:ascii="Arial" w:hAnsi="Arial" w:cs="Arial"/>
          <w:sz w:val="24"/>
          <w:szCs w:val="24"/>
        </w:rPr>
        <w:t>07 hasta el 2017, con el programa Escuela S</w:t>
      </w:r>
      <w:r w:rsidRPr="004F2556">
        <w:rPr>
          <w:rFonts w:ascii="Arial" w:hAnsi="Arial" w:cs="Arial"/>
          <w:sz w:val="24"/>
          <w:szCs w:val="24"/>
        </w:rPr>
        <w:t>egura</w:t>
      </w:r>
      <w:r>
        <w:rPr>
          <w:rFonts w:ascii="Arial" w:hAnsi="Arial" w:cs="Arial"/>
          <w:sz w:val="24"/>
          <w:szCs w:val="24"/>
        </w:rPr>
        <w:t>,</w:t>
      </w:r>
      <w:r w:rsidRPr="009027F1">
        <w:rPr>
          <w:rFonts w:ascii="Arial" w:hAnsi="Arial" w:cs="Arial"/>
          <w:sz w:val="24"/>
          <w:szCs w:val="24"/>
        </w:rPr>
        <w:t xml:space="preserve"> para la mejora del ambiente escolar y la convivencia, fortaleciendo la función supervisora y los consejos técnicos escolares y de zona; la promoción de la participación de las familias y la sociedad en general; la descarga administrativa; y los consejos escolares de participación social. Para lograr un impacto en la mejora de la convivencia en las escuelas. Con estas acciones pretende que los individuos puedan vivir juntos, se relacionen adecuadamente a través del diálogo, exista inclusión, respeto, reciprocidad y la práctica de valores democráticos, así como de una cultura</w:t>
      </w:r>
      <w:r>
        <w:rPr>
          <w:rFonts w:ascii="Arial" w:hAnsi="Arial" w:cs="Arial"/>
          <w:sz w:val="24"/>
          <w:szCs w:val="24"/>
        </w:rPr>
        <w:t xml:space="preserve"> de paz (SEP</w:t>
      </w:r>
      <w:r w:rsidRPr="009027F1">
        <w:rPr>
          <w:rFonts w:ascii="Arial" w:hAnsi="Arial" w:cs="Arial"/>
          <w:sz w:val="24"/>
          <w:szCs w:val="24"/>
        </w:rPr>
        <w:t>, 201</w:t>
      </w:r>
      <w:r>
        <w:rPr>
          <w:rFonts w:ascii="Arial" w:hAnsi="Arial" w:cs="Arial"/>
          <w:sz w:val="24"/>
          <w:szCs w:val="24"/>
        </w:rPr>
        <w:t>4</w:t>
      </w:r>
      <w:r w:rsidRPr="009027F1">
        <w:rPr>
          <w:rFonts w:ascii="Arial" w:hAnsi="Arial" w:cs="Arial"/>
          <w:sz w:val="24"/>
          <w:szCs w:val="24"/>
        </w:rPr>
        <w:t>)</w:t>
      </w:r>
      <w:r>
        <w:rPr>
          <w:rFonts w:ascii="Arial" w:hAnsi="Arial" w:cs="Arial"/>
          <w:sz w:val="24"/>
          <w:szCs w:val="24"/>
        </w:rPr>
        <w:t>.</w:t>
      </w:r>
    </w:p>
    <w:p w:rsidR="00865ABB" w:rsidRDefault="00865ABB" w:rsidP="00865ABB">
      <w:pPr>
        <w:spacing w:line="360" w:lineRule="auto"/>
        <w:jc w:val="both"/>
        <w:rPr>
          <w:rFonts w:ascii="Arial" w:hAnsi="Arial" w:cs="Arial"/>
          <w:sz w:val="24"/>
          <w:szCs w:val="24"/>
        </w:rPr>
      </w:pPr>
      <w:r>
        <w:rPr>
          <w:rFonts w:ascii="Arial" w:hAnsi="Arial" w:cs="Arial"/>
          <w:sz w:val="24"/>
          <w:szCs w:val="24"/>
        </w:rPr>
        <w:t>A partir del 2017,  el Programa Escuela Segura se divide en dos, el Programa “Mochila segura” que pretende revisar las pertenencias de los estudiantes y evitar que porten objetos con los que puedan herir a sus compañeros y maestros, siguiendo el protocolo que está establecido, y el Programa Nacional de Convivencia Escolar, el cual se enfoca en promover prácticas inclusivas, democráticas, de cultura para la paz que contribuya a que los estudiantes aprendan a aprender y aprendan a convivir (SEP, 2016; SEP, 2017).</w:t>
      </w:r>
    </w:p>
    <w:p w:rsidR="00865ABB" w:rsidRDefault="00865ABB" w:rsidP="00865ABB">
      <w:pPr>
        <w:spacing w:line="360" w:lineRule="auto"/>
        <w:jc w:val="both"/>
        <w:rPr>
          <w:rFonts w:ascii="Arial" w:hAnsi="Arial" w:cs="Arial"/>
          <w:sz w:val="24"/>
          <w:szCs w:val="24"/>
        </w:rPr>
      </w:pPr>
      <w:r w:rsidRPr="0031555F">
        <w:rPr>
          <w:rFonts w:ascii="Arial" w:hAnsi="Arial" w:cs="Arial"/>
          <w:sz w:val="24"/>
          <w:szCs w:val="24"/>
        </w:rPr>
        <w:t>El Sistema Básico de Mejora Educativa, pretende mejorar el ambiente escolar y la convivencia escolar</w:t>
      </w:r>
      <w:r>
        <w:rPr>
          <w:rFonts w:ascii="Arial" w:hAnsi="Arial" w:cs="Arial"/>
          <w:sz w:val="24"/>
          <w:szCs w:val="24"/>
        </w:rPr>
        <w:t>, apoyando en promover acciones para mejorar la convivencia escolar. Pues</w:t>
      </w:r>
      <w:r w:rsidRPr="00776B05">
        <w:rPr>
          <w:rFonts w:ascii="Arial" w:hAnsi="Arial" w:cs="Arial"/>
          <w:sz w:val="24"/>
          <w:szCs w:val="24"/>
        </w:rPr>
        <w:t xml:space="preserve"> </w:t>
      </w:r>
      <w:r>
        <w:rPr>
          <w:rFonts w:ascii="Arial" w:hAnsi="Arial" w:cs="Arial"/>
          <w:sz w:val="24"/>
          <w:szCs w:val="24"/>
        </w:rPr>
        <w:t xml:space="preserve">la convivencia </w:t>
      </w:r>
      <w:r w:rsidRPr="00776B05">
        <w:rPr>
          <w:rFonts w:ascii="Arial" w:hAnsi="Arial" w:cs="Arial"/>
          <w:sz w:val="24"/>
          <w:szCs w:val="24"/>
        </w:rPr>
        <w:t>ocupa un lugar significativo dentro de l</w:t>
      </w:r>
      <w:r>
        <w:rPr>
          <w:rFonts w:ascii="Arial" w:hAnsi="Arial" w:cs="Arial"/>
          <w:sz w:val="24"/>
          <w:szCs w:val="24"/>
        </w:rPr>
        <w:t>os planes</w:t>
      </w:r>
      <w:r w:rsidRPr="00776B05">
        <w:rPr>
          <w:rFonts w:ascii="Arial" w:hAnsi="Arial" w:cs="Arial"/>
          <w:sz w:val="24"/>
          <w:szCs w:val="24"/>
        </w:rPr>
        <w:t xml:space="preserve"> para mejorar o reestablecer las prácticas, ya que éstas favorecen</w:t>
      </w:r>
      <w:r>
        <w:rPr>
          <w:rFonts w:ascii="Arial" w:hAnsi="Arial" w:cs="Arial"/>
          <w:sz w:val="24"/>
          <w:szCs w:val="24"/>
        </w:rPr>
        <w:t xml:space="preserve"> para</w:t>
      </w:r>
      <w:r w:rsidRPr="00776B05">
        <w:rPr>
          <w:rFonts w:ascii="Arial" w:hAnsi="Arial" w:cs="Arial"/>
          <w:sz w:val="24"/>
          <w:szCs w:val="24"/>
        </w:rPr>
        <w:t xml:space="preserve"> climas apropiados </w:t>
      </w:r>
      <w:r w:rsidRPr="00E8766A">
        <w:rPr>
          <w:rFonts w:ascii="Arial" w:hAnsi="Arial" w:cs="Arial"/>
          <w:sz w:val="24"/>
          <w:szCs w:val="24"/>
        </w:rPr>
        <w:t>(SEP, 2014).</w:t>
      </w:r>
      <w:r>
        <w:rPr>
          <w:rFonts w:ascii="Arial" w:hAnsi="Arial" w:cs="Arial"/>
          <w:sz w:val="24"/>
          <w:szCs w:val="24"/>
        </w:rPr>
        <w:t xml:space="preserve"> </w:t>
      </w: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center"/>
        <w:rPr>
          <w:rFonts w:ascii="Arial" w:hAnsi="Arial" w:cs="Arial"/>
          <w:b/>
          <w:sz w:val="24"/>
          <w:szCs w:val="24"/>
        </w:rPr>
      </w:pPr>
      <w:r>
        <w:rPr>
          <w:rFonts w:ascii="Arial" w:hAnsi="Arial" w:cs="Arial"/>
          <w:b/>
          <w:sz w:val="24"/>
          <w:szCs w:val="24"/>
        </w:rPr>
        <w:t>PLANTEAMIENTO DEL PROBLEMA Y PREGUNTA DE INVESTIGACIÒN</w:t>
      </w:r>
    </w:p>
    <w:p w:rsidR="00865ABB" w:rsidRPr="00CD2359" w:rsidRDefault="00865ABB" w:rsidP="00865ABB">
      <w:pPr>
        <w:spacing w:line="360" w:lineRule="auto"/>
        <w:jc w:val="both"/>
        <w:rPr>
          <w:rFonts w:ascii="Arial" w:hAnsi="Arial" w:cs="Arial"/>
          <w:color w:val="FF0000"/>
          <w:sz w:val="24"/>
          <w:szCs w:val="24"/>
        </w:rPr>
      </w:pPr>
      <w:r>
        <w:rPr>
          <w:rFonts w:ascii="Arial" w:hAnsi="Arial" w:cs="Arial"/>
          <w:sz w:val="24"/>
          <w:szCs w:val="24"/>
        </w:rPr>
        <w:t xml:space="preserve">El marco de la convivencia escolar en el Estado de México </w:t>
      </w:r>
      <w:r w:rsidRPr="00232A4B">
        <w:rPr>
          <w:rFonts w:ascii="Arial" w:hAnsi="Arial" w:cs="Arial"/>
          <w:sz w:val="24"/>
          <w:szCs w:val="24"/>
        </w:rPr>
        <w:t>es un documento legal que contiene la normatividad vigente respecto a convivencia y disciplina escolar,</w:t>
      </w:r>
      <w:r>
        <w:rPr>
          <w:rFonts w:ascii="Arial" w:hAnsi="Arial" w:cs="Arial"/>
          <w:sz w:val="24"/>
          <w:szCs w:val="24"/>
        </w:rPr>
        <w:t xml:space="preserve"> se basa en derechos de la niñez y tiene como</w:t>
      </w:r>
      <w:r w:rsidRPr="00232A4B">
        <w:rPr>
          <w:rFonts w:ascii="Arial" w:hAnsi="Arial" w:cs="Arial"/>
          <w:sz w:val="24"/>
          <w:szCs w:val="24"/>
        </w:rPr>
        <w:t xml:space="preserve"> objetivo de promover la convivencia, y brinda orientación en la administración de la disciplina escolar. Es el consejo técnico escolar el encargado de difundir y garantizar el cumplimiento de la normatividad del marco de convivencia (SEP, 2011), por lo que el conocimiento de dicho marco es obligatorio para todos quienes laboran en planteles de educación básica.</w:t>
      </w:r>
    </w:p>
    <w:p w:rsidR="00865ABB" w:rsidRPr="00B3477F" w:rsidRDefault="00865ABB" w:rsidP="00865ABB">
      <w:pPr>
        <w:spacing w:line="360" w:lineRule="auto"/>
        <w:jc w:val="both"/>
        <w:rPr>
          <w:rFonts w:ascii="Arial" w:hAnsi="Arial" w:cs="Arial"/>
          <w:sz w:val="24"/>
          <w:szCs w:val="24"/>
        </w:rPr>
      </w:pPr>
      <w:r>
        <w:rPr>
          <w:rFonts w:ascii="Arial" w:hAnsi="Arial" w:cs="Arial"/>
          <w:sz w:val="24"/>
          <w:szCs w:val="24"/>
        </w:rPr>
        <w:t>A través de la investigación desarrollada, se identificó que son escasas las investigaciones que se han realizado para evaluar el conocimiento de los docentes sobre el marco de convivencia escolar, Conde (2012) desarrollo una investigación en España,</w:t>
      </w:r>
      <w:r w:rsidRPr="001A574C">
        <w:rPr>
          <w:rFonts w:ascii="Arial" w:hAnsi="Arial" w:cs="Arial"/>
          <w:sz w:val="24"/>
          <w:szCs w:val="24"/>
        </w:rPr>
        <w:t xml:space="preserve"> sobre el clima y convivencia en el aula</w:t>
      </w:r>
      <w:r>
        <w:rPr>
          <w:rFonts w:ascii="Arial" w:hAnsi="Arial" w:cs="Arial"/>
          <w:sz w:val="24"/>
          <w:szCs w:val="24"/>
        </w:rPr>
        <w:t>,</w:t>
      </w:r>
      <w:r w:rsidRPr="001A574C">
        <w:rPr>
          <w:rFonts w:ascii="Arial" w:hAnsi="Arial" w:cs="Arial"/>
          <w:sz w:val="24"/>
          <w:szCs w:val="24"/>
        </w:rPr>
        <w:t xml:space="preserve"> con un</w:t>
      </w:r>
      <w:r>
        <w:rPr>
          <w:rFonts w:ascii="Arial" w:hAnsi="Arial" w:cs="Arial"/>
          <w:sz w:val="24"/>
          <w:szCs w:val="24"/>
        </w:rPr>
        <w:t>a muestra</w:t>
      </w:r>
      <w:r w:rsidRPr="001A574C">
        <w:rPr>
          <w:rFonts w:ascii="Arial" w:hAnsi="Arial" w:cs="Arial"/>
          <w:sz w:val="24"/>
          <w:szCs w:val="24"/>
        </w:rPr>
        <w:t xml:space="preserve"> total de 566 alumnos y 53 docentes en 46 centros educativos, se</w:t>
      </w:r>
      <w:r>
        <w:rPr>
          <w:rFonts w:ascii="Arial" w:hAnsi="Arial" w:cs="Arial"/>
          <w:sz w:val="24"/>
          <w:szCs w:val="24"/>
        </w:rPr>
        <w:t xml:space="preserve"> llevó a cabo</w:t>
      </w:r>
      <w:r w:rsidRPr="001A574C">
        <w:rPr>
          <w:rFonts w:ascii="Arial" w:hAnsi="Arial" w:cs="Arial"/>
          <w:sz w:val="24"/>
          <w:szCs w:val="24"/>
        </w:rPr>
        <w:t xml:space="preserve"> un análisis del clima escolar y de convivencia en el aula</w:t>
      </w:r>
      <w:r>
        <w:rPr>
          <w:rFonts w:ascii="Arial" w:hAnsi="Arial" w:cs="Arial"/>
          <w:sz w:val="24"/>
          <w:szCs w:val="24"/>
        </w:rPr>
        <w:t xml:space="preserve">. Los resultados demuestran </w:t>
      </w:r>
      <w:r w:rsidRPr="001A574C">
        <w:rPr>
          <w:rFonts w:ascii="Arial" w:hAnsi="Arial" w:cs="Arial"/>
          <w:sz w:val="24"/>
          <w:szCs w:val="24"/>
        </w:rPr>
        <w:t xml:space="preserve">que </w:t>
      </w:r>
      <w:r>
        <w:rPr>
          <w:rFonts w:ascii="Arial" w:hAnsi="Arial" w:cs="Arial"/>
          <w:sz w:val="24"/>
          <w:szCs w:val="24"/>
        </w:rPr>
        <w:t xml:space="preserve">una buena estrategia para mejorar la convivencia escolar permite </w:t>
      </w:r>
      <w:r w:rsidRPr="001A574C">
        <w:rPr>
          <w:rFonts w:ascii="Arial" w:hAnsi="Arial" w:cs="Arial"/>
          <w:sz w:val="24"/>
          <w:szCs w:val="24"/>
        </w:rPr>
        <w:t>disminu</w:t>
      </w:r>
      <w:r>
        <w:rPr>
          <w:rFonts w:ascii="Arial" w:hAnsi="Arial" w:cs="Arial"/>
          <w:sz w:val="24"/>
          <w:szCs w:val="24"/>
        </w:rPr>
        <w:t xml:space="preserve">ir </w:t>
      </w:r>
      <w:r w:rsidRPr="001A574C">
        <w:rPr>
          <w:rFonts w:ascii="Arial" w:hAnsi="Arial" w:cs="Arial"/>
          <w:sz w:val="24"/>
          <w:szCs w:val="24"/>
        </w:rPr>
        <w:t xml:space="preserve">los actos que perturban el desarrollo de la clase; planifican la organización del aula, establecen condiciones de acceso y aumenta la participación de los </w:t>
      </w:r>
      <w:r w:rsidRPr="00B3477F">
        <w:rPr>
          <w:rFonts w:ascii="Arial" w:hAnsi="Arial" w:cs="Arial"/>
          <w:sz w:val="24"/>
          <w:szCs w:val="24"/>
        </w:rPr>
        <w:t>alumnos.</w:t>
      </w:r>
    </w:p>
    <w:p w:rsidR="00865ABB" w:rsidRPr="00B3477F" w:rsidRDefault="00865ABB" w:rsidP="00865ABB">
      <w:pPr>
        <w:spacing w:line="360" w:lineRule="auto"/>
        <w:jc w:val="both"/>
        <w:rPr>
          <w:rFonts w:ascii="Arial" w:hAnsi="Arial" w:cs="Arial"/>
          <w:sz w:val="24"/>
          <w:szCs w:val="24"/>
        </w:rPr>
      </w:pPr>
      <w:r w:rsidRPr="00B3477F">
        <w:rPr>
          <w:rFonts w:ascii="Arial" w:hAnsi="Arial" w:cs="Arial"/>
          <w:sz w:val="24"/>
          <w:szCs w:val="24"/>
        </w:rPr>
        <w:t xml:space="preserve">El Centro de Innovación Educativa y el Instituto de Evaluación y Asesoramiento Educativo de Madrid, realizaron una investigación que tuvo como objetivo conocer la opinión de los docentes sobre las normas para la convivencia escolar, su implementación en la institución educativa, identificando la forma en que solucionan los conflictos. Participaron 542 profesores de jardín de niños y primaria, 754 de secundaria, contestaron un cuestionario elaborado específicamente para los docentes y para el cumplimiento del objetivo. Los resultados indicaron que los docentes conocen las normas de convivencia, las aplican dentro de la institución educativa y pretenden que la solución de conflictos sea pacífica a partir de enseñarle a sus alumnos como deben relacionarse con los demás (Martín, Rodríguez y Marchesi, 2005). </w:t>
      </w:r>
    </w:p>
    <w:p w:rsidR="00865ABB" w:rsidRPr="00B3477F" w:rsidRDefault="00865ABB" w:rsidP="00865ABB">
      <w:pPr>
        <w:spacing w:line="360" w:lineRule="auto"/>
        <w:jc w:val="both"/>
        <w:rPr>
          <w:rFonts w:ascii="Arial" w:hAnsi="Arial" w:cs="Arial"/>
          <w:sz w:val="24"/>
          <w:szCs w:val="24"/>
        </w:rPr>
      </w:pPr>
      <w:r w:rsidRPr="00B3477F">
        <w:rPr>
          <w:rFonts w:ascii="Arial" w:hAnsi="Arial" w:cs="Arial"/>
          <w:sz w:val="24"/>
          <w:szCs w:val="24"/>
        </w:rPr>
        <w:lastRenderedPageBreak/>
        <w:t xml:space="preserve">En España Caballero (2010) realizó un estudio sobre Convivencia escolar, uno de los objetivos planteados fue, conocer la gestión que los centros educativos han implementado para el fomento de la convivencia en el ámbito escolar, se utilizaron entrevistas estructuradas que fueron dirigidas hacia toda la comunidad educativa (profesores, directivos, administrativos y alumnos), tomando en cuenta 10 centros educativos: cuatro de secundaria, cinco centros de primaria y un centro de educación infantil. Los resultados indicaron que las prácticas que favorecen a la convivencia escolar fueron: cohesión de grupo, normas, valores, habilidades socioemocionales y resolución de conflictos, así como la participación de los docentes en la aplicación de la normatividad de cada institución. </w:t>
      </w:r>
    </w:p>
    <w:p w:rsidR="00865ABB" w:rsidRDefault="00865ABB" w:rsidP="00865ABB">
      <w:pPr>
        <w:spacing w:line="360" w:lineRule="auto"/>
        <w:jc w:val="both"/>
        <w:rPr>
          <w:rFonts w:ascii="Arial" w:hAnsi="Arial" w:cs="Arial"/>
          <w:sz w:val="24"/>
          <w:szCs w:val="24"/>
        </w:rPr>
      </w:pPr>
      <w:r w:rsidRPr="00597F65">
        <w:rPr>
          <w:rFonts w:ascii="Arial" w:hAnsi="Arial" w:cs="Arial"/>
          <w:sz w:val="24"/>
          <w:szCs w:val="24"/>
        </w:rPr>
        <w:t xml:space="preserve">Beatriz </w:t>
      </w:r>
      <w:r>
        <w:rPr>
          <w:rFonts w:ascii="Arial" w:hAnsi="Arial" w:cs="Arial"/>
          <w:sz w:val="24"/>
          <w:szCs w:val="24"/>
        </w:rPr>
        <w:t xml:space="preserve">(2011) llevó a cabo una investigación en Argentina, que tiene como objetivos indagar las características de las escuelas primarias con base en el Proyecto Educativo Institucional, investigar la percepción sobre violencia y explorar el modo de prevenir situaciones de violencia escolar y estrategias para la convivencia escolar. Utilizando la técnica de observación documental y entrevistas semi estructuradas. La muestra estuvo conformada por 35 casos y los resultados obtenidos en cuanto a las estrategias utilizadas para prevenir la violencia escolar son: la conversación con el alumno, aplicación de juegos tranquilos y estrategias en donde los docentes asumen un papel protagónico. </w:t>
      </w:r>
    </w:p>
    <w:p w:rsidR="00865ABB" w:rsidRDefault="00865ABB" w:rsidP="00865ABB">
      <w:pPr>
        <w:spacing w:line="360" w:lineRule="auto"/>
        <w:jc w:val="both"/>
        <w:rPr>
          <w:rFonts w:ascii="Arial" w:hAnsi="Arial" w:cs="Arial"/>
          <w:sz w:val="24"/>
          <w:szCs w:val="24"/>
        </w:rPr>
      </w:pPr>
      <w:r>
        <w:rPr>
          <w:rFonts w:ascii="Arial" w:hAnsi="Arial" w:cs="Arial"/>
          <w:sz w:val="24"/>
          <w:szCs w:val="24"/>
        </w:rPr>
        <w:t>Lo anterior, demuestra que únicamente existen reportes científicos de la evaluación de convivencia escolar (gestión de la convivencia, normativa) en estudios cuyos participantes han sido alumnos y profesores extranjeros, actualmente no existen reportes científicos publicados que hayan sido desarrollados en México, por lo anterior el objetivo del presente estudio es</w:t>
      </w:r>
      <w:r w:rsidRPr="009F1D22">
        <w:rPr>
          <w:rFonts w:ascii="Arial" w:hAnsi="Arial" w:cs="Arial"/>
          <w:sz w:val="24"/>
          <w:szCs w:val="24"/>
        </w:rPr>
        <w:t xml:space="preserve"> </w:t>
      </w:r>
      <w:r>
        <w:rPr>
          <w:rFonts w:ascii="Arial" w:hAnsi="Arial" w:cs="Arial"/>
          <w:sz w:val="24"/>
          <w:szCs w:val="24"/>
        </w:rPr>
        <w:t>conocer la gestión y el marco de la convivencia escolar, a partir de la percepción del profesorado en educación primaria y secundaria, lo que permitirá responder a la pregunta de investigación: ¿El profesorado de educación primaria y secundaria conoce la gestión y el marco de la convivencia escolar?</w:t>
      </w:r>
    </w:p>
    <w:p w:rsidR="00865ABB" w:rsidRPr="00560710" w:rsidRDefault="00865ABB" w:rsidP="00865ABB">
      <w:pPr>
        <w:spacing w:line="360" w:lineRule="auto"/>
        <w:jc w:val="both"/>
        <w:rPr>
          <w:rFonts w:ascii="Arial" w:hAnsi="Arial" w:cs="Arial"/>
          <w:sz w:val="24"/>
          <w:szCs w:val="24"/>
        </w:rPr>
      </w:pPr>
    </w:p>
    <w:p w:rsidR="00865ABB" w:rsidRDefault="00865ABB" w:rsidP="00865ABB">
      <w:pPr>
        <w:spacing w:line="360" w:lineRule="auto"/>
        <w:jc w:val="center"/>
        <w:rPr>
          <w:rFonts w:ascii="Arial" w:hAnsi="Arial" w:cs="Arial"/>
          <w:b/>
          <w:sz w:val="24"/>
          <w:szCs w:val="24"/>
        </w:rPr>
      </w:pPr>
    </w:p>
    <w:p w:rsidR="00865ABB" w:rsidRDefault="00865ABB" w:rsidP="00865ABB">
      <w:pPr>
        <w:spacing w:line="360" w:lineRule="auto"/>
        <w:jc w:val="center"/>
        <w:rPr>
          <w:rFonts w:ascii="Arial" w:hAnsi="Arial" w:cs="Arial"/>
          <w:b/>
          <w:sz w:val="24"/>
          <w:szCs w:val="24"/>
        </w:rPr>
      </w:pPr>
    </w:p>
    <w:p w:rsidR="00865ABB" w:rsidRDefault="00865ABB" w:rsidP="00865ABB">
      <w:pPr>
        <w:spacing w:line="360" w:lineRule="auto"/>
        <w:jc w:val="center"/>
        <w:rPr>
          <w:rFonts w:ascii="Arial" w:hAnsi="Arial" w:cs="Arial"/>
          <w:b/>
          <w:sz w:val="24"/>
          <w:szCs w:val="24"/>
        </w:rPr>
      </w:pPr>
    </w:p>
    <w:p w:rsidR="00865ABB" w:rsidRDefault="00865ABB" w:rsidP="00865ABB">
      <w:pPr>
        <w:spacing w:line="360" w:lineRule="auto"/>
        <w:jc w:val="both"/>
        <w:rPr>
          <w:rFonts w:ascii="Arial" w:hAnsi="Arial" w:cs="Arial"/>
          <w:b/>
          <w:sz w:val="24"/>
          <w:szCs w:val="24"/>
        </w:rPr>
      </w:pPr>
      <w:r w:rsidRPr="00BD6FAA">
        <w:rPr>
          <w:rFonts w:ascii="Arial" w:hAnsi="Arial" w:cs="Arial"/>
          <w:b/>
          <w:sz w:val="24"/>
          <w:szCs w:val="24"/>
        </w:rPr>
        <w:t>CAPI</w:t>
      </w:r>
      <w:r>
        <w:rPr>
          <w:rFonts w:ascii="Arial" w:hAnsi="Arial" w:cs="Arial"/>
          <w:b/>
          <w:sz w:val="24"/>
          <w:szCs w:val="24"/>
        </w:rPr>
        <w:t xml:space="preserve">TULO I. Gestión de la Convivencia en las Escuelas </w:t>
      </w:r>
    </w:p>
    <w:p w:rsidR="00865ABB" w:rsidRDefault="00865ABB" w:rsidP="00865ABB">
      <w:pPr>
        <w:spacing w:line="360" w:lineRule="auto"/>
        <w:jc w:val="both"/>
        <w:rPr>
          <w:rFonts w:ascii="Arial" w:hAnsi="Arial" w:cs="Arial"/>
          <w:b/>
          <w:sz w:val="24"/>
          <w:szCs w:val="24"/>
        </w:rPr>
      </w:pPr>
    </w:p>
    <w:p w:rsidR="00865ABB" w:rsidRPr="00644D59" w:rsidRDefault="00865ABB" w:rsidP="00865ABB">
      <w:pPr>
        <w:pStyle w:val="Prrafodelista"/>
        <w:numPr>
          <w:ilvl w:val="1"/>
          <w:numId w:val="43"/>
        </w:numPr>
        <w:spacing w:line="360" w:lineRule="auto"/>
        <w:jc w:val="both"/>
        <w:rPr>
          <w:rFonts w:ascii="Arial" w:hAnsi="Arial" w:cs="Arial"/>
          <w:sz w:val="24"/>
          <w:szCs w:val="24"/>
        </w:rPr>
      </w:pPr>
      <w:r w:rsidRPr="00644D59">
        <w:rPr>
          <w:rFonts w:ascii="Arial" w:hAnsi="Arial" w:cs="Arial"/>
          <w:sz w:val="24"/>
          <w:szCs w:val="24"/>
        </w:rPr>
        <w:t>Definición conceptual de convivencia</w:t>
      </w:r>
    </w:p>
    <w:p w:rsidR="00865ABB" w:rsidRPr="009A0489" w:rsidRDefault="00865ABB" w:rsidP="00865ABB">
      <w:pPr>
        <w:spacing w:line="360" w:lineRule="auto"/>
        <w:jc w:val="both"/>
        <w:rPr>
          <w:rFonts w:ascii="Arial" w:hAnsi="Arial" w:cs="Arial"/>
          <w:sz w:val="24"/>
          <w:szCs w:val="24"/>
        </w:rPr>
      </w:pPr>
      <w:r w:rsidRPr="009A0489">
        <w:rPr>
          <w:rFonts w:ascii="Arial" w:hAnsi="Arial" w:cs="Arial"/>
          <w:sz w:val="24"/>
          <w:szCs w:val="24"/>
        </w:rPr>
        <w:t>La convivencia escolar es un marco de relaciones muy diferentes entre naciones, culturas y por lo tanto entre las formas de pensar, que son conformadas por hacer sentir años de práctica y segregación, involucrando el aprender a convivir con el otro sin discriminación (</w:t>
      </w:r>
      <w:proofErr w:type="spellStart"/>
      <w:r w:rsidRPr="009A0489">
        <w:rPr>
          <w:rFonts w:ascii="Arial" w:hAnsi="Arial" w:cs="Arial"/>
          <w:sz w:val="24"/>
          <w:szCs w:val="24"/>
        </w:rPr>
        <w:t>Gairín</w:t>
      </w:r>
      <w:proofErr w:type="spellEnd"/>
      <w:r w:rsidRPr="009A0489">
        <w:rPr>
          <w:rFonts w:ascii="Arial" w:hAnsi="Arial" w:cs="Arial"/>
          <w:sz w:val="24"/>
          <w:szCs w:val="24"/>
        </w:rPr>
        <w:t xml:space="preserve"> y Barrera, 2014).</w:t>
      </w:r>
    </w:p>
    <w:p w:rsidR="00865ABB" w:rsidRPr="00B87924" w:rsidRDefault="00865ABB" w:rsidP="00865ABB">
      <w:pPr>
        <w:spacing w:line="360" w:lineRule="auto"/>
        <w:jc w:val="both"/>
        <w:rPr>
          <w:rFonts w:ascii="Arial" w:hAnsi="Arial" w:cs="Arial"/>
          <w:sz w:val="24"/>
          <w:szCs w:val="24"/>
        </w:rPr>
      </w:pPr>
      <w:r w:rsidRPr="00B87924">
        <w:rPr>
          <w:rFonts w:ascii="Arial" w:hAnsi="Arial" w:cs="Arial"/>
          <w:sz w:val="24"/>
          <w:szCs w:val="24"/>
        </w:rPr>
        <w:t>La escuela tiene una responsabilidad social e implicaciones que tienen que ver con la construcción de proyectos encaminados a la diversidad cultural, pues la institución no solamente debe enfocarse a la elaboración de programas, sino que debe trabajar en la mejora del ambiente para una mejor convivencia y aprendizaje</w:t>
      </w:r>
      <w:r>
        <w:rPr>
          <w:rFonts w:ascii="Arial" w:hAnsi="Arial" w:cs="Arial"/>
          <w:sz w:val="24"/>
          <w:szCs w:val="24"/>
        </w:rPr>
        <w:t>, porque la convivencia escolar</w:t>
      </w:r>
      <w:r w:rsidRPr="00B87924">
        <w:rPr>
          <w:rFonts w:ascii="Arial" w:hAnsi="Arial" w:cs="Arial"/>
          <w:sz w:val="24"/>
          <w:szCs w:val="24"/>
        </w:rPr>
        <w:t xml:space="preserve"> </w:t>
      </w:r>
      <w:r>
        <w:rPr>
          <w:rFonts w:ascii="Arial" w:hAnsi="Arial" w:cs="Arial"/>
          <w:sz w:val="24"/>
          <w:szCs w:val="24"/>
        </w:rPr>
        <w:t>es el desarrollo para la comunidad educativa, pues genera cambio en los estudiantes, ya que aporta al sentido y a las lógicas de cómo vivir con otros, comprendiendo la necesidad de cooperación y la solidaridad como base del funcionamiento social (UNESCO, 2008).</w:t>
      </w:r>
    </w:p>
    <w:p w:rsidR="00865ABB" w:rsidRDefault="00865ABB" w:rsidP="00865ABB">
      <w:pPr>
        <w:widowControl w:val="0"/>
        <w:autoSpaceDE w:val="0"/>
        <w:autoSpaceDN w:val="0"/>
        <w:adjustRightInd w:val="0"/>
        <w:spacing w:after="200" w:line="360" w:lineRule="auto"/>
        <w:jc w:val="both"/>
        <w:rPr>
          <w:rFonts w:ascii="Arial" w:hAnsi="Arial" w:cs="Arial"/>
          <w:sz w:val="24"/>
          <w:szCs w:val="24"/>
        </w:rPr>
      </w:pPr>
      <w:r>
        <w:rPr>
          <w:rFonts w:ascii="Arial" w:hAnsi="Arial" w:cs="Arial"/>
          <w:sz w:val="24"/>
          <w:szCs w:val="24"/>
          <w:lang w:val="es"/>
        </w:rPr>
        <w:t>La convivencia escolar sana es</w:t>
      </w:r>
      <w:r w:rsidRPr="002E435C">
        <w:rPr>
          <w:rFonts w:ascii="Arial" w:hAnsi="Arial" w:cs="Arial"/>
          <w:sz w:val="24"/>
          <w:szCs w:val="24"/>
          <w:lang w:val="es"/>
        </w:rPr>
        <w:t xml:space="preserve"> un derecho que todo alumno debe </w:t>
      </w:r>
      <w:r>
        <w:rPr>
          <w:rFonts w:ascii="Arial" w:hAnsi="Arial" w:cs="Arial"/>
          <w:sz w:val="24"/>
          <w:szCs w:val="24"/>
          <w:lang w:val="es"/>
        </w:rPr>
        <w:t>tener</w:t>
      </w:r>
      <w:r w:rsidRPr="002E435C">
        <w:rPr>
          <w:rFonts w:ascii="Arial" w:hAnsi="Arial" w:cs="Arial"/>
          <w:sz w:val="24"/>
          <w:szCs w:val="24"/>
          <w:lang w:val="es"/>
        </w:rPr>
        <w:t>, así como una enseñanza de calidad que le permita desarrollar todas sus capacidades, tanto intelectuales como</w:t>
      </w:r>
      <w:r>
        <w:rPr>
          <w:rFonts w:ascii="Arial" w:hAnsi="Arial" w:cs="Arial"/>
          <w:sz w:val="24"/>
          <w:szCs w:val="24"/>
          <w:lang w:val="es"/>
        </w:rPr>
        <w:t xml:space="preserve"> afectivas y de relación social en </w:t>
      </w:r>
      <w:r>
        <w:rPr>
          <w:rFonts w:ascii="Arial" w:hAnsi="Arial" w:cs="Arial"/>
          <w:sz w:val="24"/>
          <w:szCs w:val="24"/>
        </w:rPr>
        <w:t xml:space="preserve">donde todos los integrantes de la comunidad educativa deben crear una atmosfera agradable, creando relaciones humanas basadas en el respeto, buen trato y comunicación, lo cual llevará a una buena calidad de vida y un buen proceso escolar (Sandoval, 2014 y </w:t>
      </w:r>
      <w:r w:rsidRPr="00EF0F74">
        <w:rPr>
          <w:rFonts w:ascii="Arial" w:hAnsi="Arial" w:cs="Arial"/>
          <w:sz w:val="24"/>
          <w:szCs w:val="24"/>
          <w:lang w:val="es"/>
        </w:rPr>
        <w:t>Barrí, 201</w:t>
      </w:r>
      <w:r>
        <w:rPr>
          <w:rFonts w:ascii="Arial" w:hAnsi="Arial" w:cs="Arial"/>
          <w:sz w:val="24"/>
          <w:szCs w:val="24"/>
          <w:lang w:val="es"/>
        </w:rPr>
        <w:t>3</w:t>
      </w:r>
      <w:r w:rsidRPr="00EF0F74">
        <w:rPr>
          <w:rFonts w:ascii="Arial" w:hAnsi="Arial" w:cs="Arial"/>
          <w:sz w:val="24"/>
          <w:szCs w:val="24"/>
          <w:lang w:val="es"/>
        </w:rPr>
        <w:t>)</w:t>
      </w:r>
      <w:r>
        <w:rPr>
          <w:rFonts w:ascii="Arial" w:hAnsi="Arial" w:cs="Arial"/>
          <w:sz w:val="24"/>
          <w:szCs w:val="24"/>
          <w:lang w:val="es"/>
        </w:rPr>
        <w:t>.</w:t>
      </w:r>
    </w:p>
    <w:p w:rsidR="00865ABB" w:rsidRPr="002E435C" w:rsidRDefault="00865ABB" w:rsidP="00865ABB">
      <w:pPr>
        <w:spacing w:line="360" w:lineRule="auto"/>
        <w:jc w:val="both"/>
        <w:rPr>
          <w:rFonts w:ascii="Arial" w:hAnsi="Arial" w:cs="Arial"/>
          <w:sz w:val="24"/>
          <w:szCs w:val="24"/>
          <w:lang w:val="es"/>
        </w:rPr>
      </w:pPr>
      <w:r w:rsidRPr="002E435C">
        <w:rPr>
          <w:rFonts w:ascii="Arial" w:hAnsi="Arial" w:cs="Arial"/>
          <w:sz w:val="24"/>
          <w:szCs w:val="24"/>
        </w:rPr>
        <w:t>Convivencia escolar es la interrelación que existe entre los miembros de un establecimiento educativo en donde comparten un desarrollo ético, socio afectivo e intel</w:t>
      </w:r>
      <w:r>
        <w:rPr>
          <w:rFonts w:ascii="Arial" w:hAnsi="Arial" w:cs="Arial"/>
          <w:sz w:val="24"/>
          <w:szCs w:val="24"/>
        </w:rPr>
        <w:t>ectual (</w:t>
      </w:r>
      <w:proofErr w:type="spellStart"/>
      <w:r>
        <w:rPr>
          <w:rFonts w:ascii="Arial" w:hAnsi="Arial" w:cs="Arial"/>
          <w:sz w:val="24"/>
          <w:szCs w:val="24"/>
        </w:rPr>
        <w:t>Retuert</w:t>
      </w:r>
      <w:proofErr w:type="spellEnd"/>
      <w:r>
        <w:rPr>
          <w:rFonts w:ascii="Arial" w:hAnsi="Arial" w:cs="Arial"/>
          <w:sz w:val="24"/>
          <w:szCs w:val="24"/>
        </w:rPr>
        <w:t xml:space="preserve"> y Castro, 2017), es un </w:t>
      </w:r>
      <w:r w:rsidRPr="002E435C">
        <w:rPr>
          <w:rFonts w:ascii="Arial" w:hAnsi="Arial" w:cs="Arial"/>
          <w:sz w:val="24"/>
          <w:szCs w:val="24"/>
        </w:rPr>
        <w:t xml:space="preserve">espacio de construcción social para las relaciones interpersonales que viven los estudiantes, docentes y otras personas </w:t>
      </w:r>
      <w:r>
        <w:rPr>
          <w:rFonts w:ascii="Arial" w:hAnsi="Arial" w:cs="Arial"/>
          <w:sz w:val="24"/>
          <w:szCs w:val="24"/>
        </w:rPr>
        <w:t xml:space="preserve">con la posibilidad de enriquecer un espacio, en el que haya un trato con respeto entre las personas </w:t>
      </w:r>
      <w:r w:rsidRPr="002E435C">
        <w:rPr>
          <w:rFonts w:ascii="Arial" w:hAnsi="Arial" w:cs="Arial"/>
          <w:sz w:val="24"/>
          <w:szCs w:val="24"/>
        </w:rPr>
        <w:t>que interactúan dentro de la institución educativa (</w:t>
      </w:r>
      <w:r>
        <w:rPr>
          <w:rFonts w:ascii="Arial" w:hAnsi="Arial" w:cs="Arial"/>
          <w:sz w:val="24"/>
          <w:szCs w:val="24"/>
        </w:rPr>
        <w:t xml:space="preserve">Vera y Valdés, 2014 y </w:t>
      </w:r>
      <w:r w:rsidRPr="002E435C">
        <w:rPr>
          <w:rFonts w:ascii="Arial" w:hAnsi="Arial" w:cs="Arial"/>
          <w:sz w:val="24"/>
          <w:szCs w:val="24"/>
        </w:rPr>
        <w:t>Muñoz, Lucero, C</w:t>
      </w:r>
      <w:r>
        <w:rPr>
          <w:rFonts w:ascii="Arial" w:hAnsi="Arial" w:cs="Arial"/>
          <w:sz w:val="24"/>
          <w:szCs w:val="24"/>
        </w:rPr>
        <w:t xml:space="preserve">ornejo, Muñoz y Araya, 2014), demostrándose la </w:t>
      </w:r>
      <w:r w:rsidRPr="002E435C">
        <w:rPr>
          <w:rFonts w:ascii="Arial" w:eastAsia="Times New Roman" w:hAnsi="Arial" w:cs="Arial"/>
          <w:color w:val="222222"/>
          <w:sz w:val="24"/>
          <w:szCs w:val="24"/>
          <w:lang w:eastAsia="es-MX"/>
        </w:rPr>
        <w:t xml:space="preserve"> potencialidad que tienen las personas para convivir en un </w:t>
      </w:r>
      <w:r w:rsidRPr="002E435C">
        <w:rPr>
          <w:rFonts w:ascii="Arial" w:eastAsia="Times New Roman" w:hAnsi="Arial" w:cs="Arial"/>
          <w:color w:val="222222"/>
          <w:sz w:val="24"/>
          <w:szCs w:val="24"/>
          <w:lang w:eastAsia="es-MX"/>
        </w:rPr>
        <w:lastRenderedPageBreak/>
        <w:t>marco de respeto mutuo y de solidaridad recíproca, sin embargo, no solo se limita a la relación entre las personas, sino que incluye las formas de interacción con el estilo de vida que conforma la comunidad educativa (Manríquez, 2014).</w:t>
      </w:r>
      <w:r>
        <w:rPr>
          <w:rFonts w:ascii="Arial" w:eastAsia="Times New Roman" w:hAnsi="Arial" w:cs="Arial"/>
          <w:color w:val="222222"/>
          <w:sz w:val="24"/>
          <w:szCs w:val="24"/>
          <w:lang w:eastAsia="es-MX"/>
        </w:rPr>
        <w:t xml:space="preserve"> </w:t>
      </w:r>
    </w:p>
    <w:p w:rsidR="00865ABB" w:rsidRDefault="00865ABB" w:rsidP="00865ABB">
      <w:pPr>
        <w:spacing w:line="360" w:lineRule="auto"/>
        <w:jc w:val="both"/>
        <w:rPr>
          <w:rFonts w:ascii="Arial" w:hAnsi="Arial" w:cs="Arial"/>
          <w:sz w:val="24"/>
          <w:szCs w:val="24"/>
          <w:lang w:val="es"/>
        </w:rPr>
      </w:pPr>
      <w:r>
        <w:rPr>
          <w:rFonts w:ascii="Arial" w:hAnsi="Arial" w:cs="Arial"/>
          <w:sz w:val="24"/>
          <w:szCs w:val="24"/>
          <w:lang w:val="es"/>
        </w:rPr>
        <w:t>En ocasiones se presenta la violencia entre las relaciones existentes, sin embargo, l</w:t>
      </w:r>
      <w:r w:rsidRPr="00C1372A">
        <w:rPr>
          <w:rFonts w:ascii="Arial" w:hAnsi="Arial" w:cs="Arial"/>
          <w:sz w:val="24"/>
          <w:szCs w:val="24"/>
          <w:lang w:val="es"/>
        </w:rPr>
        <w:t>a</w:t>
      </w:r>
      <w:r w:rsidRPr="002E435C">
        <w:rPr>
          <w:rFonts w:ascii="Arial" w:hAnsi="Arial" w:cs="Arial"/>
          <w:sz w:val="24"/>
          <w:szCs w:val="24"/>
          <w:lang w:val="es"/>
        </w:rPr>
        <w:t xml:space="preserve"> convivencia se entiende no solo a la ausencia de violencia, sino a la construcción, día a día, de relaciones con uno mismo, con las demás personas y con el entorno, relaciones que se basan en la dignidad humana, así como en los derechos humanos</w:t>
      </w:r>
      <w:r>
        <w:rPr>
          <w:rFonts w:ascii="Arial" w:hAnsi="Arial" w:cs="Arial"/>
          <w:sz w:val="24"/>
          <w:szCs w:val="24"/>
          <w:lang w:val="es"/>
        </w:rPr>
        <w:t xml:space="preserve">. La educación para la convivencia se </w:t>
      </w:r>
      <w:r w:rsidRPr="002E435C">
        <w:rPr>
          <w:rFonts w:ascii="Arial" w:hAnsi="Arial" w:cs="Arial"/>
          <w:sz w:val="24"/>
          <w:szCs w:val="24"/>
          <w:lang w:val="es"/>
        </w:rPr>
        <w:t xml:space="preserve">sitúa en el marco de calidad de los procesos educativos, pues favorece la armonía entre las personas, las instituciones y los distintos </w:t>
      </w:r>
      <w:r w:rsidRPr="006E5A0F">
        <w:rPr>
          <w:rFonts w:ascii="Arial" w:hAnsi="Arial" w:cs="Arial"/>
          <w:sz w:val="24"/>
          <w:szCs w:val="24"/>
          <w:lang w:val="es"/>
        </w:rPr>
        <w:t xml:space="preserve">sectores (Ibarrola-García e </w:t>
      </w:r>
      <w:proofErr w:type="spellStart"/>
      <w:r w:rsidRPr="006E5A0F">
        <w:rPr>
          <w:rFonts w:ascii="Arial" w:hAnsi="Arial" w:cs="Arial"/>
          <w:sz w:val="24"/>
          <w:szCs w:val="24"/>
          <w:lang w:val="es"/>
        </w:rPr>
        <w:t>Iriate</w:t>
      </w:r>
      <w:proofErr w:type="spellEnd"/>
      <w:r w:rsidRPr="006E5A0F">
        <w:rPr>
          <w:rFonts w:ascii="Arial" w:hAnsi="Arial" w:cs="Arial"/>
          <w:sz w:val="24"/>
          <w:szCs w:val="24"/>
          <w:lang w:val="es"/>
        </w:rPr>
        <w:t>, 2012</w:t>
      </w:r>
      <w:r w:rsidRPr="002E435C">
        <w:rPr>
          <w:rFonts w:ascii="Arial" w:hAnsi="Arial" w:cs="Arial"/>
          <w:sz w:val="24"/>
          <w:szCs w:val="24"/>
          <w:lang w:val="es"/>
        </w:rPr>
        <w:t>).</w:t>
      </w:r>
    </w:p>
    <w:p w:rsidR="00865ABB" w:rsidRDefault="00865ABB" w:rsidP="00865ABB">
      <w:pPr>
        <w:widowControl w:val="0"/>
        <w:autoSpaceDE w:val="0"/>
        <w:autoSpaceDN w:val="0"/>
        <w:adjustRightInd w:val="0"/>
        <w:spacing w:after="200" w:line="360" w:lineRule="auto"/>
        <w:jc w:val="both"/>
        <w:rPr>
          <w:rFonts w:ascii="Arial" w:hAnsi="Arial" w:cs="Arial"/>
          <w:sz w:val="24"/>
          <w:szCs w:val="24"/>
          <w:lang w:val="es"/>
        </w:rPr>
      </w:pPr>
      <w:r w:rsidRPr="002E435C">
        <w:rPr>
          <w:rFonts w:ascii="Arial" w:hAnsi="Arial" w:cs="Arial"/>
          <w:sz w:val="24"/>
          <w:szCs w:val="24"/>
          <w:lang w:val="es"/>
        </w:rPr>
        <w:t>En el tesauro de la UNESCO se encuentra una lista controlada y estructurada de términos, para poder realizar un análisis temático, la búsqueda de documentos y publicaciones en distintos campos. En esta lista de términos se encuentra el de convivencia, el cual lo determinan como coexistencia pacífica siendo su concepto genérico paz (Unesco, 2018).</w:t>
      </w:r>
    </w:p>
    <w:p w:rsidR="00865ABB" w:rsidRPr="0042557B" w:rsidRDefault="00865ABB" w:rsidP="00865ABB">
      <w:pPr>
        <w:widowControl w:val="0"/>
        <w:autoSpaceDE w:val="0"/>
        <w:autoSpaceDN w:val="0"/>
        <w:adjustRightInd w:val="0"/>
        <w:spacing w:after="200" w:line="360" w:lineRule="auto"/>
        <w:jc w:val="both"/>
        <w:rPr>
          <w:rFonts w:ascii="Arial" w:hAnsi="Arial" w:cs="Arial"/>
          <w:sz w:val="24"/>
          <w:szCs w:val="24"/>
        </w:rPr>
      </w:pPr>
    </w:p>
    <w:p w:rsidR="00865ABB" w:rsidRPr="002E435C" w:rsidRDefault="00865ABB" w:rsidP="00865ABB">
      <w:pPr>
        <w:pStyle w:val="Prrafodelista"/>
        <w:numPr>
          <w:ilvl w:val="2"/>
          <w:numId w:val="11"/>
        </w:numPr>
        <w:spacing w:line="360" w:lineRule="auto"/>
        <w:jc w:val="both"/>
        <w:rPr>
          <w:rFonts w:ascii="Arial" w:hAnsi="Arial" w:cs="Arial"/>
          <w:sz w:val="24"/>
          <w:szCs w:val="24"/>
        </w:rPr>
      </w:pPr>
      <w:r w:rsidRPr="002E435C">
        <w:rPr>
          <w:rFonts w:ascii="Arial" w:hAnsi="Arial" w:cs="Arial"/>
          <w:sz w:val="24"/>
          <w:szCs w:val="24"/>
        </w:rPr>
        <w:t>Tipos de convivencia</w:t>
      </w:r>
    </w:p>
    <w:p w:rsidR="00865ABB" w:rsidRDefault="00865ABB" w:rsidP="00865ABB">
      <w:pPr>
        <w:spacing w:line="360" w:lineRule="auto"/>
        <w:jc w:val="both"/>
        <w:rPr>
          <w:rFonts w:ascii="Arial" w:hAnsi="Arial" w:cs="Arial"/>
          <w:sz w:val="24"/>
          <w:szCs w:val="24"/>
        </w:rPr>
      </w:pPr>
      <w:r w:rsidRPr="004E54DC">
        <w:rPr>
          <w:rFonts w:ascii="Arial" w:hAnsi="Arial" w:cs="Arial"/>
          <w:sz w:val="24"/>
          <w:szCs w:val="24"/>
        </w:rPr>
        <w:t>La convivencia tiene</w:t>
      </w:r>
      <w:r>
        <w:rPr>
          <w:rFonts w:ascii="Arial" w:hAnsi="Arial" w:cs="Arial"/>
          <w:sz w:val="24"/>
          <w:szCs w:val="24"/>
        </w:rPr>
        <w:t xml:space="preserve"> </w:t>
      </w:r>
      <w:r w:rsidRPr="004E54DC">
        <w:rPr>
          <w:rFonts w:ascii="Arial" w:hAnsi="Arial" w:cs="Arial"/>
          <w:sz w:val="24"/>
          <w:szCs w:val="24"/>
        </w:rPr>
        <w:t xml:space="preserve">relación con la vida cotidiana es por esta razón que se pretende analizar tres ejes que componen a la convivencia para que pueda ser mejor entendida, los cuales son: inclusión, democracia y paz (Vera y Valdés, 2016). </w:t>
      </w:r>
    </w:p>
    <w:p w:rsidR="00865ABB" w:rsidRPr="004E54DC" w:rsidRDefault="00865ABB" w:rsidP="00865ABB">
      <w:pPr>
        <w:spacing w:line="360" w:lineRule="auto"/>
        <w:jc w:val="both"/>
        <w:rPr>
          <w:rFonts w:ascii="Arial" w:hAnsi="Arial" w:cs="Arial"/>
          <w:sz w:val="24"/>
          <w:szCs w:val="24"/>
        </w:rPr>
      </w:pPr>
      <w:r w:rsidRPr="004E54DC">
        <w:rPr>
          <w:rFonts w:ascii="Arial" w:hAnsi="Arial" w:cs="Arial"/>
          <w:sz w:val="24"/>
          <w:szCs w:val="24"/>
        </w:rPr>
        <w:t xml:space="preserve">De acuerdo con distintos autores, la convivencia puede ser vista desde los mismos tres enfoques que se señalan anteriormente: </w:t>
      </w:r>
    </w:p>
    <w:p w:rsidR="00865ABB" w:rsidRPr="004E54DC" w:rsidRDefault="00865ABB" w:rsidP="00865ABB">
      <w:pPr>
        <w:pStyle w:val="Prrafodelista"/>
        <w:numPr>
          <w:ilvl w:val="0"/>
          <w:numId w:val="2"/>
        </w:numPr>
        <w:spacing w:line="360" w:lineRule="auto"/>
        <w:jc w:val="both"/>
        <w:rPr>
          <w:rFonts w:ascii="Arial" w:hAnsi="Arial" w:cs="Arial"/>
          <w:sz w:val="24"/>
          <w:szCs w:val="24"/>
        </w:rPr>
      </w:pPr>
      <w:r w:rsidRPr="004E54DC">
        <w:rPr>
          <w:rFonts w:ascii="Arial" w:hAnsi="Arial" w:cs="Arial"/>
          <w:sz w:val="24"/>
          <w:szCs w:val="24"/>
        </w:rPr>
        <w:t>Convivencia inclusiva: se involucran todos los niños y niñas, población vulnerable, con discapacidades y dificultades en el aprendizaje, siendo ésta una educación que involucra la transformación de las prácticas que se llevan a cabo en los centros de aprendizaje (SEB, 2015).</w:t>
      </w:r>
    </w:p>
    <w:p w:rsidR="00865ABB" w:rsidRPr="004E54DC" w:rsidRDefault="00865ABB" w:rsidP="00865ABB">
      <w:pPr>
        <w:pStyle w:val="Prrafodelista"/>
        <w:spacing w:line="360" w:lineRule="auto"/>
        <w:jc w:val="both"/>
        <w:rPr>
          <w:rFonts w:ascii="Arial" w:hAnsi="Arial" w:cs="Arial"/>
          <w:sz w:val="24"/>
          <w:szCs w:val="24"/>
        </w:rPr>
      </w:pPr>
      <w:r w:rsidRPr="004E54DC">
        <w:rPr>
          <w:rFonts w:ascii="Arial" w:hAnsi="Arial" w:cs="Arial"/>
          <w:sz w:val="24"/>
          <w:szCs w:val="24"/>
        </w:rPr>
        <w:t xml:space="preserve">UNESCO (2008) dice que la inclusión en el ámbito educativo implica, asumir la diversidad existente, adecuándolo a los objetivos de la escuela, las necesidades de los distintos alumnos, para que todos logren egresar de la institución con las mejores condiciones de igualdad ante las </w:t>
      </w:r>
      <w:r w:rsidRPr="004E54DC">
        <w:rPr>
          <w:rFonts w:ascii="Arial" w:hAnsi="Arial" w:cs="Arial"/>
          <w:sz w:val="24"/>
          <w:szCs w:val="24"/>
        </w:rPr>
        <w:lastRenderedPageBreak/>
        <w:t>oportunidades que la sociedad ofrezca, de tal manera que se aprenda a vivir con las diferencias de los demás, con la presencia y participación de todos los estudiantes.</w:t>
      </w:r>
    </w:p>
    <w:p w:rsidR="00865ABB" w:rsidRPr="004E54DC" w:rsidRDefault="00865ABB" w:rsidP="00865ABB">
      <w:pPr>
        <w:pStyle w:val="Prrafodelista"/>
        <w:spacing w:line="360" w:lineRule="auto"/>
        <w:jc w:val="both"/>
        <w:rPr>
          <w:rFonts w:ascii="Arial" w:hAnsi="Arial" w:cs="Arial"/>
          <w:sz w:val="24"/>
          <w:szCs w:val="24"/>
        </w:rPr>
      </w:pPr>
    </w:p>
    <w:p w:rsidR="00865ABB" w:rsidRDefault="00865ABB" w:rsidP="00865ABB">
      <w:pPr>
        <w:pStyle w:val="Prrafodelista"/>
        <w:numPr>
          <w:ilvl w:val="0"/>
          <w:numId w:val="2"/>
        </w:numPr>
        <w:spacing w:line="360" w:lineRule="auto"/>
        <w:jc w:val="both"/>
        <w:rPr>
          <w:rFonts w:ascii="Arial" w:hAnsi="Arial" w:cs="Arial"/>
          <w:sz w:val="24"/>
          <w:szCs w:val="24"/>
        </w:rPr>
      </w:pPr>
      <w:r w:rsidRPr="0049364D">
        <w:rPr>
          <w:rFonts w:ascii="Arial" w:hAnsi="Arial" w:cs="Arial"/>
          <w:sz w:val="24"/>
          <w:szCs w:val="24"/>
        </w:rPr>
        <w:t>Convivencia democrática: de acuerdo con la SEP (201</w:t>
      </w:r>
      <w:r>
        <w:rPr>
          <w:rFonts w:ascii="Arial" w:hAnsi="Arial" w:cs="Arial"/>
          <w:sz w:val="24"/>
          <w:szCs w:val="24"/>
        </w:rPr>
        <w:t>6</w:t>
      </w:r>
      <w:r w:rsidRPr="0049364D">
        <w:rPr>
          <w:rFonts w:ascii="Arial" w:hAnsi="Arial" w:cs="Arial"/>
          <w:sz w:val="24"/>
          <w:szCs w:val="24"/>
        </w:rPr>
        <w:t xml:space="preserve">) es la participación y corresponsabilidad en los acuerdos que regulan la vida colectiva, pues tiene relación con la forma de resolver conflictos, fomentando el dialogo, la deliberación, el consenso y la toma de decisiones. Esto indica que dentro de la escuela se aprende a resolver conflictos basándose en los derechos y deberes, los conflictos de poder y las normas. </w:t>
      </w:r>
      <w:r w:rsidRPr="00B27D16">
        <w:rPr>
          <w:rFonts w:ascii="Arial" w:hAnsi="Arial" w:cs="Arial"/>
          <w:sz w:val="24"/>
          <w:szCs w:val="24"/>
        </w:rPr>
        <w:t>Gallardo (2009)</w:t>
      </w:r>
      <w:r w:rsidRPr="0049364D">
        <w:rPr>
          <w:rFonts w:ascii="Arial" w:hAnsi="Arial" w:cs="Arial"/>
          <w:sz w:val="24"/>
          <w:szCs w:val="24"/>
        </w:rPr>
        <w:t xml:space="preserve"> dice que la convivencia democrática pretende formar ciudadanos críticos, sensibles a las problemáticas sociales y que tengan la capacidad de colaborar en la resolución de estos, de acuerdo con su compromiso. Fierro (2013) menciona que la convivencia democrática se encuentra relacionada con la experiencia compartida, refiriéndose al desarrollo y herramientas para trabajar con otros, saber resolver conflictos de manera pacífica, tomando en cuenta normas, reglamentos, participación de los padres y manejo de conflictos.</w:t>
      </w:r>
    </w:p>
    <w:p w:rsidR="00865ABB" w:rsidRDefault="00865ABB" w:rsidP="00865ABB">
      <w:pPr>
        <w:pStyle w:val="Prrafodelista"/>
        <w:spacing w:line="360" w:lineRule="auto"/>
        <w:jc w:val="both"/>
        <w:rPr>
          <w:rFonts w:ascii="Arial" w:hAnsi="Arial" w:cs="Arial"/>
          <w:sz w:val="24"/>
          <w:szCs w:val="24"/>
        </w:rPr>
      </w:pPr>
    </w:p>
    <w:p w:rsidR="00865ABB" w:rsidRDefault="00865ABB" w:rsidP="00865ABB">
      <w:pPr>
        <w:pStyle w:val="Prrafodelista"/>
        <w:numPr>
          <w:ilvl w:val="0"/>
          <w:numId w:val="2"/>
        </w:numPr>
        <w:spacing w:line="360" w:lineRule="auto"/>
        <w:jc w:val="both"/>
        <w:rPr>
          <w:rFonts w:ascii="Arial" w:hAnsi="Arial" w:cs="Arial"/>
          <w:sz w:val="24"/>
          <w:szCs w:val="24"/>
        </w:rPr>
      </w:pPr>
      <w:r w:rsidRPr="0049364D">
        <w:rPr>
          <w:rFonts w:ascii="Arial" w:hAnsi="Arial" w:cs="Arial"/>
          <w:sz w:val="24"/>
          <w:szCs w:val="24"/>
        </w:rPr>
        <w:t xml:space="preserve">Convivencia pacífica: puede ser entendida como la capacidad para establecer relaciones interpersonales basadas en el aprecio, respeto y la tolerancia, así como saber prevenir y atender las conductas de riesgo, el cuidado de los espacios y bienes colectivos. De esta manera toda persona será capaz de dar respuesta a los conflictos que se presenten dentro del aula y la escuela de manera pacífica, utilizando el dialogo, el respeto y el cumplimiento de normas. </w:t>
      </w:r>
      <w:r>
        <w:rPr>
          <w:rFonts w:ascii="Arial" w:hAnsi="Arial" w:cs="Arial"/>
          <w:sz w:val="24"/>
          <w:szCs w:val="24"/>
        </w:rPr>
        <w:t>Siendo</w:t>
      </w:r>
      <w:r w:rsidRPr="0049364D">
        <w:rPr>
          <w:rFonts w:ascii="Arial" w:hAnsi="Arial" w:cs="Arial"/>
          <w:sz w:val="24"/>
          <w:szCs w:val="24"/>
        </w:rPr>
        <w:t xml:space="preserve"> la capacidad de una persona para lograr establecer un trato interpersonal, el cual está caracterizado por un trato respetuoso, confianza en la institución, prevención, atención de conductas de riesgo, reparación del daño, reinserción comunitaria y</w:t>
      </w:r>
      <w:r>
        <w:rPr>
          <w:rFonts w:ascii="Arial" w:hAnsi="Arial" w:cs="Arial"/>
          <w:sz w:val="24"/>
          <w:szCs w:val="24"/>
        </w:rPr>
        <w:t xml:space="preserve"> l</w:t>
      </w:r>
      <w:r w:rsidRPr="0049364D">
        <w:rPr>
          <w:rFonts w:ascii="Arial" w:hAnsi="Arial" w:cs="Arial"/>
          <w:sz w:val="24"/>
          <w:szCs w:val="24"/>
        </w:rPr>
        <w:t>a convivencia escolar sana incide en la calidad de vida de los miembros de la comunidad educativa</w:t>
      </w:r>
      <w:r>
        <w:rPr>
          <w:rFonts w:ascii="Arial" w:hAnsi="Arial" w:cs="Arial"/>
          <w:sz w:val="24"/>
          <w:szCs w:val="24"/>
        </w:rPr>
        <w:t xml:space="preserve"> y</w:t>
      </w:r>
      <w:r w:rsidRPr="0049364D">
        <w:rPr>
          <w:rFonts w:ascii="Arial" w:hAnsi="Arial" w:cs="Arial"/>
          <w:sz w:val="24"/>
          <w:szCs w:val="24"/>
        </w:rPr>
        <w:t xml:space="preserve"> la práctica de valores como respeto y solidaridad</w:t>
      </w:r>
      <w:r>
        <w:rPr>
          <w:rFonts w:ascii="Arial" w:hAnsi="Arial" w:cs="Arial"/>
          <w:sz w:val="24"/>
          <w:szCs w:val="24"/>
        </w:rPr>
        <w:t xml:space="preserve"> </w:t>
      </w:r>
      <w:r w:rsidRPr="0049364D">
        <w:rPr>
          <w:rFonts w:ascii="Arial" w:hAnsi="Arial" w:cs="Arial"/>
          <w:sz w:val="24"/>
          <w:szCs w:val="24"/>
        </w:rPr>
        <w:t>(Fierro</w:t>
      </w:r>
      <w:r>
        <w:rPr>
          <w:rFonts w:ascii="Arial" w:hAnsi="Arial" w:cs="Arial"/>
          <w:sz w:val="24"/>
          <w:szCs w:val="24"/>
        </w:rPr>
        <w:t xml:space="preserve">, </w:t>
      </w:r>
      <w:r w:rsidRPr="0049364D">
        <w:rPr>
          <w:rFonts w:ascii="Arial" w:hAnsi="Arial" w:cs="Arial"/>
          <w:sz w:val="24"/>
          <w:szCs w:val="24"/>
        </w:rPr>
        <w:t>2013</w:t>
      </w:r>
      <w:r>
        <w:rPr>
          <w:rFonts w:ascii="Arial" w:hAnsi="Arial" w:cs="Arial"/>
          <w:sz w:val="24"/>
          <w:szCs w:val="24"/>
        </w:rPr>
        <w:t xml:space="preserve"> y</w:t>
      </w:r>
      <w:r w:rsidRPr="0049364D">
        <w:rPr>
          <w:rFonts w:ascii="Arial" w:hAnsi="Arial" w:cs="Arial"/>
          <w:sz w:val="24"/>
          <w:szCs w:val="24"/>
        </w:rPr>
        <w:t xml:space="preserve"> Sandoval, 2014).</w:t>
      </w:r>
    </w:p>
    <w:p w:rsidR="00865ABB" w:rsidRPr="00396320" w:rsidRDefault="00865ABB" w:rsidP="00865ABB">
      <w:pPr>
        <w:pStyle w:val="Prrafodelista"/>
        <w:rPr>
          <w:rFonts w:ascii="Arial" w:hAnsi="Arial" w:cs="Arial"/>
          <w:sz w:val="24"/>
          <w:szCs w:val="24"/>
        </w:rPr>
      </w:pPr>
    </w:p>
    <w:p w:rsidR="00865ABB" w:rsidRDefault="00865ABB" w:rsidP="00865ABB">
      <w:pPr>
        <w:pStyle w:val="Prrafodelista"/>
        <w:spacing w:line="360" w:lineRule="auto"/>
        <w:jc w:val="both"/>
        <w:rPr>
          <w:rFonts w:ascii="Arial" w:hAnsi="Arial" w:cs="Arial"/>
          <w:sz w:val="24"/>
          <w:szCs w:val="24"/>
        </w:rPr>
      </w:pPr>
    </w:p>
    <w:p w:rsidR="000406E5" w:rsidRDefault="000406E5" w:rsidP="00865ABB">
      <w:pPr>
        <w:pStyle w:val="Prrafodelista"/>
        <w:spacing w:line="360" w:lineRule="auto"/>
        <w:jc w:val="both"/>
        <w:rPr>
          <w:rFonts w:ascii="Arial" w:hAnsi="Arial" w:cs="Arial"/>
          <w:sz w:val="24"/>
          <w:szCs w:val="24"/>
        </w:rPr>
      </w:pPr>
    </w:p>
    <w:p w:rsidR="00865ABB" w:rsidRPr="00C1372A" w:rsidRDefault="00865ABB" w:rsidP="00865ABB">
      <w:pPr>
        <w:pStyle w:val="Prrafodelista"/>
        <w:numPr>
          <w:ilvl w:val="2"/>
          <w:numId w:val="11"/>
        </w:numPr>
        <w:spacing w:line="360" w:lineRule="auto"/>
        <w:jc w:val="both"/>
        <w:rPr>
          <w:rFonts w:ascii="Arial" w:hAnsi="Arial" w:cs="Arial"/>
          <w:sz w:val="24"/>
          <w:szCs w:val="24"/>
        </w:rPr>
      </w:pPr>
      <w:r>
        <w:rPr>
          <w:rFonts w:ascii="Arial" w:hAnsi="Arial" w:cs="Arial"/>
          <w:sz w:val="24"/>
          <w:szCs w:val="24"/>
        </w:rPr>
        <w:t xml:space="preserve">Factores que afectan </w:t>
      </w:r>
      <w:r w:rsidRPr="00C1372A">
        <w:rPr>
          <w:rFonts w:ascii="Arial" w:hAnsi="Arial" w:cs="Arial"/>
          <w:sz w:val="24"/>
          <w:szCs w:val="24"/>
        </w:rPr>
        <w:t>la convivencia escolar</w:t>
      </w:r>
    </w:p>
    <w:p w:rsidR="00865ABB" w:rsidRPr="004E54DC" w:rsidRDefault="00865ABB" w:rsidP="00865ABB">
      <w:pPr>
        <w:spacing w:line="360" w:lineRule="auto"/>
        <w:jc w:val="both"/>
        <w:rPr>
          <w:rFonts w:ascii="Arial" w:hAnsi="Arial" w:cs="Arial"/>
          <w:sz w:val="24"/>
          <w:szCs w:val="24"/>
        </w:rPr>
      </w:pPr>
      <w:r w:rsidRPr="004E54DC">
        <w:rPr>
          <w:rFonts w:ascii="Arial" w:hAnsi="Arial" w:cs="Arial"/>
          <w:sz w:val="24"/>
          <w:szCs w:val="24"/>
        </w:rPr>
        <w:t>Exist</w:t>
      </w:r>
      <w:r>
        <w:rPr>
          <w:rFonts w:ascii="Arial" w:hAnsi="Arial" w:cs="Arial"/>
          <w:sz w:val="24"/>
          <w:szCs w:val="24"/>
        </w:rPr>
        <w:t xml:space="preserve">en distintos factores </w:t>
      </w:r>
      <w:r w:rsidRPr="004E54DC">
        <w:rPr>
          <w:rFonts w:ascii="Arial" w:hAnsi="Arial" w:cs="Arial"/>
          <w:sz w:val="24"/>
          <w:szCs w:val="24"/>
        </w:rPr>
        <w:t xml:space="preserve">que </w:t>
      </w:r>
      <w:r>
        <w:rPr>
          <w:rFonts w:ascii="Arial" w:hAnsi="Arial" w:cs="Arial"/>
          <w:sz w:val="24"/>
          <w:szCs w:val="24"/>
        </w:rPr>
        <w:t>afectan negativamente</w:t>
      </w:r>
      <w:r w:rsidRPr="004E54DC">
        <w:rPr>
          <w:rFonts w:ascii="Arial" w:hAnsi="Arial" w:cs="Arial"/>
          <w:sz w:val="24"/>
          <w:szCs w:val="24"/>
        </w:rPr>
        <w:t xml:space="preserve"> la convivencia </w:t>
      </w:r>
      <w:r>
        <w:rPr>
          <w:rFonts w:ascii="Arial" w:hAnsi="Arial" w:cs="Arial"/>
          <w:sz w:val="24"/>
          <w:szCs w:val="24"/>
        </w:rPr>
        <w:t>entre escolares</w:t>
      </w:r>
      <w:r w:rsidRPr="004E54DC">
        <w:rPr>
          <w:rFonts w:ascii="Arial" w:hAnsi="Arial" w:cs="Arial"/>
          <w:sz w:val="24"/>
          <w:szCs w:val="24"/>
        </w:rPr>
        <w:t>, los cuales se mencionan a continuación:</w:t>
      </w:r>
    </w:p>
    <w:p w:rsidR="00865ABB" w:rsidRDefault="00865ABB" w:rsidP="00865ABB">
      <w:pPr>
        <w:spacing w:line="360" w:lineRule="auto"/>
        <w:jc w:val="both"/>
        <w:rPr>
          <w:rFonts w:ascii="Arial" w:hAnsi="Arial" w:cs="Arial"/>
          <w:sz w:val="24"/>
          <w:szCs w:val="24"/>
        </w:rPr>
      </w:pPr>
      <w:r w:rsidRPr="004E54DC">
        <w:rPr>
          <w:rFonts w:ascii="Arial" w:hAnsi="Arial" w:cs="Arial"/>
          <w:sz w:val="24"/>
          <w:szCs w:val="24"/>
        </w:rPr>
        <w:t>Disrupción en el aula</w:t>
      </w:r>
      <w:r>
        <w:rPr>
          <w:rFonts w:ascii="Arial" w:hAnsi="Arial" w:cs="Arial"/>
          <w:sz w:val="24"/>
          <w:szCs w:val="24"/>
        </w:rPr>
        <w:t xml:space="preserve">. </w:t>
      </w:r>
      <w:r w:rsidRPr="004E54DC">
        <w:rPr>
          <w:rFonts w:ascii="Arial" w:hAnsi="Arial" w:cs="Arial"/>
          <w:sz w:val="24"/>
          <w:szCs w:val="24"/>
        </w:rPr>
        <w:t>Puede ser entendida como un factor que no permite la buena convivencia en el aula, ya que se refiere a las actitudes que el alumnado toma durante la clase y desarrollo de ellas, afecta negativamente al resto del alumnado, pues crea un clima inadecuado de aprendizaje, afectando también a los docentes ya que altera el normal funcionamiento de las clases, impidiendo que se lleve a cabo el proceso de enseñanza aprendizaje (Coca, 2013).</w:t>
      </w:r>
      <w:r>
        <w:rPr>
          <w:rFonts w:ascii="Arial" w:hAnsi="Arial" w:cs="Arial"/>
          <w:sz w:val="24"/>
          <w:szCs w:val="24"/>
        </w:rPr>
        <w:t xml:space="preserve"> </w:t>
      </w:r>
    </w:p>
    <w:p w:rsidR="00865ABB" w:rsidRPr="004E54DC" w:rsidRDefault="00865ABB" w:rsidP="00865ABB">
      <w:pPr>
        <w:spacing w:line="360" w:lineRule="auto"/>
        <w:jc w:val="both"/>
        <w:rPr>
          <w:rFonts w:ascii="Arial" w:hAnsi="Arial" w:cs="Arial"/>
          <w:sz w:val="24"/>
          <w:szCs w:val="24"/>
        </w:rPr>
      </w:pPr>
      <w:r w:rsidRPr="004E54DC">
        <w:rPr>
          <w:rFonts w:ascii="Arial" w:hAnsi="Arial" w:cs="Arial"/>
          <w:sz w:val="24"/>
          <w:szCs w:val="24"/>
        </w:rPr>
        <w:t>Ya que son conductas inapropiadas que se llevan a cabo dentro del aula, afectando al rendimiento del grupo y genera un clima escolar tenso, ya que existe un deterioro en las relaciones interpersonales, siendo algo grave para las personas pues las relaciones son interacciones sociales que se producen para el desarrollo académico y de la convivencia, constituyendo un elemento importante para la comunicación y el respeto hacia los otros (López, Carvajal, Soto y Urrea, 2013).</w:t>
      </w:r>
    </w:p>
    <w:p w:rsidR="00865ABB" w:rsidRDefault="00865ABB" w:rsidP="00865ABB">
      <w:pPr>
        <w:spacing w:line="360" w:lineRule="auto"/>
        <w:jc w:val="both"/>
        <w:rPr>
          <w:rFonts w:ascii="Arial" w:hAnsi="Arial" w:cs="Arial"/>
          <w:sz w:val="24"/>
          <w:szCs w:val="24"/>
        </w:rPr>
      </w:pPr>
      <w:r w:rsidRPr="004E54DC">
        <w:rPr>
          <w:rFonts w:ascii="Arial" w:hAnsi="Arial" w:cs="Arial"/>
          <w:sz w:val="24"/>
          <w:szCs w:val="24"/>
        </w:rPr>
        <w:t>Estos comportamientos son aprendidos en su primer proceso de socialización, sin embargo, también pueden revelar una falta de habilidades, normas y valores necesarios para las exigencias del grupo de clase en cuanto a las normas establecidas, ya que no se ajustan a las normas generales de la sociedad. Mostrando desinterés académico a través de comportamientos del alumno observados en clase, que van dirigidos a no realizar las tareas académicas propuestas por el profesor. Esto tiene relación con las conductas indisciplinadas y disruptivas (López, Carvajal, Soto y Urrea, 2013).</w:t>
      </w:r>
    </w:p>
    <w:p w:rsidR="00865ABB" w:rsidRPr="004E54DC" w:rsidRDefault="00865ABB" w:rsidP="00865ABB">
      <w:pPr>
        <w:spacing w:line="360" w:lineRule="auto"/>
        <w:jc w:val="both"/>
        <w:rPr>
          <w:rFonts w:ascii="Arial" w:hAnsi="Arial" w:cs="Arial"/>
          <w:sz w:val="24"/>
          <w:szCs w:val="24"/>
        </w:rPr>
      </w:pPr>
      <w:r w:rsidRPr="004E54DC">
        <w:rPr>
          <w:rFonts w:ascii="Arial" w:hAnsi="Arial" w:cs="Arial"/>
          <w:sz w:val="24"/>
          <w:szCs w:val="24"/>
        </w:rPr>
        <w:t>Violencia</w:t>
      </w:r>
      <w:r>
        <w:rPr>
          <w:rFonts w:ascii="Arial" w:hAnsi="Arial" w:cs="Arial"/>
          <w:sz w:val="24"/>
          <w:szCs w:val="24"/>
        </w:rPr>
        <w:t xml:space="preserve"> escolar. </w:t>
      </w:r>
      <w:r w:rsidRPr="004E54DC">
        <w:rPr>
          <w:rFonts w:ascii="Arial" w:hAnsi="Arial" w:cs="Arial"/>
          <w:sz w:val="24"/>
          <w:szCs w:val="24"/>
        </w:rPr>
        <w:t>Desde el 1970 se inició el estudio de la violencia en relación con la convivencia escolar, en donde encontraron que se relacionaba bastante con condiciones de pobreza y discriminación que se presentan en distintos grupos de población que son vulnerables de acuerdo a las condiciones sociales o de género en las que viven (Fierro, 2013).</w:t>
      </w:r>
      <w:r>
        <w:rPr>
          <w:rFonts w:ascii="Arial" w:hAnsi="Arial" w:cs="Arial"/>
          <w:sz w:val="24"/>
          <w:szCs w:val="24"/>
        </w:rPr>
        <w:t xml:space="preserve"> </w:t>
      </w:r>
      <w:r w:rsidRPr="004E54DC">
        <w:rPr>
          <w:rFonts w:ascii="Arial" w:hAnsi="Arial" w:cs="Arial"/>
          <w:sz w:val="24"/>
          <w:szCs w:val="24"/>
        </w:rPr>
        <w:t xml:space="preserve">El fenómeno de la violencia que vive en la sociedad, se fue insertando en las dinámicas sociales de las instituciones educativas, rebasando las capacidades de las instituciones para poder </w:t>
      </w:r>
      <w:r w:rsidRPr="004E54DC">
        <w:rPr>
          <w:rFonts w:ascii="Arial" w:hAnsi="Arial" w:cs="Arial"/>
          <w:sz w:val="24"/>
          <w:szCs w:val="24"/>
        </w:rPr>
        <w:lastRenderedPageBreak/>
        <w:t>enfrentarlo, en distintas instituciones sociales se identifica que se presenta violencia, pues se reproducen sistemas de convivencia, la cual la permiten, la ignoran o refuerzan y se puede notar que las instituciones generan un cierto abuso de poder</w:t>
      </w:r>
      <w:r>
        <w:rPr>
          <w:rFonts w:ascii="Arial" w:hAnsi="Arial" w:cs="Arial"/>
          <w:sz w:val="24"/>
          <w:szCs w:val="24"/>
        </w:rPr>
        <w:t xml:space="preserve">. </w:t>
      </w:r>
      <w:r w:rsidRPr="004E54DC">
        <w:rPr>
          <w:rFonts w:ascii="Arial" w:hAnsi="Arial" w:cs="Arial"/>
          <w:sz w:val="24"/>
          <w:szCs w:val="24"/>
        </w:rPr>
        <w:t>En ocasiones las personas tienden a preocuparse por su propio bienestar aún si es necesario no respetar los derechos de los demás, pues en ocasiones lo hacen porque han crecido en un entorno donde dichas conductas pueden traerles beneficios (Ortega, 1998).</w:t>
      </w:r>
    </w:p>
    <w:p w:rsidR="00865ABB" w:rsidRDefault="00865ABB" w:rsidP="00865ABB">
      <w:pPr>
        <w:spacing w:line="360" w:lineRule="auto"/>
        <w:jc w:val="both"/>
        <w:rPr>
          <w:rFonts w:ascii="Arial" w:hAnsi="Arial" w:cs="Arial"/>
          <w:sz w:val="24"/>
          <w:szCs w:val="24"/>
        </w:rPr>
      </w:pPr>
      <w:r w:rsidRPr="004E54DC">
        <w:rPr>
          <w:rFonts w:ascii="Arial" w:hAnsi="Arial" w:cs="Arial"/>
          <w:sz w:val="24"/>
          <w:szCs w:val="24"/>
        </w:rPr>
        <w:t>Carbajal (2013) explica un primer enfoque que se basa en la ausencia de los niveles de violencia escolar, en donde se pretende eliminar, el abuso físico y psicológico, reduciendo y previniendo la violencia mediante diseños estratégicos enfocados a desarrollar habilidades socio-emocionales en los estudiantes. Pues considera sus enfoques se centran en que la convivencia se debe tomar como pilar básico de la calidad educativa. Por otro lado, explica un segundo enfoque que se centra en incorporar una visión mucho más amplia, integrando las relaciones democráticas, las estructuras de participación para la construcción de paz, implicando la violencia estructural y la violencia cultural.</w:t>
      </w:r>
    </w:p>
    <w:p w:rsidR="00865ABB" w:rsidRDefault="00865ABB" w:rsidP="00865ABB">
      <w:pPr>
        <w:spacing w:line="360" w:lineRule="auto"/>
        <w:jc w:val="both"/>
        <w:rPr>
          <w:rFonts w:ascii="Arial" w:hAnsi="Arial" w:cs="Arial"/>
          <w:sz w:val="24"/>
          <w:szCs w:val="24"/>
        </w:rPr>
      </w:pPr>
    </w:p>
    <w:p w:rsidR="00865ABB" w:rsidRDefault="00865ABB" w:rsidP="00865ABB">
      <w:pPr>
        <w:pStyle w:val="Prrafodelista"/>
        <w:numPr>
          <w:ilvl w:val="2"/>
          <w:numId w:val="12"/>
        </w:numPr>
        <w:spacing w:line="360" w:lineRule="auto"/>
        <w:jc w:val="both"/>
        <w:rPr>
          <w:rFonts w:ascii="Arial" w:hAnsi="Arial" w:cs="Arial"/>
          <w:sz w:val="24"/>
          <w:szCs w:val="24"/>
        </w:rPr>
      </w:pPr>
      <w:r w:rsidRPr="00827826">
        <w:rPr>
          <w:rFonts w:ascii="Arial" w:hAnsi="Arial" w:cs="Arial"/>
          <w:sz w:val="24"/>
          <w:szCs w:val="24"/>
        </w:rPr>
        <w:t>Factores que promueven la convivencia escolar</w:t>
      </w:r>
      <w:r>
        <w:rPr>
          <w:rFonts w:ascii="Arial" w:hAnsi="Arial" w:cs="Arial"/>
          <w:sz w:val="24"/>
          <w:szCs w:val="24"/>
        </w:rPr>
        <w:t xml:space="preserve"> pacífica</w:t>
      </w:r>
    </w:p>
    <w:p w:rsidR="00865ABB" w:rsidRDefault="00865ABB" w:rsidP="00865ABB">
      <w:pPr>
        <w:spacing w:line="360" w:lineRule="auto"/>
        <w:jc w:val="both"/>
        <w:rPr>
          <w:rFonts w:ascii="Arial" w:hAnsi="Arial" w:cs="Arial"/>
          <w:sz w:val="24"/>
          <w:szCs w:val="24"/>
        </w:rPr>
      </w:pPr>
      <w:r>
        <w:rPr>
          <w:rFonts w:ascii="Arial" w:hAnsi="Arial" w:cs="Arial"/>
          <w:sz w:val="24"/>
          <w:szCs w:val="24"/>
        </w:rPr>
        <w:t>Existen factores que promueven la convivencia escolar pacífica y sana, ayudando a desarrollar comportamiento de ayuda, solidaridad, inclusión, y cooperación entre los escolares.</w:t>
      </w:r>
    </w:p>
    <w:p w:rsidR="00865ABB" w:rsidRDefault="00865ABB" w:rsidP="00865ABB">
      <w:pPr>
        <w:spacing w:line="360" w:lineRule="auto"/>
        <w:jc w:val="both"/>
        <w:rPr>
          <w:rFonts w:ascii="Arial" w:hAnsi="Arial" w:cs="Arial"/>
          <w:sz w:val="24"/>
          <w:szCs w:val="24"/>
        </w:rPr>
      </w:pPr>
      <w:r w:rsidRPr="004E54DC">
        <w:rPr>
          <w:rFonts w:ascii="Arial" w:hAnsi="Arial" w:cs="Arial"/>
          <w:sz w:val="24"/>
          <w:szCs w:val="24"/>
        </w:rPr>
        <w:t>Cultura de paz</w:t>
      </w:r>
      <w:r>
        <w:rPr>
          <w:rFonts w:ascii="Arial" w:hAnsi="Arial" w:cs="Arial"/>
          <w:sz w:val="24"/>
          <w:szCs w:val="24"/>
        </w:rPr>
        <w:t xml:space="preserve">. </w:t>
      </w:r>
      <w:r w:rsidRPr="004E54DC">
        <w:rPr>
          <w:rFonts w:ascii="Arial" w:hAnsi="Arial" w:cs="Arial"/>
          <w:sz w:val="24"/>
          <w:szCs w:val="24"/>
        </w:rPr>
        <w:t xml:space="preserve">De acuerdo con la UNESCO, una cultura debe estar constituida por el respeto a la vida, el fin de la violencia, las prácticas que se realizan para la no violencia a través de la educación que se brinda, así como el dialogo, la cooperación, el respeto de los derechos humanos, en donde se puedan encontrar animados por un entorno que favorezca a la paz. El ser humano, es social por naturaleza, es por eso que necesita aprender a relacionarse con los demás, para eso requiere de una convivencia pacífica en la cual pueda estar en armonía consigo mismo, con los demás y con su medio ambiente </w:t>
      </w:r>
      <w:r>
        <w:rPr>
          <w:rFonts w:ascii="Arial" w:hAnsi="Arial" w:cs="Arial"/>
          <w:sz w:val="24"/>
          <w:szCs w:val="24"/>
        </w:rPr>
        <w:t>(</w:t>
      </w:r>
      <w:proofErr w:type="spellStart"/>
      <w:r w:rsidRPr="005632EB">
        <w:rPr>
          <w:rFonts w:ascii="Arial" w:hAnsi="Arial" w:cs="Arial"/>
          <w:sz w:val="24"/>
          <w:szCs w:val="24"/>
        </w:rPr>
        <w:t>Oudhof</w:t>
      </w:r>
      <w:proofErr w:type="spellEnd"/>
      <w:r w:rsidRPr="005632EB">
        <w:rPr>
          <w:rFonts w:ascii="Arial" w:hAnsi="Arial" w:cs="Arial"/>
          <w:sz w:val="24"/>
          <w:szCs w:val="24"/>
        </w:rPr>
        <w:t>, Mercado, Robles y Rodríguez, 2016).</w:t>
      </w:r>
    </w:p>
    <w:p w:rsidR="00865ABB" w:rsidRPr="004E54DC" w:rsidRDefault="00865ABB" w:rsidP="00865ABB">
      <w:pPr>
        <w:spacing w:line="360" w:lineRule="auto"/>
        <w:jc w:val="both"/>
        <w:rPr>
          <w:rFonts w:ascii="Arial" w:hAnsi="Arial" w:cs="Arial"/>
          <w:sz w:val="24"/>
          <w:szCs w:val="24"/>
        </w:rPr>
      </w:pPr>
      <w:r>
        <w:rPr>
          <w:rFonts w:ascii="Arial" w:hAnsi="Arial" w:cs="Arial"/>
          <w:sz w:val="24"/>
          <w:szCs w:val="24"/>
        </w:rPr>
        <w:lastRenderedPageBreak/>
        <w:t xml:space="preserve">Respeto a los Derechos de la niñez. </w:t>
      </w:r>
      <w:r w:rsidRPr="004E54DC">
        <w:rPr>
          <w:rFonts w:ascii="Arial" w:hAnsi="Arial" w:cs="Arial"/>
          <w:sz w:val="24"/>
          <w:szCs w:val="24"/>
        </w:rPr>
        <w:t>Se refiere a la capacidad que tiene el individuo para establecer relaciones humanas basadas en el aprecio, respeto y la tolerancia, para lograr una convivencia pacífica son necesarios los valores y derechos de las demás personas, así como el aprendizaje, la ayuda mutua y el enfoque en el desarrollo de la capacidad de las personas para lograr convivir en armonía (Sandoval, 2014).</w:t>
      </w:r>
    </w:p>
    <w:p w:rsidR="00865ABB" w:rsidRPr="004E54DC" w:rsidRDefault="00865ABB" w:rsidP="00865ABB">
      <w:pPr>
        <w:spacing w:line="360" w:lineRule="auto"/>
        <w:jc w:val="both"/>
        <w:rPr>
          <w:rFonts w:ascii="Arial" w:hAnsi="Arial" w:cs="Arial"/>
          <w:sz w:val="24"/>
          <w:szCs w:val="24"/>
        </w:rPr>
      </w:pPr>
      <w:r>
        <w:rPr>
          <w:rFonts w:ascii="Arial" w:hAnsi="Arial" w:cs="Arial"/>
          <w:sz w:val="24"/>
          <w:szCs w:val="24"/>
        </w:rPr>
        <w:t xml:space="preserve">Participación de los Padres. </w:t>
      </w:r>
      <w:r w:rsidRPr="004E54DC">
        <w:rPr>
          <w:rFonts w:ascii="Arial" w:hAnsi="Arial" w:cs="Arial"/>
          <w:sz w:val="24"/>
          <w:szCs w:val="24"/>
        </w:rPr>
        <w:t>Otras variables que aportan a la convivencia pacífica y sana dentro de la escuela es la participación que emplea la familia ya que contribuye a disminuir el comportamiento agresivo en el contexto escolar, esto sucede cuando los padres implementan prácticas de crianza sin agresión</w:t>
      </w:r>
      <w:r>
        <w:rPr>
          <w:rFonts w:ascii="Arial" w:hAnsi="Arial" w:cs="Arial"/>
          <w:sz w:val="24"/>
          <w:szCs w:val="24"/>
        </w:rPr>
        <w:t>. La F</w:t>
      </w:r>
      <w:r w:rsidRPr="004E54DC">
        <w:rPr>
          <w:rFonts w:ascii="Arial" w:hAnsi="Arial" w:cs="Arial"/>
          <w:sz w:val="24"/>
          <w:szCs w:val="24"/>
        </w:rPr>
        <w:t xml:space="preserve">amilia </w:t>
      </w:r>
      <w:r>
        <w:rPr>
          <w:rFonts w:ascii="Arial" w:hAnsi="Arial" w:cs="Arial"/>
          <w:sz w:val="24"/>
          <w:szCs w:val="24"/>
        </w:rPr>
        <w:t>es una i</w:t>
      </w:r>
      <w:r w:rsidRPr="004E54DC">
        <w:rPr>
          <w:rFonts w:ascii="Arial" w:hAnsi="Arial" w:cs="Arial"/>
          <w:sz w:val="24"/>
          <w:szCs w:val="24"/>
        </w:rPr>
        <w:t>nstituci</w:t>
      </w:r>
      <w:r>
        <w:rPr>
          <w:rFonts w:ascii="Arial" w:hAnsi="Arial" w:cs="Arial"/>
          <w:sz w:val="24"/>
          <w:szCs w:val="24"/>
        </w:rPr>
        <w:t>ón socializadora</w:t>
      </w:r>
      <w:r w:rsidRPr="004E54DC">
        <w:rPr>
          <w:rFonts w:ascii="Arial" w:hAnsi="Arial" w:cs="Arial"/>
          <w:sz w:val="24"/>
          <w:szCs w:val="24"/>
        </w:rPr>
        <w:t xml:space="preserve">, es por ello que se pretende que a través de la educación </w:t>
      </w:r>
      <w:r>
        <w:rPr>
          <w:rFonts w:ascii="Arial" w:hAnsi="Arial" w:cs="Arial"/>
          <w:sz w:val="24"/>
          <w:szCs w:val="24"/>
        </w:rPr>
        <w:t xml:space="preserve">familiar </w:t>
      </w:r>
      <w:r w:rsidRPr="004E54DC">
        <w:rPr>
          <w:rFonts w:ascii="Arial" w:hAnsi="Arial" w:cs="Arial"/>
          <w:sz w:val="24"/>
          <w:szCs w:val="24"/>
        </w:rPr>
        <w:t>se implementen conductas y valores, así como que se lleven a cabo conductas prosociales que le permitan al alumno demostrar su honestidad, empatía, cooperación, respeto de normas y que afronte las consecuencias de sus actos, resolviendo los conflictos adecuadamente (Mendoza y Barrera, 2017).</w:t>
      </w:r>
    </w:p>
    <w:p w:rsidR="00865ABB" w:rsidRPr="00CF412C" w:rsidRDefault="00865ABB" w:rsidP="00865ABB">
      <w:pPr>
        <w:spacing w:line="360" w:lineRule="auto"/>
        <w:jc w:val="both"/>
        <w:rPr>
          <w:rFonts w:ascii="Arial" w:hAnsi="Arial" w:cs="Arial"/>
          <w:color w:val="FF0000"/>
          <w:sz w:val="24"/>
          <w:szCs w:val="24"/>
        </w:rPr>
      </w:pPr>
      <w:r>
        <w:rPr>
          <w:rFonts w:ascii="Arial" w:hAnsi="Arial" w:cs="Arial"/>
          <w:sz w:val="24"/>
          <w:szCs w:val="24"/>
        </w:rPr>
        <w:t xml:space="preserve">Desarrollo de Conducta prosocial. La conducta prosocial </w:t>
      </w:r>
      <w:r w:rsidRPr="004E54DC">
        <w:rPr>
          <w:rFonts w:ascii="Arial" w:hAnsi="Arial" w:cs="Arial"/>
          <w:sz w:val="24"/>
          <w:szCs w:val="24"/>
        </w:rPr>
        <w:t>beneficia la construcción de una sana de convivencia y di</w:t>
      </w:r>
      <w:r>
        <w:rPr>
          <w:rFonts w:ascii="Arial" w:hAnsi="Arial" w:cs="Arial"/>
          <w:sz w:val="24"/>
          <w:szCs w:val="24"/>
        </w:rPr>
        <w:t>sminuye</w:t>
      </w:r>
      <w:r w:rsidRPr="004E54DC">
        <w:rPr>
          <w:rFonts w:ascii="Arial" w:hAnsi="Arial" w:cs="Arial"/>
          <w:sz w:val="24"/>
          <w:szCs w:val="24"/>
        </w:rPr>
        <w:t xml:space="preserve"> los niveles de indiferencia social, mejorando la calidad de vida de las comunidades educativas, previniendo la violencia, mejorando la empatía interpersonal y pro</w:t>
      </w:r>
      <w:r>
        <w:rPr>
          <w:rFonts w:ascii="Arial" w:hAnsi="Arial" w:cs="Arial"/>
          <w:sz w:val="24"/>
          <w:szCs w:val="24"/>
        </w:rPr>
        <w:t>moviendo</w:t>
      </w:r>
      <w:r w:rsidRPr="004E54DC">
        <w:rPr>
          <w:rFonts w:ascii="Arial" w:hAnsi="Arial" w:cs="Arial"/>
          <w:sz w:val="24"/>
          <w:szCs w:val="24"/>
        </w:rPr>
        <w:t xml:space="preserve"> </w:t>
      </w:r>
      <w:r>
        <w:rPr>
          <w:rFonts w:ascii="Arial" w:hAnsi="Arial" w:cs="Arial"/>
          <w:sz w:val="24"/>
          <w:szCs w:val="24"/>
        </w:rPr>
        <w:t xml:space="preserve">la salud mental (Vásquez, 2017), </w:t>
      </w:r>
      <w:r w:rsidRPr="00232A4B">
        <w:rPr>
          <w:rFonts w:ascii="Arial" w:hAnsi="Arial" w:cs="Arial"/>
          <w:sz w:val="24"/>
          <w:szCs w:val="24"/>
        </w:rPr>
        <w:t xml:space="preserve">existe evidencia científica que determina que se pueden implementar programas con base en planes y programas de estudio que promueven la conducta pro social como ayudar, cooperar, comunicar asertivamente emociones, participar activamente en tareas académicas siguiendo las instrucciones de profesorado, entre otras (Cuenca y Mendoza, </w:t>
      </w:r>
      <w:r w:rsidRPr="00644D59">
        <w:rPr>
          <w:rFonts w:ascii="Arial" w:hAnsi="Arial" w:cs="Arial"/>
          <w:sz w:val="24"/>
          <w:szCs w:val="24"/>
        </w:rPr>
        <w:t>2017; Mendoza y  Pedroza, 2015)</w:t>
      </w:r>
      <w:r>
        <w:rPr>
          <w:rFonts w:ascii="Arial" w:hAnsi="Arial" w:cs="Arial"/>
          <w:sz w:val="24"/>
          <w:szCs w:val="24"/>
        </w:rPr>
        <w:t>.</w:t>
      </w:r>
    </w:p>
    <w:p w:rsidR="00865ABB" w:rsidRPr="004E54DC" w:rsidRDefault="00865ABB" w:rsidP="00865ABB">
      <w:pPr>
        <w:spacing w:line="360" w:lineRule="auto"/>
        <w:jc w:val="both"/>
        <w:rPr>
          <w:rFonts w:ascii="Arial" w:hAnsi="Arial" w:cs="Arial"/>
          <w:sz w:val="24"/>
          <w:szCs w:val="24"/>
        </w:rPr>
      </w:pPr>
      <w:r w:rsidRPr="004E54DC">
        <w:rPr>
          <w:rFonts w:ascii="Arial" w:hAnsi="Arial" w:cs="Arial"/>
          <w:sz w:val="24"/>
          <w:szCs w:val="24"/>
        </w:rPr>
        <w:t>La conducta prosocial</w:t>
      </w:r>
      <w:r>
        <w:rPr>
          <w:rFonts w:ascii="Arial" w:hAnsi="Arial" w:cs="Arial"/>
          <w:sz w:val="24"/>
          <w:szCs w:val="24"/>
        </w:rPr>
        <w:t xml:space="preserve">, forma parte de las </w:t>
      </w:r>
      <w:r w:rsidRPr="004E54DC">
        <w:rPr>
          <w:rFonts w:ascii="Arial" w:hAnsi="Arial" w:cs="Arial"/>
          <w:sz w:val="24"/>
          <w:szCs w:val="24"/>
        </w:rPr>
        <w:t xml:space="preserve">relaciones sociales, </w:t>
      </w:r>
      <w:r>
        <w:rPr>
          <w:rFonts w:ascii="Arial" w:hAnsi="Arial" w:cs="Arial"/>
          <w:sz w:val="24"/>
          <w:szCs w:val="24"/>
        </w:rPr>
        <w:t>cuyos compo</w:t>
      </w:r>
      <w:r w:rsidRPr="004E54DC">
        <w:rPr>
          <w:rFonts w:ascii="Arial" w:hAnsi="Arial" w:cs="Arial"/>
          <w:sz w:val="24"/>
          <w:szCs w:val="24"/>
        </w:rPr>
        <w:t xml:space="preserve">rtamientos </w:t>
      </w:r>
      <w:r>
        <w:rPr>
          <w:rFonts w:ascii="Arial" w:hAnsi="Arial" w:cs="Arial"/>
          <w:sz w:val="24"/>
          <w:szCs w:val="24"/>
        </w:rPr>
        <w:t xml:space="preserve">son de beneficio </w:t>
      </w:r>
      <w:r w:rsidRPr="004E54DC">
        <w:rPr>
          <w:rFonts w:ascii="Arial" w:hAnsi="Arial" w:cs="Arial"/>
          <w:sz w:val="24"/>
          <w:szCs w:val="24"/>
        </w:rPr>
        <w:t xml:space="preserve">para los </w:t>
      </w:r>
      <w:r>
        <w:rPr>
          <w:rFonts w:ascii="Arial" w:hAnsi="Arial" w:cs="Arial"/>
          <w:sz w:val="24"/>
          <w:szCs w:val="24"/>
        </w:rPr>
        <w:t xml:space="preserve">demás, demostrándose </w:t>
      </w:r>
      <w:r w:rsidRPr="004E54DC">
        <w:rPr>
          <w:rFonts w:ascii="Arial" w:hAnsi="Arial" w:cs="Arial"/>
          <w:sz w:val="24"/>
          <w:szCs w:val="24"/>
        </w:rPr>
        <w:t xml:space="preserve">competencia social, </w:t>
      </w:r>
      <w:r>
        <w:rPr>
          <w:rFonts w:ascii="Arial" w:hAnsi="Arial" w:cs="Arial"/>
          <w:sz w:val="24"/>
          <w:szCs w:val="24"/>
        </w:rPr>
        <w:t xml:space="preserve">facilitando </w:t>
      </w:r>
      <w:r w:rsidRPr="004E54DC">
        <w:rPr>
          <w:rFonts w:ascii="Arial" w:hAnsi="Arial" w:cs="Arial"/>
          <w:sz w:val="24"/>
          <w:szCs w:val="24"/>
        </w:rPr>
        <w:t xml:space="preserve">habilidades, valores, </w:t>
      </w:r>
      <w:r>
        <w:rPr>
          <w:rFonts w:ascii="Arial" w:hAnsi="Arial" w:cs="Arial"/>
          <w:sz w:val="24"/>
          <w:szCs w:val="24"/>
        </w:rPr>
        <w:t xml:space="preserve">y la convivencia </w:t>
      </w:r>
      <w:r w:rsidRPr="004E54DC">
        <w:rPr>
          <w:rFonts w:ascii="Arial" w:hAnsi="Arial" w:cs="Arial"/>
          <w:sz w:val="24"/>
          <w:szCs w:val="24"/>
        </w:rPr>
        <w:t xml:space="preserve">en paz y armonía con los otros (Durango, Soto y Yara, 2014). </w:t>
      </w:r>
    </w:p>
    <w:p w:rsidR="00865ABB" w:rsidRPr="004E54DC" w:rsidRDefault="00865ABB" w:rsidP="00865ABB">
      <w:pPr>
        <w:spacing w:line="360" w:lineRule="auto"/>
        <w:jc w:val="both"/>
        <w:rPr>
          <w:rFonts w:ascii="Arial" w:hAnsi="Arial" w:cs="Arial"/>
          <w:sz w:val="24"/>
          <w:szCs w:val="24"/>
        </w:rPr>
      </w:pPr>
      <w:r w:rsidRPr="004E54DC">
        <w:rPr>
          <w:rFonts w:ascii="Arial" w:hAnsi="Arial" w:cs="Arial"/>
          <w:sz w:val="24"/>
          <w:szCs w:val="24"/>
        </w:rPr>
        <w:t xml:space="preserve">Cabe mencionar que las conductas prosociales van encaminadas a ayudar a otros sin obtener recompensa alguna, estas conductas se definen en distintas </w:t>
      </w:r>
      <w:r w:rsidRPr="004E54DC">
        <w:rPr>
          <w:rFonts w:ascii="Arial" w:hAnsi="Arial" w:cs="Arial"/>
          <w:sz w:val="24"/>
          <w:szCs w:val="24"/>
        </w:rPr>
        <w:lastRenderedPageBreak/>
        <w:t>categorías donde destacan tres: ayudar, consolar y compartir, de manera individual o grupal, basadas en los valores morales, lo cual indica que nadie obliga, ni moral ni legalmente a realizar este tipo de conductas hacia los demás, pues es solamente motivación interna (Fonseca y Lancheros, 2014).</w:t>
      </w:r>
    </w:p>
    <w:p w:rsidR="00865ABB" w:rsidRDefault="00865ABB" w:rsidP="00865ABB">
      <w:pPr>
        <w:spacing w:line="360" w:lineRule="auto"/>
        <w:jc w:val="both"/>
        <w:rPr>
          <w:rFonts w:ascii="Arial" w:hAnsi="Arial" w:cs="Arial"/>
          <w:sz w:val="24"/>
          <w:szCs w:val="24"/>
        </w:rPr>
      </w:pPr>
    </w:p>
    <w:p w:rsidR="00865ABB" w:rsidRDefault="00865ABB" w:rsidP="00865ABB">
      <w:pPr>
        <w:pStyle w:val="Prrafodelista"/>
        <w:numPr>
          <w:ilvl w:val="1"/>
          <w:numId w:val="12"/>
        </w:numPr>
        <w:spacing w:line="360" w:lineRule="auto"/>
        <w:jc w:val="both"/>
        <w:rPr>
          <w:rFonts w:ascii="Arial" w:hAnsi="Arial" w:cs="Arial"/>
          <w:sz w:val="24"/>
          <w:szCs w:val="24"/>
        </w:rPr>
      </w:pPr>
      <w:r w:rsidRPr="00644D59">
        <w:rPr>
          <w:rFonts w:ascii="Arial" w:hAnsi="Arial" w:cs="Arial"/>
          <w:sz w:val="24"/>
          <w:szCs w:val="24"/>
        </w:rPr>
        <w:t>Documentos Legales para la convivencia escolar</w:t>
      </w:r>
    </w:p>
    <w:p w:rsidR="00865ABB" w:rsidRDefault="00865ABB" w:rsidP="00865ABB">
      <w:pPr>
        <w:spacing w:line="360" w:lineRule="auto"/>
        <w:jc w:val="both"/>
        <w:rPr>
          <w:rFonts w:ascii="Arial" w:hAnsi="Arial" w:cs="Arial"/>
          <w:sz w:val="24"/>
          <w:szCs w:val="24"/>
        </w:rPr>
      </w:pPr>
    </w:p>
    <w:p w:rsidR="00865ABB" w:rsidRPr="00644D59" w:rsidRDefault="00865ABB" w:rsidP="00865ABB">
      <w:pPr>
        <w:spacing w:line="360" w:lineRule="auto"/>
        <w:jc w:val="both"/>
        <w:rPr>
          <w:rFonts w:ascii="Arial" w:hAnsi="Arial" w:cs="Arial"/>
          <w:sz w:val="24"/>
          <w:szCs w:val="24"/>
        </w:rPr>
      </w:pPr>
      <w:r>
        <w:rPr>
          <w:rFonts w:ascii="Arial" w:hAnsi="Arial" w:cs="Arial"/>
          <w:sz w:val="24"/>
          <w:szCs w:val="24"/>
        </w:rPr>
        <w:t xml:space="preserve">        </w:t>
      </w:r>
      <w:r w:rsidRPr="00644D59">
        <w:rPr>
          <w:rFonts w:ascii="Arial" w:hAnsi="Arial" w:cs="Arial"/>
          <w:sz w:val="24"/>
          <w:szCs w:val="24"/>
        </w:rPr>
        <w:t>1.2.1. Los derechos de niñas, niños y adolescentes</w:t>
      </w:r>
    </w:p>
    <w:p w:rsidR="00865ABB" w:rsidRPr="002E435C" w:rsidRDefault="00865ABB" w:rsidP="00865ABB">
      <w:pPr>
        <w:spacing w:line="360" w:lineRule="auto"/>
        <w:jc w:val="both"/>
        <w:rPr>
          <w:rFonts w:ascii="Arial" w:hAnsi="Arial" w:cs="Arial"/>
          <w:sz w:val="24"/>
          <w:szCs w:val="24"/>
        </w:rPr>
      </w:pPr>
      <w:r>
        <w:rPr>
          <w:rFonts w:ascii="Arial" w:hAnsi="Arial" w:cs="Arial"/>
          <w:sz w:val="24"/>
          <w:szCs w:val="24"/>
        </w:rPr>
        <w:t>Los derechos de niñas, niños y adolescentes</w:t>
      </w:r>
      <w:r w:rsidRPr="002E435C">
        <w:rPr>
          <w:rFonts w:ascii="Arial" w:hAnsi="Arial" w:cs="Arial"/>
          <w:sz w:val="24"/>
          <w:szCs w:val="24"/>
        </w:rPr>
        <w:t xml:space="preserve"> </w:t>
      </w:r>
      <w:r w:rsidRPr="000A189E">
        <w:rPr>
          <w:rFonts w:ascii="Arial" w:hAnsi="Arial" w:cs="Arial"/>
          <w:sz w:val="24"/>
          <w:szCs w:val="24"/>
        </w:rPr>
        <w:t>intervienen en la</w:t>
      </w:r>
      <w:r w:rsidRPr="002E435C">
        <w:rPr>
          <w:rFonts w:ascii="Arial" w:hAnsi="Arial" w:cs="Arial"/>
          <w:sz w:val="24"/>
          <w:szCs w:val="24"/>
        </w:rPr>
        <w:t xml:space="preserve"> convivencia escolar, pues éstos tienen la capacidad de regular la convivencia, ya que toda convivencia se rige de normas y valores, tanto en el ámbito de la familia como en diferentes contextos sociales. Toda convivencia lleva consigo determinados deberes hacia los demás, el cumplimento de los derechos lleva consigo limitaciones y deberes lo cual hará que estos puedan ser ejercidos de manera correcta. Por otra parte, se encuentran los factores disgregadores de la convivencia, los cuales impiden una convivencia saludable, entre ellos se encuentran los factores socioeconómicos, culturales e ideológicos, los fundamentalismos que niegan la reflexión, la autocrítica, el examen crítico, y la violencia cultural (Jares, 2006).</w:t>
      </w:r>
    </w:p>
    <w:p w:rsidR="00865ABB" w:rsidRDefault="00865ABB" w:rsidP="00865ABB">
      <w:pPr>
        <w:spacing w:line="360" w:lineRule="auto"/>
        <w:jc w:val="both"/>
        <w:rPr>
          <w:rFonts w:ascii="Arial" w:hAnsi="Arial" w:cs="Arial"/>
          <w:sz w:val="24"/>
          <w:szCs w:val="24"/>
        </w:rPr>
      </w:pPr>
      <w:r w:rsidRPr="002E435C">
        <w:rPr>
          <w:rFonts w:ascii="Arial" w:hAnsi="Arial" w:cs="Arial"/>
          <w:sz w:val="24"/>
          <w:szCs w:val="24"/>
        </w:rPr>
        <w:t xml:space="preserve">Los </w:t>
      </w:r>
      <w:r w:rsidRPr="000A189E">
        <w:rPr>
          <w:rFonts w:ascii="Arial" w:hAnsi="Arial" w:cs="Arial"/>
          <w:sz w:val="24"/>
          <w:szCs w:val="24"/>
        </w:rPr>
        <w:t>derechos de la niñez son</w:t>
      </w:r>
      <w:r w:rsidRPr="002E435C">
        <w:rPr>
          <w:rFonts w:ascii="Arial" w:hAnsi="Arial" w:cs="Arial"/>
          <w:sz w:val="24"/>
          <w:szCs w:val="24"/>
        </w:rPr>
        <w:t xml:space="preserve"> fundamentales</w:t>
      </w:r>
      <w:r>
        <w:rPr>
          <w:rFonts w:ascii="Arial" w:hAnsi="Arial" w:cs="Arial"/>
          <w:sz w:val="24"/>
          <w:szCs w:val="24"/>
        </w:rPr>
        <w:t xml:space="preserve">, en ellos </w:t>
      </w:r>
      <w:r w:rsidRPr="002E435C">
        <w:rPr>
          <w:rFonts w:ascii="Arial" w:hAnsi="Arial" w:cs="Arial"/>
          <w:sz w:val="24"/>
          <w:szCs w:val="24"/>
        </w:rPr>
        <w:t>se establecen pautas y normas que favorecen la ayuda, seguridad, colaboración y cooperación necesarias para, satisfacer las necesidades humanas básicas a través del trabajo y el reparto equitativo de bienes y para resolver eficazmente los conflictos de relaciones que se producen, pues forman el conjunto de nor</w:t>
      </w:r>
      <w:r>
        <w:rPr>
          <w:rFonts w:ascii="Arial" w:hAnsi="Arial" w:cs="Arial"/>
          <w:sz w:val="24"/>
          <w:szCs w:val="24"/>
        </w:rPr>
        <w:t>mas, formando los valores</w:t>
      </w:r>
      <w:r w:rsidRPr="002E435C">
        <w:rPr>
          <w:rFonts w:ascii="Arial" w:hAnsi="Arial" w:cs="Arial"/>
          <w:sz w:val="24"/>
          <w:szCs w:val="24"/>
        </w:rPr>
        <w:t xml:space="preserve"> que pertenecen a la esperanza, el mundo de las aspiraciones y los ideales, de esta manera, son el fundamento de la convivencia y éstos deben ser utilizados para educar moralmente</w:t>
      </w:r>
      <w:r>
        <w:rPr>
          <w:rFonts w:ascii="Arial" w:hAnsi="Arial" w:cs="Arial"/>
          <w:sz w:val="24"/>
          <w:szCs w:val="24"/>
        </w:rPr>
        <w:t xml:space="preserve"> porque</w:t>
      </w:r>
      <w:r w:rsidRPr="002E435C">
        <w:rPr>
          <w:rFonts w:ascii="Arial" w:hAnsi="Arial" w:cs="Arial"/>
          <w:sz w:val="24"/>
          <w:szCs w:val="24"/>
        </w:rPr>
        <w:t xml:space="preserve"> la convivencia en cualquier aspecto tiene</w:t>
      </w:r>
      <w:r>
        <w:rPr>
          <w:rFonts w:ascii="Arial" w:hAnsi="Arial" w:cs="Arial"/>
          <w:sz w:val="24"/>
          <w:szCs w:val="24"/>
        </w:rPr>
        <w:t xml:space="preserve"> dimensiones éticas </w:t>
      </w:r>
      <w:r w:rsidRPr="002E435C">
        <w:rPr>
          <w:rFonts w:ascii="Arial" w:hAnsi="Arial" w:cs="Arial"/>
          <w:sz w:val="24"/>
          <w:szCs w:val="24"/>
        </w:rPr>
        <w:t xml:space="preserve">dentro de los derechos </w:t>
      </w:r>
      <w:r>
        <w:rPr>
          <w:rFonts w:ascii="Arial" w:hAnsi="Arial" w:cs="Arial"/>
          <w:sz w:val="24"/>
          <w:szCs w:val="24"/>
        </w:rPr>
        <w:t>de la niñez</w:t>
      </w:r>
      <w:r w:rsidRPr="002E435C">
        <w:rPr>
          <w:rFonts w:ascii="Arial" w:hAnsi="Arial" w:cs="Arial"/>
          <w:sz w:val="24"/>
          <w:szCs w:val="24"/>
        </w:rPr>
        <w:t xml:space="preserve"> (</w:t>
      </w:r>
      <w:proofErr w:type="spellStart"/>
      <w:r w:rsidRPr="002E435C">
        <w:rPr>
          <w:rFonts w:ascii="Arial" w:hAnsi="Arial" w:cs="Arial"/>
          <w:sz w:val="24"/>
          <w:szCs w:val="24"/>
        </w:rPr>
        <w:t>Tuvilla</w:t>
      </w:r>
      <w:proofErr w:type="spellEnd"/>
      <w:r w:rsidRPr="002E435C">
        <w:rPr>
          <w:rFonts w:ascii="Arial" w:hAnsi="Arial" w:cs="Arial"/>
          <w:sz w:val="24"/>
          <w:szCs w:val="24"/>
        </w:rPr>
        <w:t>, 200</w:t>
      </w:r>
      <w:r>
        <w:rPr>
          <w:rFonts w:ascii="Arial" w:hAnsi="Arial" w:cs="Arial"/>
          <w:sz w:val="24"/>
          <w:szCs w:val="24"/>
        </w:rPr>
        <w:t>4</w:t>
      </w:r>
      <w:r w:rsidRPr="002E435C">
        <w:rPr>
          <w:rFonts w:ascii="Arial" w:hAnsi="Arial" w:cs="Arial"/>
          <w:sz w:val="24"/>
          <w:szCs w:val="24"/>
        </w:rPr>
        <w:t xml:space="preserve">). </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De acuerdo con Mendoza (2017) los derechos de niñas, niños y adolescentes son necesarios para llevar una buena convivencia, lo cual es de mucha ayuda para el desarrollo de programas que pretendan mejorar la convivencia escolar, </w:t>
      </w:r>
      <w:r>
        <w:rPr>
          <w:rFonts w:ascii="Arial" w:hAnsi="Arial" w:cs="Arial"/>
          <w:sz w:val="24"/>
          <w:szCs w:val="24"/>
        </w:rPr>
        <w:lastRenderedPageBreak/>
        <w:t xml:space="preserve">creando aulas seguras y trabajando con las relaciones interpersonales, de tal manera que un programa para la mejora de la convivencia sirve como un marco legal, así como para proporcionar estrategias para los niños y que puedan poner en práctica conductas prosociales. </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En el artículo 57° de la Ley General de los Derechos de Niñas, Niños y Adolescentes (2014) se menciona que la educación de calidad debe estar basada en un enfoque de derechos humanos, para garantizar el respeto a la dignidad, en este mismo artículo fracción </w:t>
      </w:r>
      <w:r w:rsidRPr="00780CFF">
        <w:rPr>
          <w:rFonts w:ascii="Arial" w:hAnsi="Arial" w:cs="Arial"/>
          <w:i/>
          <w:sz w:val="24"/>
          <w:szCs w:val="24"/>
        </w:rPr>
        <w:t>x</w:t>
      </w:r>
      <w:r>
        <w:rPr>
          <w:rFonts w:ascii="Arial" w:hAnsi="Arial" w:cs="Arial"/>
          <w:sz w:val="24"/>
          <w:szCs w:val="24"/>
        </w:rPr>
        <w:t xml:space="preserve"> se menciona que se debe fortalecer el respeto a los derechos humanos, así como fomentar la convivencia escolar armónica y la resolución pacífica de conflictos en la comunidad educativa. </w:t>
      </w:r>
    </w:p>
    <w:p w:rsidR="00865ABB" w:rsidRDefault="00865ABB" w:rsidP="00865ABB">
      <w:pPr>
        <w:spacing w:line="360" w:lineRule="auto"/>
        <w:jc w:val="both"/>
        <w:rPr>
          <w:rFonts w:ascii="Arial" w:hAnsi="Arial" w:cs="Arial"/>
          <w:sz w:val="24"/>
          <w:szCs w:val="24"/>
        </w:rPr>
      </w:pPr>
      <w:r w:rsidRPr="007611B2">
        <w:rPr>
          <w:rFonts w:ascii="Arial" w:hAnsi="Arial" w:cs="Arial"/>
          <w:sz w:val="24"/>
          <w:szCs w:val="24"/>
        </w:rPr>
        <w:t>Cada integrante de la comunidad educativa es sujeto de derechos con potencialidades y experiencias propias, lo cual implica reconocer sus derechos individuales y también sus deberes. Estos derechos son inherentes al ser humano, además que le permiten vivir como tal, ya que se fundamentan en la dignidad humana, lo cual significa reconocer y respetar el buen desarrollo dentro de un sistema social orientado a un bien común. Los derechos permiten desarrollar, así como llevar a cabo adecuadamente todas las capacidades y potencialidades humanas (Ministerio de Educación, 2010).</w:t>
      </w:r>
    </w:p>
    <w:p w:rsidR="00865ABB" w:rsidRDefault="00865ABB" w:rsidP="00865ABB">
      <w:pPr>
        <w:spacing w:line="360" w:lineRule="auto"/>
        <w:jc w:val="both"/>
        <w:rPr>
          <w:rFonts w:ascii="Arial" w:hAnsi="Arial" w:cs="Arial"/>
          <w:sz w:val="24"/>
          <w:szCs w:val="24"/>
        </w:rPr>
      </w:pPr>
      <w:r w:rsidRPr="00A91C4B">
        <w:rPr>
          <w:rFonts w:ascii="Arial" w:hAnsi="Arial" w:cs="Arial"/>
          <w:sz w:val="24"/>
          <w:szCs w:val="24"/>
        </w:rPr>
        <w:t>En el artículo 3°</w:t>
      </w:r>
      <w:r>
        <w:rPr>
          <w:rFonts w:ascii="Arial" w:hAnsi="Arial" w:cs="Arial"/>
          <w:sz w:val="24"/>
          <w:szCs w:val="24"/>
        </w:rPr>
        <w:t xml:space="preserve"> de la </w:t>
      </w:r>
      <w:r w:rsidRPr="002E435C">
        <w:rPr>
          <w:rFonts w:ascii="Arial" w:hAnsi="Arial" w:cs="Arial"/>
          <w:sz w:val="24"/>
          <w:szCs w:val="24"/>
        </w:rPr>
        <w:t xml:space="preserve">Constitución </w:t>
      </w:r>
      <w:r>
        <w:rPr>
          <w:rFonts w:ascii="Arial" w:hAnsi="Arial" w:cs="Arial"/>
          <w:sz w:val="24"/>
          <w:szCs w:val="24"/>
        </w:rPr>
        <w:t xml:space="preserve">Política de los Estados Unidos Mexicanos (2011) </w:t>
      </w:r>
      <w:r w:rsidRPr="00A91C4B">
        <w:rPr>
          <w:rFonts w:ascii="Arial" w:hAnsi="Arial" w:cs="Arial"/>
          <w:sz w:val="24"/>
          <w:szCs w:val="24"/>
        </w:rPr>
        <w:t>menciona que todo individuo tiene derecho a recibir educación,</w:t>
      </w:r>
      <w:r w:rsidRPr="002E435C">
        <w:rPr>
          <w:rFonts w:ascii="Arial" w:hAnsi="Arial" w:cs="Arial"/>
          <w:sz w:val="24"/>
          <w:szCs w:val="24"/>
        </w:rPr>
        <w:t xml:space="preserve"> siendo esta desarrollada de forma armónica, el respeto a los derechos humanos y la consciencia de la solidaridad internacional, contribuyendo a la mejor convivencia humana, para que el estudiante cuente con mayores habilidades, evitando la d</w:t>
      </w:r>
      <w:r>
        <w:rPr>
          <w:rFonts w:ascii="Arial" w:hAnsi="Arial" w:cs="Arial"/>
          <w:sz w:val="24"/>
          <w:szCs w:val="24"/>
        </w:rPr>
        <w:t>iscriminación de cualquier tipo.</w:t>
      </w:r>
    </w:p>
    <w:p w:rsidR="00865ABB" w:rsidRPr="002E435C" w:rsidRDefault="00865ABB" w:rsidP="00865ABB">
      <w:pPr>
        <w:spacing w:line="360" w:lineRule="auto"/>
        <w:jc w:val="both"/>
        <w:rPr>
          <w:rFonts w:ascii="Arial" w:hAnsi="Arial" w:cs="Arial"/>
          <w:sz w:val="24"/>
          <w:szCs w:val="24"/>
        </w:rPr>
      </w:pPr>
      <w:r>
        <w:rPr>
          <w:rFonts w:ascii="Arial" w:hAnsi="Arial" w:cs="Arial"/>
          <w:sz w:val="24"/>
          <w:szCs w:val="24"/>
        </w:rPr>
        <w:t xml:space="preserve">Las niñas, niños y adolescentes tienen derechos que deben ser cumplidos, es por eso que existe una Ley para la protección de ellos, la cual en el artículo 3° menciona que esta protección de los derechos tiene como objetivo asegurarse de un desarrollo pleno e integral, lo cual lleva a la formación mental, social y moralmente en condiciones de igualdad y </w:t>
      </w:r>
      <w:r w:rsidRPr="002E435C">
        <w:rPr>
          <w:rFonts w:ascii="Arial" w:hAnsi="Arial" w:cs="Arial"/>
          <w:sz w:val="24"/>
          <w:szCs w:val="24"/>
        </w:rPr>
        <w:t xml:space="preserve">tener una vida libre de violencia </w:t>
      </w:r>
      <w:r w:rsidRPr="002E41DA">
        <w:rPr>
          <w:rFonts w:ascii="Arial" w:hAnsi="Arial" w:cs="Arial"/>
          <w:sz w:val="24"/>
          <w:szCs w:val="24"/>
        </w:rPr>
        <w:t>(Ley para la Protección de los Derechos de niñas, niños y adolescentes, 2010).</w:t>
      </w: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       </w:t>
      </w:r>
      <w:r w:rsidRPr="00561322">
        <w:rPr>
          <w:rFonts w:ascii="Arial" w:hAnsi="Arial" w:cs="Arial"/>
          <w:sz w:val="24"/>
          <w:szCs w:val="24"/>
        </w:rPr>
        <w:t>1.2</w:t>
      </w:r>
      <w:r>
        <w:rPr>
          <w:rFonts w:ascii="Arial" w:hAnsi="Arial" w:cs="Arial"/>
          <w:sz w:val="24"/>
          <w:szCs w:val="24"/>
        </w:rPr>
        <w:t xml:space="preserve">.2. </w:t>
      </w:r>
      <w:r w:rsidRPr="00561322">
        <w:rPr>
          <w:rFonts w:ascii="Arial" w:hAnsi="Arial" w:cs="Arial"/>
          <w:sz w:val="24"/>
          <w:szCs w:val="24"/>
        </w:rPr>
        <w:t>Ley</w:t>
      </w:r>
      <w:r>
        <w:rPr>
          <w:rFonts w:ascii="Arial" w:hAnsi="Arial" w:cs="Arial"/>
          <w:sz w:val="24"/>
          <w:szCs w:val="24"/>
        </w:rPr>
        <w:t xml:space="preserve"> General de E</w:t>
      </w:r>
      <w:r w:rsidRPr="002E41DA">
        <w:rPr>
          <w:rFonts w:ascii="Arial" w:hAnsi="Arial" w:cs="Arial"/>
          <w:sz w:val="24"/>
          <w:szCs w:val="24"/>
        </w:rPr>
        <w:t>ducación</w:t>
      </w:r>
    </w:p>
    <w:p w:rsidR="00865ABB" w:rsidRPr="002E435C" w:rsidRDefault="00865ABB" w:rsidP="00865ABB">
      <w:pPr>
        <w:spacing w:line="360" w:lineRule="auto"/>
        <w:jc w:val="both"/>
        <w:rPr>
          <w:rFonts w:ascii="Arial" w:hAnsi="Arial" w:cs="Arial"/>
          <w:sz w:val="24"/>
          <w:szCs w:val="24"/>
        </w:rPr>
      </w:pPr>
      <w:r>
        <w:rPr>
          <w:rFonts w:ascii="Arial" w:hAnsi="Arial" w:cs="Arial"/>
          <w:sz w:val="24"/>
          <w:szCs w:val="24"/>
        </w:rPr>
        <w:t>La Ley General de Educación (2011) es un documento oficial que se encarga de regular la educación que imparte el Estado-Federación, así como entidades federativas y municipios, siendo de observancia general en toda la república mexicana, las disposiciones que contiene son de orden público e interés social. Dentro de esta ley se rescatan los artículos correspondientes con los que se fundamenta la gestión y la convivencia que se debe llevar a cabo dentro de las instituciones educativas:</w:t>
      </w:r>
    </w:p>
    <w:p w:rsidR="00865ABB" w:rsidRDefault="00865ABB" w:rsidP="00865ABB">
      <w:pPr>
        <w:spacing w:line="360" w:lineRule="auto"/>
        <w:jc w:val="both"/>
        <w:rPr>
          <w:rFonts w:ascii="Arial" w:hAnsi="Arial" w:cs="Arial"/>
          <w:sz w:val="24"/>
          <w:szCs w:val="24"/>
        </w:rPr>
      </w:pPr>
      <w:r>
        <w:rPr>
          <w:rFonts w:ascii="Arial" w:hAnsi="Arial" w:cs="Arial"/>
          <w:sz w:val="24"/>
          <w:szCs w:val="24"/>
        </w:rPr>
        <w:t>S</w:t>
      </w:r>
      <w:r w:rsidRPr="002E435C">
        <w:rPr>
          <w:rFonts w:ascii="Arial" w:hAnsi="Arial" w:cs="Arial"/>
          <w:sz w:val="24"/>
          <w:szCs w:val="24"/>
        </w:rPr>
        <w:t xml:space="preserve">e establece en </w:t>
      </w:r>
      <w:r>
        <w:rPr>
          <w:rFonts w:ascii="Arial" w:hAnsi="Arial" w:cs="Arial"/>
          <w:sz w:val="24"/>
          <w:szCs w:val="24"/>
        </w:rPr>
        <w:t xml:space="preserve">el </w:t>
      </w:r>
      <w:r w:rsidRPr="002E435C">
        <w:rPr>
          <w:rFonts w:ascii="Arial" w:hAnsi="Arial" w:cs="Arial"/>
          <w:sz w:val="24"/>
          <w:szCs w:val="24"/>
        </w:rPr>
        <w:t>artículo 8</w:t>
      </w:r>
      <w:r>
        <w:rPr>
          <w:rFonts w:ascii="Arial" w:hAnsi="Arial" w:cs="Arial"/>
          <w:sz w:val="24"/>
          <w:szCs w:val="24"/>
        </w:rPr>
        <w:t>°</w:t>
      </w:r>
      <w:r w:rsidRPr="002E435C">
        <w:rPr>
          <w:rFonts w:ascii="Arial" w:hAnsi="Arial" w:cs="Arial"/>
          <w:sz w:val="24"/>
          <w:szCs w:val="24"/>
        </w:rPr>
        <w:t xml:space="preserve"> que los alumnos deberán tener una educación que contribuya a la mejor convivencia humana, tanto por los elementos que se aporten con la finalidad de brindarle más herramientas al educando y mostrarle el aprecio para la dignidad de la persona y la integridad de la familia, la convicción el interés general de la sociedad, </w:t>
      </w:r>
      <w:r>
        <w:rPr>
          <w:rFonts w:ascii="Arial" w:hAnsi="Arial" w:cs="Arial"/>
          <w:sz w:val="24"/>
          <w:szCs w:val="24"/>
        </w:rPr>
        <w:t>evitando la discriminación</w:t>
      </w:r>
    </w:p>
    <w:p w:rsidR="00865ABB" w:rsidRDefault="00865ABB" w:rsidP="00865ABB">
      <w:pPr>
        <w:spacing w:line="360" w:lineRule="auto"/>
        <w:jc w:val="both"/>
        <w:rPr>
          <w:rFonts w:ascii="Arial" w:hAnsi="Arial" w:cs="Arial"/>
          <w:sz w:val="24"/>
          <w:szCs w:val="24"/>
        </w:rPr>
      </w:pPr>
      <w:r>
        <w:rPr>
          <w:rFonts w:ascii="Arial" w:hAnsi="Arial" w:cs="Arial"/>
          <w:sz w:val="24"/>
          <w:szCs w:val="24"/>
        </w:rPr>
        <w:t>El artículo 7° de la Ley General de Educación se basa en el artículo 3° de la Constitución Política de los Estados Unidos Mexicanos, indicando que se debe contribuir al desarrollo integral del individuo, promoviendo la cultura de legalidad, de la inclusión, la no discriminación, la paz y la no violencia. Difundir los derechos y deberes de niños, niñas y adolescentes, así como las formas de protección con que cuentan para llevarlos a cabo, contribuyendo en los siguientes aspectos:</w:t>
      </w:r>
    </w:p>
    <w:p w:rsidR="00865ABB" w:rsidRDefault="00865ABB" w:rsidP="00865ABB">
      <w:pPr>
        <w:pStyle w:val="Prrafodelista"/>
        <w:numPr>
          <w:ilvl w:val="0"/>
          <w:numId w:val="8"/>
        </w:numPr>
        <w:spacing w:line="360" w:lineRule="auto"/>
        <w:jc w:val="both"/>
        <w:rPr>
          <w:rFonts w:ascii="Arial" w:hAnsi="Arial" w:cs="Arial"/>
          <w:sz w:val="24"/>
          <w:szCs w:val="24"/>
        </w:rPr>
      </w:pPr>
      <w:r>
        <w:rPr>
          <w:rFonts w:ascii="Arial" w:hAnsi="Arial" w:cs="Arial"/>
          <w:sz w:val="24"/>
          <w:szCs w:val="24"/>
        </w:rPr>
        <w:t>Aportar al desarrollo integral del individuo para que ejerza sus capacidades humanas de una forma responsable.</w:t>
      </w:r>
    </w:p>
    <w:p w:rsidR="00865ABB" w:rsidRDefault="00865ABB" w:rsidP="00865ABB">
      <w:pPr>
        <w:pStyle w:val="Prrafodelista"/>
        <w:numPr>
          <w:ilvl w:val="0"/>
          <w:numId w:val="8"/>
        </w:numPr>
        <w:spacing w:line="360" w:lineRule="auto"/>
        <w:jc w:val="both"/>
        <w:rPr>
          <w:rFonts w:ascii="Arial" w:hAnsi="Arial" w:cs="Arial"/>
          <w:sz w:val="24"/>
          <w:szCs w:val="24"/>
        </w:rPr>
      </w:pPr>
      <w:r>
        <w:rPr>
          <w:rFonts w:ascii="Arial" w:hAnsi="Arial" w:cs="Arial"/>
          <w:sz w:val="24"/>
          <w:szCs w:val="24"/>
        </w:rPr>
        <w:t xml:space="preserve">Promover el conocimiento y la práctica de la democracia como una forma de convivencia en donde se permita participar en la toma de decisiones para el mejoramiento de la sociedad. </w:t>
      </w:r>
    </w:p>
    <w:p w:rsidR="00865ABB" w:rsidRDefault="00865ABB" w:rsidP="00865ABB">
      <w:pPr>
        <w:pStyle w:val="Prrafodelista"/>
        <w:numPr>
          <w:ilvl w:val="0"/>
          <w:numId w:val="8"/>
        </w:numPr>
        <w:spacing w:line="360" w:lineRule="auto"/>
        <w:jc w:val="both"/>
        <w:rPr>
          <w:rFonts w:ascii="Arial" w:hAnsi="Arial" w:cs="Arial"/>
          <w:sz w:val="24"/>
          <w:szCs w:val="24"/>
        </w:rPr>
      </w:pPr>
      <w:r>
        <w:rPr>
          <w:rFonts w:ascii="Arial" w:hAnsi="Arial" w:cs="Arial"/>
          <w:sz w:val="24"/>
          <w:szCs w:val="24"/>
        </w:rPr>
        <w:t>Fomentar la valoración de la cultura de inclusión para un enriquecimiento social y cultural.</w:t>
      </w:r>
    </w:p>
    <w:p w:rsidR="00865ABB" w:rsidRDefault="00865ABB" w:rsidP="00865ABB">
      <w:pPr>
        <w:pStyle w:val="Prrafodelista"/>
        <w:numPr>
          <w:ilvl w:val="0"/>
          <w:numId w:val="8"/>
        </w:numPr>
        <w:spacing w:line="360" w:lineRule="auto"/>
        <w:jc w:val="both"/>
        <w:rPr>
          <w:rFonts w:ascii="Arial" w:hAnsi="Arial" w:cs="Arial"/>
          <w:sz w:val="24"/>
          <w:szCs w:val="24"/>
        </w:rPr>
      </w:pPr>
      <w:r>
        <w:rPr>
          <w:rFonts w:ascii="Arial" w:hAnsi="Arial" w:cs="Arial"/>
          <w:sz w:val="24"/>
          <w:szCs w:val="24"/>
        </w:rPr>
        <w:t>Difundir los derechos y deberes de niños, niñas y adolescentes, así como las formas de protección con las que cuentan para ejercitarlos.</w:t>
      </w: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Pr="00AA2FEB" w:rsidRDefault="00865ABB" w:rsidP="00865ABB">
      <w:pPr>
        <w:spacing w:line="360" w:lineRule="auto"/>
        <w:jc w:val="both"/>
        <w:rPr>
          <w:rFonts w:ascii="Arial" w:hAnsi="Arial" w:cs="Arial"/>
          <w:sz w:val="24"/>
          <w:szCs w:val="24"/>
        </w:rPr>
      </w:pPr>
      <w:r>
        <w:rPr>
          <w:rFonts w:ascii="Arial" w:hAnsi="Arial" w:cs="Arial"/>
          <w:sz w:val="24"/>
          <w:szCs w:val="24"/>
        </w:rPr>
        <w:t xml:space="preserve">En el artículo 13° fracción VII se menciona que las autoridades educativas locales deberán tener coordinación dentro del marco del sistema de Información y Gestión Educativa, de acuerdo a lo que establece la Secretaría y demás disposiciones aplicables. De tal manera que las autoridades educativas locales deberán participar en la actualización e integración permanente del sistema de información y gestión educativa, lo cual proporcionara información para satisfacer las necesidades de operación de los sistemas educativos locales. </w:t>
      </w:r>
    </w:p>
    <w:p w:rsidR="00865ABB" w:rsidRDefault="00865ABB" w:rsidP="00865ABB">
      <w:pPr>
        <w:spacing w:line="360" w:lineRule="auto"/>
        <w:jc w:val="both"/>
        <w:rPr>
          <w:rFonts w:ascii="Arial" w:hAnsi="Arial" w:cs="Arial"/>
          <w:sz w:val="24"/>
          <w:szCs w:val="24"/>
        </w:rPr>
      </w:pPr>
    </w:p>
    <w:p w:rsidR="00865ABB" w:rsidRPr="00D0573F" w:rsidRDefault="00865ABB" w:rsidP="00865ABB">
      <w:pPr>
        <w:pStyle w:val="Prrafodelista"/>
        <w:numPr>
          <w:ilvl w:val="2"/>
          <w:numId w:val="12"/>
        </w:numPr>
        <w:spacing w:line="360" w:lineRule="auto"/>
        <w:jc w:val="both"/>
        <w:rPr>
          <w:rFonts w:ascii="Arial" w:hAnsi="Arial" w:cs="Arial"/>
          <w:sz w:val="24"/>
          <w:szCs w:val="24"/>
        </w:rPr>
      </w:pPr>
      <w:r w:rsidRPr="00D0573F">
        <w:rPr>
          <w:rFonts w:ascii="Arial" w:hAnsi="Arial" w:cs="Arial"/>
          <w:sz w:val="24"/>
          <w:szCs w:val="24"/>
        </w:rPr>
        <w:t>Marco legal de la Convivencia Escolar</w:t>
      </w:r>
    </w:p>
    <w:p w:rsidR="00865ABB" w:rsidRPr="002E435C" w:rsidRDefault="00865ABB" w:rsidP="00865ABB">
      <w:pPr>
        <w:spacing w:before="120" w:after="120" w:line="360" w:lineRule="auto"/>
        <w:jc w:val="both"/>
        <w:rPr>
          <w:rFonts w:ascii="Arial" w:hAnsi="Arial" w:cs="Arial"/>
          <w:sz w:val="24"/>
          <w:szCs w:val="24"/>
        </w:rPr>
      </w:pPr>
      <w:r>
        <w:rPr>
          <w:rFonts w:ascii="Arial" w:hAnsi="Arial" w:cs="Arial"/>
          <w:sz w:val="24"/>
          <w:szCs w:val="24"/>
        </w:rPr>
        <w:t xml:space="preserve">El </w:t>
      </w:r>
      <w:r w:rsidRPr="00345601">
        <w:rPr>
          <w:rFonts w:ascii="Arial" w:hAnsi="Arial" w:cs="Arial"/>
          <w:sz w:val="24"/>
          <w:szCs w:val="24"/>
        </w:rPr>
        <w:t xml:space="preserve">marco legal para la convivencia </w:t>
      </w:r>
      <w:r>
        <w:rPr>
          <w:rFonts w:ascii="Arial" w:hAnsi="Arial" w:cs="Arial"/>
          <w:sz w:val="24"/>
          <w:szCs w:val="24"/>
        </w:rPr>
        <w:t>escolar</w:t>
      </w:r>
      <w:r w:rsidRPr="00D0573F">
        <w:rPr>
          <w:rFonts w:ascii="Arial" w:hAnsi="Arial" w:cs="Arial"/>
          <w:sz w:val="24"/>
          <w:szCs w:val="24"/>
        </w:rPr>
        <w:t>,</w:t>
      </w:r>
      <w:r>
        <w:rPr>
          <w:rFonts w:ascii="Arial" w:hAnsi="Arial" w:cs="Arial"/>
          <w:sz w:val="24"/>
          <w:szCs w:val="24"/>
        </w:rPr>
        <w:t xml:space="preserve"> señala que</w:t>
      </w:r>
      <w:r w:rsidRPr="002E435C">
        <w:rPr>
          <w:rFonts w:ascii="Arial" w:hAnsi="Arial" w:cs="Arial"/>
          <w:sz w:val="24"/>
          <w:szCs w:val="24"/>
        </w:rPr>
        <w:t xml:space="preserve"> el respeto de los derechos y el cumplimiento de las responsabilidades son la base para garantizar un clima de convivencia adecuado </w:t>
      </w:r>
      <w:r>
        <w:rPr>
          <w:rFonts w:ascii="Arial" w:hAnsi="Arial" w:cs="Arial"/>
          <w:sz w:val="24"/>
          <w:szCs w:val="24"/>
        </w:rPr>
        <w:t>y</w:t>
      </w:r>
      <w:r w:rsidRPr="002E435C">
        <w:rPr>
          <w:rFonts w:ascii="Arial" w:hAnsi="Arial" w:cs="Arial"/>
          <w:sz w:val="24"/>
          <w:szCs w:val="24"/>
        </w:rPr>
        <w:t xml:space="preserve"> desarrollar el proceso educativo</w:t>
      </w:r>
      <w:r>
        <w:rPr>
          <w:rFonts w:ascii="Arial" w:hAnsi="Arial" w:cs="Arial"/>
          <w:sz w:val="24"/>
          <w:szCs w:val="24"/>
        </w:rPr>
        <w:t xml:space="preserve"> adecuadamente (S</w:t>
      </w:r>
      <w:r w:rsidRPr="002E435C">
        <w:rPr>
          <w:rFonts w:ascii="Arial" w:hAnsi="Arial" w:cs="Arial"/>
          <w:sz w:val="24"/>
          <w:szCs w:val="24"/>
        </w:rPr>
        <w:t>EP, 201</w:t>
      </w:r>
      <w:r>
        <w:rPr>
          <w:rFonts w:ascii="Arial" w:hAnsi="Arial" w:cs="Arial"/>
          <w:sz w:val="24"/>
          <w:szCs w:val="24"/>
        </w:rPr>
        <w:t>2</w:t>
      </w:r>
      <w:r w:rsidRPr="002E435C">
        <w:rPr>
          <w:rFonts w:ascii="Arial" w:hAnsi="Arial" w:cs="Arial"/>
          <w:sz w:val="24"/>
          <w:szCs w:val="24"/>
        </w:rPr>
        <w:t>)</w:t>
      </w:r>
      <w:r>
        <w:rPr>
          <w:rFonts w:ascii="Arial" w:hAnsi="Arial" w:cs="Arial"/>
          <w:sz w:val="24"/>
          <w:szCs w:val="24"/>
        </w:rPr>
        <w:t>.</w:t>
      </w:r>
    </w:p>
    <w:p w:rsidR="00865ABB" w:rsidRDefault="00865ABB" w:rsidP="00865ABB">
      <w:pPr>
        <w:spacing w:line="360" w:lineRule="auto"/>
        <w:jc w:val="both"/>
        <w:rPr>
          <w:rFonts w:ascii="Arial" w:hAnsi="Arial" w:cs="Arial"/>
          <w:sz w:val="24"/>
          <w:szCs w:val="24"/>
        </w:rPr>
      </w:pPr>
      <w:r>
        <w:rPr>
          <w:rFonts w:ascii="Arial" w:hAnsi="Arial" w:cs="Arial"/>
          <w:sz w:val="24"/>
          <w:szCs w:val="24"/>
          <w:lang w:val="es"/>
        </w:rPr>
        <w:t>V</w:t>
      </w:r>
      <w:r w:rsidRPr="00E41E6A">
        <w:rPr>
          <w:rFonts w:ascii="Arial" w:hAnsi="Arial" w:cs="Arial"/>
          <w:sz w:val="24"/>
          <w:szCs w:val="24"/>
          <w:lang w:val="es"/>
        </w:rPr>
        <w:t>a dirigido hacia alumnos y alumnas, para que conozcan tanto sus derechos como las necesidades de colaboración para la convivencia en la escuela, también va dirigido a directivos y docentes, para que tengan más herramientas para educar con base en la convivencia pacífica, en la tolerancia y el respeto a la diversidad, así como para contribuir en su proceso formativo. A madres, padres o tutores, para que se involucren en las actividades de sus hijos e hijas y puedan apoyar en su desarrollo y a todas las escuelas de educación básica (SEP, 2012).</w:t>
      </w:r>
      <w:r w:rsidRPr="00FE75EB">
        <w:rPr>
          <w:rFonts w:ascii="Arial" w:hAnsi="Arial" w:cs="Arial"/>
          <w:sz w:val="24"/>
          <w:szCs w:val="24"/>
        </w:rPr>
        <w:t xml:space="preserve"> </w:t>
      </w:r>
    </w:p>
    <w:p w:rsidR="00865ABB" w:rsidRDefault="00865ABB" w:rsidP="00865ABB">
      <w:pPr>
        <w:spacing w:line="360" w:lineRule="auto"/>
        <w:jc w:val="both"/>
        <w:rPr>
          <w:rFonts w:ascii="Arial" w:hAnsi="Arial" w:cs="Arial"/>
          <w:sz w:val="24"/>
          <w:szCs w:val="24"/>
        </w:rPr>
      </w:pPr>
      <w:r>
        <w:rPr>
          <w:rFonts w:ascii="Arial" w:hAnsi="Arial" w:cs="Arial"/>
          <w:sz w:val="24"/>
          <w:szCs w:val="24"/>
        </w:rPr>
        <w:t>U</w:t>
      </w:r>
      <w:r w:rsidRPr="004E54DC">
        <w:rPr>
          <w:rFonts w:ascii="Arial" w:hAnsi="Arial" w:cs="Arial"/>
          <w:sz w:val="24"/>
          <w:szCs w:val="24"/>
        </w:rPr>
        <w:t xml:space="preserve">na política de convivencia escolar, </w:t>
      </w:r>
      <w:r w:rsidRPr="00EF0F74">
        <w:rPr>
          <w:rFonts w:ascii="Arial" w:hAnsi="Arial" w:cs="Arial"/>
          <w:sz w:val="24"/>
          <w:szCs w:val="24"/>
        </w:rPr>
        <w:t>que constituye</w:t>
      </w:r>
      <w:r w:rsidRPr="004E54DC">
        <w:rPr>
          <w:rFonts w:ascii="Arial" w:hAnsi="Arial" w:cs="Arial"/>
          <w:sz w:val="24"/>
          <w:szCs w:val="24"/>
        </w:rPr>
        <w:t xml:space="preserve"> un instrumento relevante para la formación integral de niños, niñas y </w:t>
      </w:r>
      <w:r w:rsidRPr="00EF0F74">
        <w:rPr>
          <w:rFonts w:ascii="Arial" w:hAnsi="Arial" w:cs="Arial"/>
          <w:sz w:val="24"/>
          <w:szCs w:val="24"/>
        </w:rPr>
        <w:t xml:space="preserve">jóvenes, </w:t>
      </w:r>
      <w:r>
        <w:rPr>
          <w:rFonts w:ascii="Arial" w:hAnsi="Arial" w:cs="Arial"/>
          <w:sz w:val="24"/>
          <w:szCs w:val="24"/>
        </w:rPr>
        <w:t>esta política</w:t>
      </w:r>
      <w:r w:rsidRPr="004E54DC">
        <w:rPr>
          <w:rFonts w:ascii="Arial" w:hAnsi="Arial" w:cs="Arial"/>
          <w:sz w:val="24"/>
          <w:szCs w:val="24"/>
        </w:rPr>
        <w:t xml:space="preserve"> dinámic</w:t>
      </w:r>
      <w:r>
        <w:rPr>
          <w:rFonts w:ascii="Arial" w:hAnsi="Arial" w:cs="Arial"/>
          <w:sz w:val="24"/>
          <w:szCs w:val="24"/>
        </w:rPr>
        <w:t>a</w:t>
      </w:r>
      <w:r w:rsidRPr="004E54DC">
        <w:rPr>
          <w:rFonts w:ascii="Arial" w:hAnsi="Arial" w:cs="Arial"/>
          <w:sz w:val="24"/>
          <w:szCs w:val="24"/>
        </w:rPr>
        <w:t>, sin embargo, es necesario analizar su énfasis y orientaciones, para que se muestren los procesos de interrelación que se desarrollan en el espacio escolar (Ministerio de Educación, 2010).</w:t>
      </w:r>
      <w:r>
        <w:rPr>
          <w:rFonts w:ascii="Arial" w:hAnsi="Arial" w:cs="Arial"/>
          <w:sz w:val="24"/>
          <w:szCs w:val="24"/>
        </w:rPr>
        <w:t xml:space="preserve"> </w:t>
      </w:r>
    </w:p>
    <w:p w:rsidR="00865ABB" w:rsidRPr="004E54DC" w:rsidRDefault="00865ABB" w:rsidP="00865ABB">
      <w:pPr>
        <w:spacing w:line="360" w:lineRule="auto"/>
        <w:jc w:val="both"/>
        <w:rPr>
          <w:rFonts w:ascii="Arial" w:hAnsi="Arial" w:cs="Arial"/>
          <w:sz w:val="24"/>
          <w:szCs w:val="24"/>
        </w:rPr>
      </w:pPr>
      <w:r>
        <w:rPr>
          <w:rFonts w:ascii="Arial" w:hAnsi="Arial" w:cs="Arial"/>
          <w:sz w:val="24"/>
          <w:szCs w:val="24"/>
        </w:rPr>
        <w:t>El</w:t>
      </w:r>
      <w:r w:rsidRPr="004E54DC">
        <w:rPr>
          <w:rFonts w:ascii="Arial" w:hAnsi="Arial" w:cs="Arial"/>
          <w:sz w:val="24"/>
          <w:szCs w:val="24"/>
        </w:rPr>
        <w:t xml:space="preserve"> acuerdo para la convivencia escolar</w:t>
      </w:r>
      <w:r>
        <w:rPr>
          <w:rFonts w:ascii="Arial" w:hAnsi="Arial" w:cs="Arial"/>
          <w:sz w:val="24"/>
          <w:szCs w:val="24"/>
        </w:rPr>
        <w:t xml:space="preserve"> en el estado de México</w:t>
      </w:r>
      <w:r>
        <w:rPr>
          <w:rStyle w:val="Refdecomentario"/>
        </w:rPr>
        <w:t>,</w:t>
      </w:r>
      <w:r w:rsidRPr="001E3CAF">
        <w:rPr>
          <w:rFonts w:ascii="Arial" w:hAnsi="Arial" w:cs="Arial"/>
          <w:sz w:val="24"/>
          <w:szCs w:val="24"/>
        </w:rPr>
        <w:t xml:space="preserve"> (</w:t>
      </w:r>
      <w:r>
        <w:rPr>
          <w:rFonts w:ascii="Arial" w:hAnsi="Arial" w:cs="Arial"/>
          <w:sz w:val="24"/>
          <w:szCs w:val="24"/>
        </w:rPr>
        <w:t xml:space="preserve">Servicios Educativos Integrados al estado de México, </w:t>
      </w:r>
      <w:r w:rsidRPr="001E3CAF">
        <w:rPr>
          <w:rFonts w:ascii="Arial" w:hAnsi="Arial" w:cs="Arial"/>
          <w:sz w:val="24"/>
          <w:szCs w:val="24"/>
        </w:rPr>
        <w:t>SEIEM, 2015</w:t>
      </w:r>
      <w:r>
        <w:rPr>
          <w:rFonts w:ascii="Arial" w:hAnsi="Arial" w:cs="Arial"/>
          <w:sz w:val="24"/>
          <w:szCs w:val="24"/>
        </w:rPr>
        <w:t>)</w:t>
      </w:r>
      <w:r w:rsidRPr="004E54DC">
        <w:rPr>
          <w:rFonts w:ascii="Arial" w:hAnsi="Arial" w:cs="Arial"/>
          <w:sz w:val="24"/>
          <w:szCs w:val="24"/>
        </w:rPr>
        <w:t xml:space="preserve"> es un documento elaborado en cada uno de los planteles de educación básica, así como para la educación media superior, el cual está enfocado en la participación de toda la </w:t>
      </w:r>
      <w:r w:rsidRPr="004E54DC">
        <w:rPr>
          <w:rFonts w:ascii="Arial" w:hAnsi="Arial" w:cs="Arial"/>
          <w:sz w:val="24"/>
          <w:szCs w:val="24"/>
        </w:rPr>
        <w:lastRenderedPageBreak/>
        <w:t>comunidad escolar para gestionar la convivencia en la escuela. Dentro de este acuerdo se establecen los siguientes puntos:</w:t>
      </w:r>
    </w:p>
    <w:p w:rsidR="00865ABB" w:rsidRPr="004E54DC" w:rsidRDefault="00865ABB" w:rsidP="00865ABB">
      <w:pPr>
        <w:pStyle w:val="Prrafodelista"/>
        <w:numPr>
          <w:ilvl w:val="0"/>
          <w:numId w:val="9"/>
        </w:numPr>
        <w:spacing w:line="360" w:lineRule="auto"/>
        <w:jc w:val="both"/>
        <w:rPr>
          <w:rFonts w:ascii="Arial" w:hAnsi="Arial" w:cs="Arial"/>
          <w:sz w:val="24"/>
          <w:szCs w:val="24"/>
        </w:rPr>
      </w:pPr>
      <w:r w:rsidRPr="004E54DC">
        <w:rPr>
          <w:rFonts w:ascii="Arial" w:hAnsi="Arial" w:cs="Arial"/>
          <w:sz w:val="24"/>
          <w:szCs w:val="24"/>
        </w:rPr>
        <w:t xml:space="preserve">Se definen las conductas deseables y compromisos de todos para su logro, tomando en cuenta la igualdad, sin discriminación de ningún tipo. </w:t>
      </w:r>
    </w:p>
    <w:p w:rsidR="00865ABB" w:rsidRPr="004E54DC" w:rsidRDefault="00865ABB" w:rsidP="00865ABB">
      <w:pPr>
        <w:pStyle w:val="Prrafodelista"/>
        <w:numPr>
          <w:ilvl w:val="0"/>
          <w:numId w:val="9"/>
        </w:numPr>
        <w:spacing w:line="360" w:lineRule="auto"/>
        <w:jc w:val="both"/>
        <w:rPr>
          <w:rFonts w:ascii="Arial" w:hAnsi="Arial" w:cs="Arial"/>
          <w:sz w:val="24"/>
          <w:szCs w:val="24"/>
        </w:rPr>
      </w:pPr>
      <w:r w:rsidRPr="004E54DC">
        <w:rPr>
          <w:rFonts w:ascii="Arial" w:hAnsi="Arial" w:cs="Arial"/>
          <w:sz w:val="24"/>
          <w:szCs w:val="24"/>
        </w:rPr>
        <w:t>Normatividad de la escuela, que responde a las características de su contexto (económico, social, cultural, lingüístico y étnico) y a las necesidades de los alumnos.</w:t>
      </w:r>
    </w:p>
    <w:p w:rsidR="00865ABB" w:rsidRPr="004E54DC" w:rsidRDefault="00865ABB" w:rsidP="00865ABB">
      <w:pPr>
        <w:pStyle w:val="Prrafodelista"/>
        <w:numPr>
          <w:ilvl w:val="0"/>
          <w:numId w:val="9"/>
        </w:numPr>
        <w:spacing w:line="360" w:lineRule="auto"/>
        <w:jc w:val="both"/>
        <w:rPr>
          <w:rFonts w:ascii="Arial" w:hAnsi="Arial" w:cs="Arial"/>
          <w:sz w:val="24"/>
          <w:szCs w:val="24"/>
        </w:rPr>
      </w:pPr>
      <w:r w:rsidRPr="004E54DC">
        <w:rPr>
          <w:rFonts w:ascii="Arial" w:hAnsi="Arial" w:cs="Arial"/>
          <w:sz w:val="24"/>
          <w:szCs w:val="24"/>
        </w:rPr>
        <w:t>Contribuir a orientar y regular la convivencia armónica, además de organizar la vida al interior de la institución.</w:t>
      </w:r>
    </w:p>
    <w:p w:rsidR="00865ABB" w:rsidRPr="004E54DC" w:rsidRDefault="00865ABB" w:rsidP="00865ABB">
      <w:pPr>
        <w:spacing w:line="360" w:lineRule="auto"/>
        <w:jc w:val="both"/>
        <w:rPr>
          <w:rFonts w:ascii="Arial" w:hAnsi="Arial" w:cs="Arial"/>
          <w:sz w:val="24"/>
          <w:szCs w:val="24"/>
        </w:rPr>
      </w:pPr>
      <w:r w:rsidRPr="004E54DC">
        <w:rPr>
          <w:rFonts w:ascii="Arial" w:hAnsi="Arial" w:cs="Arial"/>
          <w:sz w:val="24"/>
          <w:szCs w:val="24"/>
        </w:rPr>
        <w:t>Los elementos fundamentales del acuerdo son 4:</w:t>
      </w:r>
    </w:p>
    <w:p w:rsidR="00865ABB" w:rsidRDefault="00865ABB" w:rsidP="00865ABB">
      <w:pPr>
        <w:pStyle w:val="Prrafodelista"/>
        <w:numPr>
          <w:ilvl w:val="0"/>
          <w:numId w:val="10"/>
        </w:numPr>
        <w:spacing w:line="360" w:lineRule="auto"/>
        <w:jc w:val="both"/>
        <w:rPr>
          <w:rFonts w:ascii="Arial" w:hAnsi="Arial" w:cs="Arial"/>
          <w:sz w:val="24"/>
          <w:szCs w:val="24"/>
        </w:rPr>
      </w:pPr>
      <w:r w:rsidRPr="003D18EC">
        <w:rPr>
          <w:rFonts w:ascii="Arial" w:hAnsi="Arial" w:cs="Arial"/>
          <w:sz w:val="24"/>
          <w:szCs w:val="24"/>
        </w:rPr>
        <w:t xml:space="preserve">Propósitos: En este apartado cada institución educativa tiene que definir el porqué de sus Acuerdos Escolares de Convivencia, cuáles son sus objetivos, así como justificaciones de los pasos que seguirá para la implementación y el logro de ellos. Llevándolo a cabo con la participación de toda la comunidad educativa, consensuado por el Consejo Técnico de las instituciones. </w:t>
      </w:r>
    </w:p>
    <w:p w:rsidR="00865ABB" w:rsidRDefault="00865ABB" w:rsidP="00865ABB">
      <w:pPr>
        <w:pStyle w:val="Prrafodelista"/>
        <w:spacing w:line="360" w:lineRule="auto"/>
        <w:jc w:val="both"/>
        <w:rPr>
          <w:rFonts w:ascii="Arial" w:hAnsi="Arial" w:cs="Arial"/>
          <w:sz w:val="24"/>
          <w:szCs w:val="24"/>
        </w:rPr>
      </w:pPr>
    </w:p>
    <w:p w:rsidR="00865ABB" w:rsidRPr="003D18EC" w:rsidRDefault="00865ABB" w:rsidP="00865ABB">
      <w:pPr>
        <w:pStyle w:val="Prrafodelista"/>
        <w:numPr>
          <w:ilvl w:val="0"/>
          <w:numId w:val="10"/>
        </w:numPr>
        <w:spacing w:line="360" w:lineRule="auto"/>
        <w:jc w:val="both"/>
        <w:rPr>
          <w:rFonts w:ascii="Arial" w:hAnsi="Arial" w:cs="Arial"/>
          <w:sz w:val="24"/>
          <w:szCs w:val="24"/>
        </w:rPr>
      </w:pPr>
      <w:r w:rsidRPr="003D18EC">
        <w:rPr>
          <w:rFonts w:ascii="Arial" w:hAnsi="Arial" w:cs="Arial"/>
          <w:sz w:val="24"/>
          <w:szCs w:val="24"/>
        </w:rPr>
        <w:t xml:space="preserve">Normas: Expresiones de valores que rigen el comportamiento esperado en el contexto escolar, definiendo con claridad lo que es aceptable e inaceptable dentro del salón de clases o institución educativa. Estas normas deben ser trabajadas como normas para la vida, lo cual significa que aquellas normas que llevan a principios éticos o valores que tengan vigencia en cualquier tiempo y espacio. Este Marco Legal se elabora integrando la normatividad vigente en materia de convivencia y disciplina escolar, orientado a la administración de éstas, así, como llevar adecuadamente medidas disciplinarias que ayuden a un ambiente propicio para la convivencia y aprendizaje, con orientaciones más recientes sobre derechos de las niñas, niños y adolescentes, así como las tendencias actuales en materia de convivencia escolar (SEP, 2011; 2012). </w:t>
      </w:r>
    </w:p>
    <w:p w:rsidR="00865ABB" w:rsidRPr="004E54DC" w:rsidRDefault="00865ABB" w:rsidP="00865ABB">
      <w:pPr>
        <w:pStyle w:val="Prrafodelista"/>
        <w:spacing w:line="360" w:lineRule="auto"/>
        <w:jc w:val="both"/>
        <w:rPr>
          <w:rFonts w:ascii="Arial" w:hAnsi="Arial" w:cs="Arial"/>
          <w:sz w:val="24"/>
          <w:szCs w:val="24"/>
        </w:rPr>
      </w:pPr>
    </w:p>
    <w:p w:rsidR="00865ABB" w:rsidRPr="004E54DC" w:rsidRDefault="00865ABB" w:rsidP="00865ABB">
      <w:pPr>
        <w:pStyle w:val="Prrafodelista"/>
        <w:numPr>
          <w:ilvl w:val="0"/>
          <w:numId w:val="10"/>
        </w:numPr>
        <w:spacing w:line="360" w:lineRule="auto"/>
        <w:jc w:val="both"/>
        <w:rPr>
          <w:rFonts w:ascii="Arial" w:hAnsi="Arial" w:cs="Arial"/>
          <w:sz w:val="24"/>
          <w:szCs w:val="24"/>
        </w:rPr>
      </w:pPr>
      <w:r w:rsidRPr="004E54DC">
        <w:rPr>
          <w:rFonts w:ascii="Arial" w:hAnsi="Arial" w:cs="Arial"/>
          <w:sz w:val="24"/>
          <w:szCs w:val="24"/>
        </w:rPr>
        <w:t xml:space="preserve">Compromisos: Estos se utilizan para favorecer a la convivencia pues se requiere que todos los integrantes de la escuela adquieran algunos </w:t>
      </w:r>
      <w:r w:rsidRPr="004E54DC">
        <w:rPr>
          <w:rFonts w:ascii="Arial" w:hAnsi="Arial" w:cs="Arial"/>
          <w:sz w:val="24"/>
          <w:szCs w:val="24"/>
        </w:rPr>
        <w:lastRenderedPageBreak/>
        <w:t xml:space="preserve">compromisos para poder cumplir las normas. Se deberán elegir cuales son las acciones precisas que ayuden a cumplir. </w:t>
      </w:r>
    </w:p>
    <w:p w:rsidR="00865ABB" w:rsidRPr="004E54DC" w:rsidRDefault="00865ABB" w:rsidP="00865ABB">
      <w:pPr>
        <w:pStyle w:val="Prrafodelista"/>
        <w:spacing w:line="360" w:lineRule="auto"/>
        <w:jc w:val="both"/>
        <w:rPr>
          <w:rFonts w:ascii="Arial" w:hAnsi="Arial" w:cs="Arial"/>
          <w:sz w:val="24"/>
          <w:szCs w:val="24"/>
        </w:rPr>
      </w:pPr>
    </w:p>
    <w:p w:rsidR="00865ABB" w:rsidRPr="004E54DC" w:rsidRDefault="00865ABB" w:rsidP="00865ABB">
      <w:pPr>
        <w:pStyle w:val="Prrafodelista"/>
        <w:numPr>
          <w:ilvl w:val="0"/>
          <w:numId w:val="10"/>
        </w:numPr>
        <w:spacing w:line="360" w:lineRule="auto"/>
        <w:jc w:val="both"/>
        <w:rPr>
          <w:rFonts w:ascii="Arial" w:hAnsi="Arial" w:cs="Arial"/>
          <w:sz w:val="24"/>
          <w:szCs w:val="24"/>
        </w:rPr>
      </w:pPr>
      <w:r w:rsidRPr="004E54DC">
        <w:rPr>
          <w:rFonts w:ascii="Arial" w:hAnsi="Arial" w:cs="Arial"/>
          <w:sz w:val="24"/>
          <w:szCs w:val="24"/>
        </w:rPr>
        <w:t xml:space="preserve">Medidas disciplinarias: El diseño de un sistema de normas que garantice la convivencia escolar requiere que se incluyan consecuencias ante el incumplimiento de ello. Definir las medidas disciplinarias que acompañan a las normas ya establecidas de cada institución con la finalidad de asegurar la efectividad del propio sistema. </w:t>
      </w:r>
    </w:p>
    <w:p w:rsidR="00865ABB" w:rsidRDefault="00865ABB" w:rsidP="00865ABB">
      <w:pPr>
        <w:spacing w:line="360" w:lineRule="auto"/>
        <w:jc w:val="both"/>
        <w:rPr>
          <w:rFonts w:ascii="Arial" w:hAnsi="Arial" w:cs="Arial"/>
          <w:sz w:val="24"/>
          <w:szCs w:val="24"/>
        </w:rPr>
      </w:pPr>
    </w:p>
    <w:p w:rsidR="00865ABB" w:rsidRPr="00D0573F" w:rsidRDefault="00865ABB" w:rsidP="00865ABB">
      <w:pPr>
        <w:pStyle w:val="Prrafodelista"/>
        <w:numPr>
          <w:ilvl w:val="1"/>
          <w:numId w:val="12"/>
        </w:numPr>
        <w:spacing w:line="360" w:lineRule="auto"/>
        <w:jc w:val="both"/>
        <w:rPr>
          <w:rFonts w:ascii="Arial" w:hAnsi="Arial" w:cs="Arial"/>
          <w:sz w:val="24"/>
          <w:szCs w:val="24"/>
        </w:rPr>
      </w:pPr>
      <w:r w:rsidRPr="00D0573F">
        <w:rPr>
          <w:rFonts w:ascii="Arial" w:hAnsi="Arial" w:cs="Arial"/>
          <w:sz w:val="24"/>
          <w:szCs w:val="24"/>
        </w:rPr>
        <w:t>Gestión en Convivencia Escolar</w:t>
      </w:r>
    </w:p>
    <w:p w:rsidR="00865ABB"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Pr="004E54DC" w:rsidRDefault="00865ABB" w:rsidP="00865ABB">
      <w:pPr>
        <w:shd w:val="clear" w:color="auto" w:fill="FFFFFF"/>
        <w:spacing w:after="0" w:line="360" w:lineRule="auto"/>
        <w:jc w:val="both"/>
        <w:rPr>
          <w:rFonts w:ascii="Arial" w:eastAsia="Times New Roman" w:hAnsi="Arial" w:cs="Arial"/>
          <w:sz w:val="24"/>
          <w:szCs w:val="24"/>
          <w:lang w:eastAsia="es-MX"/>
        </w:rPr>
      </w:pPr>
      <w:r w:rsidRPr="004E54DC">
        <w:rPr>
          <w:rFonts w:ascii="Arial" w:eastAsia="Times New Roman" w:hAnsi="Arial" w:cs="Arial"/>
          <w:sz w:val="24"/>
          <w:szCs w:val="24"/>
          <w:lang w:eastAsia="es-MX"/>
        </w:rPr>
        <w:t>Gestión</w:t>
      </w:r>
      <w:r>
        <w:rPr>
          <w:rFonts w:ascii="Arial" w:eastAsia="Times New Roman" w:hAnsi="Arial" w:cs="Arial"/>
          <w:sz w:val="24"/>
          <w:szCs w:val="24"/>
          <w:lang w:eastAsia="es-MX"/>
        </w:rPr>
        <w:t>,</w:t>
      </w:r>
      <w:r w:rsidRPr="004E54DC">
        <w:rPr>
          <w:rFonts w:ascii="Arial" w:eastAsia="Times New Roman" w:hAnsi="Arial" w:cs="Arial"/>
          <w:sz w:val="24"/>
          <w:szCs w:val="24"/>
          <w:lang w:eastAsia="es-MX"/>
        </w:rPr>
        <w:t xml:space="preserve"> consiste en coordinar y efectuar una serie de procesos administrativos o acciones para poder dirigirlo a un fin que sea aceptado por la sociedad y se ha enfocado en brindar recomendaciones y desarrollar guías para facilitar la operación que se llevará a cabo </w:t>
      </w:r>
      <w:r>
        <w:rPr>
          <w:rFonts w:ascii="Arial" w:eastAsia="Times New Roman" w:hAnsi="Arial" w:cs="Arial"/>
          <w:sz w:val="24"/>
          <w:szCs w:val="24"/>
          <w:lang w:eastAsia="es-MX"/>
        </w:rPr>
        <w:t>(</w:t>
      </w:r>
      <w:r w:rsidRPr="005632EB">
        <w:rPr>
          <w:rFonts w:ascii="Arial" w:hAnsi="Arial" w:cs="Arial"/>
          <w:sz w:val="24"/>
          <w:szCs w:val="24"/>
        </w:rPr>
        <w:t>Rodríguez, 2001).</w:t>
      </w:r>
    </w:p>
    <w:p w:rsidR="00865ABB" w:rsidRPr="004E54DC"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Pr="004E54DC" w:rsidRDefault="00865ABB" w:rsidP="00865ABB">
      <w:pPr>
        <w:shd w:val="clear" w:color="auto" w:fill="FFFFFF"/>
        <w:spacing w:after="0" w:line="360" w:lineRule="auto"/>
        <w:jc w:val="both"/>
        <w:rPr>
          <w:rFonts w:ascii="Arial" w:eastAsia="Times New Roman" w:hAnsi="Arial" w:cs="Arial"/>
          <w:sz w:val="24"/>
          <w:szCs w:val="24"/>
          <w:lang w:eastAsia="es-MX"/>
        </w:rPr>
      </w:pPr>
      <w:r w:rsidRPr="004E54DC">
        <w:rPr>
          <w:rFonts w:ascii="Arial" w:eastAsia="Times New Roman" w:hAnsi="Arial" w:cs="Arial"/>
          <w:sz w:val="24"/>
          <w:szCs w:val="24"/>
          <w:lang w:eastAsia="es-MX"/>
        </w:rPr>
        <w:t xml:space="preserve">El concepto de gestión tiene por lo menos tres campos de significancia y de aplicación, en donde el primero se enfoca en la acción de las personas para asignar a una persona encargada de la gestión. El segundo campo es el de investigación, pretende producir conocimiento sobre los fenómenos observables en el campo de la acción para comprender más sobre la gestión. El tercer campo, es sobre la innovación y desarrollo, en donde pretende crear nuevas pautas de gestión para la acción del sujeto con la intención de llevar a cabo mejoras o cambios y hacer más eficiente la </w:t>
      </w:r>
      <w:r w:rsidRPr="00BB5269">
        <w:rPr>
          <w:rFonts w:ascii="Arial" w:eastAsia="Times New Roman" w:hAnsi="Arial" w:cs="Arial"/>
          <w:sz w:val="24"/>
          <w:szCs w:val="24"/>
          <w:lang w:eastAsia="es-MX"/>
        </w:rPr>
        <w:t>gestión (SEP, 2012).</w:t>
      </w:r>
    </w:p>
    <w:p w:rsidR="00865ABB" w:rsidRPr="004E54DC"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Pr="004E54DC" w:rsidRDefault="00865ABB" w:rsidP="00865ABB">
      <w:pPr>
        <w:shd w:val="clear" w:color="auto" w:fill="FFFFFF"/>
        <w:spacing w:after="0" w:line="360" w:lineRule="auto"/>
        <w:jc w:val="both"/>
        <w:rPr>
          <w:rFonts w:ascii="Arial" w:eastAsia="Times New Roman" w:hAnsi="Arial" w:cs="Arial"/>
          <w:sz w:val="24"/>
          <w:szCs w:val="24"/>
          <w:lang w:eastAsia="es-MX"/>
        </w:rPr>
      </w:pPr>
      <w:r w:rsidRPr="004E54DC">
        <w:rPr>
          <w:rFonts w:ascii="Arial" w:eastAsia="Times New Roman" w:hAnsi="Arial" w:cs="Arial"/>
          <w:sz w:val="24"/>
          <w:szCs w:val="24"/>
          <w:lang w:eastAsia="es-MX"/>
        </w:rPr>
        <w:t xml:space="preserve">La secretaria de educación </w:t>
      </w:r>
      <w:r w:rsidRPr="00BB5269">
        <w:rPr>
          <w:rFonts w:ascii="Arial" w:eastAsia="Times New Roman" w:hAnsi="Arial" w:cs="Arial"/>
          <w:sz w:val="24"/>
          <w:szCs w:val="24"/>
          <w:lang w:eastAsia="es-MX"/>
        </w:rPr>
        <w:t>pública SEP (2011) menciona</w:t>
      </w:r>
      <w:r w:rsidRPr="004E54DC">
        <w:rPr>
          <w:rFonts w:ascii="Arial" w:eastAsia="Times New Roman" w:hAnsi="Arial" w:cs="Arial"/>
          <w:sz w:val="24"/>
          <w:szCs w:val="24"/>
          <w:lang w:eastAsia="es-MX"/>
        </w:rPr>
        <w:t xml:space="preserve"> que la gestión se caracteriza por una visión muy</w:t>
      </w:r>
      <w:r w:rsidRPr="002E435C">
        <w:rPr>
          <w:rFonts w:ascii="Arial" w:eastAsia="Times New Roman" w:hAnsi="Arial" w:cs="Arial"/>
          <w:sz w:val="24"/>
          <w:szCs w:val="24"/>
          <w:lang w:eastAsia="es-MX"/>
        </w:rPr>
        <w:t xml:space="preserve"> amplia de las posibilidades para resolver alguna situación o para llegar a un fin determinado, pues es el conjunto de acciones específicamente reunidas para lograr un objetivo en determinado tiempo, su acción principal es la administración para concretar ciertas metas que se tengan </w:t>
      </w:r>
      <w:r w:rsidRPr="004E54DC">
        <w:rPr>
          <w:rFonts w:ascii="Arial" w:eastAsia="Times New Roman" w:hAnsi="Arial" w:cs="Arial"/>
          <w:sz w:val="24"/>
          <w:szCs w:val="24"/>
          <w:lang w:eastAsia="es-MX"/>
        </w:rPr>
        <w:t>planificadas.</w:t>
      </w:r>
    </w:p>
    <w:p w:rsidR="00865ABB"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Pr="00D0573F" w:rsidRDefault="00865ABB" w:rsidP="00865ABB">
      <w:pPr>
        <w:pStyle w:val="Prrafodelista"/>
        <w:numPr>
          <w:ilvl w:val="2"/>
          <w:numId w:val="45"/>
        </w:numPr>
        <w:spacing w:line="360" w:lineRule="auto"/>
        <w:jc w:val="both"/>
        <w:rPr>
          <w:rFonts w:ascii="Arial" w:hAnsi="Arial" w:cs="Arial"/>
          <w:sz w:val="24"/>
          <w:szCs w:val="24"/>
        </w:rPr>
      </w:pPr>
      <w:r w:rsidRPr="00D0573F">
        <w:rPr>
          <w:rFonts w:ascii="Arial" w:hAnsi="Arial" w:cs="Arial"/>
          <w:sz w:val="24"/>
          <w:szCs w:val="24"/>
        </w:rPr>
        <w:lastRenderedPageBreak/>
        <w:t>Gestión de la Convivencia Escolar: Definición Conceptual</w:t>
      </w:r>
    </w:p>
    <w:p w:rsidR="00865ABB" w:rsidRPr="002E435C" w:rsidRDefault="00865ABB" w:rsidP="00865ABB">
      <w:pPr>
        <w:spacing w:line="360" w:lineRule="auto"/>
        <w:jc w:val="both"/>
        <w:rPr>
          <w:rFonts w:ascii="Arial" w:hAnsi="Arial" w:cs="Arial"/>
          <w:sz w:val="24"/>
          <w:szCs w:val="24"/>
        </w:rPr>
      </w:pPr>
      <w:r w:rsidRPr="002E435C">
        <w:rPr>
          <w:rFonts w:ascii="Arial" w:hAnsi="Arial" w:cs="Arial"/>
          <w:sz w:val="24"/>
          <w:szCs w:val="24"/>
        </w:rPr>
        <w:t xml:space="preserve">Este concepto tiene por lo menos tres campos de significado que le ha dado la </w:t>
      </w:r>
      <w:r w:rsidRPr="00BB5269">
        <w:rPr>
          <w:rFonts w:ascii="Arial" w:hAnsi="Arial" w:cs="Arial"/>
          <w:sz w:val="24"/>
          <w:szCs w:val="24"/>
        </w:rPr>
        <w:t>SEP (2012), así</w:t>
      </w:r>
      <w:r w:rsidRPr="002E435C">
        <w:rPr>
          <w:rFonts w:ascii="Arial" w:hAnsi="Arial" w:cs="Arial"/>
          <w:sz w:val="24"/>
          <w:szCs w:val="24"/>
        </w:rPr>
        <w:t xml:space="preserve"> como de aplicación:</w:t>
      </w:r>
    </w:p>
    <w:p w:rsidR="00865ABB" w:rsidRPr="002E435C" w:rsidRDefault="00865ABB" w:rsidP="00865ABB">
      <w:pPr>
        <w:pStyle w:val="Prrafodelista"/>
        <w:numPr>
          <w:ilvl w:val="0"/>
          <w:numId w:val="3"/>
        </w:numPr>
        <w:spacing w:line="360" w:lineRule="auto"/>
        <w:jc w:val="both"/>
        <w:rPr>
          <w:rFonts w:ascii="Arial" w:hAnsi="Arial" w:cs="Arial"/>
          <w:sz w:val="24"/>
          <w:szCs w:val="24"/>
        </w:rPr>
      </w:pPr>
      <w:r w:rsidRPr="002E435C">
        <w:rPr>
          <w:rFonts w:ascii="Arial" w:hAnsi="Arial" w:cs="Arial"/>
          <w:sz w:val="24"/>
          <w:szCs w:val="24"/>
        </w:rPr>
        <w:t>El primer campo se relaciona con la acción, donde lo que se busca es lograr conseguir un objetivo por cada persona, lo cual significa que se encuentra en la acción cotidiana de los sujetos y colocan un nombre al encargado de gestionar.</w:t>
      </w:r>
    </w:p>
    <w:p w:rsidR="00865ABB" w:rsidRPr="002E435C" w:rsidRDefault="00865ABB" w:rsidP="00865ABB">
      <w:pPr>
        <w:pStyle w:val="Prrafodelista"/>
        <w:numPr>
          <w:ilvl w:val="0"/>
          <w:numId w:val="3"/>
        </w:numPr>
        <w:spacing w:line="360" w:lineRule="auto"/>
        <w:jc w:val="both"/>
        <w:rPr>
          <w:rFonts w:ascii="Arial" w:hAnsi="Arial" w:cs="Arial"/>
          <w:sz w:val="24"/>
          <w:szCs w:val="24"/>
        </w:rPr>
      </w:pPr>
      <w:r w:rsidRPr="002E435C">
        <w:rPr>
          <w:rFonts w:ascii="Arial" w:hAnsi="Arial" w:cs="Arial"/>
          <w:sz w:val="24"/>
          <w:szCs w:val="24"/>
        </w:rPr>
        <w:t xml:space="preserve">El segundo es el campo de la investigación, donde la gestión se encarga del proceso formal y sistemático para producir conocimiento sobre los fenómenos observables en el campo de la acción, sea para describir, comprender o para explicar distintos fenómenos, aquí la gestión es solamente un objeto de estudio de los que se dedican a conocer, lo cual es necesario y demanda la creación de conceptos y de categorías para analizarla, sobre la gestión se trata de distinguir las pautas y los procesos de acción de los sujetos a estudiar, a través de su descripción, de su análisis crítico y su interpretación, apoyados en teorías, hipótesis y supuestos. De tal manera que han sido creados términos especializados que clasifican las formas de hacer y de actuar de los sujetos, de ahí que surjan las nociones de gestión democrática, gestión administrativa y gestión institucional, entre otros. </w:t>
      </w:r>
    </w:p>
    <w:p w:rsidR="00865ABB" w:rsidRDefault="00865ABB" w:rsidP="00865ABB">
      <w:pPr>
        <w:pStyle w:val="Prrafodelista"/>
        <w:numPr>
          <w:ilvl w:val="0"/>
          <w:numId w:val="3"/>
        </w:numPr>
        <w:spacing w:line="360" w:lineRule="auto"/>
        <w:jc w:val="both"/>
        <w:rPr>
          <w:rFonts w:ascii="Arial" w:hAnsi="Arial" w:cs="Arial"/>
          <w:sz w:val="24"/>
          <w:szCs w:val="24"/>
        </w:rPr>
      </w:pPr>
      <w:r w:rsidRPr="002E435C">
        <w:rPr>
          <w:rFonts w:ascii="Arial" w:hAnsi="Arial" w:cs="Arial"/>
          <w:sz w:val="24"/>
          <w:szCs w:val="24"/>
        </w:rPr>
        <w:t xml:space="preserve">El tercer campo, se trata de la innovación y el desarrollo, en éste se establecen nuevas pautas de gestión para la acción de los sujetos, con la intención de transformarla o mejorarla, con la finalidad de enriquecer la acción y para hacerla más eficiente, ya que utiliza mejor los recursos disponibles, siendo eficaz, porque logra los propósitos y los dines perseguidos, permitiendo que sea adecuada al contexto y a las personas que la realizan. </w:t>
      </w:r>
    </w:p>
    <w:p w:rsidR="00865ABB" w:rsidRPr="00827826" w:rsidRDefault="00865ABB" w:rsidP="00865ABB">
      <w:pPr>
        <w:spacing w:line="360" w:lineRule="auto"/>
        <w:jc w:val="both"/>
        <w:rPr>
          <w:rFonts w:ascii="Arial" w:hAnsi="Arial" w:cs="Arial"/>
          <w:sz w:val="24"/>
          <w:szCs w:val="24"/>
        </w:rPr>
      </w:pPr>
      <w:r w:rsidRPr="00827826">
        <w:rPr>
          <w:rFonts w:ascii="Arial" w:hAnsi="Arial" w:cs="Arial"/>
          <w:sz w:val="24"/>
          <w:szCs w:val="24"/>
        </w:rPr>
        <w:t>La gestión de la convivencia involucra la decisión y actuación de la comunidad educativa en su conjunto, lo cual significa que no se puede establecer un ambiente escolar favorable basado únicamente en la acción de los directivos pues debe existir la colaboración de todos los miembros de la comunidad educativa</w:t>
      </w:r>
      <w:r>
        <w:rPr>
          <w:rFonts w:ascii="Arial" w:hAnsi="Arial" w:cs="Arial"/>
          <w:sz w:val="24"/>
          <w:szCs w:val="24"/>
        </w:rPr>
        <w:t>, e</w:t>
      </w:r>
      <w:r w:rsidRPr="00827826">
        <w:rPr>
          <w:rFonts w:ascii="Arial" w:hAnsi="Arial" w:cs="Arial"/>
          <w:sz w:val="24"/>
          <w:szCs w:val="24"/>
        </w:rPr>
        <w:t xml:space="preserve">sto significa que se debe conocer y comprender la forma en que se </w:t>
      </w:r>
      <w:r w:rsidRPr="00827826">
        <w:rPr>
          <w:rFonts w:ascii="Arial" w:hAnsi="Arial" w:cs="Arial"/>
          <w:sz w:val="24"/>
          <w:szCs w:val="24"/>
        </w:rPr>
        <w:lastRenderedPageBreak/>
        <w:t>estructura, organiza y define sus tareas. Involucrando la actuación y decisión de las distintas organizaciones que participan dentro de la institución: alumnos, docentes, directivos, padres y madres de familia (Vera y Valdés, 2016).</w:t>
      </w:r>
    </w:p>
    <w:p w:rsidR="00865ABB" w:rsidRDefault="00865ABB" w:rsidP="00865ABB">
      <w:pPr>
        <w:spacing w:line="360" w:lineRule="auto"/>
        <w:jc w:val="both"/>
        <w:rPr>
          <w:rFonts w:ascii="Arial" w:hAnsi="Arial" w:cs="Arial"/>
          <w:sz w:val="24"/>
          <w:szCs w:val="24"/>
        </w:rPr>
      </w:pPr>
    </w:p>
    <w:p w:rsidR="00865ABB" w:rsidRPr="00D0573F" w:rsidRDefault="00865ABB" w:rsidP="00865ABB">
      <w:pPr>
        <w:pStyle w:val="Prrafodelista"/>
        <w:numPr>
          <w:ilvl w:val="2"/>
          <w:numId w:val="45"/>
        </w:numPr>
        <w:spacing w:line="360" w:lineRule="auto"/>
        <w:jc w:val="both"/>
        <w:rPr>
          <w:rFonts w:ascii="Arial" w:hAnsi="Arial" w:cs="Arial"/>
          <w:sz w:val="24"/>
          <w:szCs w:val="24"/>
        </w:rPr>
      </w:pPr>
      <w:r w:rsidRPr="00D0573F">
        <w:rPr>
          <w:rFonts w:ascii="Arial" w:hAnsi="Arial" w:cs="Arial"/>
          <w:sz w:val="24"/>
          <w:szCs w:val="24"/>
        </w:rPr>
        <w:t>Gestión de la Convivencia Escolar: Definición Operacional</w:t>
      </w:r>
    </w:p>
    <w:p w:rsidR="00865ABB" w:rsidRPr="004E54DC" w:rsidRDefault="00865ABB" w:rsidP="00865ABB">
      <w:pPr>
        <w:spacing w:line="360" w:lineRule="auto"/>
        <w:jc w:val="both"/>
        <w:rPr>
          <w:rFonts w:ascii="Arial" w:hAnsi="Arial" w:cs="Arial"/>
          <w:sz w:val="24"/>
          <w:szCs w:val="24"/>
        </w:rPr>
      </w:pPr>
      <w:r w:rsidRPr="004E54DC">
        <w:rPr>
          <w:rFonts w:ascii="Arial" w:hAnsi="Arial" w:cs="Arial"/>
          <w:sz w:val="24"/>
          <w:szCs w:val="24"/>
        </w:rPr>
        <w:t xml:space="preserve">La gestión de la convivencia escolar muestra dos mecanismos que son de importancia para la generación de una buena convivencia dentro </w:t>
      </w:r>
      <w:r>
        <w:rPr>
          <w:rFonts w:ascii="Arial" w:hAnsi="Arial" w:cs="Arial"/>
          <w:sz w:val="24"/>
          <w:szCs w:val="24"/>
        </w:rPr>
        <w:t>de las instituciones escolares: la normativa escolar y las estrategias para solucionar</w:t>
      </w:r>
      <w:r w:rsidRPr="004E54DC">
        <w:rPr>
          <w:rFonts w:ascii="Arial" w:hAnsi="Arial" w:cs="Arial"/>
          <w:sz w:val="24"/>
          <w:szCs w:val="24"/>
        </w:rPr>
        <w:t xml:space="preserve"> conflicto</w:t>
      </w:r>
      <w:r>
        <w:rPr>
          <w:rFonts w:ascii="Arial" w:hAnsi="Arial" w:cs="Arial"/>
          <w:sz w:val="24"/>
          <w:szCs w:val="24"/>
        </w:rPr>
        <w:t>s</w:t>
      </w:r>
      <w:r w:rsidRPr="004E54DC">
        <w:rPr>
          <w:rFonts w:ascii="Arial" w:hAnsi="Arial" w:cs="Arial"/>
          <w:sz w:val="24"/>
          <w:szCs w:val="24"/>
        </w:rPr>
        <w:t>. Para poder hablar sobre normativa escolar se debe tomar en cuenta el termino de disciplina ya que es fundamental por el poder formativo que tiene, facilitador, estimulador de aprendizaje y socializador, cuando las normas de la institución han sido llevadas a cabo por sus integrantes se identificará el cumplimiento de la normatividad y lo contrario indicaría indisciplina como incumplimiento de las responsabilidades (</w:t>
      </w:r>
      <w:proofErr w:type="spellStart"/>
      <w:r w:rsidRPr="004E54DC">
        <w:rPr>
          <w:rFonts w:ascii="Arial" w:hAnsi="Arial" w:cs="Arial"/>
          <w:sz w:val="24"/>
          <w:szCs w:val="24"/>
        </w:rPr>
        <w:t>Nail</w:t>
      </w:r>
      <w:proofErr w:type="spellEnd"/>
      <w:r w:rsidRPr="004E54DC">
        <w:rPr>
          <w:rFonts w:ascii="Arial" w:hAnsi="Arial" w:cs="Arial"/>
          <w:sz w:val="24"/>
          <w:szCs w:val="24"/>
        </w:rPr>
        <w:t xml:space="preserve">, Muños y </w:t>
      </w:r>
      <w:proofErr w:type="spellStart"/>
      <w:r w:rsidRPr="004E54DC">
        <w:rPr>
          <w:rFonts w:ascii="Arial" w:hAnsi="Arial" w:cs="Arial"/>
          <w:sz w:val="24"/>
          <w:szCs w:val="24"/>
        </w:rPr>
        <w:t>Ansorena</w:t>
      </w:r>
      <w:proofErr w:type="spellEnd"/>
      <w:r w:rsidRPr="004E54DC">
        <w:rPr>
          <w:rFonts w:ascii="Arial" w:hAnsi="Arial" w:cs="Arial"/>
          <w:sz w:val="24"/>
          <w:szCs w:val="24"/>
        </w:rPr>
        <w:t>, 2012).</w:t>
      </w:r>
    </w:p>
    <w:p w:rsidR="00865ABB" w:rsidRDefault="00865ABB" w:rsidP="00865ABB">
      <w:pPr>
        <w:shd w:val="clear" w:color="auto" w:fill="FFFFFF"/>
        <w:spacing w:after="0" w:line="360" w:lineRule="auto"/>
        <w:jc w:val="both"/>
        <w:rPr>
          <w:rFonts w:ascii="Arial" w:eastAsia="Times New Roman" w:hAnsi="Arial" w:cs="Arial"/>
          <w:sz w:val="24"/>
          <w:szCs w:val="24"/>
          <w:lang w:eastAsia="es-MX"/>
        </w:rPr>
      </w:pPr>
      <w:r w:rsidRPr="004E54DC">
        <w:rPr>
          <w:rFonts w:ascii="Arial" w:eastAsia="Times New Roman" w:hAnsi="Arial" w:cs="Arial"/>
          <w:sz w:val="24"/>
          <w:szCs w:val="24"/>
          <w:lang w:eastAsia="es-MX"/>
        </w:rPr>
        <w:t>Algunos ejemplos de la gestión escolar son prácticas normativas, disciplinarias, de cuidado y aprecio, que llevan a un desarrollo de la convivencia, pues constituye una construcción colectiva que es cotidiana y responsabilidad de los miembros de la institución, entendiendo como se llevará el análisis con base en la gestión escolar (Fierro, 2013).</w:t>
      </w:r>
      <w:r>
        <w:rPr>
          <w:rFonts w:ascii="Arial" w:eastAsia="Times New Roman" w:hAnsi="Arial" w:cs="Arial"/>
          <w:sz w:val="24"/>
          <w:szCs w:val="24"/>
          <w:lang w:eastAsia="es-MX"/>
        </w:rPr>
        <w:t xml:space="preserve">   </w:t>
      </w:r>
    </w:p>
    <w:p w:rsidR="00865ABB" w:rsidRPr="004E54DC" w:rsidRDefault="00865ABB" w:rsidP="00865ABB">
      <w:pPr>
        <w:spacing w:line="360" w:lineRule="auto"/>
        <w:jc w:val="both"/>
        <w:rPr>
          <w:rFonts w:ascii="Arial" w:hAnsi="Arial" w:cs="Arial"/>
          <w:sz w:val="24"/>
          <w:szCs w:val="24"/>
        </w:rPr>
      </w:pPr>
      <w:r>
        <w:rPr>
          <w:rFonts w:ascii="Arial" w:hAnsi="Arial" w:cs="Arial"/>
          <w:sz w:val="24"/>
          <w:szCs w:val="24"/>
        </w:rPr>
        <w:t>Para poder llevar adecuadamente la gestión escolar s</w:t>
      </w:r>
      <w:r w:rsidRPr="004E54DC">
        <w:rPr>
          <w:rFonts w:ascii="Arial" w:hAnsi="Arial" w:cs="Arial"/>
          <w:sz w:val="24"/>
          <w:szCs w:val="24"/>
        </w:rPr>
        <w:t xml:space="preserve">e deben establecer normas claras y sencillas, en donde el alumnado comprenda la actividad que se llevará a cabo, así como la necesidad de su cumplimiento, y la participación de los alumnos junto con su familia, pues no se puede esperar que participe la sociedad sin antes haber tenido una participación en los centros educativos y familia (García y </w:t>
      </w:r>
      <w:proofErr w:type="spellStart"/>
      <w:r w:rsidRPr="004E54DC">
        <w:rPr>
          <w:rFonts w:ascii="Arial" w:hAnsi="Arial" w:cs="Arial"/>
          <w:sz w:val="24"/>
          <w:szCs w:val="24"/>
        </w:rPr>
        <w:t>Ferrerira</w:t>
      </w:r>
      <w:proofErr w:type="spellEnd"/>
      <w:r w:rsidRPr="004E54DC">
        <w:rPr>
          <w:rFonts w:ascii="Arial" w:hAnsi="Arial" w:cs="Arial"/>
          <w:sz w:val="24"/>
          <w:szCs w:val="24"/>
        </w:rPr>
        <w:t>, 2005).</w:t>
      </w:r>
    </w:p>
    <w:p w:rsidR="00865ABB" w:rsidRPr="004E54DC" w:rsidRDefault="00865ABB" w:rsidP="00865ABB">
      <w:pPr>
        <w:spacing w:line="360" w:lineRule="auto"/>
        <w:jc w:val="both"/>
        <w:rPr>
          <w:rFonts w:ascii="Arial" w:hAnsi="Arial" w:cs="Arial"/>
          <w:sz w:val="24"/>
          <w:szCs w:val="24"/>
        </w:rPr>
      </w:pPr>
      <w:r w:rsidRPr="004E54DC">
        <w:rPr>
          <w:rFonts w:ascii="Arial" w:hAnsi="Arial" w:cs="Arial"/>
          <w:sz w:val="24"/>
          <w:szCs w:val="24"/>
        </w:rPr>
        <w:t>Las normas se deben elaborar partiendo de los objetivos planteados en la institución a los que se pretende llegar, tomando en cuenta el respeto a los derechos de los alumnos y profesor. Siempre deben ser claras las normas, pertinentes, de carácter constructivo y aceptadas por toda la comunidad educativa, se deben tomar en cuenta los valores institucionales ya que también deben ser conocidos por todos los integrantes de la institución, deben ser coherentes entre sus enunciados y realización por todos (Coca, 2013).</w:t>
      </w:r>
    </w:p>
    <w:p w:rsidR="00865ABB" w:rsidRPr="004E54DC" w:rsidRDefault="00865ABB" w:rsidP="00865ABB">
      <w:pPr>
        <w:spacing w:line="360" w:lineRule="auto"/>
        <w:jc w:val="both"/>
        <w:rPr>
          <w:rFonts w:ascii="Arial" w:hAnsi="Arial" w:cs="Arial"/>
          <w:sz w:val="24"/>
          <w:szCs w:val="24"/>
        </w:rPr>
      </w:pPr>
      <w:r w:rsidRPr="004E54DC">
        <w:rPr>
          <w:rFonts w:ascii="Arial" w:hAnsi="Arial" w:cs="Arial"/>
          <w:sz w:val="24"/>
          <w:szCs w:val="24"/>
        </w:rPr>
        <w:lastRenderedPageBreak/>
        <w:t>Por esta razón existen distintas normas oficiales para la convivencia en los centros educativos, como los derechos de las niñas, niños y adolescentes, la ley general de la Educación, Acuerdos escolares de convivencia y Marco para la convivencia escolar en educación básica (Ramírez, 2016).</w:t>
      </w:r>
    </w:p>
    <w:p w:rsidR="00865ABB" w:rsidRDefault="00865ABB" w:rsidP="00865ABB">
      <w:pPr>
        <w:shd w:val="clear" w:color="auto" w:fill="FFFFFF"/>
        <w:spacing w:after="0" w:line="360" w:lineRule="auto"/>
        <w:jc w:val="both"/>
        <w:rPr>
          <w:rFonts w:ascii="Arial" w:eastAsia="Times New Roman" w:hAnsi="Arial" w:cs="Arial"/>
          <w:sz w:val="24"/>
          <w:szCs w:val="24"/>
          <w:lang w:eastAsia="es-MX"/>
        </w:rPr>
      </w:pPr>
      <w:r w:rsidRPr="002E435C">
        <w:rPr>
          <w:rFonts w:ascii="Arial" w:eastAsia="Times New Roman" w:hAnsi="Arial" w:cs="Arial"/>
          <w:sz w:val="24"/>
          <w:szCs w:val="24"/>
          <w:lang w:eastAsia="es-MX"/>
        </w:rPr>
        <w:t>Distintas escuelas no encuentran un planteamiento explícito de la forma en cómo quieren gestionar la convivencia, por lo que se ha convertido en un contratiempo que dificulta el proceso de aprendizaje</w:t>
      </w:r>
      <w:r>
        <w:rPr>
          <w:rFonts w:ascii="Arial" w:eastAsia="Times New Roman" w:hAnsi="Arial" w:cs="Arial"/>
          <w:sz w:val="24"/>
          <w:szCs w:val="24"/>
          <w:lang w:eastAsia="es-MX"/>
        </w:rPr>
        <w:t xml:space="preserve"> y la el desarrollo de la buena convivencia</w:t>
      </w:r>
      <w:r w:rsidRPr="002E435C">
        <w:rPr>
          <w:rFonts w:ascii="Arial" w:eastAsia="Times New Roman" w:hAnsi="Arial" w:cs="Arial"/>
          <w:sz w:val="24"/>
          <w:szCs w:val="24"/>
          <w:lang w:eastAsia="es-MX"/>
        </w:rPr>
        <w:t xml:space="preserve"> (Vicente, 2010). </w:t>
      </w:r>
    </w:p>
    <w:p w:rsidR="00865ABB"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Pr="00D0573F" w:rsidRDefault="00865ABB" w:rsidP="00865ABB">
      <w:pPr>
        <w:pStyle w:val="Prrafodelista"/>
        <w:numPr>
          <w:ilvl w:val="1"/>
          <w:numId w:val="45"/>
        </w:numPr>
        <w:spacing w:line="360" w:lineRule="auto"/>
        <w:jc w:val="both"/>
        <w:rPr>
          <w:rFonts w:ascii="Arial" w:hAnsi="Arial" w:cs="Arial"/>
          <w:sz w:val="24"/>
          <w:szCs w:val="24"/>
        </w:rPr>
      </w:pPr>
      <w:r w:rsidRPr="00D0573F">
        <w:rPr>
          <w:rFonts w:ascii="Arial" w:hAnsi="Arial" w:cs="Arial"/>
          <w:sz w:val="24"/>
          <w:szCs w:val="24"/>
        </w:rPr>
        <w:t xml:space="preserve">Modelos de gestión de convivencia </w:t>
      </w:r>
    </w:p>
    <w:p w:rsidR="00865ABB"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Default="00865ABB" w:rsidP="00865ABB">
      <w:pPr>
        <w:shd w:val="clear" w:color="auto" w:fill="FFFFFF"/>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Los</w:t>
      </w:r>
      <w:r w:rsidRPr="001C4095">
        <w:rPr>
          <w:rFonts w:ascii="Arial" w:eastAsia="Times New Roman" w:hAnsi="Arial" w:cs="Arial"/>
          <w:sz w:val="24"/>
          <w:szCs w:val="24"/>
          <w:lang w:eastAsia="es-MX"/>
        </w:rPr>
        <w:t xml:space="preserve"> modelos de gestión </w:t>
      </w:r>
      <w:r>
        <w:rPr>
          <w:rFonts w:ascii="Arial" w:eastAsia="Times New Roman" w:hAnsi="Arial" w:cs="Arial"/>
          <w:sz w:val="24"/>
          <w:szCs w:val="24"/>
          <w:lang w:eastAsia="es-MX"/>
        </w:rPr>
        <w:t xml:space="preserve">de convivencia </w:t>
      </w:r>
      <w:r w:rsidRPr="001C4095">
        <w:rPr>
          <w:rFonts w:ascii="Arial" w:eastAsia="Times New Roman" w:hAnsi="Arial" w:cs="Arial"/>
          <w:sz w:val="24"/>
          <w:szCs w:val="24"/>
          <w:lang w:eastAsia="es-MX"/>
        </w:rPr>
        <w:t xml:space="preserve">son modelos teóricos, contrastados y experimentados. Siendo algunos más útiles y eficaces para mejorar la calidad de la convivencia en diferentes centros educativos convivencia (Vicente, 2010). </w:t>
      </w:r>
    </w:p>
    <w:p w:rsidR="00865ABB" w:rsidRPr="001C4095"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Default="00865ABB" w:rsidP="00865ABB">
      <w:pPr>
        <w:spacing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N</w:t>
      </w:r>
      <w:r w:rsidRPr="002E435C">
        <w:rPr>
          <w:rFonts w:ascii="Arial" w:eastAsia="Times New Roman" w:hAnsi="Arial" w:cs="Arial"/>
          <w:sz w:val="24"/>
          <w:szCs w:val="24"/>
          <w:lang w:eastAsia="es-MX"/>
        </w:rPr>
        <w:t>os llevan a entender que son un conjunto de planteamientos educativos, que dirigen hacia una optimización de los procesos de enseñanza y aprendizaje, así como afrontar distintos problemas de disciplina, prevenir y erradicar la violencia</w:t>
      </w:r>
      <w:r>
        <w:rPr>
          <w:rFonts w:ascii="Arial" w:eastAsia="Times New Roman" w:hAnsi="Arial" w:cs="Arial"/>
          <w:sz w:val="24"/>
          <w:szCs w:val="24"/>
          <w:lang w:eastAsia="es-MX"/>
        </w:rPr>
        <w:t xml:space="preserve"> para una mejor convivencia</w:t>
      </w:r>
      <w:r w:rsidRPr="002E435C">
        <w:rPr>
          <w:rFonts w:ascii="Arial" w:eastAsia="Times New Roman" w:hAnsi="Arial" w:cs="Arial"/>
          <w:sz w:val="24"/>
          <w:szCs w:val="24"/>
          <w:lang w:eastAsia="es-MX"/>
        </w:rPr>
        <w:t xml:space="preserve"> (Torrego y Villaoslada, 2004).</w:t>
      </w:r>
    </w:p>
    <w:p w:rsidR="00865ABB" w:rsidRDefault="00865ABB" w:rsidP="00865ABB">
      <w:pPr>
        <w:spacing w:line="360" w:lineRule="auto"/>
        <w:jc w:val="both"/>
        <w:rPr>
          <w:rFonts w:ascii="Arial" w:hAnsi="Arial" w:cs="Arial"/>
          <w:sz w:val="24"/>
          <w:szCs w:val="24"/>
        </w:rPr>
      </w:pPr>
      <w:r w:rsidRPr="002E435C">
        <w:rPr>
          <w:rFonts w:ascii="Arial" w:hAnsi="Arial" w:cs="Arial"/>
          <w:sz w:val="24"/>
          <w:szCs w:val="24"/>
        </w:rPr>
        <w:t xml:space="preserve">Estos </w:t>
      </w:r>
      <w:r>
        <w:rPr>
          <w:rFonts w:ascii="Arial" w:hAnsi="Arial" w:cs="Arial"/>
          <w:sz w:val="24"/>
          <w:szCs w:val="24"/>
        </w:rPr>
        <w:t>modelos de gestión para la convivencia</w:t>
      </w:r>
      <w:r w:rsidRPr="002E435C">
        <w:rPr>
          <w:rFonts w:ascii="Arial" w:hAnsi="Arial" w:cs="Arial"/>
          <w:sz w:val="24"/>
          <w:szCs w:val="24"/>
        </w:rPr>
        <w:t xml:space="preserve"> ayudan a dar cuenta si la estructura organizacional que sostiene al sistema de gestión es consistente, y duradera en el tiempo, es por eso que las características </w:t>
      </w:r>
      <w:r>
        <w:rPr>
          <w:rFonts w:ascii="Arial" w:hAnsi="Arial" w:cs="Arial"/>
          <w:sz w:val="24"/>
          <w:szCs w:val="24"/>
        </w:rPr>
        <w:t xml:space="preserve">de los modelos </w:t>
      </w:r>
      <w:r w:rsidRPr="002E435C">
        <w:rPr>
          <w:rFonts w:ascii="Arial" w:hAnsi="Arial" w:cs="Arial"/>
          <w:sz w:val="24"/>
          <w:szCs w:val="24"/>
        </w:rPr>
        <w:t>se han denominado “soportes de la gestión en convivencia escolar” (</w:t>
      </w:r>
      <w:proofErr w:type="spellStart"/>
      <w:r w:rsidRPr="002E435C">
        <w:rPr>
          <w:rFonts w:ascii="Arial" w:hAnsi="Arial" w:cs="Arial"/>
          <w:sz w:val="24"/>
          <w:szCs w:val="24"/>
        </w:rPr>
        <w:t>Bassaletti</w:t>
      </w:r>
      <w:proofErr w:type="spellEnd"/>
      <w:r w:rsidRPr="002E435C">
        <w:rPr>
          <w:rFonts w:ascii="Arial" w:hAnsi="Arial" w:cs="Arial"/>
          <w:sz w:val="24"/>
          <w:szCs w:val="24"/>
        </w:rPr>
        <w:t xml:space="preserve"> y González, 2015).</w:t>
      </w: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Pr="002E435C" w:rsidRDefault="00865ABB" w:rsidP="00865ABB">
      <w:pPr>
        <w:spacing w:line="360" w:lineRule="auto"/>
        <w:jc w:val="both"/>
        <w:rPr>
          <w:rFonts w:ascii="Arial" w:hAnsi="Arial" w:cs="Arial"/>
          <w:sz w:val="24"/>
          <w:szCs w:val="24"/>
        </w:rPr>
      </w:pPr>
    </w:p>
    <w:p w:rsidR="00865ABB" w:rsidRPr="003C4A33" w:rsidRDefault="00865ABB" w:rsidP="00865ABB">
      <w:pPr>
        <w:pStyle w:val="Prrafodelista"/>
        <w:numPr>
          <w:ilvl w:val="0"/>
          <w:numId w:val="13"/>
        </w:numPr>
        <w:spacing w:line="360" w:lineRule="auto"/>
        <w:jc w:val="both"/>
        <w:rPr>
          <w:rFonts w:ascii="Arial" w:hAnsi="Arial" w:cs="Arial"/>
          <w:sz w:val="24"/>
          <w:szCs w:val="24"/>
        </w:rPr>
      </w:pPr>
      <w:r w:rsidRPr="003C4A33">
        <w:rPr>
          <w:rFonts w:ascii="Arial" w:hAnsi="Arial" w:cs="Arial"/>
          <w:sz w:val="24"/>
          <w:szCs w:val="24"/>
        </w:rPr>
        <w:lastRenderedPageBreak/>
        <w:t>Modelos a partir de la participación de la Comunidad Escolar</w:t>
      </w:r>
    </w:p>
    <w:p w:rsidR="00865ABB" w:rsidRPr="003C4A33" w:rsidRDefault="00865ABB" w:rsidP="00865ABB">
      <w:pPr>
        <w:shd w:val="clear" w:color="auto" w:fill="FFFFFF"/>
        <w:spacing w:after="0" w:line="360" w:lineRule="auto"/>
        <w:jc w:val="both"/>
        <w:rPr>
          <w:rFonts w:ascii="Arial" w:eastAsia="Times New Roman" w:hAnsi="Arial" w:cs="Arial"/>
          <w:sz w:val="24"/>
          <w:szCs w:val="24"/>
          <w:lang w:eastAsia="es-MX"/>
        </w:rPr>
      </w:pPr>
      <w:proofErr w:type="spellStart"/>
      <w:r w:rsidRPr="003C4A33">
        <w:rPr>
          <w:rFonts w:ascii="Arial" w:eastAsia="Times New Roman" w:hAnsi="Arial" w:cs="Arial"/>
          <w:sz w:val="24"/>
          <w:szCs w:val="24"/>
          <w:lang w:eastAsia="es-MX"/>
        </w:rPr>
        <w:t>Bassaletti</w:t>
      </w:r>
      <w:proofErr w:type="spellEnd"/>
      <w:r w:rsidRPr="003C4A33">
        <w:rPr>
          <w:rFonts w:ascii="Arial" w:eastAsia="Times New Roman" w:hAnsi="Arial" w:cs="Arial"/>
          <w:sz w:val="24"/>
          <w:szCs w:val="24"/>
          <w:lang w:eastAsia="es-MX"/>
        </w:rPr>
        <w:t xml:space="preserve"> y González (2015)</w:t>
      </w:r>
      <w:r>
        <w:rPr>
          <w:rFonts w:ascii="Arial" w:eastAsia="Times New Roman" w:hAnsi="Arial" w:cs="Arial"/>
          <w:sz w:val="24"/>
          <w:szCs w:val="24"/>
          <w:lang w:eastAsia="es-MX"/>
        </w:rPr>
        <w:t>,</w:t>
      </w:r>
      <w:r w:rsidRPr="003C4A33">
        <w:rPr>
          <w:rFonts w:ascii="Arial" w:eastAsia="Times New Roman" w:hAnsi="Arial" w:cs="Arial"/>
          <w:sz w:val="24"/>
          <w:szCs w:val="24"/>
          <w:lang w:eastAsia="es-MX"/>
        </w:rPr>
        <w:t xml:space="preserve"> elaboró un modelo de gestión de la convivencia en donde se agrupan las acciones que realiza la comunidad en el marco de la convivencia escolar:</w:t>
      </w:r>
    </w:p>
    <w:p w:rsidR="00865ABB" w:rsidRPr="003C4A33" w:rsidRDefault="00865ABB" w:rsidP="00865ABB">
      <w:pPr>
        <w:shd w:val="clear" w:color="auto" w:fill="FFFFFF"/>
        <w:spacing w:after="0" w:line="360" w:lineRule="auto"/>
        <w:jc w:val="both"/>
        <w:rPr>
          <w:rFonts w:ascii="Arial" w:eastAsia="Times New Roman" w:hAnsi="Arial" w:cs="Arial"/>
          <w:sz w:val="24"/>
          <w:szCs w:val="24"/>
          <w:lang w:eastAsia="es-MX"/>
        </w:rPr>
      </w:pPr>
      <w:r w:rsidRPr="003C4A33">
        <w:rPr>
          <w:rFonts w:ascii="Arial" w:eastAsia="Times New Roman" w:hAnsi="Arial" w:cs="Arial"/>
          <w:sz w:val="24"/>
          <w:szCs w:val="24"/>
          <w:lang w:eastAsia="es-MX"/>
        </w:rPr>
        <w:t xml:space="preserve">Eje de gestión “disciplina formativa” en la cual se preocupan por desarrollar en los integrantes de la comunidad educativa, los valores y comportamientos que la institución desee instalar en su convivencia. </w:t>
      </w:r>
    </w:p>
    <w:p w:rsidR="00865ABB" w:rsidRPr="003C4A33" w:rsidRDefault="00865ABB" w:rsidP="00865ABB">
      <w:pPr>
        <w:shd w:val="clear" w:color="auto" w:fill="FFFFFF"/>
        <w:spacing w:after="0" w:line="360" w:lineRule="auto"/>
        <w:jc w:val="both"/>
        <w:rPr>
          <w:rFonts w:ascii="Arial" w:eastAsia="Times New Roman" w:hAnsi="Arial" w:cs="Arial"/>
          <w:sz w:val="24"/>
          <w:szCs w:val="24"/>
          <w:lang w:eastAsia="es-MX"/>
        </w:rPr>
      </w:pPr>
      <w:r w:rsidRPr="003C4A33">
        <w:rPr>
          <w:rFonts w:ascii="Arial" w:eastAsia="Times New Roman" w:hAnsi="Arial" w:cs="Arial"/>
          <w:sz w:val="24"/>
          <w:szCs w:val="24"/>
          <w:lang w:eastAsia="es-MX"/>
        </w:rPr>
        <w:t xml:space="preserve">El eje de “sistema de información” en donde pretenden registrar y monitorear para tomar medidas de intervención de acuerdo con las necesidades detectadas. </w:t>
      </w:r>
    </w:p>
    <w:p w:rsidR="00865ABB" w:rsidRPr="003C4A33" w:rsidRDefault="00865ABB" w:rsidP="00865ABB">
      <w:pPr>
        <w:shd w:val="clear" w:color="auto" w:fill="FFFFFF"/>
        <w:spacing w:after="0" w:line="360" w:lineRule="auto"/>
        <w:jc w:val="both"/>
        <w:rPr>
          <w:rFonts w:ascii="Arial" w:eastAsia="Times New Roman" w:hAnsi="Arial" w:cs="Arial"/>
          <w:sz w:val="24"/>
          <w:szCs w:val="24"/>
          <w:lang w:eastAsia="es-MX"/>
        </w:rPr>
      </w:pPr>
      <w:r w:rsidRPr="003C4A33">
        <w:rPr>
          <w:rFonts w:ascii="Arial" w:eastAsia="Times New Roman" w:hAnsi="Arial" w:cs="Arial"/>
          <w:sz w:val="24"/>
          <w:szCs w:val="24"/>
          <w:lang w:eastAsia="es-MX"/>
        </w:rPr>
        <w:t xml:space="preserve">Seguido del eje “Prevención selectiva e individual” en la cual se abordan situaciones particulares de los integrantes de la comunidad que requieran de un apoyo focalizado. </w:t>
      </w:r>
    </w:p>
    <w:p w:rsidR="00865ABB" w:rsidRPr="003C4A33" w:rsidRDefault="00865ABB" w:rsidP="00865ABB">
      <w:pPr>
        <w:shd w:val="clear" w:color="auto" w:fill="FFFFFF"/>
        <w:spacing w:after="0" w:line="360" w:lineRule="auto"/>
        <w:jc w:val="both"/>
        <w:rPr>
          <w:rFonts w:ascii="Arial" w:eastAsia="Times New Roman" w:hAnsi="Arial" w:cs="Arial"/>
          <w:sz w:val="24"/>
          <w:szCs w:val="24"/>
          <w:lang w:eastAsia="es-MX"/>
        </w:rPr>
      </w:pPr>
      <w:r w:rsidRPr="003C4A33">
        <w:rPr>
          <w:rFonts w:ascii="Arial" w:eastAsia="Times New Roman" w:hAnsi="Arial" w:cs="Arial"/>
          <w:sz w:val="24"/>
          <w:szCs w:val="24"/>
          <w:lang w:eastAsia="es-MX"/>
        </w:rPr>
        <w:t>Posteriormente exponen el eje “Prevención situacional” que se enfoca en el diseño y uso de la infraestructura para promover la generación de espacios que indican positivamente en todos sus integrantes, para desarrollar una convivencia escolar pacífica.</w:t>
      </w:r>
    </w:p>
    <w:p w:rsidR="00865ABB"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Pr="003C4A33" w:rsidRDefault="00865ABB" w:rsidP="00865ABB">
      <w:pPr>
        <w:shd w:val="clear" w:color="auto" w:fill="FFFFFF"/>
        <w:spacing w:after="0" w:line="360" w:lineRule="auto"/>
        <w:jc w:val="both"/>
        <w:rPr>
          <w:rFonts w:ascii="Arial" w:eastAsia="Times New Roman" w:hAnsi="Arial" w:cs="Arial"/>
          <w:sz w:val="24"/>
          <w:szCs w:val="24"/>
          <w:lang w:eastAsia="es-MX"/>
        </w:rPr>
      </w:pPr>
      <w:r w:rsidRPr="003C4A33">
        <w:rPr>
          <w:rFonts w:ascii="Arial" w:eastAsia="Times New Roman" w:hAnsi="Arial" w:cs="Arial"/>
          <w:sz w:val="24"/>
          <w:szCs w:val="24"/>
          <w:lang w:eastAsia="es-MX"/>
        </w:rPr>
        <w:t>Vicente (2010) expone modelos de gestión de la convivencia que menciona que son utilizados por distintas instituciones, las cuales pretenden transformar el centro educativo en un lugar que sea sostenible en términos de convivencia:</w:t>
      </w:r>
    </w:p>
    <w:p w:rsidR="00865ABB" w:rsidRPr="002E435C" w:rsidRDefault="00865ABB" w:rsidP="00865ABB">
      <w:pPr>
        <w:shd w:val="clear" w:color="auto" w:fill="FFFFFF"/>
        <w:spacing w:after="0" w:line="360" w:lineRule="auto"/>
        <w:jc w:val="both"/>
        <w:rPr>
          <w:rFonts w:ascii="Arial" w:eastAsia="Times New Roman" w:hAnsi="Arial" w:cs="Arial"/>
          <w:sz w:val="24"/>
          <w:szCs w:val="24"/>
          <w:lang w:eastAsia="es-MX"/>
        </w:rPr>
      </w:pPr>
      <w:r w:rsidRPr="002E435C">
        <w:rPr>
          <w:rFonts w:ascii="Arial" w:eastAsia="Times New Roman" w:hAnsi="Arial" w:cs="Arial"/>
          <w:sz w:val="24"/>
          <w:szCs w:val="24"/>
          <w:lang w:eastAsia="es-MX"/>
        </w:rPr>
        <w:t xml:space="preserve">El primer modelo lo llama Modelo “No hacer nada”, en donde se plantea que distintas instituciones no cuentan con un planteamiento explícito sobre la forma en que desean gestionar la convivencia, y lo que tienen es un marcado carácter academicista, los que cuentan con un gran desinterés entre los profesores y aquellos donde la gestión de la convivencia se encuentra mal definida y por consiguiente se encuentra mal organizada. </w:t>
      </w:r>
    </w:p>
    <w:p w:rsidR="00865ABB" w:rsidRPr="002E435C" w:rsidRDefault="00865ABB" w:rsidP="00865ABB">
      <w:pPr>
        <w:shd w:val="clear" w:color="auto" w:fill="FFFFFF"/>
        <w:spacing w:after="0" w:line="360" w:lineRule="auto"/>
        <w:jc w:val="both"/>
        <w:rPr>
          <w:rFonts w:ascii="Arial" w:eastAsia="Times New Roman" w:hAnsi="Arial" w:cs="Arial"/>
          <w:sz w:val="24"/>
          <w:szCs w:val="24"/>
          <w:lang w:eastAsia="es-MX"/>
        </w:rPr>
      </w:pPr>
      <w:r w:rsidRPr="002E435C">
        <w:rPr>
          <w:rFonts w:ascii="Arial" w:eastAsia="Times New Roman" w:hAnsi="Arial" w:cs="Arial"/>
          <w:sz w:val="24"/>
          <w:szCs w:val="24"/>
          <w:lang w:eastAsia="es-MX"/>
        </w:rPr>
        <w:t xml:space="preserve">El “modelo punitivo”, el cual indica que las escuelas se enfocan en mejorar la convivencia a través de las normas de que son elaboradas por autoridades (directivos, profesores, subsecretarios, etc.), siendo incumplida alguna de las normas que establece la institución se aplica una sanción pues se encuentra dentro de las normas ya establecidas, lo que busca es sancionar para disminuir la conducta no deseada. </w:t>
      </w:r>
    </w:p>
    <w:p w:rsidR="00865ABB" w:rsidRPr="002E435C" w:rsidRDefault="00865ABB" w:rsidP="00865ABB">
      <w:pPr>
        <w:shd w:val="clear" w:color="auto" w:fill="FFFFFF"/>
        <w:spacing w:after="0" w:line="360" w:lineRule="auto"/>
        <w:jc w:val="both"/>
        <w:rPr>
          <w:rFonts w:ascii="Arial" w:eastAsia="Times New Roman" w:hAnsi="Arial" w:cs="Arial"/>
          <w:sz w:val="24"/>
          <w:szCs w:val="24"/>
          <w:lang w:eastAsia="es-MX"/>
        </w:rPr>
      </w:pPr>
      <w:r w:rsidRPr="002E435C">
        <w:rPr>
          <w:rFonts w:ascii="Arial" w:eastAsia="Times New Roman" w:hAnsi="Arial" w:cs="Arial"/>
          <w:sz w:val="24"/>
          <w:szCs w:val="24"/>
          <w:lang w:eastAsia="es-MX"/>
        </w:rPr>
        <w:lastRenderedPageBreak/>
        <w:t>Modelo democrático, que de igual manera busca que se cumpla un marco normativo claro y definido, sin embargo, la diferencia es que se enfoca en que, si la persona falta ante una norma establecida, se le aplica una consecuencia, y estas son aplicadas enfocadas a tener un carácter educativo, reconciliando las partes del conflicto y contribuyendo a la mejora de la calidad futura.</w:t>
      </w:r>
    </w:p>
    <w:p w:rsidR="00865ABB" w:rsidRDefault="00865ABB" w:rsidP="00865ABB">
      <w:pPr>
        <w:spacing w:line="360" w:lineRule="auto"/>
        <w:jc w:val="both"/>
        <w:rPr>
          <w:rFonts w:ascii="Arial" w:hAnsi="Arial" w:cs="Arial"/>
          <w:sz w:val="24"/>
          <w:szCs w:val="24"/>
        </w:rPr>
      </w:pPr>
    </w:p>
    <w:p w:rsidR="00865ABB" w:rsidRPr="002E435C" w:rsidRDefault="00865ABB" w:rsidP="00865ABB">
      <w:pPr>
        <w:spacing w:line="360" w:lineRule="auto"/>
        <w:jc w:val="both"/>
        <w:rPr>
          <w:rFonts w:ascii="Arial" w:hAnsi="Arial" w:cs="Arial"/>
          <w:sz w:val="24"/>
          <w:szCs w:val="24"/>
        </w:rPr>
      </w:pPr>
      <w:r w:rsidRPr="002E435C">
        <w:rPr>
          <w:rFonts w:ascii="Arial" w:hAnsi="Arial" w:cs="Arial"/>
          <w:sz w:val="24"/>
          <w:szCs w:val="24"/>
        </w:rPr>
        <w:t>Torrego y Villaoslada (2004) presentan otros modelos de gestión, que fundamentan para una buena convivencia:</w:t>
      </w:r>
    </w:p>
    <w:p w:rsidR="00865ABB" w:rsidRPr="003C4A33" w:rsidRDefault="00865ABB" w:rsidP="00865ABB">
      <w:pPr>
        <w:spacing w:line="360" w:lineRule="auto"/>
        <w:jc w:val="both"/>
        <w:rPr>
          <w:rFonts w:ascii="Arial" w:hAnsi="Arial" w:cs="Arial"/>
          <w:sz w:val="24"/>
          <w:szCs w:val="24"/>
        </w:rPr>
      </w:pPr>
      <w:r w:rsidRPr="003C4A33">
        <w:rPr>
          <w:rFonts w:ascii="Arial" w:hAnsi="Arial" w:cs="Arial"/>
          <w:sz w:val="24"/>
          <w:szCs w:val="24"/>
        </w:rPr>
        <w:t>Modelo punitivo, en donde se fundamenta en toda una reglamentación normativa y la determinación proporcionada de las consecuencias derivadas del incumpliendo de las mismas. Desde este marco actúa aplicando una sanción o corrección como medida principal: por ejemplo, ante un conflicto entre dos o más personas, o una violación de la normativa de la institución, el consejo escolar o la persona encargada. De tal manera que, desde el punto de vista del potencial de resolución de los conflictos en profundidad, se encuentran las siguientes limitaciones: no se tiene como meta principal la reparación a la persona que ha sufrido daños; pues interesa solamente como denunciante y se pude producir un aumento del sentimiento de indefensión de la víctima.</w:t>
      </w:r>
    </w:p>
    <w:p w:rsidR="00865ABB" w:rsidRPr="003C4A33" w:rsidRDefault="00865ABB" w:rsidP="00865ABB">
      <w:pPr>
        <w:spacing w:line="360" w:lineRule="auto"/>
        <w:jc w:val="both"/>
        <w:rPr>
          <w:rFonts w:ascii="Arial" w:hAnsi="Arial" w:cs="Arial"/>
          <w:sz w:val="24"/>
          <w:szCs w:val="24"/>
        </w:rPr>
      </w:pPr>
      <w:r w:rsidRPr="003C4A33">
        <w:rPr>
          <w:rFonts w:ascii="Arial" w:hAnsi="Arial" w:cs="Arial"/>
          <w:sz w:val="24"/>
          <w:szCs w:val="24"/>
        </w:rPr>
        <w:t xml:space="preserve">Modelo relacional, se caracteriza por hallar en el espacio de la relación, las posibles salidas al conflicto, trabajando sólo sobre las soluciones sino también sobre la propia relación, desde un plato exclusivamente privado. </w:t>
      </w:r>
      <w:r>
        <w:rPr>
          <w:rFonts w:ascii="Arial" w:hAnsi="Arial" w:cs="Arial"/>
          <w:sz w:val="24"/>
          <w:szCs w:val="24"/>
        </w:rPr>
        <w:t xml:space="preserve">Trasladando a los integrantes </w:t>
      </w:r>
      <w:r w:rsidRPr="003C4A33">
        <w:rPr>
          <w:rFonts w:ascii="Arial" w:hAnsi="Arial" w:cs="Arial"/>
          <w:sz w:val="24"/>
          <w:szCs w:val="24"/>
        </w:rPr>
        <w:t>que tienen la posibilidad de entenderse y ofrecer la reparación que considera conveniente.</w:t>
      </w:r>
    </w:p>
    <w:p w:rsidR="00865ABB" w:rsidRPr="003C4A33" w:rsidRDefault="00865ABB" w:rsidP="00865ABB">
      <w:pPr>
        <w:spacing w:line="360" w:lineRule="auto"/>
        <w:jc w:val="both"/>
        <w:rPr>
          <w:rFonts w:ascii="Arial" w:hAnsi="Arial" w:cs="Arial"/>
          <w:sz w:val="24"/>
          <w:szCs w:val="24"/>
        </w:rPr>
      </w:pPr>
      <w:r w:rsidRPr="003C4A33">
        <w:rPr>
          <w:rFonts w:ascii="Arial" w:hAnsi="Arial" w:cs="Arial"/>
          <w:sz w:val="24"/>
          <w:szCs w:val="24"/>
        </w:rPr>
        <w:t>Las dificultades de este modelo se encuentran en encontrar tiempos o espacios para el dialogo; no suele trascender lo privado y, por lo tanto, no alcanza a ser un modelo colectivo, lo cual nos lleva a que la conformidad no suele saber que se está haciendo ni como se está haciendo.</w:t>
      </w:r>
    </w:p>
    <w:p w:rsidR="00865ABB" w:rsidRPr="003C4A33" w:rsidRDefault="00865ABB" w:rsidP="00865ABB">
      <w:pPr>
        <w:spacing w:line="360" w:lineRule="auto"/>
        <w:jc w:val="both"/>
        <w:rPr>
          <w:rFonts w:ascii="Arial" w:hAnsi="Arial" w:cs="Arial"/>
          <w:sz w:val="24"/>
          <w:szCs w:val="24"/>
        </w:rPr>
      </w:pPr>
      <w:r>
        <w:rPr>
          <w:rFonts w:ascii="Arial" w:hAnsi="Arial" w:cs="Arial"/>
          <w:sz w:val="24"/>
          <w:szCs w:val="24"/>
        </w:rPr>
        <w:t>Por último, se encuentra el m</w:t>
      </w:r>
      <w:r w:rsidRPr="003C4A33">
        <w:rPr>
          <w:rFonts w:ascii="Arial" w:hAnsi="Arial" w:cs="Arial"/>
          <w:sz w:val="24"/>
          <w:szCs w:val="24"/>
        </w:rPr>
        <w:t xml:space="preserve">odelo autoritario, </w:t>
      </w:r>
      <w:r>
        <w:rPr>
          <w:rFonts w:ascii="Arial" w:hAnsi="Arial" w:cs="Arial"/>
          <w:sz w:val="24"/>
          <w:szCs w:val="24"/>
        </w:rPr>
        <w:t xml:space="preserve">que </w:t>
      </w:r>
      <w:r w:rsidRPr="003C4A33">
        <w:rPr>
          <w:rFonts w:ascii="Arial" w:hAnsi="Arial" w:cs="Arial"/>
          <w:sz w:val="24"/>
          <w:szCs w:val="24"/>
        </w:rPr>
        <w:t xml:space="preserve">pretende combinar la fortaleza de los modelos anteriores pues se propicia a la resolución del conflicto alentando la comunicación directa entre las partes. Estas, por iniciativa propia o animadas por otros, buscan a través del dialogo el entendimiento mutuo, el consenso o el acuerdo para la resolución del conflicto. En ese ámbito, se facilita que la víctima </w:t>
      </w:r>
      <w:r w:rsidRPr="003C4A33">
        <w:rPr>
          <w:rFonts w:ascii="Arial" w:hAnsi="Arial" w:cs="Arial"/>
          <w:sz w:val="24"/>
          <w:szCs w:val="24"/>
        </w:rPr>
        <w:lastRenderedPageBreak/>
        <w:t>tenga la oportunidad de aclarar, comprenderse, ofrecer alguna restitución, aceptar, liberar culpa y donde las necesidades de ambos son atendidas.  Se pretende trascender el acto exclusivamente privado, legalizando la actuación desde una perspectiva de centro; por esta razón, ha de quedar recogido en los reglamentos de convivencia escolar.</w:t>
      </w:r>
    </w:p>
    <w:p w:rsidR="00865ABB" w:rsidRPr="003C4A33" w:rsidRDefault="00865ABB" w:rsidP="00865ABB">
      <w:pPr>
        <w:pStyle w:val="Prrafodelista"/>
        <w:numPr>
          <w:ilvl w:val="0"/>
          <w:numId w:val="13"/>
        </w:numPr>
        <w:spacing w:line="360" w:lineRule="auto"/>
        <w:jc w:val="both"/>
        <w:rPr>
          <w:rFonts w:ascii="Arial" w:hAnsi="Arial" w:cs="Arial"/>
          <w:sz w:val="24"/>
          <w:szCs w:val="24"/>
        </w:rPr>
      </w:pPr>
      <w:r w:rsidRPr="003C4A33">
        <w:rPr>
          <w:rFonts w:ascii="Arial" w:hAnsi="Arial" w:cs="Arial"/>
          <w:sz w:val="24"/>
          <w:szCs w:val="24"/>
        </w:rPr>
        <w:t xml:space="preserve">Modelos a partir de los Derechos Humanos: </w:t>
      </w:r>
    </w:p>
    <w:p w:rsidR="00865ABB" w:rsidRPr="002E435C" w:rsidRDefault="00865ABB" w:rsidP="00865ABB">
      <w:pPr>
        <w:spacing w:line="360" w:lineRule="auto"/>
        <w:jc w:val="both"/>
        <w:rPr>
          <w:rFonts w:ascii="Arial" w:hAnsi="Arial" w:cs="Arial"/>
          <w:sz w:val="24"/>
          <w:szCs w:val="24"/>
        </w:rPr>
      </w:pPr>
      <w:r w:rsidRPr="002E435C">
        <w:rPr>
          <w:rFonts w:ascii="Arial" w:hAnsi="Arial" w:cs="Arial"/>
          <w:sz w:val="24"/>
          <w:szCs w:val="24"/>
        </w:rPr>
        <w:t>De acuerdo con Jares (2006) el modelo de convivencia democrática, está basado en los derechos humanos, favoreciendo a una buena convivencia, ya que optan por llevar buenas relaciones sociales y económicas basadas en la justicia, la igualdad y la dignidad de la persona. Menciona que existen distintos marcos dentro de la convivencia que deben ser retomados para comprender la convivencia, entre ellos se encuentra:</w:t>
      </w:r>
    </w:p>
    <w:p w:rsidR="00865ABB" w:rsidRPr="003C4A33" w:rsidRDefault="00865ABB" w:rsidP="00865ABB">
      <w:pPr>
        <w:spacing w:line="360" w:lineRule="auto"/>
        <w:jc w:val="both"/>
        <w:rPr>
          <w:rFonts w:ascii="Arial" w:hAnsi="Arial" w:cs="Arial"/>
          <w:sz w:val="24"/>
          <w:szCs w:val="24"/>
        </w:rPr>
      </w:pPr>
      <w:r w:rsidRPr="003C4A33">
        <w:rPr>
          <w:rFonts w:ascii="Arial" w:hAnsi="Arial" w:cs="Arial"/>
          <w:sz w:val="24"/>
          <w:szCs w:val="24"/>
        </w:rPr>
        <w:t xml:space="preserve">La familia, siendo el lugar principal de socialización y donde se aprenden los primeros hábitos de convivencia, por esta razón es muy importante y determinante en los modelos de convivencia que se aprenden, estos modelos dependerán mucho de la relación que tienen con las variables, como el ideal de convivencia, la educación de los padres, el tipo de relación entre ellos y los hijos, la calidad de las relaciones, los hábitos culturales, etc. </w:t>
      </w:r>
    </w:p>
    <w:p w:rsidR="00865ABB" w:rsidRPr="003C4A33" w:rsidRDefault="00865ABB" w:rsidP="00865ABB">
      <w:pPr>
        <w:spacing w:line="360" w:lineRule="auto"/>
        <w:jc w:val="both"/>
        <w:rPr>
          <w:rFonts w:ascii="Arial" w:hAnsi="Arial" w:cs="Arial"/>
          <w:sz w:val="24"/>
          <w:szCs w:val="24"/>
        </w:rPr>
      </w:pPr>
      <w:r w:rsidRPr="003C4A33">
        <w:rPr>
          <w:rFonts w:ascii="Arial" w:hAnsi="Arial" w:cs="Arial"/>
          <w:sz w:val="24"/>
          <w:szCs w:val="24"/>
        </w:rPr>
        <w:t>El sistema educativo, es el segundo lugar más importante de socialización en la sociedad. La escuela a través de las estrategias educativas, los formatos de organización, estilos gestión, los modelos del profesorado y los modelos de evaluación, genera la convivencia escolar que será reflejada en cada institución.</w:t>
      </w:r>
    </w:p>
    <w:p w:rsidR="00865ABB" w:rsidRPr="003C4A33" w:rsidRDefault="00865ABB" w:rsidP="00865ABB">
      <w:pPr>
        <w:spacing w:line="360" w:lineRule="auto"/>
        <w:jc w:val="both"/>
        <w:rPr>
          <w:rFonts w:ascii="Arial" w:hAnsi="Arial" w:cs="Arial"/>
          <w:sz w:val="24"/>
          <w:szCs w:val="24"/>
        </w:rPr>
      </w:pPr>
      <w:r w:rsidRPr="003C4A33">
        <w:rPr>
          <w:rFonts w:ascii="Arial" w:hAnsi="Arial" w:cs="Arial"/>
          <w:sz w:val="24"/>
          <w:szCs w:val="24"/>
        </w:rPr>
        <w:t xml:space="preserve">El grupo de iguales, es otro ámbito de socialización, no solo de los jóvenes, sino que con el paso del tiempo ya afecta desde edades más tempranas por el tipo de relaciones sociales que se viven. </w:t>
      </w:r>
    </w:p>
    <w:p w:rsidR="00865ABB" w:rsidRPr="003C4A33" w:rsidRDefault="00865ABB" w:rsidP="00865ABB">
      <w:pPr>
        <w:spacing w:line="360" w:lineRule="auto"/>
        <w:jc w:val="both"/>
        <w:rPr>
          <w:rFonts w:ascii="Arial" w:hAnsi="Arial" w:cs="Arial"/>
          <w:sz w:val="24"/>
          <w:szCs w:val="24"/>
        </w:rPr>
      </w:pPr>
      <w:r>
        <w:rPr>
          <w:rFonts w:ascii="Arial" w:hAnsi="Arial" w:cs="Arial"/>
          <w:sz w:val="24"/>
          <w:szCs w:val="24"/>
        </w:rPr>
        <w:t>Por otra parte, e</w:t>
      </w:r>
      <w:r w:rsidRPr="003C4A33">
        <w:rPr>
          <w:rFonts w:ascii="Arial" w:hAnsi="Arial" w:cs="Arial"/>
          <w:sz w:val="24"/>
          <w:szCs w:val="24"/>
        </w:rPr>
        <w:t>l modelo de gestión democrática del que habla (Mena, Becerra y Castro, 2011) se enfoca en las visiones, valores, estrategias y habilidades específicas</w:t>
      </w:r>
      <w:r>
        <w:rPr>
          <w:rFonts w:ascii="Arial" w:hAnsi="Arial" w:cs="Arial"/>
          <w:sz w:val="24"/>
          <w:szCs w:val="24"/>
        </w:rPr>
        <w:t>,</w:t>
      </w:r>
      <w:r w:rsidRPr="003C4A33">
        <w:rPr>
          <w:rFonts w:ascii="Arial" w:hAnsi="Arial" w:cs="Arial"/>
          <w:sz w:val="24"/>
          <w:szCs w:val="24"/>
        </w:rPr>
        <w:t xml:space="preserve"> entre ellas se encuentran las siguientes: </w:t>
      </w:r>
    </w:p>
    <w:p w:rsidR="00865ABB" w:rsidRPr="003C4A33" w:rsidRDefault="00865ABB" w:rsidP="00865ABB">
      <w:pPr>
        <w:spacing w:line="360" w:lineRule="auto"/>
        <w:jc w:val="both"/>
        <w:rPr>
          <w:rFonts w:ascii="Arial" w:hAnsi="Arial" w:cs="Arial"/>
          <w:sz w:val="24"/>
          <w:szCs w:val="24"/>
        </w:rPr>
      </w:pPr>
      <w:r>
        <w:rPr>
          <w:rFonts w:ascii="Arial" w:hAnsi="Arial" w:cs="Arial"/>
          <w:sz w:val="24"/>
          <w:szCs w:val="24"/>
        </w:rPr>
        <w:t>Igualdad de dignidad humana</w:t>
      </w:r>
      <w:r w:rsidRPr="003C4A33">
        <w:rPr>
          <w:rFonts w:ascii="Arial" w:hAnsi="Arial" w:cs="Arial"/>
          <w:sz w:val="24"/>
          <w:szCs w:val="24"/>
        </w:rPr>
        <w:t>: indica que los roles y jerarquía no dan un mejor o peor trato hacia los demás, todos con derecho a pensar, tener argumentos, a ser saludados y que se permita construir pertenencia.</w:t>
      </w:r>
    </w:p>
    <w:p w:rsidR="00865ABB" w:rsidRPr="003C4A33" w:rsidRDefault="00865ABB" w:rsidP="00865ABB">
      <w:pPr>
        <w:spacing w:line="360" w:lineRule="auto"/>
        <w:jc w:val="both"/>
        <w:rPr>
          <w:rFonts w:ascii="Arial" w:hAnsi="Arial" w:cs="Arial"/>
          <w:sz w:val="24"/>
          <w:szCs w:val="24"/>
        </w:rPr>
      </w:pPr>
      <w:r>
        <w:rPr>
          <w:rFonts w:ascii="Arial" w:hAnsi="Arial" w:cs="Arial"/>
          <w:sz w:val="24"/>
          <w:szCs w:val="24"/>
        </w:rPr>
        <w:lastRenderedPageBreak/>
        <w:t>Participación de la comunidad</w:t>
      </w:r>
      <w:r w:rsidRPr="003C4A33">
        <w:rPr>
          <w:rFonts w:ascii="Arial" w:hAnsi="Arial" w:cs="Arial"/>
          <w:sz w:val="24"/>
          <w:szCs w:val="24"/>
        </w:rPr>
        <w:t xml:space="preserve">: para involucrar, comprometer y responsabilizar. Haciendo que la gente participe porque ella quiere y no por esperar algo a cambio. </w:t>
      </w:r>
    </w:p>
    <w:p w:rsidR="00865ABB" w:rsidRPr="003C4A33" w:rsidRDefault="00865ABB" w:rsidP="00865ABB">
      <w:pPr>
        <w:spacing w:line="360" w:lineRule="auto"/>
        <w:jc w:val="both"/>
        <w:rPr>
          <w:rFonts w:ascii="Arial" w:hAnsi="Arial" w:cs="Arial"/>
          <w:sz w:val="24"/>
          <w:szCs w:val="24"/>
        </w:rPr>
      </w:pPr>
      <w:r>
        <w:rPr>
          <w:rFonts w:ascii="Arial" w:hAnsi="Arial" w:cs="Arial"/>
          <w:sz w:val="24"/>
          <w:szCs w:val="24"/>
        </w:rPr>
        <w:t>Dialogo</w:t>
      </w:r>
      <w:r w:rsidRPr="003C4A33">
        <w:rPr>
          <w:rFonts w:ascii="Arial" w:hAnsi="Arial" w:cs="Arial"/>
          <w:sz w:val="24"/>
          <w:szCs w:val="24"/>
        </w:rPr>
        <w:t xml:space="preserve">: que se enseñe a escuchar, expresar, conversar re flexionar pues son herramientas que sirven para que se dé un mejor encuentro entre los miembros de la institución, ya que se puede identificar dentro de la institución educativa los resultados de una actividad llevada a cabo solamente por la escuela que cuando algunos familiares colaboran dentro de ella. </w:t>
      </w:r>
    </w:p>
    <w:p w:rsidR="00865ABB" w:rsidRPr="003C4A33" w:rsidRDefault="00865ABB" w:rsidP="00865ABB">
      <w:pPr>
        <w:spacing w:line="360" w:lineRule="auto"/>
        <w:jc w:val="both"/>
        <w:rPr>
          <w:rFonts w:ascii="Arial" w:hAnsi="Arial" w:cs="Arial"/>
          <w:sz w:val="24"/>
          <w:szCs w:val="24"/>
        </w:rPr>
      </w:pPr>
      <w:r>
        <w:rPr>
          <w:rFonts w:ascii="Arial" w:hAnsi="Arial" w:cs="Arial"/>
          <w:sz w:val="24"/>
          <w:szCs w:val="24"/>
        </w:rPr>
        <w:t>Ha</w:t>
      </w:r>
      <w:r w:rsidRPr="003C4A33">
        <w:rPr>
          <w:rFonts w:ascii="Arial" w:hAnsi="Arial" w:cs="Arial"/>
          <w:sz w:val="24"/>
          <w:szCs w:val="24"/>
        </w:rPr>
        <w:t xml:space="preserve">bilidades socioemocionales y éticas: la formación de convivencia escolar que se necesitan para los niños y jóvenes de nuestro país requiere atención en la formación de habilidades socioemocionales y éticas para crear un desarrollo de conductas respetuosas y empáticas, de acuerdo a las necesidades propias y de los otros. </w:t>
      </w:r>
    </w:p>
    <w:p w:rsidR="00865ABB" w:rsidRPr="003C4A33" w:rsidRDefault="00865ABB" w:rsidP="00865ABB">
      <w:pPr>
        <w:spacing w:line="360" w:lineRule="auto"/>
        <w:jc w:val="both"/>
        <w:rPr>
          <w:rFonts w:ascii="Arial" w:hAnsi="Arial" w:cs="Arial"/>
          <w:sz w:val="24"/>
          <w:szCs w:val="24"/>
        </w:rPr>
      </w:pPr>
      <w:r w:rsidRPr="003C4A33">
        <w:rPr>
          <w:rFonts w:ascii="Arial" w:hAnsi="Arial" w:cs="Arial"/>
          <w:sz w:val="24"/>
          <w:szCs w:val="24"/>
        </w:rPr>
        <w:t xml:space="preserve">Clima educativo: para poder contar con un indicador de la calidad de vida al interior de las escuelas y hace referencia al logro de las tareas. </w:t>
      </w:r>
    </w:p>
    <w:p w:rsidR="00865ABB" w:rsidRPr="003C4A33" w:rsidRDefault="00865ABB" w:rsidP="00865ABB">
      <w:pPr>
        <w:pStyle w:val="Prrafodelista"/>
        <w:numPr>
          <w:ilvl w:val="0"/>
          <w:numId w:val="13"/>
        </w:numPr>
        <w:spacing w:line="360" w:lineRule="auto"/>
        <w:jc w:val="both"/>
        <w:rPr>
          <w:rFonts w:ascii="Arial" w:hAnsi="Arial" w:cs="Arial"/>
          <w:sz w:val="24"/>
          <w:szCs w:val="24"/>
        </w:rPr>
      </w:pPr>
      <w:r w:rsidRPr="003C4A33">
        <w:rPr>
          <w:rFonts w:ascii="Arial" w:hAnsi="Arial" w:cs="Arial"/>
          <w:sz w:val="24"/>
          <w:szCs w:val="24"/>
        </w:rPr>
        <w:t>Modelos a partir de la disciplina</w:t>
      </w:r>
    </w:p>
    <w:p w:rsidR="00865ABB" w:rsidRPr="004E54DC" w:rsidRDefault="00865ABB" w:rsidP="00865ABB">
      <w:pPr>
        <w:spacing w:line="360" w:lineRule="auto"/>
        <w:jc w:val="both"/>
        <w:rPr>
          <w:rFonts w:ascii="Arial" w:hAnsi="Arial" w:cs="Arial"/>
          <w:sz w:val="24"/>
          <w:szCs w:val="24"/>
        </w:rPr>
      </w:pPr>
      <w:proofErr w:type="spellStart"/>
      <w:r w:rsidRPr="003C4A33">
        <w:rPr>
          <w:rFonts w:ascii="Arial" w:hAnsi="Arial" w:cs="Arial"/>
          <w:sz w:val="24"/>
          <w:szCs w:val="24"/>
        </w:rPr>
        <w:t>Bassaleti</w:t>
      </w:r>
      <w:proofErr w:type="spellEnd"/>
      <w:r w:rsidRPr="003C4A33">
        <w:rPr>
          <w:rFonts w:ascii="Arial" w:hAnsi="Arial" w:cs="Arial"/>
          <w:sz w:val="24"/>
          <w:szCs w:val="24"/>
        </w:rPr>
        <w:t xml:space="preserve"> y González (2015) proponen un modelo de gestión de la convivencia escolar, el cual consta de cuatro ejes de gestión, los cuales son los siguientes:</w:t>
      </w:r>
    </w:p>
    <w:p w:rsidR="00865ABB" w:rsidRPr="003C4A33" w:rsidRDefault="00865ABB" w:rsidP="00865ABB">
      <w:pPr>
        <w:spacing w:line="360" w:lineRule="auto"/>
        <w:jc w:val="both"/>
        <w:rPr>
          <w:rFonts w:ascii="Arial" w:hAnsi="Arial" w:cs="Arial"/>
          <w:sz w:val="24"/>
          <w:szCs w:val="24"/>
        </w:rPr>
      </w:pPr>
      <w:r w:rsidRPr="003C4A33">
        <w:rPr>
          <w:rFonts w:ascii="Arial" w:hAnsi="Arial" w:cs="Arial"/>
          <w:sz w:val="24"/>
          <w:szCs w:val="24"/>
        </w:rPr>
        <w:t>Disciplina formativa: pretende sensibilización, información e intervenciones universales en convivencia y violencia escolar, con un plan de enseñanza de valores y expectativas de comportamiento. Estos componentes se sitúan desde la óptica de la disciplina formativa.</w:t>
      </w:r>
    </w:p>
    <w:p w:rsidR="00865ABB" w:rsidRPr="003C4A33" w:rsidRDefault="00865ABB" w:rsidP="00865ABB">
      <w:pPr>
        <w:spacing w:line="360" w:lineRule="auto"/>
        <w:jc w:val="both"/>
        <w:rPr>
          <w:rFonts w:ascii="Arial" w:hAnsi="Arial" w:cs="Arial"/>
          <w:sz w:val="24"/>
          <w:szCs w:val="24"/>
        </w:rPr>
      </w:pPr>
      <w:r w:rsidRPr="003C4A33">
        <w:rPr>
          <w:rFonts w:ascii="Arial" w:hAnsi="Arial" w:cs="Arial"/>
          <w:sz w:val="24"/>
          <w:szCs w:val="24"/>
        </w:rPr>
        <w:t>Sistema de información: Registro de situaciones en convivencia escolar y análisis de indicadores en la misma. Centrado en monitorear y tomar las medidas o intervenciones más pertinentes a cada necesidad detectada.</w:t>
      </w:r>
    </w:p>
    <w:p w:rsidR="00865ABB" w:rsidRPr="003C4A33" w:rsidRDefault="00865ABB" w:rsidP="00865ABB">
      <w:pPr>
        <w:spacing w:line="360" w:lineRule="auto"/>
        <w:jc w:val="both"/>
        <w:rPr>
          <w:rFonts w:ascii="Arial" w:hAnsi="Arial" w:cs="Arial"/>
          <w:sz w:val="24"/>
          <w:szCs w:val="24"/>
        </w:rPr>
      </w:pPr>
      <w:r w:rsidRPr="003C4A33">
        <w:rPr>
          <w:rFonts w:ascii="Arial" w:hAnsi="Arial" w:cs="Arial"/>
          <w:sz w:val="24"/>
          <w:szCs w:val="24"/>
        </w:rPr>
        <w:t xml:space="preserve">Prevención selectiva e individual: diseño, implementación y evaluación de estrategias de prevención selectiva, con contacto y articulación con redes de apoyo para intervenciones selectivas e individuales. Considerando estrategias para abordar situaciones particulares de integrantes de la comunidad que requieren un apoyo enfocado ya sea en un grupo o individual. </w:t>
      </w:r>
    </w:p>
    <w:p w:rsidR="00865ABB" w:rsidRPr="003C4A33" w:rsidRDefault="00865ABB" w:rsidP="00865ABB">
      <w:pPr>
        <w:spacing w:line="360" w:lineRule="auto"/>
        <w:jc w:val="both"/>
        <w:rPr>
          <w:rFonts w:ascii="Arial" w:hAnsi="Arial" w:cs="Arial"/>
          <w:sz w:val="24"/>
          <w:szCs w:val="24"/>
        </w:rPr>
      </w:pPr>
      <w:r w:rsidRPr="003C4A33">
        <w:rPr>
          <w:rFonts w:ascii="Arial" w:hAnsi="Arial" w:cs="Arial"/>
          <w:sz w:val="24"/>
          <w:szCs w:val="24"/>
        </w:rPr>
        <w:lastRenderedPageBreak/>
        <w:t xml:space="preserve">Prevención situacional: Análisis y mejoras físico-situacionales y supervisión de áreas comunes. Promueve la generación de espacios que incidan positivamente en todos sus integrantes, aportando en el desarrollo eficaz de una convivencia escolar pacífica. </w:t>
      </w:r>
    </w:p>
    <w:p w:rsidR="00865ABB" w:rsidRDefault="00865ABB" w:rsidP="00865ABB">
      <w:pPr>
        <w:spacing w:line="360" w:lineRule="auto"/>
        <w:jc w:val="both"/>
        <w:rPr>
          <w:rFonts w:ascii="Arial" w:hAnsi="Arial" w:cs="Arial"/>
          <w:sz w:val="24"/>
          <w:szCs w:val="24"/>
        </w:rPr>
      </w:pPr>
      <w:r w:rsidRPr="004E54DC">
        <w:rPr>
          <w:rFonts w:ascii="Arial" w:hAnsi="Arial" w:cs="Arial"/>
          <w:sz w:val="24"/>
          <w:szCs w:val="24"/>
        </w:rPr>
        <w:t>Para que exista u</w:t>
      </w:r>
      <w:r>
        <w:rPr>
          <w:rFonts w:ascii="Arial" w:hAnsi="Arial" w:cs="Arial"/>
          <w:sz w:val="24"/>
          <w:szCs w:val="24"/>
        </w:rPr>
        <w:t xml:space="preserve">na convivencia escolar pacifica </w:t>
      </w:r>
      <w:r w:rsidRPr="004E54DC">
        <w:rPr>
          <w:rFonts w:ascii="Arial" w:hAnsi="Arial" w:cs="Arial"/>
          <w:sz w:val="24"/>
          <w:szCs w:val="24"/>
        </w:rPr>
        <w:t>dentro de las instituciones educativas debe existir un proceso de gestión el cual se instala en distintos niveles educativos y son liderados por distintos actores que tienen la responsabilidad de asegurar la gestión del clima de convivencia</w:t>
      </w:r>
      <w:r>
        <w:rPr>
          <w:rFonts w:ascii="Arial" w:hAnsi="Arial" w:cs="Arial"/>
          <w:sz w:val="24"/>
          <w:szCs w:val="24"/>
        </w:rPr>
        <w:t>. Uno de los actores principales es el</w:t>
      </w:r>
      <w:r w:rsidRPr="004E54DC">
        <w:rPr>
          <w:rFonts w:ascii="Arial" w:hAnsi="Arial" w:cs="Arial"/>
          <w:sz w:val="24"/>
          <w:szCs w:val="24"/>
        </w:rPr>
        <w:t xml:space="preserve"> profesor</w:t>
      </w:r>
      <w:r>
        <w:rPr>
          <w:rFonts w:ascii="Arial" w:hAnsi="Arial" w:cs="Arial"/>
          <w:sz w:val="24"/>
          <w:szCs w:val="24"/>
        </w:rPr>
        <w:t>,</w:t>
      </w:r>
      <w:r w:rsidRPr="004E54DC">
        <w:rPr>
          <w:rFonts w:ascii="Arial" w:hAnsi="Arial" w:cs="Arial"/>
          <w:sz w:val="24"/>
          <w:szCs w:val="24"/>
        </w:rPr>
        <w:t xml:space="preserve"> </w:t>
      </w:r>
      <w:r>
        <w:rPr>
          <w:rFonts w:ascii="Arial" w:hAnsi="Arial" w:cs="Arial"/>
          <w:sz w:val="24"/>
          <w:szCs w:val="24"/>
        </w:rPr>
        <w:t>obteniendo</w:t>
      </w:r>
      <w:r w:rsidRPr="004E54DC">
        <w:rPr>
          <w:rFonts w:ascii="Arial" w:hAnsi="Arial" w:cs="Arial"/>
          <w:sz w:val="24"/>
          <w:szCs w:val="24"/>
        </w:rPr>
        <w:t xml:space="preserve"> un papel muy importante dentro de la gestión de clima de convivencia escolar, pues son los que se encuentran más cerca a los estudiantes y son ellos los primeros en gestionar conflictos, es por eso que algunas instituciones designan a los profesores o asistentes de la educación un tiempo para la gestión de la convivencia escolar (Arón, </w:t>
      </w:r>
      <w:proofErr w:type="spellStart"/>
      <w:r w:rsidRPr="004E54DC">
        <w:rPr>
          <w:rFonts w:ascii="Arial" w:hAnsi="Arial" w:cs="Arial"/>
          <w:sz w:val="24"/>
          <w:szCs w:val="24"/>
        </w:rPr>
        <w:t>Milicic</w:t>
      </w:r>
      <w:proofErr w:type="spellEnd"/>
      <w:r w:rsidRPr="004E54DC">
        <w:rPr>
          <w:rFonts w:ascii="Arial" w:hAnsi="Arial" w:cs="Arial"/>
          <w:sz w:val="24"/>
          <w:szCs w:val="24"/>
        </w:rPr>
        <w:t xml:space="preserve">, Sánchez y </w:t>
      </w:r>
      <w:proofErr w:type="spellStart"/>
      <w:r w:rsidRPr="004E54DC">
        <w:rPr>
          <w:rFonts w:ascii="Arial" w:hAnsi="Arial" w:cs="Arial"/>
          <w:sz w:val="24"/>
          <w:szCs w:val="24"/>
        </w:rPr>
        <w:t>Subercaseaux</w:t>
      </w:r>
      <w:proofErr w:type="spellEnd"/>
      <w:r w:rsidRPr="004E54DC">
        <w:rPr>
          <w:rFonts w:ascii="Arial" w:hAnsi="Arial" w:cs="Arial"/>
          <w:sz w:val="24"/>
          <w:szCs w:val="24"/>
        </w:rPr>
        <w:t xml:space="preserve">, 2017). </w:t>
      </w:r>
    </w:p>
    <w:p w:rsidR="00865ABB" w:rsidRPr="00900042" w:rsidRDefault="00865ABB" w:rsidP="00865ABB">
      <w:pPr>
        <w:pStyle w:val="Prrafodelista"/>
        <w:numPr>
          <w:ilvl w:val="2"/>
          <w:numId w:val="45"/>
        </w:numPr>
        <w:spacing w:line="360" w:lineRule="auto"/>
        <w:jc w:val="both"/>
        <w:rPr>
          <w:rFonts w:ascii="Arial" w:hAnsi="Arial" w:cs="Arial"/>
          <w:sz w:val="24"/>
          <w:szCs w:val="24"/>
        </w:rPr>
      </w:pPr>
      <w:r w:rsidRPr="00900042">
        <w:rPr>
          <w:rFonts w:ascii="Arial" w:hAnsi="Arial" w:cs="Arial"/>
          <w:sz w:val="24"/>
          <w:szCs w:val="24"/>
        </w:rPr>
        <w:t xml:space="preserve">Modelo de Gestión: Secretaría de Educación Pública </w:t>
      </w:r>
    </w:p>
    <w:p w:rsidR="00865ABB" w:rsidRDefault="00865ABB" w:rsidP="00865ABB">
      <w:pPr>
        <w:pStyle w:val="Prrafodelista"/>
        <w:spacing w:line="360" w:lineRule="auto"/>
        <w:ind w:left="360"/>
        <w:jc w:val="both"/>
        <w:rPr>
          <w:rFonts w:ascii="Arial" w:hAnsi="Arial" w:cs="Arial"/>
          <w:sz w:val="24"/>
          <w:szCs w:val="24"/>
        </w:rPr>
      </w:pPr>
    </w:p>
    <w:p w:rsidR="00865ABB" w:rsidRPr="002E435C" w:rsidRDefault="00865ABB" w:rsidP="00865ABB">
      <w:pPr>
        <w:shd w:val="clear" w:color="auto" w:fill="FFFFFF"/>
        <w:spacing w:after="0" w:line="360" w:lineRule="auto"/>
        <w:jc w:val="both"/>
        <w:rPr>
          <w:rFonts w:ascii="Arial" w:eastAsia="Times New Roman" w:hAnsi="Arial" w:cs="Arial"/>
          <w:sz w:val="24"/>
          <w:szCs w:val="24"/>
          <w:lang w:eastAsia="es-MX"/>
        </w:rPr>
      </w:pPr>
      <w:r w:rsidRPr="00E13911">
        <w:rPr>
          <w:rFonts w:ascii="Arial" w:eastAsia="Times New Roman" w:hAnsi="Arial" w:cs="Arial"/>
          <w:sz w:val="24"/>
          <w:szCs w:val="24"/>
          <w:lang w:eastAsia="es-MX"/>
        </w:rPr>
        <w:t>La SEP (2012) propone</w:t>
      </w:r>
      <w:r w:rsidRPr="002E435C">
        <w:rPr>
          <w:rFonts w:ascii="Arial" w:eastAsia="Times New Roman" w:hAnsi="Arial" w:cs="Arial"/>
          <w:sz w:val="24"/>
          <w:szCs w:val="24"/>
          <w:lang w:eastAsia="es-MX"/>
        </w:rPr>
        <w:t xml:space="preserve"> 4 </w:t>
      </w:r>
      <w:r>
        <w:rPr>
          <w:rFonts w:ascii="Arial" w:eastAsia="Times New Roman" w:hAnsi="Arial" w:cs="Arial"/>
          <w:sz w:val="24"/>
          <w:szCs w:val="24"/>
          <w:lang w:eastAsia="es-MX"/>
        </w:rPr>
        <w:t>modelos</w:t>
      </w:r>
      <w:r w:rsidRPr="002E435C">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generales </w:t>
      </w:r>
      <w:r w:rsidRPr="002E435C">
        <w:rPr>
          <w:rFonts w:ascii="Arial" w:eastAsia="Times New Roman" w:hAnsi="Arial" w:cs="Arial"/>
          <w:sz w:val="24"/>
          <w:szCs w:val="24"/>
          <w:lang w:eastAsia="es-MX"/>
        </w:rPr>
        <w:t>de gestión, desarrollando cada uno de ellos, de tal manera que es de importancia retomarlos:</w:t>
      </w:r>
    </w:p>
    <w:p w:rsidR="00865ABB" w:rsidRPr="002E435C"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Pr="002E435C" w:rsidRDefault="00865ABB" w:rsidP="00865ABB">
      <w:pPr>
        <w:pStyle w:val="Prrafodelista"/>
        <w:numPr>
          <w:ilvl w:val="0"/>
          <w:numId w:val="4"/>
        </w:numPr>
        <w:shd w:val="clear" w:color="auto" w:fill="FFFFFF"/>
        <w:spacing w:after="0" w:line="360" w:lineRule="auto"/>
        <w:jc w:val="both"/>
        <w:rPr>
          <w:rFonts w:ascii="Arial" w:eastAsia="Times New Roman" w:hAnsi="Arial" w:cs="Arial"/>
          <w:sz w:val="24"/>
          <w:szCs w:val="24"/>
          <w:lang w:eastAsia="es-MX"/>
        </w:rPr>
      </w:pPr>
      <w:r w:rsidRPr="002E435C">
        <w:rPr>
          <w:rFonts w:ascii="Arial" w:eastAsia="Times New Roman" w:hAnsi="Arial" w:cs="Arial"/>
          <w:sz w:val="24"/>
          <w:szCs w:val="24"/>
          <w:lang w:eastAsia="es-MX"/>
        </w:rPr>
        <w:t>Gestión institucional: Se enfoca a la manera en que cada organización traduce lo establecido en las políticas, estableciendo las líneas de acción de cada una de las instancias administrativas, enfocándose en generar proyectos, de programas, así como de llevar adecuadamente el proceso para que sea efectivo, dentro de este modelo es necesario plantear las necesidades y apoyarlas en las competencias de la organización del sistema educativo como de todos los integrantes de la institución. Es un gran desafío pues de deben reconocer y enfrentar las estructuras administrativas federales y estatales para abrir caminos y facilitar vías de desarrollo hacia un verdadero cambio educativo, para las escuelas. En general propone responder a los propósitos asumidos como fundamentales, que se convierte en una acción estratégica que tiene como objeto promover el desarrollo de la educación.</w:t>
      </w:r>
    </w:p>
    <w:p w:rsidR="00865ABB" w:rsidRPr="002E435C"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Pr="002E435C" w:rsidRDefault="00865ABB" w:rsidP="00865ABB">
      <w:pPr>
        <w:pStyle w:val="Prrafodelista"/>
        <w:numPr>
          <w:ilvl w:val="0"/>
          <w:numId w:val="4"/>
        </w:numPr>
        <w:shd w:val="clear" w:color="auto" w:fill="FFFFFF"/>
        <w:spacing w:after="0" w:line="360" w:lineRule="auto"/>
        <w:jc w:val="both"/>
        <w:rPr>
          <w:rFonts w:ascii="Arial" w:eastAsia="Times New Roman" w:hAnsi="Arial" w:cs="Arial"/>
          <w:sz w:val="24"/>
          <w:szCs w:val="24"/>
          <w:lang w:eastAsia="es-MX"/>
        </w:rPr>
      </w:pPr>
      <w:r w:rsidRPr="002E435C">
        <w:rPr>
          <w:rFonts w:ascii="Arial" w:eastAsia="Times New Roman" w:hAnsi="Arial" w:cs="Arial"/>
          <w:sz w:val="24"/>
          <w:szCs w:val="24"/>
          <w:lang w:eastAsia="es-MX"/>
        </w:rPr>
        <w:t xml:space="preserve">Gestión escolar: su objetivo son diversas conceptualizaciones que buscan reconocer la complejidad y la multiplicidad de asuntos que la constituyen, pues son conjuntos de labores realizadas por los actores de la comunidad educativa, vinculadas con la tarea fundamental que le ha sido asignada a la escuela, dentro de este modelo se integra el modelo integral el cual es utilizado por algunas instituciones educativas, este enfoque estratégico de la gestión escolar consiste en las actividades o acciones que realiza la institución para direccionas y planificar el desarrollo escolar, de acuerdo con una visión y misión ya establecida. La gestión escolar toma demasiado sentido cuando entran en juego las experiencias, capacidades, habilidades, actitudes y valores de los integrantes la institución educativa para el cumplimiento de su misión y visión de la escuela a la que aspiran llegar. </w:t>
      </w:r>
    </w:p>
    <w:p w:rsidR="00865ABB" w:rsidRPr="002E435C"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Pr="002E435C" w:rsidRDefault="00865ABB" w:rsidP="00865ABB">
      <w:pPr>
        <w:pStyle w:val="Prrafodelista"/>
        <w:numPr>
          <w:ilvl w:val="0"/>
          <w:numId w:val="4"/>
        </w:numPr>
        <w:shd w:val="clear" w:color="auto" w:fill="FFFFFF"/>
        <w:spacing w:after="0" w:line="360" w:lineRule="auto"/>
        <w:jc w:val="both"/>
        <w:rPr>
          <w:rFonts w:ascii="Arial" w:eastAsia="Times New Roman" w:hAnsi="Arial" w:cs="Arial"/>
          <w:sz w:val="24"/>
          <w:szCs w:val="24"/>
          <w:lang w:eastAsia="es-MX"/>
        </w:rPr>
      </w:pPr>
      <w:r w:rsidRPr="002E435C">
        <w:rPr>
          <w:rFonts w:ascii="Arial" w:eastAsia="Times New Roman" w:hAnsi="Arial" w:cs="Arial"/>
          <w:sz w:val="24"/>
          <w:szCs w:val="24"/>
          <w:lang w:eastAsia="es-MX"/>
        </w:rPr>
        <w:t xml:space="preserve">Gestión pedagógica: se pretende concretar la gestión educativa en su conjunto, y está relacionada con las formas en que los docentes realizan los procesos de enseñanza, cómo asume la planeación didáctica, cómo es que la evalúa y, además, la manera de interactuar con sus alumnos y con los padres de familia para garantizar el aprendizaje de los primeros alumnos. Son las acciones y de recursos para potenciar el proceso pedagógico y didáctico que realizan los profesores en colectivo, para direccionar su práctica al cumplimiento de los propósitos educativos, pues busca ampliar los principios generales de la misión educativa en un campo específico, como el aula y otros espacios de la educación que se contempla como formal, ligada a la calidad de la enseñanza, enfocándose principalmente en los docentes al frente del grupo, dándole importancia a la planeación y la evaluación de los integrantes del sector educativo. </w:t>
      </w:r>
    </w:p>
    <w:p w:rsidR="00865ABB" w:rsidRPr="002E435C" w:rsidRDefault="00865ABB" w:rsidP="00865ABB">
      <w:pPr>
        <w:pStyle w:val="Prrafodelista"/>
        <w:spacing w:line="360" w:lineRule="auto"/>
        <w:jc w:val="both"/>
        <w:rPr>
          <w:rFonts w:ascii="Arial" w:eastAsia="Times New Roman" w:hAnsi="Arial" w:cs="Arial"/>
          <w:sz w:val="24"/>
          <w:szCs w:val="24"/>
          <w:lang w:eastAsia="es-MX"/>
        </w:rPr>
      </w:pPr>
    </w:p>
    <w:p w:rsidR="00865ABB" w:rsidRPr="002E435C" w:rsidRDefault="00865ABB" w:rsidP="00865ABB">
      <w:pPr>
        <w:pStyle w:val="Prrafodelista"/>
        <w:numPr>
          <w:ilvl w:val="0"/>
          <w:numId w:val="4"/>
        </w:numPr>
        <w:shd w:val="clear" w:color="auto" w:fill="FFFFFF"/>
        <w:spacing w:after="0" w:line="360" w:lineRule="auto"/>
        <w:jc w:val="both"/>
        <w:rPr>
          <w:rFonts w:ascii="Arial" w:eastAsia="Times New Roman" w:hAnsi="Arial" w:cs="Arial"/>
          <w:sz w:val="24"/>
          <w:szCs w:val="24"/>
          <w:lang w:eastAsia="es-MX"/>
        </w:rPr>
      </w:pPr>
      <w:r w:rsidRPr="002E435C">
        <w:rPr>
          <w:rFonts w:ascii="Arial" w:eastAsia="Times New Roman" w:hAnsi="Arial" w:cs="Arial"/>
          <w:sz w:val="24"/>
          <w:szCs w:val="24"/>
          <w:lang w:eastAsia="es-MX"/>
        </w:rPr>
        <w:t xml:space="preserve">Gestión educativa estratégica: proceso de formación y desarrollo de competencias en educación, partiendo como una política desde el sistema para el sistema, dentro de esta categoría se encuentra la gestión institucional. Para llevar a cabo esta gestión educativa estratégica se requiere de; Centralidad en lo pedagógico, partiendo de la idea de que las </w:t>
      </w:r>
      <w:r w:rsidRPr="002E435C">
        <w:rPr>
          <w:rFonts w:ascii="Arial" w:eastAsia="Times New Roman" w:hAnsi="Arial" w:cs="Arial"/>
          <w:sz w:val="24"/>
          <w:szCs w:val="24"/>
          <w:lang w:eastAsia="es-MX"/>
        </w:rPr>
        <w:lastRenderedPageBreak/>
        <w:t>escuelas son la unidad clave de la organización de los sistemas educativos; Reconfiguración, nuevas competencias y profesionalización, suponiendo la necesidad de que los diversos actores educativos posean los elementos indispensables para la comprensión de nuevos procesos; Trabajo en equipo, para que proporcione a la institución escolar una visión compartida acerca de hacia dónde quiere ir; Apertura al aprendizaje y a la innovación, basándose en la capacidad de los docentes de implementar o diseñar nuevas estrategias o ideas para lograr objetivos educacionales y originar conocimiento hacia sus prácticas; Asesoramiento y orientación para la profesionalización, deben existir espacios de reflexión para la formación permanente; Culturas organizacionales cohesionadas por una visión de futuro, planteando escenarios múltiples ante situaciones diversas, a partir de objetivos claros; Intervención sistemática y estratégica, queriendo visualizar la situación educativa, elaborar estrategias para lograr los objetivos.</w:t>
      </w:r>
    </w:p>
    <w:p w:rsidR="00865ABB" w:rsidRPr="002E435C"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Pr="002E435C" w:rsidRDefault="00865ABB" w:rsidP="00865ABB">
      <w:pPr>
        <w:shd w:val="clear" w:color="auto" w:fill="FFFFFF"/>
        <w:spacing w:after="0" w:line="360" w:lineRule="auto"/>
        <w:jc w:val="both"/>
        <w:rPr>
          <w:rFonts w:ascii="Arial" w:eastAsia="Times New Roman" w:hAnsi="Arial" w:cs="Arial"/>
          <w:sz w:val="24"/>
          <w:szCs w:val="24"/>
          <w:lang w:eastAsia="es-MX"/>
        </w:rPr>
      </w:pPr>
      <w:r w:rsidRPr="002E435C">
        <w:rPr>
          <w:rFonts w:ascii="Arial" w:eastAsia="Times New Roman" w:hAnsi="Arial" w:cs="Arial"/>
          <w:sz w:val="24"/>
          <w:szCs w:val="24"/>
          <w:lang w:eastAsia="es-MX"/>
        </w:rPr>
        <w:t xml:space="preserve">La gestión social es el campo de las relaciones entre las diversas poblaciones que conforman los distintos contextos en sus diferentes tiempos de lo real. Lo cual implica utilizar herramientas más complejas, analíticas y de planificación, pues de acuerdo con la concepción de gestión social que se utilice, se podrá tener una visión más amplia, para mirar las posibles formas de intervención y de esa manera, dar la mejor solución al problema </w:t>
      </w:r>
      <w:r>
        <w:rPr>
          <w:rFonts w:ascii="Arial" w:eastAsia="Times New Roman" w:hAnsi="Arial" w:cs="Arial"/>
          <w:sz w:val="24"/>
          <w:szCs w:val="24"/>
          <w:lang w:eastAsia="es-MX"/>
        </w:rPr>
        <w:t>(</w:t>
      </w:r>
      <w:r w:rsidRPr="005632EB">
        <w:rPr>
          <w:rFonts w:ascii="Arial" w:hAnsi="Arial" w:cs="Arial"/>
          <w:sz w:val="24"/>
          <w:szCs w:val="24"/>
        </w:rPr>
        <w:t>Rodríguez, 2001).</w:t>
      </w:r>
    </w:p>
    <w:p w:rsidR="00865ABB"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Pr="004E54DC" w:rsidRDefault="00865ABB" w:rsidP="00865ABB">
      <w:pPr>
        <w:spacing w:line="360" w:lineRule="auto"/>
        <w:jc w:val="both"/>
        <w:rPr>
          <w:rFonts w:ascii="Arial" w:hAnsi="Arial" w:cs="Arial"/>
          <w:sz w:val="24"/>
          <w:szCs w:val="24"/>
        </w:rPr>
      </w:pPr>
    </w:p>
    <w:p w:rsidR="00865ABB" w:rsidRPr="00D0573F" w:rsidRDefault="00865ABB" w:rsidP="00865ABB">
      <w:pPr>
        <w:pStyle w:val="Prrafodelista"/>
        <w:numPr>
          <w:ilvl w:val="1"/>
          <w:numId w:val="45"/>
        </w:numPr>
        <w:spacing w:line="360" w:lineRule="auto"/>
        <w:jc w:val="both"/>
        <w:rPr>
          <w:rFonts w:ascii="Arial" w:hAnsi="Arial" w:cs="Arial"/>
          <w:sz w:val="24"/>
          <w:szCs w:val="24"/>
        </w:rPr>
      </w:pPr>
      <w:r w:rsidRPr="00D0573F">
        <w:rPr>
          <w:rFonts w:ascii="Arial" w:hAnsi="Arial" w:cs="Arial"/>
          <w:sz w:val="24"/>
          <w:szCs w:val="24"/>
        </w:rPr>
        <w:t>Convivencia Escolar: Su estudio a través del Modelo Ecológico</w:t>
      </w:r>
    </w:p>
    <w:p w:rsidR="00865ABB" w:rsidRPr="004E54DC" w:rsidRDefault="00865ABB" w:rsidP="00865ABB">
      <w:pPr>
        <w:spacing w:line="360" w:lineRule="auto"/>
        <w:jc w:val="both"/>
        <w:rPr>
          <w:rFonts w:ascii="Arial" w:hAnsi="Arial" w:cs="Arial"/>
          <w:sz w:val="24"/>
          <w:szCs w:val="24"/>
        </w:rPr>
      </w:pPr>
      <w:r w:rsidRPr="004E54DC">
        <w:rPr>
          <w:rFonts w:ascii="Arial" w:hAnsi="Arial" w:cs="Arial"/>
          <w:sz w:val="24"/>
          <w:szCs w:val="24"/>
        </w:rPr>
        <w:t xml:space="preserve">Ortega y Fernández (1998) mencionan que es necesario un modelo ecológico para prevenir la violencia escolar, pues son muchos los factores que inciden en la convivencia y se sabe que lo que da lugar a un clima social u otro, es la aparición de estos factores. </w:t>
      </w:r>
    </w:p>
    <w:p w:rsidR="00865ABB" w:rsidRPr="004E54DC" w:rsidRDefault="00865ABB" w:rsidP="00865ABB">
      <w:pPr>
        <w:spacing w:line="360" w:lineRule="auto"/>
        <w:jc w:val="both"/>
        <w:rPr>
          <w:rFonts w:ascii="Arial" w:hAnsi="Arial" w:cs="Arial"/>
          <w:sz w:val="24"/>
          <w:szCs w:val="24"/>
        </w:rPr>
      </w:pPr>
      <w:r w:rsidRPr="004E54DC">
        <w:rPr>
          <w:rFonts w:ascii="Arial" w:hAnsi="Arial" w:cs="Arial"/>
          <w:sz w:val="24"/>
          <w:szCs w:val="24"/>
        </w:rPr>
        <w:t xml:space="preserve">El proceso de socialización de un individuo se da cuando se adapta a las normas establecidas dentro de un grupo sociedad, que ya se encuentran establecidas pues surgen por la cultura, a través de los medios socializadores, los cuales son la familia y la escuela, así como la sociedad en general. De tal manera que los </w:t>
      </w:r>
      <w:r w:rsidRPr="004E54DC">
        <w:rPr>
          <w:rFonts w:ascii="Arial" w:hAnsi="Arial" w:cs="Arial"/>
          <w:sz w:val="24"/>
          <w:szCs w:val="24"/>
        </w:rPr>
        <w:lastRenderedPageBreak/>
        <w:t>niños desarrollan distintas habilidades para lograr adaptarse a la vida social y poder desenvolverse adecuadamente al medio donde se están integrando, lo cual lleva a una sana convivencia si este desarrollo psicosocial se lleva adecuadamente (Duran</w:t>
      </w:r>
      <w:r>
        <w:rPr>
          <w:rFonts w:ascii="Arial" w:hAnsi="Arial" w:cs="Arial"/>
          <w:sz w:val="24"/>
          <w:szCs w:val="24"/>
        </w:rPr>
        <w:t>g</w:t>
      </w:r>
      <w:r w:rsidRPr="004E54DC">
        <w:rPr>
          <w:rFonts w:ascii="Arial" w:hAnsi="Arial" w:cs="Arial"/>
          <w:sz w:val="24"/>
          <w:szCs w:val="24"/>
        </w:rPr>
        <w:t xml:space="preserve">o, Soto y Yara, 2014).  </w:t>
      </w:r>
    </w:p>
    <w:p w:rsidR="00865ABB" w:rsidRPr="004E54DC" w:rsidRDefault="00865ABB" w:rsidP="00865ABB">
      <w:pPr>
        <w:spacing w:line="360" w:lineRule="auto"/>
        <w:jc w:val="both"/>
        <w:rPr>
          <w:rFonts w:ascii="Arial" w:hAnsi="Arial" w:cs="Arial"/>
          <w:sz w:val="24"/>
          <w:szCs w:val="24"/>
        </w:rPr>
      </w:pPr>
      <w:r w:rsidRPr="004E54DC">
        <w:rPr>
          <w:rFonts w:ascii="Arial" w:hAnsi="Arial" w:cs="Arial"/>
          <w:sz w:val="24"/>
          <w:szCs w:val="24"/>
        </w:rPr>
        <w:t xml:space="preserve">El modelo ecológico de </w:t>
      </w:r>
      <w:proofErr w:type="spellStart"/>
      <w:r w:rsidRPr="004E54DC">
        <w:rPr>
          <w:rFonts w:ascii="Arial" w:hAnsi="Arial" w:cs="Arial"/>
          <w:sz w:val="24"/>
          <w:szCs w:val="24"/>
        </w:rPr>
        <w:t>Bronferbener</w:t>
      </w:r>
      <w:proofErr w:type="spellEnd"/>
      <w:r w:rsidRPr="004E54DC">
        <w:rPr>
          <w:rFonts w:ascii="Arial" w:hAnsi="Arial" w:cs="Arial"/>
          <w:sz w:val="24"/>
          <w:szCs w:val="24"/>
        </w:rPr>
        <w:t xml:space="preserve"> entiende que la vida dentro del aula de clases es una influencia entre los profesores y alumnos, así como los cambios de comportamiento pues se considera como un sistema social que se basa en comunicación e intercambio. Dentro de este modelo se pretende enfocar a los subsistemas que se pueden ver en las relaciones de los subsistemas del medio ecológico, en cómo se estructura la participación social del individuo como de los grupos (Flores y López, 2011). </w:t>
      </w:r>
    </w:p>
    <w:p w:rsidR="00865ABB" w:rsidRPr="004E54DC" w:rsidRDefault="00865ABB" w:rsidP="00865ABB">
      <w:pPr>
        <w:spacing w:line="360" w:lineRule="auto"/>
        <w:jc w:val="both"/>
        <w:rPr>
          <w:rFonts w:ascii="Arial" w:hAnsi="Arial" w:cs="Arial"/>
          <w:sz w:val="24"/>
          <w:szCs w:val="24"/>
        </w:rPr>
      </w:pPr>
      <w:r w:rsidRPr="004E54DC">
        <w:rPr>
          <w:rFonts w:ascii="Arial" w:hAnsi="Arial" w:cs="Arial"/>
          <w:sz w:val="24"/>
          <w:szCs w:val="24"/>
        </w:rPr>
        <w:t xml:space="preserve">Se ha utilizado el modelo Ecológico de </w:t>
      </w:r>
      <w:proofErr w:type="spellStart"/>
      <w:r w:rsidRPr="004E54DC">
        <w:rPr>
          <w:rFonts w:ascii="Arial" w:hAnsi="Arial" w:cs="Arial"/>
          <w:sz w:val="24"/>
          <w:szCs w:val="24"/>
        </w:rPr>
        <w:t>Bronferbener</w:t>
      </w:r>
      <w:proofErr w:type="spellEnd"/>
      <w:r w:rsidRPr="004E54DC">
        <w:rPr>
          <w:rFonts w:ascii="Arial" w:hAnsi="Arial" w:cs="Arial"/>
          <w:sz w:val="24"/>
          <w:szCs w:val="24"/>
        </w:rPr>
        <w:t xml:space="preserve"> para prevenir la violencia dentro de los salones de clase, a partir del supuesto de que cada persona está inmersa, cotidianamente en distintos niveles de relaciones, los cuales serían individual, familiar, comunitario y social, en donde se puede presentar distintas dinámicas de violencia. Este enfoque ecológico se sostiene de los determinantes y factores de riesgo que impactan en la relación dinámica de las personas con su medio, favoreciendo a una transformación, pues ayuda a identificar fenómenos que impiden o favorecen a un clima de violencia (Olivares, 2009).</w:t>
      </w:r>
    </w:p>
    <w:p w:rsidR="00865ABB" w:rsidRPr="004E54DC" w:rsidRDefault="00865ABB" w:rsidP="00865ABB">
      <w:pPr>
        <w:spacing w:line="360" w:lineRule="auto"/>
        <w:jc w:val="both"/>
        <w:rPr>
          <w:rFonts w:ascii="Arial" w:hAnsi="Arial" w:cs="Arial"/>
          <w:sz w:val="24"/>
          <w:szCs w:val="24"/>
        </w:rPr>
      </w:pPr>
      <w:r w:rsidRPr="004E54DC">
        <w:rPr>
          <w:rFonts w:ascii="Arial" w:hAnsi="Arial" w:cs="Arial"/>
          <w:sz w:val="24"/>
          <w:szCs w:val="24"/>
        </w:rPr>
        <w:t>Este</w:t>
      </w:r>
      <w:r>
        <w:rPr>
          <w:rFonts w:ascii="Arial" w:hAnsi="Arial" w:cs="Arial"/>
          <w:sz w:val="24"/>
          <w:szCs w:val="24"/>
        </w:rPr>
        <w:t xml:space="preserve"> modelo se compone de 4 dimensiones</w:t>
      </w:r>
      <w:r w:rsidRPr="004E54DC">
        <w:rPr>
          <w:rFonts w:ascii="Arial" w:hAnsi="Arial" w:cs="Arial"/>
          <w:sz w:val="24"/>
          <w:szCs w:val="24"/>
        </w:rPr>
        <w:t>:</w:t>
      </w:r>
    </w:p>
    <w:p w:rsidR="00865ABB" w:rsidRPr="004E54DC" w:rsidRDefault="00865ABB" w:rsidP="00865ABB">
      <w:pPr>
        <w:pStyle w:val="Prrafodelista"/>
        <w:numPr>
          <w:ilvl w:val="0"/>
          <w:numId w:val="7"/>
        </w:numPr>
        <w:spacing w:line="360" w:lineRule="auto"/>
        <w:jc w:val="both"/>
        <w:rPr>
          <w:rFonts w:ascii="Arial" w:hAnsi="Arial" w:cs="Arial"/>
          <w:sz w:val="24"/>
          <w:szCs w:val="24"/>
        </w:rPr>
      </w:pPr>
      <w:r w:rsidRPr="004E54DC">
        <w:rPr>
          <w:rFonts w:ascii="Arial" w:hAnsi="Arial" w:cs="Arial"/>
          <w:sz w:val="24"/>
          <w:szCs w:val="24"/>
        </w:rPr>
        <w:t>Micros</w:t>
      </w:r>
      <w:r>
        <w:rPr>
          <w:rFonts w:ascii="Arial" w:hAnsi="Arial" w:cs="Arial"/>
          <w:sz w:val="24"/>
          <w:szCs w:val="24"/>
        </w:rPr>
        <w:t>istema s</w:t>
      </w:r>
      <w:r w:rsidRPr="004E54DC">
        <w:rPr>
          <w:rFonts w:ascii="Arial" w:hAnsi="Arial" w:cs="Arial"/>
          <w:sz w:val="24"/>
          <w:szCs w:val="24"/>
        </w:rPr>
        <w:t>ocial: en donde se desarrollan las relaciones de los individuos personalmente, en donde se pueden identificar factores biosociales como conductas agresivas, de auto desvalorización, adicciones o situaciones de crisis y fracaso escolar. Así como las relaciones más próximas que se dan entre familia, identificando factores como agresión de cualquier tipo y actos de violencia.</w:t>
      </w:r>
    </w:p>
    <w:p w:rsidR="00865ABB" w:rsidRPr="004E54DC" w:rsidRDefault="00865ABB" w:rsidP="00865ABB">
      <w:pPr>
        <w:pStyle w:val="Prrafodelista"/>
        <w:spacing w:line="360" w:lineRule="auto"/>
        <w:jc w:val="both"/>
        <w:rPr>
          <w:rFonts w:ascii="Arial" w:hAnsi="Arial" w:cs="Arial"/>
          <w:sz w:val="24"/>
          <w:szCs w:val="24"/>
        </w:rPr>
      </w:pPr>
    </w:p>
    <w:p w:rsidR="00865ABB" w:rsidRPr="004E54DC" w:rsidRDefault="00865ABB" w:rsidP="00865ABB">
      <w:pPr>
        <w:pStyle w:val="Prrafodelista"/>
        <w:numPr>
          <w:ilvl w:val="0"/>
          <w:numId w:val="7"/>
        </w:numPr>
        <w:spacing w:line="360" w:lineRule="auto"/>
        <w:jc w:val="both"/>
        <w:rPr>
          <w:rFonts w:ascii="Arial" w:hAnsi="Arial" w:cs="Arial"/>
          <w:sz w:val="24"/>
          <w:szCs w:val="24"/>
        </w:rPr>
      </w:pPr>
      <w:r w:rsidRPr="004E54DC">
        <w:rPr>
          <w:rFonts w:ascii="Arial" w:hAnsi="Arial" w:cs="Arial"/>
          <w:sz w:val="24"/>
          <w:szCs w:val="24"/>
        </w:rPr>
        <w:t>Meso</w:t>
      </w:r>
      <w:r>
        <w:rPr>
          <w:rFonts w:ascii="Arial" w:hAnsi="Arial" w:cs="Arial"/>
          <w:sz w:val="24"/>
          <w:szCs w:val="24"/>
        </w:rPr>
        <w:t xml:space="preserve"> sistema </w:t>
      </w:r>
      <w:r w:rsidRPr="004E54DC">
        <w:rPr>
          <w:rFonts w:ascii="Arial" w:hAnsi="Arial" w:cs="Arial"/>
          <w:sz w:val="24"/>
          <w:szCs w:val="24"/>
        </w:rPr>
        <w:t>social: se muestran los contextos comunitarios, donde se desarrollan los individuos y la familia, identificando deterioro urbano, la economía, desarrollo educativo, comportamientos delictivos y que la convivencia violenta sea tolerable. Siendo factores potenciadores de la violencia social</w:t>
      </w:r>
    </w:p>
    <w:p w:rsidR="00865ABB" w:rsidRPr="004E54DC" w:rsidRDefault="00865ABB" w:rsidP="00865ABB">
      <w:pPr>
        <w:pStyle w:val="Prrafodelista"/>
        <w:spacing w:line="360" w:lineRule="auto"/>
        <w:jc w:val="both"/>
        <w:rPr>
          <w:rFonts w:ascii="Arial" w:hAnsi="Arial" w:cs="Arial"/>
          <w:sz w:val="24"/>
          <w:szCs w:val="24"/>
        </w:rPr>
      </w:pPr>
    </w:p>
    <w:p w:rsidR="00865ABB" w:rsidRPr="004E54DC" w:rsidRDefault="00865ABB" w:rsidP="00865ABB">
      <w:pPr>
        <w:pStyle w:val="Prrafodelista"/>
        <w:numPr>
          <w:ilvl w:val="0"/>
          <w:numId w:val="7"/>
        </w:numPr>
        <w:spacing w:line="360" w:lineRule="auto"/>
        <w:jc w:val="both"/>
        <w:rPr>
          <w:rFonts w:ascii="Arial" w:hAnsi="Arial" w:cs="Arial"/>
          <w:sz w:val="24"/>
          <w:szCs w:val="24"/>
        </w:rPr>
      </w:pPr>
      <w:r w:rsidRPr="004E54DC">
        <w:rPr>
          <w:rFonts w:ascii="Arial" w:hAnsi="Arial" w:cs="Arial"/>
          <w:sz w:val="24"/>
          <w:szCs w:val="24"/>
        </w:rPr>
        <w:t>Macro</w:t>
      </w:r>
      <w:r>
        <w:rPr>
          <w:rFonts w:ascii="Arial" w:hAnsi="Arial" w:cs="Arial"/>
          <w:sz w:val="24"/>
          <w:szCs w:val="24"/>
        </w:rPr>
        <w:t xml:space="preserve">sistema </w:t>
      </w:r>
      <w:r w:rsidRPr="004E54DC">
        <w:rPr>
          <w:rFonts w:ascii="Arial" w:hAnsi="Arial" w:cs="Arial"/>
          <w:sz w:val="24"/>
          <w:szCs w:val="24"/>
        </w:rPr>
        <w:t xml:space="preserve">social: se puede ver como la estructura de la sociedad en donde se puede identificar factores que incitan a la violencia como la posibilidad de adquirir armas fácilmente, la cultura de la legalidad, falta de respeto y tratos corruptos con agentes de seguridad. </w:t>
      </w:r>
    </w:p>
    <w:p w:rsidR="00865ABB" w:rsidRPr="004E54DC" w:rsidRDefault="00865ABB" w:rsidP="00865ABB">
      <w:pPr>
        <w:pStyle w:val="Prrafodelista"/>
        <w:spacing w:line="360" w:lineRule="auto"/>
        <w:jc w:val="both"/>
        <w:rPr>
          <w:rFonts w:ascii="Arial" w:hAnsi="Arial" w:cs="Arial"/>
          <w:sz w:val="24"/>
          <w:szCs w:val="24"/>
        </w:rPr>
      </w:pPr>
    </w:p>
    <w:p w:rsidR="00865ABB" w:rsidRPr="004E54DC" w:rsidRDefault="00865ABB" w:rsidP="00865ABB">
      <w:pPr>
        <w:pStyle w:val="Prrafodelista"/>
        <w:numPr>
          <w:ilvl w:val="0"/>
          <w:numId w:val="7"/>
        </w:numPr>
        <w:spacing w:line="360" w:lineRule="auto"/>
        <w:jc w:val="both"/>
        <w:rPr>
          <w:rFonts w:ascii="Arial" w:hAnsi="Arial" w:cs="Arial"/>
          <w:sz w:val="24"/>
          <w:szCs w:val="24"/>
        </w:rPr>
      </w:pPr>
      <w:r>
        <w:rPr>
          <w:rFonts w:ascii="Arial" w:hAnsi="Arial" w:cs="Arial"/>
          <w:sz w:val="24"/>
          <w:szCs w:val="24"/>
        </w:rPr>
        <w:t xml:space="preserve">Exosistema o </w:t>
      </w:r>
      <w:r w:rsidRPr="004E54DC">
        <w:rPr>
          <w:rFonts w:ascii="Arial" w:hAnsi="Arial" w:cs="Arial"/>
          <w:sz w:val="24"/>
          <w:szCs w:val="24"/>
        </w:rPr>
        <w:t>Histórico (</w:t>
      </w:r>
      <w:proofErr w:type="spellStart"/>
      <w:r w:rsidRPr="004E54DC">
        <w:rPr>
          <w:rFonts w:ascii="Arial" w:hAnsi="Arial" w:cs="Arial"/>
          <w:sz w:val="24"/>
          <w:szCs w:val="24"/>
        </w:rPr>
        <w:t>Cronosistema</w:t>
      </w:r>
      <w:proofErr w:type="spellEnd"/>
      <w:r w:rsidRPr="004E54DC">
        <w:rPr>
          <w:rFonts w:ascii="Arial" w:hAnsi="Arial" w:cs="Arial"/>
          <w:sz w:val="24"/>
          <w:szCs w:val="24"/>
        </w:rPr>
        <w:t xml:space="preserve">): se toma en cuenta las motivaciones de la época de las personas, así como los factores y elementos que descifran el sentido social del uso de la violencia para justificar guerras comunitarias entre crimines de odio y algunas ideologías violentas como el racismo. </w:t>
      </w:r>
    </w:p>
    <w:p w:rsidR="00865ABB" w:rsidRDefault="00865ABB" w:rsidP="00865ABB">
      <w:pPr>
        <w:spacing w:line="360" w:lineRule="auto"/>
        <w:jc w:val="both"/>
        <w:rPr>
          <w:rFonts w:ascii="Arial" w:hAnsi="Arial" w:cs="Arial"/>
          <w:sz w:val="24"/>
          <w:szCs w:val="24"/>
        </w:rPr>
      </w:pPr>
      <w:r w:rsidRPr="004E54DC">
        <w:rPr>
          <w:rFonts w:ascii="Arial" w:hAnsi="Arial" w:cs="Arial"/>
          <w:sz w:val="24"/>
          <w:szCs w:val="24"/>
        </w:rPr>
        <w:t>Desde la perspectiva del modelo ecológico la adquisición de competencias sociales como la habilidad de pedir ayuda y saber reaccionar ante situaciones de violencia ayudan a mejorar la cultur</w:t>
      </w:r>
      <w:r>
        <w:rPr>
          <w:rFonts w:ascii="Arial" w:hAnsi="Arial" w:cs="Arial"/>
          <w:sz w:val="24"/>
          <w:szCs w:val="24"/>
        </w:rPr>
        <w:t>a</w:t>
      </w:r>
      <w:r w:rsidRPr="004E54DC">
        <w:rPr>
          <w:rFonts w:ascii="Arial" w:hAnsi="Arial" w:cs="Arial"/>
          <w:sz w:val="24"/>
          <w:szCs w:val="24"/>
        </w:rPr>
        <w:t xml:space="preserve"> y el clima de instituciones educativas</w:t>
      </w:r>
      <w:r w:rsidRPr="004E54DC">
        <w:rPr>
          <w:rFonts w:ascii="Arial" w:hAnsi="Arial" w:cs="Arial"/>
          <w:color w:val="FF0000"/>
          <w:sz w:val="24"/>
          <w:szCs w:val="24"/>
        </w:rPr>
        <w:t xml:space="preserve"> </w:t>
      </w:r>
      <w:r w:rsidRPr="004E54DC">
        <w:rPr>
          <w:rFonts w:ascii="Arial" w:hAnsi="Arial" w:cs="Arial"/>
          <w:sz w:val="24"/>
          <w:szCs w:val="24"/>
        </w:rPr>
        <w:t xml:space="preserve">(Ortega, 1998). </w:t>
      </w:r>
    </w:p>
    <w:p w:rsidR="00865ABB" w:rsidRPr="004E54DC" w:rsidRDefault="00865ABB" w:rsidP="00865ABB">
      <w:pPr>
        <w:spacing w:line="360" w:lineRule="auto"/>
        <w:jc w:val="both"/>
        <w:rPr>
          <w:rFonts w:ascii="Arial" w:hAnsi="Arial" w:cs="Arial"/>
          <w:sz w:val="24"/>
          <w:szCs w:val="24"/>
        </w:rPr>
      </w:pPr>
      <w:r w:rsidRPr="004E54DC">
        <w:rPr>
          <w:rFonts w:ascii="Arial" w:hAnsi="Arial" w:cs="Arial"/>
          <w:sz w:val="24"/>
          <w:szCs w:val="24"/>
        </w:rPr>
        <w:t>Este modelo propone</w:t>
      </w:r>
      <w:r>
        <w:rPr>
          <w:rFonts w:ascii="Arial" w:hAnsi="Arial" w:cs="Arial"/>
          <w:sz w:val="24"/>
          <w:szCs w:val="24"/>
        </w:rPr>
        <w:t xml:space="preserve"> tres</w:t>
      </w:r>
      <w:r w:rsidRPr="004E54DC">
        <w:rPr>
          <w:rFonts w:ascii="Arial" w:hAnsi="Arial" w:cs="Arial"/>
          <w:sz w:val="24"/>
          <w:szCs w:val="24"/>
        </w:rPr>
        <w:t xml:space="preserve"> ámbitos de actuación:</w:t>
      </w:r>
    </w:p>
    <w:p w:rsidR="00865ABB" w:rsidRPr="00456C0D" w:rsidRDefault="00865ABB" w:rsidP="00865ABB">
      <w:pPr>
        <w:pStyle w:val="Prrafodelista"/>
        <w:numPr>
          <w:ilvl w:val="0"/>
          <w:numId w:val="33"/>
        </w:numPr>
        <w:spacing w:line="360" w:lineRule="auto"/>
        <w:jc w:val="both"/>
        <w:rPr>
          <w:rFonts w:ascii="Arial" w:hAnsi="Arial" w:cs="Arial"/>
          <w:sz w:val="24"/>
          <w:szCs w:val="24"/>
        </w:rPr>
      </w:pPr>
      <w:r w:rsidRPr="00456C0D">
        <w:rPr>
          <w:rFonts w:ascii="Arial" w:hAnsi="Arial" w:cs="Arial"/>
          <w:sz w:val="24"/>
          <w:szCs w:val="24"/>
        </w:rPr>
        <w:t xml:space="preserve">Individual: Apoyo a los jóvenes, así como muestra de interés del personal de las instituciones por su desarrollo personal y posibilidades de que participen en la vida social. </w:t>
      </w:r>
      <w:r>
        <w:rPr>
          <w:rFonts w:ascii="Arial" w:hAnsi="Arial" w:cs="Arial"/>
          <w:sz w:val="24"/>
          <w:szCs w:val="24"/>
        </w:rPr>
        <w:t>C</w:t>
      </w:r>
      <w:r w:rsidRPr="00456C0D">
        <w:rPr>
          <w:rFonts w:ascii="Arial" w:hAnsi="Arial" w:cs="Arial"/>
          <w:sz w:val="24"/>
          <w:szCs w:val="24"/>
        </w:rPr>
        <w:t>on el objetivo de establecer la Cultura de Paz y No violencia</w:t>
      </w:r>
      <w:r>
        <w:rPr>
          <w:rFonts w:ascii="Arial" w:hAnsi="Arial" w:cs="Arial"/>
          <w:sz w:val="24"/>
          <w:szCs w:val="24"/>
        </w:rPr>
        <w:t xml:space="preserve">, </w:t>
      </w:r>
      <w:r w:rsidRPr="00456C0D">
        <w:rPr>
          <w:rFonts w:ascii="Arial" w:hAnsi="Arial" w:cs="Arial"/>
          <w:sz w:val="24"/>
          <w:szCs w:val="24"/>
        </w:rPr>
        <w:t>Conde (201</w:t>
      </w:r>
      <w:r>
        <w:rPr>
          <w:rFonts w:ascii="Arial" w:hAnsi="Arial" w:cs="Arial"/>
          <w:sz w:val="24"/>
          <w:szCs w:val="24"/>
        </w:rPr>
        <w:t>2</w:t>
      </w:r>
      <w:r w:rsidRPr="00456C0D">
        <w:rPr>
          <w:rFonts w:ascii="Arial" w:hAnsi="Arial" w:cs="Arial"/>
          <w:sz w:val="24"/>
          <w:szCs w:val="24"/>
        </w:rPr>
        <w:t xml:space="preserve">) menciona algunas medidas para la mejora de la convivencia escolar en España, </w:t>
      </w:r>
      <w:r>
        <w:rPr>
          <w:rFonts w:ascii="Arial" w:hAnsi="Arial" w:cs="Arial"/>
          <w:sz w:val="24"/>
          <w:szCs w:val="24"/>
        </w:rPr>
        <w:t>mencionados a continuación:</w:t>
      </w:r>
    </w:p>
    <w:p w:rsidR="00865ABB" w:rsidRPr="00456C0D" w:rsidRDefault="00865ABB" w:rsidP="00865ABB">
      <w:pPr>
        <w:pStyle w:val="Prrafodelista"/>
        <w:numPr>
          <w:ilvl w:val="0"/>
          <w:numId w:val="32"/>
        </w:numPr>
        <w:spacing w:line="360" w:lineRule="auto"/>
        <w:jc w:val="both"/>
        <w:rPr>
          <w:rFonts w:ascii="Arial" w:hAnsi="Arial" w:cs="Arial"/>
          <w:sz w:val="24"/>
          <w:szCs w:val="24"/>
        </w:rPr>
      </w:pPr>
      <w:r w:rsidRPr="00456C0D">
        <w:rPr>
          <w:rFonts w:ascii="Arial" w:hAnsi="Arial" w:cs="Arial"/>
          <w:sz w:val="24"/>
          <w:szCs w:val="24"/>
        </w:rPr>
        <w:t xml:space="preserve">Promover que en todos los niveles de educación se impartan las clases de acuerdo a los valores propios de una cultura de paz, así como la creación de asignaturas especializadas fundamentadas en valores democráticos. </w:t>
      </w:r>
    </w:p>
    <w:p w:rsidR="00865ABB" w:rsidRPr="00456C0D" w:rsidRDefault="00865ABB" w:rsidP="00865ABB">
      <w:pPr>
        <w:pStyle w:val="Prrafodelista"/>
        <w:numPr>
          <w:ilvl w:val="0"/>
          <w:numId w:val="32"/>
        </w:numPr>
        <w:spacing w:line="360" w:lineRule="auto"/>
        <w:jc w:val="both"/>
        <w:rPr>
          <w:rFonts w:ascii="Arial" w:hAnsi="Arial" w:cs="Arial"/>
          <w:sz w:val="24"/>
          <w:szCs w:val="24"/>
        </w:rPr>
      </w:pPr>
      <w:r w:rsidRPr="00456C0D">
        <w:rPr>
          <w:rFonts w:ascii="Arial" w:hAnsi="Arial" w:cs="Arial"/>
          <w:sz w:val="24"/>
          <w:szCs w:val="24"/>
        </w:rPr>
        <w:t xml:space="preserve">Impulsar desde la perspectiva de la paz, que se involucren los valores de no violencia, tolerancia, democracia, solidaridad y justicia en los contenidos de los libros de texto de los alumnos, así como en los materiales didácticos que se utilicen. </w:t>
      </w:r>
    </w:p>
    <w:p w:rsidR="00865ABB" w:rsidRPr="00456C0D" w:rsidRDefault="00865ABB" w:rsidP="00865ABB">
      <w:pPr>
        <w:pStyle w:val="Prrafodelista"/>
        <w:numPr>
          <w:ilvl w:val="0"/>
          <w:numId w:val="32"/>
        </w:numPr>
        <w:spacing w:line="360" w:lineRule="auto"/>
        <w:jc w:val="both"/>
        <w:rPr>
          <w:rFonts w:ascii="Arial" w:hAnsi="Arial" w:cs="Arial"/>
          <w:sz w:val="24"/>
          <w:szCs w:val="24"/>
        </w:rPr>
      </w:pPr>
      <w:r w:rsidRPr="00456C0D">
        <w:rPr>
          <w:rFonts w:ascii="Arial" w:hAnsi="Arial" w:cs="Arial"/>
          <w:sz w:val="24"/>
          <w:szCs w:val="24"/>
        </w:rPr>
        <w:t>Promover la inclusión como contenido curricular dentro de los programas de educación enfocado en la educación para la paz en la escala local y nacional.</w:t>
      </w:r>
    </w:p>
    <w:p w:rsidR="00865ABB" w:rsidRPr="00456C0D" w:rsidRDefault="00865ABB" w:rsidP="00865ABB">
      <w:pPr>
        <w:pStyle w:val="Prrafodelista"/>
        <w:numPr>
          <w:ilvl w:val="0"/>
          <w:numId w:val="32"/>
        </w:numPr>
        <w:spacing w:line="360" w:lineRule="auto"/>
        <w:jc w:val="both"/>
        <w:rPr>
          <w:rFonts w:ascii="Arial" w:hAnsi="Arial" w:cs="Arial"/>
          <w:sz w:val="24"/>
          <w:szCs w:val="24"/>
        </w:rPr>
      </w:pPr>
      <w:r w:rsidRPr="00456C0D">
        <w:rPr>
          <w:rFonts w:ascii="Arial" w:hAnsi="Arial" w:cs="Arial"/>
          <w:sz w:val="24"/>
          <w:szCs w:val="24"/>
        </w:rPr>
        <w:lastRenderedPageBreak/>
        <w:t>Combinar la enseñanza dentro del sistema educativo con la promoción de la educación para la paz durante toda la vida, proponiendo una formación de los adultos en los valores mencionados.</w:t>
      </w:r>
    </w:p>
    <w:p w:rsidR="00865ABB" w:rsidRPr="00456C0D" w:rsidRDefault="00865ABB" w:rsidP="00865ABB">
      <w:pPr>
        <w:pStyle w:val="Prrafodelista"/>
        <w:numPr>
          <w:ilvl w:val="0"/>
          <w:numId w:val="32"/>
        </w:numPr>
        <w:spacing w:line="360" w:lineRule="auto"/>
        <w:jc w:val="both"/>
        <w:rPr>
          <w:rFonts w:ascii="Arial" w:hAnsi="Arial" w:cs="Arial"/>
          <w:sz w:val="24"/>
          <w:szCs w:val="24"/>
        </w:rPr>
      </w:pPr>
      <w:r w:rsidRPr="00456C0D">
        <w:rPr>
          <w:rFonts w:ascii="Arial" w:hAnsi="Arial" w:cs="Arial"/>
          <w:sz w:val="24"/>
          <w:szCs w:val="24"/>
        </w:rPr>
        <w:t>Colaborar con la Organización de las Naciones Unidas para que se promueva en instituciones Universitarios que sean especializados</w:t>
      </w:r>
      <w:r>
        <w:rPr>
          <w:rFonts w:ascii="Arial" w:hAnsi="Arial" w:cs="Arial"/>
          <w:sz w:val="24"/>
          <w:szCs w:val="24"/>
        </w:rPr>
        <w:t>.</w:t>
      </w:r>
    </w:p>
    <w:p w:rsidR="00865ABB" w:rsidRPr="00456C0D" w:rsidRDefault="00865ABB" w:rsidP="00865ABB">
      <w:pPr>
        <w:pStyle w:val="Prrafodelista"/>
        <w:numPr>
          <w:ilvl w:val="0"/>
          <w:numId w:val="32"/>
        </w:numPr>
        <w:spacing w:line="360" w:lineRule="auto"/>
        <w:jc w:val="both"/>
        <w:rPr>
          <w:rFonts w:ascii="Arial" w:hAnsi="Arial" w:cs="Arial"/>
          <w:sz w:val="24"/>
          <w:szCs w:val="24"/>
        </w:rPr>
      </w:pPr>
      <w:r w:rsidRPr="00456C0D">
        <w:rPr>
          <w:rFonts w:ascii="Arial" w:hAnsi="Arial" w:cs="Arial"/>
          <w:sz w:val="24"/>
          <w:szCs w:val="24"/>
        </w:rPr>
        <w:t xml:space="preserve">Promover la formación especializada de hombres y mujeres en técnicas de resolución de conflictos de manera pacífica, negociación y mediación para éstos.  </w:t>
      </w:r>
    </w:p>
    <w:p w:rsidR="00865ABB" w:rsidRPr="00456C0D" w:rsidRDefault="00865ABB" w:rsidP="00865ABB">
      <w:pPr>
        <w:pStyle w:val="Prrafodelista"/>
        <w:numPr>
          <w:ilvl w:val="0"/>
          <w:numId w:val="32"/>
        </w:numPr>
        <w:spacing w:line="360" w:lineRule="auto"/>
        <w:jc w:val="both"/>
        <w:rPr>
          <w:rFonts w:ascii="Arial" w:hAnsi="Arial" w:cs="Arial"/>
          <w:sz w:val="24"/>
          <w:szCs w:val="24"/>
        </w:rPr>
      </w:pPr>
      <w:r w:rsidRPr="00456C0D">
        <w:rPr>
          <w:rFonts w:ascii="Arial" w:hAnsi="Arial" w:cs="Arial"/>
          <w:sz w:val="24"/>
          <w:szCs w:val="24"/>
        </w:rPr>
        <w:t>Promover las tareas de construcción de la paz en áreas de conflicto con la participación de personales.</w:t>
      </w:r>
    </w:p>
    <w:p w:rsidR="00865ABB" w:rsidRPr="004E54DC" w:rsidRDefault="00865ABB" w:rsidP="00865ABB">
      <w:pPr>
        <w:pStyle w:val="Prrafodelista"/>
        <w:spacing w:line="360" w:lineRule="auto"/>
        <w:jc w:val="both"/>
        <w:rPr>
          <w:rFonts w:ascii="Arial" w:hAnsi="Arial" w:cs="Arial"/>
          <w:sz w:val="24"/>
          <w:szCs w:val="24"/>
        </w:rPr>
      </w:pPr>
    </w:p>
    <w:p w:rsidR="00865ABB" w:rsidRPr="00456C0D" w:rsidRDefault="00865ABB" w:rsidP="00865ABB">
      <w:pPr>
        <w:pStyle w:val="Prrafodelista"/>
        <w:numPr>
          <w:ilvl w:val="0"/>
          <w:numId w:val="33"/>
        </w:numPr>
        <w:spacing w:line="360" w:lineRule="auto"/>
        <w:jc w:val="both"/>
        <w:rPr>
          <w:rFonts w:ascii="Arial" w:hAnsi="Arial" w:cs="Arial"/>
          <w:sz w:val="24"/>
          <w:szCs w:val="24"/>
        </w:rPr>
      </w:pPr>
      <w:r w:rsidRPr="00456C0D">
        <w:rPr>
          <w:rFonts w:ascii="Arial" w:hAnsi="Arial" w:cs="Arial"/>
          <w:sz w:val="24"/>
          <w:szCs w:val="24"/>
        </w:rPr>
        <w:t>Familiar: es necesario un refuerzo educativo a los padres o tutores de cada uno de los jóvenes, pues en este lugar es donde se presenta y se aprende la violencia. Para que se lleve a cabo el objetivo de una mejor convivencia, es necesario la prevención de la violencia escolar, de tal manera que trabajando las relaciones interpersonales dentro y fuera de la institución educativa se pueda mejorar la convivencia escolar</w:t>
      </w:r>
      <w:r>
        <w:rPr>
          <w:rFonts w:ascii="Arial" w:hAnsi="Arial" w:cs="Arial"/>
          <w:sz w:val="24"/>
          <w:szCs w:val="24"/>
        </w:rPr>
        <w:t xml:space="preserve"> (</w:t>
      </w:r>
      <w:r w:rsidRPr="00456C0D">
        <w:rPr>
          <w:rFonts w:ascii="Arial" w:hAnsi="Arial" w:cs="Arial"/>
          <w:sz w:val="24"/>
          <w:szCs w:val="24"/>
        </w:rPr>
        <w:t>Ortega 1998)</w:t>
      </w:r>
      <w:r>
        <w:rPr>
          <w:rFonts w:ascii="Arial" w:hAnsi="Arial" w:cs="Arial"/>
          <w:sz w:val="24"/>
          <w:szCs w:val="24"/>
        </w:rPr>
        <w:t>.</w:t>
      </w:r>
    </w:p>
    <w:p w:rsidR="00865ABB" w:rsidRPr="004E54DC" w:rsidRDefault="00865ABB" w:rsidP="00865ABB">
      <w:pPr>
        <w:pStyle w:val="Prrafodelista"/>
        <w:spacing w:line="360" w:lineRule="auto"/>
        <w:jc w:val="both"/>
        <w:rPr>
          <w:rFonts w:ascii="Arial" w:hAnsi="Arial" w:cs="Arial"/>
          <w:sz w:val="24"/>
          <w:szCs w:val="24"/>
        </w:rPr>
      </w:pPr>
    </w:p>
    <w:p w:rsidR="00865ABB" w:rsidRPr="00456C0D" w:rsidRDefault="00865ABB" w:rsidP="00865ABB">
      <w:pPr>
        <w:pStyle w:val="Prrafodelista"/>
        <w:numPr>
          <w:ilvl w:val="0"/>
          <w:numId w:val="33"/>
        </w:numPr>
        <w:spacing w:line="360" w:lineRule="auto"/>
        <w:jc w:val="both"/>
        <w:rPr>
          <w:rFonts w:ascii="Arial" w:hAnsi="Arial" w:cs="Arial"/>
          <w:sz w:val="24"/>
          <w:szCs w:val="24"/>
        </w:rPr>
      </w:pPr>
      <w:r w:rsidRPr="00456C0D">
        <w:rPr>
          <w:rFonts w:ascii="Arial" w:hAnsi="Arial" w:cs="Arial"/>
          <w:sz w:val="24"/>
          <w:szCs w:val="24"/>
        </w:rPr>
        <w:t xml:space="preserve">Escolar: se necesita un ambiente escolar seguro que ayude a fomentar el respeto y la confianza basada en la comunicación y en la responsabilidad hacia los miembros de la comunidad educativa pues se debe aprender a manejar conflictos de manera positiva, de tal manera que es importante que las normas de convivencia sean conocidas por todos los integrantes de la comunidad educativa.  El centro educativo debe ser visto como una comunidad de convivencia en la que se pueden notar distintos microsistemas sociales; dentro de éste es el del alumnado, eso no significa que es independiente y ajeno a lo que se presenta en los subsistemas, en donde entra el profesorado, las familias o la propia comunidad social. </w:t>
      </w:r>
      <w:r w:rsidRPr="00456C0D">
        <w:rPr>
          <w:rFonts w:ascii="Arial" w:hAnsi="Arial" w:cs="Arial"/>
          <w:sz w:val="24"/>
          <w:szCs w:val="24"/>
          <w:lang w:val="es"/>
        </w:rPr>
        <w:t xml:space="preserve">Para lograr un buen desarrollo de la convivencia escolar, es necesario seguir los programas que propone </w:t>
      </w:r>
      <w:r w:rsidRPr="00E13911">
        <w:rPr>
          <w:rFonts w:ascii="Arial" w:hAnsi="Arial" w:cs="Arial"/>
          <w:sz w:val="24"/>
          <w:szCs w:val="24"/>
          <w:lang w:val="es"/>
        </w:rPr>
        <w:t>la SEP (2012),</w:t>
      </w:r>
      <w:r w:rsidRPr="00456C0D">
        <w:rPr>
          <w:rFonts w:ascii="Arial" w:hAnsi="Arial" w:cs="Arial"/>
          <w:sz w:val="24"/>
          <w:szCs w:val="24"/>
          <w:lang w:val="es"/>
        </w:rPr>
        <w:t xml:space="preserve"> pues ha diseñado un sistema básico para la mejora educativa independiente para cada estado, integrado por 4 aspectos más importantes: mejora en la competencia de lectura, escritura, matemáticas, operación escolar, disminución del rezago, abandono escolar, y desarrollo de una buena convivencia escolar. </w:t>
      </w:r>
    </w:p>
    <w:p w:rsidR="00865ABB" w:rsidRPr="0083157E" w:rsidRDefault="00865ABB" w:rsidP="00865ABB">
      <w:pPr>
        <w:widowControl w:val="0"/>
        <w:autoSpaceDE w:val="0"/>
        <w:autoSpaceDN w:val="0"/>
        <w:adjustRightInd w:val="0"/>
        <w:spacing w:after="200" w:line="360" w:lineRule="auto"/>
        <w:jc w:val="both"/>
        <w:rPr>
          <w:rFonts w:ascii="Arial" w:hAnsi="Arial" w:cs="Arial"/>
          <w:sz w:val="24"/>
          <w:szCs w:val="24"/>
          <w:lang w:val="es"/>
        </w:rPr>
      </w:pPr>
      <w:r w:rsidRPr="0083157E">
        <w:rPr>
          <w:rFonts w:ascii="Arial" w:hAnsi="Arial" w:cs="Arial"/>
          <w:sz w:val="24"/>
          <w:szCs w:val="24"/>
          <w:lang w:val="es"/>
        </w:rPr>
        <w:lastRenderedPageBreak/>
        <w:t xml:space="preserve">El Acuerdo Escolar de Convivencia es un programa elaborado por los integrantes de cada una de las instituciones educativas, contiene normas para favorecer el desarrollo de la convivencia, procurando regular las relaciones interpersonales, toma como finalidad los siguientes aspectos </w:t>
      </w:r>
      <w:r w:rsidRPr="0083157E">
        <w:rPr>
          <w:rFonts w:ascii="Arial" w:hAnsi="Arial" w:cs="Arial"/>
          <w:sz w:val="24"/>
          <w:szCs w:val="24"/>
        </w:rPr>
        <w:t>(SEIEM, 2015)</w:t>
      </w:r>
      <w:r w:rsidRPr="0083157E">
        <w:rPr>
          <w:rFonts w:ascii="Arial" w:hAnsi="Arial" w:cs="Arial"/>
          <w:sz w:val="24"/>
          <w:szCs w:val="24"/>
          <w:lang w:val="es"/>
        </w:rPr>
        <w:t>:</w:t>
      </w:r>
    </w:p>
    <w:p w:rsidR="00865ABB" w:rsidRPr="0083157E" w:rsidRDefault="00865ABB" w:rsidP="00865ABB">
      <w:pPr>
        <w:pStyle w:val="Prrafodelista"/>
        <w:widowControl w:val="0"/>
        <w:numPr>
          <w:ilvl w:val="0"/>
          <w:numId w:val="14"/>
        </w:numPr>
        <w:autoSpaceDE w:val="0"/>
        <w:autoSpaceDN w:val="0"/>
        <w:adjustRightInd w:val="0"/>
        <w:spacing w:after="200" w:line="360" w:lineRule="auto"/>
        <w:jc w:val="both"/>
        <w:rPr>
          <w:rFonts w:ascii="Arial" w:hAnsi="Arial" w:cs="Arial"/>
          <w:sz w:val="24"/>
          <w:szCs w:val="24"/>
          <w:lang w:val="es"/>
        </w:rPr>
      </w:pPr>
      <w:r w:rsidRPr="0083157E">
        <w:rPr>
          <w:rFonts w:ascii="Arial" w:hAnsi="Arial" w:cs="Arial"/>
          <w:sz w:val="24"/>
          <w:szCs w:val="24"/>
          <w:lang w:val="es"/>
        </w:rPr>
        <w:t>Fomentar el cumplimiento de los derechos humanos de los alumnos y promocionar los valores para la buena convivencia escolar.</w:t>
      </w:r>
    </w:p>
    <w:p w:rsidR="00865ABB" w:rsidRPr="0083157E" w:rsidRDefault="00865ABB" w:rsidP="00865ABB">
      <w:pPr>
        <w:pStyle w:val="Prrafodelista"/>
        <w:widowControl w:val="0"/>
        <w:numPr>
          <w:ilvl w:val="0"/>
          <w:numId w:val="14"/>
        </w:numPr>
        <w:autoSpaceDE w:val="0"/>
        <w:autoSpaceDN w:val="0"/>
        <w:adjustRightInd w:val="0"/>
        <w:spacing w:after="200" w:line="360" w:lineRule="auto"/>
        <w:jc w:val="both"/>
        <w:rPr>
          <w:rFonts w:ascii="Arial" w:hAnsi="Arial" w:cs="Arial"/>
          <w:sz w:val="24"/>
          <w:szCs w:val="24"/>
          <w:lang w:val="es"/>
        </w:rPr>
      </w:pPr>
      <w:r w:rsidRPr="0083157E">
        <w:rPr>
          <w:rFonts w:ascii="Arial" w:hAnsi="Arial" w:cs="Arial"/>
          <w:sz w:val="24"/>
          <w:szCs w:val="24"/>
          <w:lang w:val="es"/>
        </w:rPr>
        <w:t>Promover en las instituciones del estado de México a nivel básico, una convivencia inclusiva, democrática y pacífica, estableciendo mecanismos, estrategias y acciones para verificar el cumplimiento de los acuerdos propuestos por la comunidad escolar.</w:t>
      </w:r>
    </w:p>
    <w:p w:rsidR="00865ABB" w:rsidRPr="0083157E" w:rsidRDefault="00865ABB" w:rsidP="00865ABB">
      <w:pPr>
        <w:pStyle w:val="Prrafodelista"/>
        <w:widowControl w:val="0"/>
        <w:numPr>
          <w:ilvl w:val="0"/>
          <w:numId w:val="14"/>
        </w:numPr>
        <w:autoSpaceDE w:val="0"/>
        <w:autoSpaceDN w:val="0"/>
        <w:adjustRightInd w:val="0"/>
        <w:spacing w:after="200" w:line="360" w:lineRule="auto"/>
        <w:jc w:val="both"/>
        <w:rPr>
          <w:rFonts w:ascii="Arial" w:hAnsi="Arial" w:cs="Arial"/>
          <w:sz w:val="24"/>
          <w:szCs w:val="24"/>
          <w:lang w:val="es"/>
        </w:rPr>
      </w:pPr>
      <w:r w:rsidRPr="0083157E">
        <w:rPr>
          <w:rFonts w:ascii="Arial" w:hAnsi="Arial" w:cs="Arial"/>
          <w:sz w:val="24"/>
          <w:szCs w:val="24"/>
          <w:lang w:val="es"/>
        </w:rPr>
        <w:t>Que los alumnos sean impulsados para una educación en la cultura de paz</w:t>
      </w:r>
    </w:p>
    <w:p w:rsidR="00865ABB" w:rsidRPr="0083157E" w:rsidRDefault="00865ABB" w:rsidP="00865ABB">
      <w:pPr>
        <w:pStyle w:val="Prrafodelista"/>
        <w:widowControl w:val="0"/>
        <w:numPr>
          <w:ilvl w:val="0"/>
          <w:numId w:val="14"/>
        </w:numPr>
        <w:autoSpaceDE w:val="0"/>
        <w:autoSpaceDN w:val="0"/>
        <w:adjustRightInd w:val="0"/>
        <w:spacing w:after="200" w:line="360" w:lineRule="auto"/>
        <w:jc w:val="both"/>
        <w:rPr>
          <w:rFonts w:ascii="Arial" w:hAnsi="Arial" w:cs="Arial"/>
          <w:sz w:val="24"/>
          <w:szCs w:val="24"/>
          <w:lang w:val="es"/>
        </w:rPr>
      </w:pPr>
      <w:r w:rsidRPr="0083157E">
        <w:rPr>
          <w:rFonts w:ascii="Arial" w:hAnsi="Arial" w:cs="Arial"/>
          <w:sz w:val="24"/>
          <w:szCs w:val="24"/>
          <w:lang w:val="es"/>
        </w:rPr>
        <w:t>Desarrollar planes que permitan la opinión, participación y transformación pacífica de los conflictos, proporcionando elementos para la intervención adecuada en situaciones de conflicto.</w:t>
      </w:r>
    </w:p>
    <w:p w:rsidR="00865ABB" w:rsidRPr="0083157E" w:rsidRDefault="00865ABB" w:rsidP="00865ABB">
      <w:pPr>
        <w:spacing w:line="360" w:lineRule="auto"/>
        <w:jc w:val="both"/>
        <w:rPr>
          <w:rFonts w:ascii="Arial" w:hAnsi="Arial" w:cs="Arial"/>
          <w:sz w:val="24"/>
          <w:szCs w:val="24"/>
        </w:rPr>
      </w:pPr>
      <w:r w:rsidRPr="0083157E">
        <w:rPr>
          <w:rFonts w:ascii="Arial" w:hAnsi="Arial" w:cs="Arial"/>
          <w:sz w:val="24"/>
          <w:szCs w:val="24"/>
        </w:rPr>
        <w:t>Gil (2009) menciona que es necesaria la participación de toda la comunidad educativa, en el desarrollo de actitudes de reflexión crítica sobre los problemas y los diferentes conflictos que se presentan dentro de la institución, sin embargo, la intervención de los docentes no deberá afectar en la acción del individuo, por lo que propone cuatro categorías para intervenir en la mejora de la convivencia:</w:t>
      </w:r>
    </w:p>
    <w:p w:rsidR="00865ABB" w:rsidRPr="0083157E" w:rsidRDefault="00865ABB" w:rsidP="00865ABB">
      <w:pPr>
        <w:pStyle w:val="Prrafodelista"/>
        <w:numPr>
          <w:ilvl w:val="0"/>
          <w:numId w:val="5"/>
        </w:numPr>
        <w:spacing w:line="360" w:lineRule="auto"/>
        <w:jc w:val="both"/>
        <w:rPr>
          <w:rFonts w:ascii="Arial" w:hAnsi="Arial" w:cs="Arial"/>
          <w:sz w:val="24"/>
          <w:szCs w:val="24"/>
        </w:rPr>
      </w:pPr>
      <w:r w:rsidRPr="0083157E">
        <w:rPr>
          <w:rFonts w:ascii="Arial" w:hAnsi="Arial" w:cs="Arial"/>
          <w:sz w:val="24"/>
          <w:szCs w:val="24"/>
        </w:rPr>
        <w:t>Educación para la paz: se considera importante tomar medidas para prevenir la violencia entre los que integran la comunidad educativa</w:t>
      </w:r>
    </w:p>
    <w:p w:rsidR="00865ABB" w:rsidRPr="0083157E" w:rsidRDefault="00865ABB" w:rsidP="00865ABB">
      <w:pPr>
        <w:pStyle w:val="Prrafodelista"/>
        <w:numPr>
          <w:ilvl w:val="0"/>
          <w:numId w:val="5"/>
        </w:numPr>
        <w:spacing w:line="360" w:lineRule="auto"/>
        <w:jc w:val="both"/>
        <w:rPr>
          <w:rFonts w:ascii="Arial" w:hAnsi="Arial" w:cs="Arial"/>
          <w:sz w:val="24"/>
          <w:szCs w:val="24"/>
        </w:rPr>
      </w:pPr>
      <w:r w:rsidRPr="0083157E">
        <w:rPr>
          <w:rFonts w:ascii="Arial" w:hAnsi="Arial" w:cs="Arial"/>
          <w:sz w:val="24"/>
          <w:szCs w:val="24"/>
        </w:rPr>
        <w:t>Prevención de la intimidación: Considerando importantes medidas para la prevención de violencia entre iguales.</w:t>
      </w:r>
    </w:p>
    <w:p w:rsidR="00865ABB" w:rsidRPr="0083157E" w:rsidRDefault="00865ABB" w:rsidP="00865ABB">
      <w:pPr>
        <w:pStyle w:val="Prrafodelista"/>
        <w:numPr>
          <w:ilvl w:val="0"/>
          <w:numId w:val="5"/>
        </w:numPr>
        <w:spacing w:line="360" w:lineRule="auto"/>
        <w:jc w:val="both"/>
        <w:rPr>
          <w:rFonts w:ascii="Arial" w:hAnsi="Arial" w:cs="Arial"/>
          <w:sz w:val="24"/>
          <w:szCs w:val="24"/>
        </w:rPr>
      </w:pPr>
      <w:r w:rsidRPr="0083157E">
        <w:rPr>
          <w:rFonts w:ascii="Arial" w:hAnsi="Arial" w:cs="Arial"/>
          <w:sz w:val="24"/>
          <w:szCs w:val="24"/>
        </w:rPr>
        <w:t>La retórica y el enmascaramiento: Considera importante evitar el planteamiento que se enfoca en la responsabilidad por parte de las instituciones educativas y de sus profesiones, que en ocasiones se presentan como víctimas y que reclaman continuamente que otros ejerzan también la responsabilidad.</w:t>
      </w:r>
    </w:p>
    <w:p w:rsidR="00865ABB" w:rsidRPr="0083157E" w:rsidRDefault="00865ABB" w:rsidP="00865ABB">
      <w:pPr>
        <w:pStyle w:val="Prrafodelista"/>
        <w:numPr>
          <w:ilvl w:val="0"/>
          <w:numId w:val="5"/>
        </w:numPr>
        <w:spacing w:line="360" w:lineRule="auto"/>
        <w:jc w:val="both"/>
        <w:rPr>
          <w:rFonts w:ascii="Arial" w:hAnsi="Arial" w:cs="Arial"/>
          <w:sz w:val="24"/>
          <w:szCs w:val="24"/>
        </w:rPr>
      </w:pPr>
      <w:r w:rsidRPr="0083157E">
        <w:rPr>
          <w:rFonts w:ascii="Arial" w:hAnsi="Arial" w:cs="Arial"/>
          <w:sz w:val="24"/>
          <w:szCs w:val="24"/>
        </w:rPr>
        <w:t xml:space="preserve">La burocrática disciplina de lo escolar: Propone que las instituciones educativas puedan promover una socialización profunda y deseada a través del valor de que se cumpla con un acuerdo, considerando </w:t>
      </w:r>
      <w:r w:rsidRPr="0083157E">
        <w:rPr>
          <w:rFonts w:ascii="Arial" w:hAnsi="Arial" w:cs="Arial"/>
          <w:sz w:val="24"/>
          <w:szCs w:val="24"/>
        </w:rPr>
        <w:lastRenderedPageBreak/>
        <w:t xml:space="preserve">necesaria una transformación de la institución hacia una escuela democrática. </w:t>
      </w:r>
    </w:p>
    <w:p w:rsidR="00865ABB" w:rsidRPr="0083157E" w:rsidRDefault="00865ABB" w:rsidP="00865ABB">
      <w:pPr>
        <w:spacing w:line="360" w:lineRule="auto"/>
        <w:jc w:val="both"/>
        <w:rPr>
          <w:rFonts w:ascii="Arial" w:hAnsi="Arial" w:cs="Arial"/>
          <w:sz w:val="24"/>
          <w:szCs w:val="24"/>
        </w:rPr>
      </w:pPr>
      <w:r>
        <w:rPr>
          <w:rFonts w:ascii="Arial" w:hAnsi="Arial" w:cs="Arial"/>
          <w:sz w:val="24"/>
          <w:szCs w:val="24"/>
        </w:rPr>
        <w:t xml:space="preserve">Mendoza (2014), </w:t>
      </w:r>
      <w:r w:rsidRPr="0083157E">
        <w:rPr>
          <w:rFonts w:ascii="Arial" w:hAnsi="Arial" w:cs="Arial"/>
          <w:sz w:val="24"/>
          <w:szCs w:val="24"/>
        </w:rPr>
        <w:t>propone estrategias con la finalidad de mejorar la convivencia escolar, para que se pueda vivir sin violencia dentro del aula, aprender conductas prosociales y que los estudiantes desarrollen competencias para la vida:</w:t>
      </w:r>
    </w:p>
    <w:p w:rsidR="00865ABB" w:rsidRPr="0083157E" w:rsidRDefault="00865ABB" w:rsidP="00865ABB">
      <w:pPr>
        <w:pStyle w:val="Prrafodelista"/>
        <w:numPr>
          <w:ilvl w:val="0"/>
          <w:numId w:val="6"/>
        </w:numPr>
        <w:spacing w:line="360" w:lineRule="auto"/>
        <w:jc w:val="both"/>
        <w:rPr>
          <w:rFonts w:ascii="Arial" w:hAnsi="Arial" w:cs="Arial"/>
          <w:sz w:val="24"/>
          <w:szCs w:val="24"/>
        </w:rPr>
      </w:pPr>
      <w:r w:rsidRPr="0083157E">
        <w:rPr>
          <w:rFonts w:ascii="Arial" w:hAnsi="Arial" w:cs="Arial"/>
          <w:sz w:val="24"/>
          <w:szCs w:val="24"/>
        </w:rPr>
        <w:t>Aula ordenada, para aumentar la inclusión del alumnado y la eliminación de barreras para el aprendizaje, así como seguimiento de instrucciones con los alumnos y profesorado.</w:t>
      </w:r>
    </w:p>
    <w:p w:rsidR="00865ABB" w:rsidRPr="0083157E" w:rsidRDefault="00865ABB" w:rsidP="00865ABB">
      <w:pPr>
        <w:pStyle w:val="Prrafodelista"/>
        <w:numPr>
          <w:ilvl w:val="0"/>
          <w:numId w:val="6"/>
        </w:numPr>
        <w:spacing w:line="360" w:lineRule="auto"/>
        <w:jc w:val="both"/>
        <w:rPr>
          <w:rFonts w:ascii="Arial" w:hAnsi="Arial" w:cs="Arial"/>
          <w:sz w:val="24"/>
          <w:szCs w:val="24"/>
        </w:rPr>
      </w:pPr>
      <w:r w:rsidRPr="0083157E">
        <w:rPr>
          <w:rFonts w:ascii="Arial" w:hAnsi="Arial" w:cs="Arial"/>
          <w:sz w:val="24"/>
          <w:szCs w:val="24"/>
        </w:rPr>
        <w:t xml:space="preserve">Yo respeto: código escolar, para enseñarle al alumno a tomar decisiones, autocontrolarse, hacerse responsable de sus actos y que aprenda a convivir respetando el derecho de otros. </w:t>
      </w:r>
    </w:p>
    <w:p w:rsidR="00865ABB" w:rsidRPr="0083157E" w:rsidRDefault="00865ABB" w:rsidP="00865ABB">
      <w:pPr>
        <w:pStyle w:val="Prrafodelista"/>
        <w:numPr>
          <w:ilvl w:val="0"/>
          <w:numId w:val="6"/>
        </w:numPr>
        <w:spacing w:line="360" w:lineRule="auto"/>
        <w:jc w:val="both"/>
        <w:rPr>
          <w:rFonts w:ascii="Arial" w:hAnsi="Arial" w:cs="Arial"/>
          <w:sz w:val="24"/>
          <w:szCs w:val="24"/>
        </w:rPr>
      </w:pPr>
      <w:r w:rsidRPr="0083157E">
        <w:rPr>
          <w:rFonts w:ascii="Arial" w:hAnsi="Arial" w:cs="Arial"/>
          <w:sz w:val="24"/>
          <w:szCs w:val="24"/>
        </w:rPr>
        <w:t xml:space="preserve">Yo cuido: desarrollo de empatía, sirve para que el alumno a través de conductas cotidianas desarrolle empatía con sus compañeros y profesores en beneficio de ellos. </w:t>
      </w:r>
    </w:p>
    <w:p w:rsidR="00865ABB" w:rsidRPr="0083157E" w:rsidRDefault="00865ABB" w:rsidP="00865ABB">
      <w:pPr>
        <w:pStyle w:val="Prrafodelista"/>
        <w:numPr>
          <w:ilvl w:val="0"/>
          <w:numId w:val="6"/>
        </w:numPr>
        <w:spacing w:line="360" w:lineRule="auto"/>
        <w:jc w:val="both"/>
        <w:rPr>
          <w:rFonts w:ascii="Arial" w:hAnsi="Arial" w:cs="Arial"/>
          <w:sz w:val="24"/>
          <w:szCs w:val="24"/>
        </w:rPr>
      </w:pPr>
      <w:r w:rsidRPr="0083157E">
        <w:rPr>
          <w:rFonts w:ascii="Arial" w:hAnsi="Arial" w:cs="Arial"/>
          <w:sz w:val="24"/>
          <w:szCs w:val="24"/>
        </w:rPr>
        <w:t>Yo opino: asamblea escolar, es un espacio y tiempo que tienen los alumnos para solucionar algún conflicto y para una buena comunicación.</w:t>
      </w:r>
    </w:p>
    <w:p w:rsidR="00865ABB" w:rsidRPr="0083157E" w:rsidRDefault="00865ABB" w:rsidP="00865ABB">
      <w:pPr>
        <w:pStyle w:val="Prrafodelista"/>
        <w:numPr>
          <w:ilvl w:val="0"/>
          <w:numId w:val="6"/>
        </w:numPr>
        <w:spacing w:line="360" w:lineRule="auto"/>
        <w:jc w:val="both"/>
        <w:rPr>
          <w:rFonts w:ascii="Arial" w:hAnsi="Arial" w:cs="Arial"/>
          <w:sz w:val="24"/>
          <w:szCs w:val="24"/>
        </w:rPr>
      </w:pPr>
      <w:r w:rsidRPr="0083157E">
        <w:rPr>
          <w:rFonts w:ascii="Arial" w:hAnsi="Arial" w:cs="Arial"/>
          <w:sz w:val="24"/>
          <w:szCs w:val="24"/>
        </w:rPr>
        <w:t>Yo ayudo: juego de disciplina cooperativa, ayuda a motivar al alumnado a trabajar en equipo y que aprendan a trabajar dentro de un ambiente libre de violencia.</w:t>
      </w:r>
    </w:p>
    <w:p w:rsidR="00865ABB" w:rsidRPr="0083157E" w:rsidRDefault="00865ABB" w:rsidP="00865ABB">
      <w:pPr>
        <w:pStyle w:val="Prrafodelista"/>
        <w:numPr>
          <w:ilvl w:val="0"/>
          <w:numId w:val="6"/>
        </w:numPr>
        <w:spacing w:line="360" w:lineRule="auto"/>
        <w:jc w:val="both"/>
        <w:rPr>
          <w:rFonts w:ascii="Arial" w:hAnsi="Arial" w:cs="Arial"/>
          <w:sz w:val="24"/>
          <w:szCs w:val="24"/>
        </w:rPr>
      </w:pPr>
      <w:r w:rsidRPr="0083157E">
        <w:rPr>
          <w:rFonts w:ascii="Arial" w:hAnsi="Arial" w:cs="Arial"/>
          <w:sz w:val="24"/>
          <w:szCs w:val="24"/>
        </w:rPr>
        <w:t xml:space="preserve">Yo me controlo: autocontrol de enojo, para que aprendan nuevas formas de comportarse sin mostrar agresión cuando siente enojo. </w:t>
      </w:r>
    </w:p>
    <w:p w:rsidR="00865ABB" w:rsidRPr="0083157E" w:rsidRDefault="00865ABB" w:rsidP="00865ABB">
      <w:pPr>
        <w:pStyle w:val="Prrafodelista"/>
        <w:numPr>
          <w:ilvl w:val="0"/>
          <w:numId w:val="6"/>
        </w:numPr>
        <w:spacing w:line="360" w:lineRule="auto"/>
        <w:jc w:val="both"/>
        <w:rPr>
          <w:rFonts w:ascii="Arial" w:hAnsi="Arial" w:cs="Arial"/>
          <w:sz w:val="24"/>
          <w:szCs w:val="24"/>
        </w:rPr>
      </w:pPr>
      <w:r w:rsidRPr="0083157E">
        <w:rPr>
          <w:rFonts w:ascii="Arial" w:hAnsi="Arial" w:cs="Arial"/>
          <w:sz w:val="24"/>
          <w:szCs w:val="24"/>
        </w:rPr>
        <w:t xml:space="preserve">Yo aprendo; Motivación para actividades académicas en donde se pretende incrementar la motivación para el desarrollo de estas actividades y de esta manera disminuir el comportamiento agresivo en el aula escolar. </w:t>
      </w:r>
    </w:p>
    <w:p w:rsidR="00865ABB" w:rsidRPr="0083157E" w:rsidRDefault="00865ABB" w:rsidP="00865ABB">
      <w:pPr>
        <w:pStyle w:val="Prrafodelista"/>
        <w:numPr>
          <w:ilvl w:val="0"/>
          <w:numId w:val="6"/>
        </w:numPr>
        <w:spacing w:line="360" w:lineRule="auto"/>
        <w:jc w:val="both"/>
        <w:rPr>
          <w:rFonts w:ascii="Arial" w:hAnsi="Arial" w:cs="Arial"/>
          <w:sz w:val="24"/>
          <w:szCs w:val="24"/>
        </w:rPr>
      </w:pPr>
      <w:r w:rsidRPr="0083157E">
        <w:rPr>
          <w:rFonts w:ascii="Arial" w:hAnsi="Arial" w:cs="Arial"/>
          <w:sz w:val="24"/>
          <w:szCs w:val="24"/>
        </w:rPr>
        <w:t>Yo me quiero: Autoestima, para brindarle estrategias diversificadas para comprender lo que se enseñó en clases</w:t>
      </w:r>
    </w:p>
    <w:p w:rsidR="00865ABB" w:rsidRPr="0083157E" w:rsidRDefault="00865ABB" w:rsidP="00865ABB">
      <w:pPr>
        <w:pStyle w:val="Prrafodelista"/>
        <w:numPr>
          <w:ilvl w:val="0"/>
          <w:numId w:val="6"/>
        </w:numPr>
        <w:spacing w:line="360" w:lineRule="auto"/>
        <w:jc w:val="both"/>
        <w:rPr>
          <w:rFonts w:ascii="Arial" w:hAnsi="Arial" w:cs="Arial"/>
          <w:sz w:val="24"/>
          <w:szCs w:val="24"/>
        </w:rPr>
      </w:pPr>
      <w:r w:rsidRPr="0083157E">
        <w:rPr>
          <w:rFonts w:ascii="Arial" w:hAnsi="Arial" w:cs="Arial"/>
          <w:sz w:val="24"/>
          <w:szCs w:val="24"/>
        </w:rPr>
        <w:t>Yo comparto: Recreo con diversión y sin agresión, para que los alumnos pongan en práctica conductas prosociales sin agresión.</w:t>
      </w: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r>
        <w:rPr>
          <w:rFonts w:ascii="Arial" w:hAnsi="Arial" w:cs="Arial"/>
          <w:b/>
          <w:sz w:val="24"/>
          <w:szCs w:val="24"/>
        </w:rPr>
        <w:t>CAPÍTULO II. CLIMA ESCOLAR</w:t>
      </w:r>
    </w:p>
    <w:p w:rsidR="00865ABB" w:rsidRPr="00D0573F" w:rsidRDefault="00865ABB" w:rsidP="00865ABB">
      <w:pPr>
        <w:spacing w:line="360" w:lineRule="auto"/>
        <w:jc w:val="both"/>
        <w:rPr>
          <w:rFonts w:ascii="Arial" w:hAnsi="Arial" w:cs="Arial"/>
          <w:sz w:val="24"/>
          <w:szCs w:val="24"/>
        </w:rPr>
      </w:pPr>
      <w:r w:rsidRPr="00D0573F">
        <w:rPr>
          <w:rFonts w:ascii="Arial" w:hAnsi="Arial" w:cs="Arial"/>
          <w:sz w:val="24"/>
          <w:szCs w:val="24"/>
        </w:rPr>
        <w:t>2.1 Clima escolar: Concepto y Función</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El concepto de clima escolar surge a partir de la psicología social cuando tiene interés por comprender el comportamiento de las personas en el contexto de las </w:t>
      </w:r>
      <w:r>
        <w:rPr>
          <w:rFonts w:ascii="Arial" w:hAnsi="Arial" w:cs="Arial"/>
          <w:sz w:val="24"/>
          <w:szCs w:val="24"/>
        </w:rPr>
        <w:lastRenderedPageBreak/>
        <w:t>organizaciones, por lo que tiene como precedente el concepto de “Clima Organizacional” (Sandoval, 2014).</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UNESCO (2013) menciona que el clima escolar, es el reflejo de las capacidades instaladas en las escuelas y se hace notar cuando existe colaboración entre directivos y profesores, en la cual participan el familiar y los estudiantes, promoviendo el trato respetuoso entre los alumnos. </w:t>
      </w:r>
    </w:p>
    <w:p w:rsidR="00865ABB" w:rsidRDefault="00865ABB" w:rsidP="00865ABB">
      <w:pPr>
        <w:spacing w:line="360" w:lineRule="auto"/>
        <w:jc w:val="both"/>
        <w:rPr>
          <w:rFonts w:ascii="Arial" w:hAnsi="Arial" w:cs="Arial"/>
          <w:sz w:val="24"/>
          <w:szCs w:val="24"/>
        </w:rPr>
      </w:pPr>
      <w:r>
        <w:rPr>
          <w:rFonts w:ascii="Arial" w:hAnsi="Arial" w:cs="Arial"/>
          <w:sz w:val="24"/>
          <w:szCs w:val="24"/>
        </w:rPr>
        <w:t>El clima escolar puede</w:t>
      </w:r>
      <w:r>
        <w:rPr>
          <w:rFonts w:ascii="Arial" w:eastAsia="Times New Roman" w:hAnsi="Arial" w:cs="Arial"/>
          <w:color w:val="222222"/>
          <w:sz w:val="24"/>
          <w:szCs w:val="24"/>
          <w:lang w:eastAsia="es-MX"/>
        </w:rPr>
        <w:t xml:space="preserve"> ser entendido como la percepción y sensación que los individuos tienen de las experiencias vividas dentro de la institución educativa, </w:t>
      </w:r>
      <w:r>
        <w:rPr>
          <w:rFonts w:ascii="Arial" w:hAnsi="Arial" w:cs="Arial"/>
          <w:sz w:val="24"/>
          <w:szCs w:val="24"/>
        </w:rPr>
        <w:t xml:space="preserve">en donde se pretende que exista un bienestar y desarrollo, así como una efectividad escolar. Siendo el conjunto de relaciones, procesos, percepciones que se tienen de un centro educativo, en el contexto en el que se establecen relaciones interpersonales al interior de la institución o marco en el cual estas interacciones se dan </w:t>
      </w:r>
      <w:r>
        <w:rPr>
          <w:rFonts w:ascii="Arial" w:eastAsia="Times New Roman" w:hAnsi="Arial" w:cs="Arial"/>
          <w:color w:val="222222"/>
          <w:sz w:val="24"/>
          <w:szCs w:val="24"/>
          <w:lang w:eastAsia="es-MX"/>
        </w:rPr>
        <w:t>(Conde, 2013; Sandoval, 2014 y Guerrero, 2013).</w:t>
      </w:r>
    </w:p>
    <w:p w:rsidR="00865ABB" w:rsidRDefault="00865ABB" w:rsidP="00865ABB">
      <w:pPr>
        <w:spacing w:line="360" w:lineRule="auto"/>
        <w:jc w:val="both"/>
        <w:rPr>
          <w:rFonts w:ascii="Arial" w:hAnsi="Arial" w:cs="Arial"/>
          <w:sz w:val="24"/>
          <w:szCs w:val="24"/>
        </w:rPr>
      </w:pPr>
      <w:r>
        <w:rPr>
          <w:rFonts w:ascii="Arial" w:hAnsi="Arial" w:cs="Arial"/>
          <w:sz w:val="24"/>
          <w:szCs w:val="24"/>
        </w:rPr>
        <w:t>El clima escolar hace referencia a los procesos que se desarrollan en diversos actores de la institución educativa, en un momento determinado en el que se presenta un intercambio de estímulos, de respuestas, de compartir diferencias de acuerdo al nivel social y estado psicológico de los integrantes (Herrera, Rico y Cortés 2014).</w:t>
      </w:r>
    </w:p>
    <w:p w:rsidR="00865ABB" w:rsidRDefault="00865ABB" w:rsidP="00865ABB">
      <w:pPr>
        <w:spacing w:line="360" w:lineRule="auto"/>
        <w:jc w:val="both"/>
        <w:rPr>
          <w:rFonts w:ascii="Arial" w:hAnsi="Arial" w:cs="Arial"/>
          <w:sz w:val="24"/>
          <w:szCs w:val="24"/>
          <w:highlight w:val="green"/>
        </w:rPr>
      </w:pPr>
    </w:p>
    <w:p w:rsidR="00865ABB" w:rsidRPr="00D0573F" w:rsidRDefault="00865ABB" w:rsidP="00865ABB">
      <w:pPr>
        <w:spacing w:line="360" w:lineRule="auto"/>
        <w:jc w:val="both"/>
        <w:rPr>
          <w:rFonts w:ascii="Arial" w:hAnsi="Arial" w:cs="Arial"/>
          <w:sz w:val="24"/>
          <w:szCs w:val="24"/>
        </w:rPr>
      </w:pPr>
      <w:r w:rsidRPr="00D0573F">
        <w:rPr>
          <w:rFonts w:ascii="Arial" w:hAnsi="Arial" w:cs="Arial"/>
          <w:sz w:val="24"/>
          <w:szCs w:val="24"/>
        </w:rPr>
        <w:t xml:space="preserve">     </w:t>
      </w:r>
      <w:r>
        <w:rPr>
          <w:rFonts w:ascii="Arial" w:hAnsi="Arial" w:cs="Arial"/>
          <w:sz w:val="24"/>
          <w:szCs w:val="24"/>
        </w:rPr>
        <w:t xml:space="preserve"> </w:t>
      </w:r>
      <w:r w:rsidRPr="00D0573F">
        <w:rPr>
          <w:rFonts w:ascii="Arial" w:hAnsi="Arial" w:cs="Arial"/>
          <w:sz w:val="24"/>
          <w:szCs w:val="24"/>
        </w:rPr>
        <w:t>2.1.1. Elementos del Clima Escolar</w:t>
      </w:r>
    </w:p>
    <w:p w:rsidR="00865ABB" w:rsidRDefault="00865ABB" w:rsidP="00865ABB">
      <w:pPr>
        <w:spacing w:line="360" w:lineRule="auto"/>
        <w:jc w:val="both"/>
        <w:rPr>
          <w:rFonts w:ascii="Arial" w:hAnsi="Arial" w:cs="Arial"/>
          <w:sz w:val="24"/>
          <w:szCs w:val="24"/>
        </w:rPr>
      </w:pPr>
      <w:r>
        <w:rPr>
          <w:rFonts w:ascii="Arial" w:hAnsi="Arial" w:cs="Arial"/>
          <w:sz w:val="24"/>
          <w:szCs w:val="24"/>
        </w:rPr>
        <w:t>El clima escolar corresponde a la percepción global de la comunidad educativa sobre las relaciones interpersonales que se presentan dentro de cada institución (</w:t>
      </w:r>
      <w:proofErr w:type="spellStart"/>
      <w:r>
        <w:rPr>
          <w:rFonts w:ascii="Arial" w:hAnsi="Arial" w:cs="Arial"/>
          <w:sz w:val="24"/>
          <w:szCs w:val="24"/>
        </w:rPr>
        <w:t>Tijmes</w:t>
      </w:r>
      <w:proofErr w:type="spellEnd"/>
      <w:r>
        <w:rPr>
          <w:rFonts w:ascii="Arial" w:hAnsi="Arial" w:cs="Arial"/>
          <w:sz w:val="24"/>
          <w:szCs w:val="24"/>
        </w:rPr>
        <w:t>, 2012).</w:t>
      </w:r>
    </w:p>
    <w:p w:rsidR="00865ABB" w:rsidRDefault="00865ABB" w:rsidP="00865ABB">
      <w:pPr>
        <w:spacing w:line="360" w:lineRule="auto"/>
        <w:jc w:val="both"/>
        <w:rPr>
          <w:rFonts w:ascii="Arial" w:hAnsi="Arial" w:cs="Arial"/>
          <w:sz w:val="24"/>
          <w:szCs w:val="24"/>
        </w:rPr>
      </w:pPr>
      <w:r>
        <w:rPr>
          <w:rFonts w:ascii="Arial" w:hAnsi="Arial" w:cs="Arial"/>
          <w:sz w:val="24"/>
          <w:szCs w:val="24"/>
        </w:rPr>
        <w:t>Los elementos estructurales, personales y funcionales son el conjunto de características</w:t>
      </w:r>
      <w:r>
        <w:rPr>
          <w:rStyle w:val="Refdecomentario"/>
        </w:rPr>
        <w:t xml:space="preserve"> </w:t>
      </w:r>
      <w:r>
        <w:rPr>
          <w:rFonts w:ascii="Arial" w:hAnsi="Arial" w:cs="Arial"/>
          <w:sz w:val="24"/>
          <w:szCs w:val="24"/>
        </w:rPr>
        <w:t>psicosociales de un centro educativo, determinados por los factores</w:t>
      </w:r>
      <w:r>
        <w:rPr>
          <w:rStyle w:val="Refdecomentario"/>
        </w:rPr>
        <w:t xml:space="preserve"> </w:t>
      </w:r>
      <w:r>
        <w:rPr>
          <w:rFonts w:ascii="Arial" w:hAnsi="Arial" w:cs="Arial"/>
          <w:sz w:val="24"/>
          <w:szCs w:val="24"/>
        </w:rPr>
        <w:t>de la institución que se encuentran integrados en un proceso específico, dando un estilo a dicho centro a través de distintos procesos educativos (</w:t>
      </w:r>
      <w:r>
        <w:rPr>
          <w:rFonts w:ascii="Arial" w:eastAsia="Times New Roman" w:hAnsi="Arial" w:cs="Arial"/>
          <w:color w:val="222222"/>
          <w:sz w:val="24"/>
          <w:szCs w:val="24"/>
          <w:lang w:eastAsia="es-MX"/>
        </w:rPr>
        <w:t>Moreno, Díaz, Cuevas, Nova y Bravo</w:t>
      </w:r>
      <w:r>
        <w:rPr>
          <w:rFonts w:ascii="Arial" w:hAnsi="Arial" w:cs="Arial"/>
          <w:sz w:val="24"/>
          <w:szCs w:val="24"/>
        </w:rPr>
        <w:t>, 2011).</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El clima escolar tiene distintos componentes, como son la organización del aula y bullying como se mencionó anteriormente. Siendo el reflejo de las capacidades que tiene cada institución, pues una escuela con buen clima escolar es una </w:t>
      </w:r>
      <w:r>
        <w:rPr>
          <w:rFonts w:ascii="Arial" w:hAnsi="Arial" w:cs="Arial"/>
          <w:sz w:val="24"/>
          <w:szCs w:val="24"/>
        </w:rPr>
        <w:lastRenderedPageBreak/>
        <w:t>organización profesional en donde se presenta una adecuada colaboración entre directivos y profesores, en donde participan las familias, estudiantes y se promueve un trato respetuoso entre los alumnos (UNESCO, 2013)</w:t>
      </w:r>
    </w:p>
    <w:p w:rsidR="00865ABB" w:rsidRDefault="00865ABB" w:rsidP="00865ABB">
      <w:pPr>
        <w:spacing w:line="360" w:lineRule="auto"/>
        <w:jc w:val="both"/>
        <w:rPr>
          <w:rFonts w:ascii="Arial" w:hAnsi="Arial" w:cs="Arial"/>
          <w:sz w:val="24"/>
          <w:szCs w:val="24"/>
        </w:rPr>
      </w:pPr>
      <w:r>
        <w:rPr>
          <w:rFonts w:ascii="Arial" w:hAnsi="Arial" w:cs="Arial"/>
          <w:sz w:val="24"/>
          <w:szCs w:val="24"/>
        </w:rPr>
        <w:t>Otro elemento es la calidad de la vida escolar ya que se encuentra basado en patrones que llevan a cabo los alumnos de acuerdo a su vida escolar, tanto de alumnos como de familiares y personal educativo, pues los administrativos escolares deben ser capaces de reconocer los cambios que se necesitan para mejorar en la institución y poder llevar un buen clima escolar, siendo una dimensión importante el sistema administrativo de la institución (</w:t>
      </w:r>
      <w:proofErr w:type="spellStart"/>
      <w:r>
        <w:rPr>
          <w:rFonts w:ascii="Arial" w:hAnsi="Arial" w:cs="Arial"/>
          <w:sz w:val="24"/>
        </w:rPr>
        <w:t>Hostiuck</w:t>
      </w:r>
      <w:proofErr w:type="spellEnd"/>
      <w:r>
        <w:t xml:space="preserve">, </w:t>
      </w:r>
      <w:r>
        <w:rPr>
          <w:rFonts w:ascii="Arial" w:hAnsi="Arial" w:cs="Arial"/>
          <w:sz w:val="24"/>
        </w:rPr>
        <w:t>2015</w:t>
      </w:r>
      <w:r>
        <w:rPr>
          <w:rFonts w:ascii="Arial" w:hAnsi="Arial" w:cs="Arial"/>
          <w:sz w:val="24"/>
          <w:szCs w:val="24"/>
        </w:rPr>
        <w:t xml:space="preserve">). </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A través del análisis de distintas investigaciones, se ha encontrado que el clima escolar tiene varios componentes, basándose en distintos patrones de las experiencias de la vida escolar de todos los integrantes de la comunidad educativa, conformándose por normas, hábitos, valores y comportamientos, además de la percepción que tiene el alumno sobre cómo es el trato entre compañeros y hacia él dentro del aula, siendo parte del proceso educativo (Jonathan y Ann, 2013; </w:t>
      </w:r>
      <w:proofErr w:type="spellStart"/>
      <w:r>
        <w:rPr>
          <w:rFonts w:ascii="Arial" w:hAnsi="Arial" w:cs="Arial"/>
          <w:sz w:val="24"/>
          <w:szCs w:val="24"/>
        </w:rPr>
        <w:t>Tuc</w:t>
      </w:r>
      <w:proofErr w:type="spellEnd"/>
      <w:r>
        <w:rPr>
          <w:rFonts w:ascii="Arial" w:hAnsi="Arial" w:cs="Arial"/>
          <w:sz w:val="24"/>
          <w:szCs w:val="24"/>
        </w:rPr>
        <w:t xml:space="preserve">, 2013; Manota, </w:t>
      </w:r>
      <w:proofErr w:type="spellStart"/>
      <w:r>
        <w:rPr>
          <w:rFonts w:ascii="Arial" w:hAnsi="Arial" w:cs="Arial"/>
          <w:sz w:val="24"/>
          <w:szCs w:val="24"/>
        </w:rPr>
        <w:t>Melendro</w:t>
      </w:r>
      <w:proofErr w:type="spellEnd"/>
      <w:r>
        <w:rPr>
          <w:rFonts w:ascii="Arial" w:hAnsi="Arial" w:cs="Arial"/>
          <w:sz w:val="24"/>
          <w:szCs w:val="24"/>
        </w:rPr>
        <w:t>, 2016 y López et al. 2014) los siguientes:</w:t>
      </w:r>
    </w:p>
    <w:p w:rsidR="00865ABB" w:rsidRDefault="00865ABB" w:rsidP="00865ABB">
      <w:pPr>
        <w:pStyle w:val="Prrafodelista"/>
        <w:numPr>
          <w:ilvl w:val="0"/>
          <w:numId w:val="17"/>
        </w:numPr>
        <w:spacing w:line="360" w:lineRule="auto"/>
        <w:jc w:val="both"/>
        <w:rPr>
          <w:rFonts w:ascii="Arial" w:hAnsi="Arial" w:cs="Arial"/>
          <w:sz w:val="24"/>
          <w:szCs w:val="24"/>
        </w:rPr>
      </w:pPr>
      <w:r>
        <w:rPr>
          <w:rFonts w:ascii="Arial" w:hAnsi="Arial" w:cs="Arial"/>
          <w:color w:val="000000"/>
        </w:rPr>
        <w:t>Normas y reglas, l</w:t>
      </w:r>
      <w:r>
        <w:rPr>
          <w:rFonts w:ascii="Arial" w:hAnsi="Arial" w:cs="Arial"/>
          <w:sz w:val="24"/>
          <w:szCs w:val="24"/>
        </w:rPr>
        <w:t>as normas deben ser claras para los estudiantes y los docentes, con la finalidad de lograr seguridad y confianza en el proceso educativo, lo cual tendrá resultado en el éxito de las metas que se propongan.  Una institución con políticas claras y consistentes, deberá saber abordar la violencia escolar, siendo necesario que estas políticas sean percibidas como justas por los integrantes de la comunidad. Las</w:t>
      </w:r>
      <w:r>
        <w:rPr>
          <w:rFonts w:ascii="Arial" w:hAnsi="Arial" w:cs="Arial"/>
          <w:color w:val="000000"/>
          <w:sz w:val="24"/>
          <w:szCs w:val="24"/>
        </w:rPr>
        <w:t xml:space="preserve"> reglas deben ser efectivamente aplicadas, al mismo tiempo que contar con una mejor administración de la disciplina ya que con eso se disminuye la victimización y delincuencia estudiantil. La aplicación adecuada de las reglas establecidas en la institución, así como la disponibilidad de los padres u otras autoridades ha sido benéfico para una mejor estructura y soporte académico.</w:t>
      </w:r>
      <w:r>
        <w:rPr>
          <w:rFonts w:ascii="Arial" w:hAnsi="Arial" w:cs="Arial"/>
          <w:sz w:val="24"/>
          <w:szCs w:val="24"/>
        </w:rPr>
        <w:t xml:space="preserve"> </w:t>
      </w:r>
    </w:p>
    <w:p w:rsidR="00865ABB" w:rsidRDefault="00865ABB" w:rsidP="00865ABB">
      <w:pPr>
        <w:pStyle w:val="Prrafodelista"/>
        <w:spacing w:line="360" w:lineRule="auto"/>
        <w:jc w:val="both"/>
        <w:rPr>
          <w:rFonts w:ascii="Arial" w:hAnsi="Arial" w:cs="Arial"/>
          <w:sz w:val="24"/>
          <w:szCs w:val="24"/>
        </w:rPr>
      </w:pPr>
    </w:p>
    <w:p w:rsidR="00865ABB" w:rsidRDefault="00865ABB" w:rsidP="00865ABB">
      <w:pPr>
        <w:pStyle w:val="Prrafodelista"/>
        <w:numPr>
          <w:ilvl w:val="0"/>
          <w:numId w:val="18"/>
        </w:numPr>
        <w:spacing w:line="360" w:lineRule="auto"/>
        <w:jc w:val="both"/>
        <w:rPr>
          <w:rFonts w:ascii="Arial" w:hAnsi="Arial" w:cs="Arial"/>
          <w:sz w:val="24"/>
          <w:szCs w:val="24"/>
        </w:rPr>
      </w:pPr>
      <w:r>
        <w:rPr>
          <w:rFonts w:ascii="Arial" w:hAnsi="Arial" w:cs="Arial"/>
          <w:color w:val="000000"/>
          <w:sz w:val="24"/>
          <w:szCs w:val="24"/>
        </w:rPr>
        <w:t xml:space="preserve">Relaciones, es el compromiso conductual y emocional que tenga el alumno para participar y comportarse de manera apropiada, creando un </w:t>
      </w:r>
      <w:r>
        <w:rPr>
          <w:rFonts w:ascii="Arial" w:hAnsi="Arial" w:cs="Arial"/>
          <w:color w:val="000000"/>
          <w:sz w:val="24"/>
          <w:szCs w:val="24"/>
        </w:rPr>
        <w:lastRenderedPageBreak/>
        <w:t xml:space="preserve">clima escolar positivo. Recibiendo </w:t>
      </w:r>
      <w:r>
        <w:rPr>
          <w:rFonts w:ascii="Arial" w:hAnsi="Arial" w:cs="Arial"/>
          <w:sz w:val="24"/>
          <w:szCs w:val="24"/>
        </w:rPr>
        <w:t>buen trato por parte de los profesores o de otros adultos que se encuentren dentro de la institución incidiendo positivamente en el bienestar subjetivo y social de los estudiantes, ya que las relaciones positivas favorecen la confianza y el compromiso hacia la escuela. Una buena relación social es la necesidad afectiva que debe ser satisfecha en el aula, poniendo en práctica la inteligencia emocional para la solución de conflictos y el buen desarrollo de la personalidad.</w:t>
      </w:r>
      <w:r>
        <w:rPr>
          <w:rFonts w:ascii="Arial" w:hAnsi="Arial" w:cs="Arial"/>
          <w:color w:val="000000"/>
          <w:sz w:val="24"/>
          <w:szCs w:val="24"/>
        </w:rPr>
        <w:t xml:space="preserve"> Se ha encontrado que las escuelas donde existen buenas prácticas de disciplina justa y relaciones más positivas entre estudiante-maestro, se perciben como escuelas bien estructuradas.</w:t>
      </w:r>
    </w:p>
    <w:p w:rsidR="00865ABB" w:rsidRDefault="00865ABB" w:rsidP="00865ABB">
      <w:pPr>
        <w:pStyle w:val="Prrafodelista"/>
        <w:spacing w:line="360" w:lineRule="auto"/>
        <w:jc w:val="both"/>
        <w:rPr>
          <w:rFonts w:ascii="Arial" w:hAnsi="Arial" w:cs="Arial"/>
          <w:sz w:val="24"/>
          <w:szCs w:val="24"/>
        </w:rPr>
      </w:pPr>
    </w:p>
    <w:p w:rsidR="00865ABB" w:rsidRDefault="00865ABB" w:rsidP="00865ABB">
      <w:pPr>
        <w:pStyle w:val="Prrafodelista"/>
        <w:spacing w:line="360" w:lineRule="auto"/>
        <w:jc w:val="both"/>
        <w:rPr>
          <w:rFonts w:ascii="Arial" w:hAnsi="Arial" w:cs="Arial"/>
          <w:sz w:val="24"/>
          <w:szCs w:val="24"/>
        </w:rPr>
      </w:pPr>
    </w:p>
    <w:p w:rsidR="00865ABB" w:rsidRDefault="00865ABB" w:rsidP="00865ABB">
      <w:pPr>
        <w:pStyle w:val="Prrafodelista"/>
        <w:numPr>
          <w:ilvl w:val="0"/>
          <w:numId w:val="18"/>
        </w:numPr>
        <w:spacing w:line="360" w:lineRule="auto"/>
        <w:jc w:val="both"/>
        <w:rPr>
          <w:rFonts w:ascii="Arial" w:hAnsi="Arial" w:cs="Arial"/>
          <w:sz w:val="24"/>
          <w:szCs w:val="24"/>
        </w:rPr>
      </w:pPr>
      <w:r w:rsidRPr="005E5ADE">
        <w:rPr>
          <w:rFonts w:ascii="Arial" w:hAnsi="Arial" w:cs="Arial"/>
          <w:color w:val="000000"/>
          <w:sz w:val="24"/>
        </w:rPr>
        <w:t xml:space="preserve">Enseñanza y Aprendizaje, </w:t>
      </w:r>
      <w:r w:rsidRPr="005E5ADE">
        <w:rPr>
          <w:rFonts w:ascii="Arial" w:hAnsi="Arial" w:cs="Arial"/>
          <w:sz w:val="28"/>
          <w:szCs w:val="24"/>
        </w:rPr>
        <w:t>s</w:t>
      </w:r>
      <w:r w:rsidRPr="005E5ADE">
        <w:rPr>
          <w:rFonts w:ascii="Arial" w:hAnsi="Arial" w:cs="Arial"/>
          <w:color w:val="000000"/>
          <w:sz w:val="24"/>
        </w:rPr>
        <w:t>e deben definir las normas, valores y metas que dan forma a un entorno para el aprendizaje y la enseñanza. Ya que un buen clima escolar promueve el aprendizaje cooperativo, respeto y confianza mutua.</w:t>
      </w:r>
      <w:r w:rsidRPr="005E5ADE">
        <w:rPr>
          <w:rFonts w:ascii="Arial" w:hAnsi="Arial" w:cs="Arial"/>
          <w:sz w:val="28"/>
          <w:szCs w:val="24"/>
        </w:rPr>
        <w:t xml:space="preserve"> </w:t>
      </w:r>
      <w:r>
        <w:rPr>
          <w:rFonts w:ascii="Arial" w:hAnsi="Arial" w:cs="Arial"/>
          <w:sz w:val="24"/>
          <w:szCs w:val="24"/>
        </w:rPr>
        <w:t>Así como el crecimiento personal de cada miembro del grupo, aumentando sus conocimientos, destrezas y habilidades que le permitan mejorar su calidad de vida, así como mejorar su formación ya que todos tienen las mismas necesidades e intereses. Tomando en cuenta la participación de los estudiantes en la toma de decisión y en el diseño de estrategias para prevenir la violencia escolar, siendo un camino efectivo para reducir los niveles de violencia escolar, esto aumenta el compromiso y el nivel de agradecimiento de los estudiantes con sus procesos educativos con espacios de convivencia democrática. E</w:t>
      </w:r>
      <w:r>
        <w:rPr>
          <w:rFonts w:ascii="Arial" w:hAnsi="Arial" w:cs="Arial"/>
          <w:color w:val="000000"/>
          <w:sz w:val="24"/>
          <w:szCs w:val="24"/>
        </w:rPr>
        <w:t>s fundamental el proceso de enseñanza y aprendizaje cuando hablamos de relaciones que se dan dentro de las escuelas pues dentro de ellas se dan normas, valores e interacciones que dan un espacio a el clima escolar.</w:t>
      </w:r>
      <w:r>
        <w:rPr>
          <w:rFonts w:ascii="Arial" w:hAnsi="Arial" w:cs="Arial"/>
          <w:sz w:val="24"/>
          <w:szCs w:val="24"/>
        </w:rPr>
        <w:t xml:space="preserve"> </w:t>
      </w:r>
    </w:p>
    <w:p w:rsidR="00865ABB" w:rsidRDefault="00865ABB" w:rsidP="00865ABB">
      <w:pPr>
        <w:pStyle w:val="Prrafodelista"/>
        <w:spacing w:line="360" w:lineRule="auto"/>
        <w:jc w:val="both"/>
        <w:rPr>
          <w:rFonts w:ascii="Arial" w:hAnsi="Arial" w:cs="Arial"/>
          <w:sz w:val="24"/>
          <w:szCs w:val="24"/>
        </w:rPr>
      </w:pPr>
    </w:p>
    <w:p w:rsidR="00865ABB" w:rsidRDefault="00865ABB" w:rsidP="00865ABB">
      <w:pPr>
        <w:pStyle w:val="Prrafodelista"/>
        <w:numPr>
          <w:ilvl w:val="0"/>
          <w:numId w:val="19"/>
        </w:numPr>
        <w:spacing w:line="360" w:lineRule="auto"/>
        <w:jc w:val="both"/>
        <w:rPr>
          <w:rFonts w:ascii="Arial" w:hAnsi="Arial" w:cs="Arial"/>
          <w:sz w:val="24"/>
          <w:szCs w:val="24"/>
        </w:rPr>
      </w:pPr>
      <w:r>
        <w:rPr>
          <w:rFonts w:ascii="Arial" w:hAnsi="Arial" w:cs="Arial"/>
          <w:color w:val="000000"/>
          <w:sz w:val="24"/>
          <w:szCs w:val="24"/>
        </w:rPr>
        <w:t xml:space="preserve">Educación social, emocional, cívica y ética, </w:t>
      </w:r>
      <w:r>
        <w:rPr>
          <w:rFonts w:ascii="Arial" w:hAnsi="Arial" w:cs="Arial"/>
          <w:sz w:val="24"/>
          <w:szCs w:val="24"/>
        </w:rPr>
        <w:t>sentirse respetado por los demás, respetando a sus iguales, entre maestros y alumnos, ya que toda persona tiene su propio valor, poseen la misma dignidad y los mismos derechos humanos contribuyendo a que el alumno se sienta mejor emocionalmente. Fomentando u</w:t>
      </w:r>
      <w:r>
        <w:rPr>
          <w:rFonts w:ascii="Arial" w:hAnsi="Arial" w:cs="Arial"/>
          <w:color w:val="000000"/>
          <w:sz w:val="24"/>
          <w:szCs w:val="24"/>
        </w:rPr>
        <w:t xml:space="preserve">n aprendizaje activo y colaborativo a </w:t>
      </w:r>
      <w:r>
        <w:rPr>
          <w:rFonts w:ascii="Arial" w:hAnsi="Arial" w:cs="Arial"/>
          <w:color w:val="000000"/>
          <w:sz w:val="24"/>
          <w:szCs w:val="24"/>
        </w:rPr>
        <w:lastRenderedPageBreak/>
        <w:t>través de la autenticidad conformando los proyectos que son más eficaces pues el entorno se vuelve con una misión cívica que alienta relaciones de confianza entre los miembros de la comunidad escolar.</w:t>
      </w:r>
      <w:r>
        <w:rPr>
          <w:rFonts w:ascii="Arial" w:hAnsi="Arial" w:cs="Arial"/>
          <w:sz w:val="24"/>
          <w:szCs w:val="24"/>
        </w:rPr>
        <w:t xml:space="preserve"> Estas necesidades emocionales que deben ser promovidas dentro del aula, para que aprendan a respetar y preciar a sus compañeros, pues repercutirá a lo largo de su vida como ciudadanos en los contextos donde se desenvuelvan.</w:t>
      </w:r>
    </w:p>
    <w:p w:rsidR="00865ABB" w:rsidRDefault="00865ABB" w:rsidP="00865ABB">
      <w:pPr>
        <w:spacing w:line="360" w:lineRule="auto"/>
        <w:jc w:val="both"/>
        <w:rPr>
          <w:rFonts w:ascii="Arial" w:hAnsi="Arial" w:cs="Arial"/>
          <w:sz w:val="24"/>
          <w:szCs w:val="24"/>
        </w:rPr>
      </w:pPr>
      <w:r>
        <w:rPr>
          <w:rFonts w:ascii="Arial" w:hAnsi="Arial" w:cs="Arial"/>
          <w:sz w:val="24"/>
          <w:szCs w:val="24"/>
        </w:rPr>
        <w:t>Existen algunos componentes que han sido identificados por distintos autores, ya que influyen directamente en el clima escolar y por lo tanto en los integrantes de la comunidad educativa como lo son las condiciones de infraestructura y el mobiliario del salón de clase (que influyen en la calidad del ambiente), por lo tanto las mesas, sillas y materiales didácticos deberán encontrarse en buen estado, pues son elementos necesarios para que se genere un buen clima escolar (Guerrero; 2013, Ríos, Bozzo, Marchant y Fernández; 2010).</w:t>
      </w:r>
    </w:p>
    <w:p w:rsidR="00865ABB" w:rsidRDefault="00865ABB" w:rsidP="00865ABB">
      <w:pPr>
        <w:spacing w:line="360" w:lineRule="auto"/>
        <w:jc w:val="both"/>
        <w:rPr>
          <w:rFonts w:ascii="Arial" w:hAnsi="Arial" w:cs="Arial"/>
          <w:b/>
          <w:sz w:val="24"/>
          <w:szCs w:val="24"/>
        </w:rPr>
      </w:pPr>
    </w:p>
    <w:p w:rsidR="00865ABB" w:rsidRPr="002E421B" w:rsidRDefault="00865ABB" w:rsidP="00865ABB">
      <w:pPr>
        <w:spacing w:line="360" w:lineRule="auto"/>
        <w:jc w:val="both"/>
        <w:rPr>
          <w:rFonts w:ascii="Arial" w:hAnsi="Arial" w:cs="Arial"/>
          <w:sz w:val="24"/>
          <w:szCs w:val="24"/>
        </w:rPr>
      </w:pPr>
      <w:r w:rsidRPr="002E421B">
        <w:rPr>
          <w:rFonts w:ascii="Arial" w:hAnsi="Arial" w:cs="Arial"/>
          <w:sz w:val="24"/>
          <w:szCs w:val="24"/>
        </w:rPr>
        <w:t xml:space="preserve">        2.1.2.  Tipos de clima escolar</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Existen climas escolares que son benéficos ya que favorecen la convivencia positiva, poseen disposición, entusiasmo por aprender, interés por el aprendizaje, respeto y confianza, sin embargo existen climas que afectan bastante, pues el clima escolar se encuentra relacionado con la violencia que se genera dentro de la institución educativa, puesto que se derivan conflictos para el proceso de enseñanza-aprendizaje, se genera irritación, estrés, falta de interés e interacciones que suelen terminar en conflicto (Herrera, Rico y Cortés 2014). </w:t>
      </w: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Existe un acuerdo en el que varios autores nombran dos tipos de clima escolar: favorable o positivo y desfavorable o negativo (Moreno et al., 2011; Castro, 2012; Aron y </w:t>
      </w:r>
      <w:proofErr w:type="spellStart"/>
      <w:r>
        <w:rPr>
          <w:rFonts w:ascii="Arial" w:hAnsi="Arial" w:cs="Arial"/>
          <w:sz w:val="24"/>
          <w:szCs w:val="24"/>
        </w:rPr>
        <w:t>Milici</w:t>
      </w:r>
      <w:proofErr w:type="spellEnd"/>
      <w:r>
        <w:rPr>
          <w:rFonts w:ascii="Arial" w:hAnsi="Arial" w:cs="Arial"/>
          <w:sz w:val="24"/>
          <w:szCs w:val="24"/>
        </w:rPr>
        <w:t xml:space="preserve">, 2017; UNESCO, 2013 Y Sandoval, 2014). Describiéndolos de la siguiente manera: </w:t>
      </w:r>
    </w:p>
    <w:p w:rsidR="00865ABB" w:rsidRDefault="00865ABB" w:rsidP="00865ABB">
      <w:pPr>
        <w:pStyle w:val="Prrafodelista"/>
        <w:numPr>
          <w:ilvl w:val="0"/>
          <w:numId w:val="19"/>
        </w:numPr>
        <w:spacing w:line="360" w:lineRule="auto"/>
        <w:jc w:val="both"/>
        <w:rPr>
          <w:rFonts w:ascii="Arial" w:hAnsi="Arial" w:cs="Arial"/>
          <w:sz w:val="24"/>
          <w:szCs w:val="24"/>
        </w:rPr>
      </w:pPr>
      <w:r>
        <w:rPr>
          <w:rFonts w:ascii="Arial" w:hAnsi="Arial" w:cs="Arial"/>
          <w:sz w:val="24"/>
          <w:szCs w:val="24"/>
        </w:rPr>
        <w:t xml:space="preserve">Clima favorable o positivo: se puede notar como un clima participativo, en el que la convivencia escolar es mejor, ya que cada uno puede tomar sus </w:t>
      </w:r>
      <w:r>
        <w:rPr>
          <w:rFonts w:ascii="Arial" w:hAnsi="Arial" w:cs="Arial"/>
          <w:sz w:val="24"/>
          <w:szCs w:val="24"/>
        </w:rPr>
        <w:lastRenderedPageBreak/>
        <w:t xml:space="preserve">propias decisiones, sin retirarse del cargo que le pertenece, representa también un clima abierto en el cual  el alumno tiene una formación integral ya que se contempla el área académica social y emocional, se generan climas en que la convivencia social es mejor, pues las personas sienten que es muy agradable participar, existe disposición de aprender por parte de los alumnos y a cooperar, los alumnos sienten que sus crisis emocionales pueden trabajarlas o ser contenidas para un mejor desarrollo personal. Un buen clima escolar influye mucho en la calidad de vida de todos los miembros de la institución, ya que una de sus funciones es promover que las personas vivan en un entorno de paz. </w:t>
      </w:r>
    </w:p>
    <w:p w:rsidR="00865ABB" w:rsidRDefault="00865ABB" w:rsidP="00865ABB">
      <w:pPr>
        <w:pStyle w:val="Prrafodelista"/>
        <w:spacing w:line="360" w:lineRule="auto"/>
        <w:jc w:val="both"/>
        <w:rPr>
          <w:rFonts w:ascii="Arial" w:hAnsi="Arial" w:cs="Arial"/>
          <w:sz w:val="24"/>
          <w:szCs w:val="24"/>
        </w:rPr>
      </w:pPr>
    </w:p>
    <w:p w:rsidR="00865ABB" w:rsidRDefault="00865ABB" w:rsidP="00865ABB">
      <w:pPr>
        <w:pStyle w:val="Prrafodelista"/>
        <w:numPr>
          <w:ilvl w:val="0"/>
          <w:numId w:val="20"/>
        </w:numPr>
        <w:spacing w:line="360" w:lineRule="auto"/>
        <w:jc w:val="both"/>
        <w:rPr>
          <w:rFonts w:ascii="Arial" w:hAnsi="Arial" w:cs="Arial"/>
          <w:sz w:val="24"/>
          <w:szCs w:val="24"/>
        </w:rPr>
      </w:pPr>
      <w:r>
        <w:rPr>
          <w:rFonts w:ascii="Arial" w:hAnsi="Arial" w:cs="Arial"/>
          <w:sz w:val="24"/>
          <w:szCs w:val="24"/>
        </w:rPr>
        <w:t xml:space="preserve">Clima desfavorable o negativo: es representado por un clima cerrado, autoritario, controlado, donde existen las relaciones de poder y de dominación, ya que no se estimulan los procesos interpersonales, la participación libre ni democrática, se distingue el autoritarismo, distinguido por la forma de mandar, las funciones y decisiones, se contamina el ambiente con características negativas que saca lo negativo de las personas pues no se pueden notar los aspectos positivos, por lo tanto las interacciones se tornan cada vez más estresantes e interfieren negativamente en la solución de conflictos. </w:t>
      </w:r>
    </w:p>
    <w:p w:rsidR="00865ABB" w:rsidRDefault="00865ABB" w:rsidP="00865ABB">
      <w:pPr>
        <w:spacing w:line="360" w:lineRule="auto"/>
        <w:jc w:val="both"/>
        <w:rPr>
          <w:rFonts w:ascii="Arial" w:hAnsi="Arial" w:cs="Arial"/>
          <w:sz w:val="24"/>
          <w:szCs w:val="24"/>
          <w:highlight w:val="yellow"/>
        </w:rPr>
      </w:pPr>
    </w:p>
    <w:p w:rsidR="00865ABB" w:rsidRPr="00240F5A" w:rsidRDefault="00865ABB" w:rsidP="00865ABB">
      <w:pPr>
        <w:spacing w:line="360" w:lineRule="auto"/>
        <w:jc w:val="both"/>
        <w:rPr>
          <w:rFonts w:ascii="Arial" w:hAnsi="Arial" w:cs="Arial"/>
          <w:sz w:val="24"/>
          <w:szCs w:val="24"/>
        </w:rPr>
      </w:pPr>
      <w:r w:rsidRPr="00240F5A">
        <w:rPr>
          <w:rFonts w:ascii="Arial" w:hAnsi="Arial" w:cs="Arial"/>
          <w:sz w:val="24"/>
          <w:szCs w:val="24"/>
        </w:rPr>
        <w:t xml:space="preserve">       2.1.3. Factores que promueven un clima escolar positivo</w:t>
      </w:r>
    </w:p>
    <w:p w:rsidR="00865ABB" w:rsidRDefault="00865ABB" w:rsidP="00865ABB">
      <w:pPr>
        <w:spacing w:line="360" w:lineRule="auto"/>
        <w:jc w:val="both"/>
        <w:rPr>
          <w:rFonts w:ascii="Arial" w:hAnsi="Arial" w:cs="Arial"/>
          <w:sz w:val="24"/>
          <w:szCs w:val="24"/>
        </w:rPr>
      </w:pPr>
      <w:r>
        <w:rPr>
          <w:rFonts w:ascii="Arial" w:hAnsi="Arial" w:cs="Arial"/>
          <w:sz w:val="24"/>
          <w:szCs w:val="24"/>
        </w:rPr>
        <w:t>Para el desarrollo de un buen clima escolar dentro de la institución educativa, el establecimiento de valores entre quienes integran la comunidad escolar, se hace necesarios ya que favorecen las interacciones sociales, necesarias para crear una convivencia satisfactoria, para actuar con apego a las normas escolares, y haciendo responsable de la toma de decisiones (</w:t>
      </w:r>
      <w:proofErr w:type="spellStart"/>
      <w:r>
        <w:rPr>
          <w:rFonts w:ascii="Arial" w:hAnsi="Arial" w:cs="Arial"/>
          <w:sz w:val="24"/>
          <w:szCs w:val="24"/>
        </w:rPr>
        <w:t>Tuc</w:t>
      </w:r>
      <w:proofErr w:type="spellEnd"/>
      <w:r>
        <w:rPr>
          <w:rFonts w:ascii="Arial" w:hAnsi="Arial" w:cs="Arial"/>
          <w:sz w:val="24"/>
          <w:szCs w:val="24"/>
        </w:rPr>
        <w:t>, 2013).</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Guerrero (2013) menciona algunos factores que promueven la existencia de un clima escolar positivo, son reconocidos como sensación de bienestar general, sensación de confianza en las propias habilidades para realizar el trabajo escolar, creencias en la relevancia de lo que se aprende en la escuela, también la identificación con la escuela, la relación que se tiene con los pares, así como </w:t>
      </w:r>
      <w:r>
        <w:rPr>
          <w:rFonts w:ascii="Arial" w:hAnsi="Arial" w:cs="Arial"/>
          <w:sz w:val="24"/>
          <w:szCs w:val="24"/>
        </w:rPr>
        <w:lastRenderedPageBreak/>
        <w:t>la interacción con los profesores, estos factores se encuentran constituidos por las siguientes variables:</w:t>
      </w:r>
    </w:p>
    <w:p w:rsidR="00865ABB" w:rsidRDefault="00865ABB" w:rsidP="00865ABB">
      <w:pPr>
        <w:pStyle w:val="Prrafodelista"/>
        <w:numPr>
          <w:ilvl w:val="0"/>
          <w:numId w:val="21"/>
        </w:numPr>
        <w:spacing w:line="360" w:lineRule="auto"/>
        <w:jc w:val="both"/>
        <w:rPr>
          <w:rFonts w:ascii="Arial" w:hAnsi="Arial" w:cs="Arial"/>
          <w:sz w:val="24"/>
          <w:szCs w:val="24"/>
        </w:rPr>
      </w:pPr>
      <w:r>
        <w:rPr>
          <w:rFonts w:ascii="Arial" w:hAnsi="Arial" w:cs="Arial"/>
          <w:sz w:val="24"/>
          <w:szCs w:val="24"/>
        </w:rPr>
        <w:t>Personal: se incluyen las características de los alumnos como; inteligencia, aptitudes, estilos de aprendizaje, conocimientos que tenga el alumno, género, edad y algunas variables motivacionales.</w:t>
      </w:r>
    </w:p>
    <w:p w:rsidR="00865ABB" w:rsidRDefault="00865ABB" w:rsidP="00865ABB">
      <w:pPr>
        <w:pStyle w:val="Prrafodelista"/>
        <w:spacing w:line="360" w:lineRule="auto"/>
        <w:jc w:val="both"/>
        <w:rPr>
          <w:rFonts w:ascii="Arial" w:hAnsi="Arial" w:cs="Arial"/>
          <w:sz w:val="24"/>
          <w:szCs w:val="24"/>
        </w:rPr>
      </w:pPr>
    </w:p>
    <w:p w:rsidR="00865ABB" w:rsidRDefault="00865ABB" w:rsidP="00865ABB">
      <w:pPr>
        <w:pStyle w:val="Prrafodelista"/>
        <w:numPr>
          <w:ilvl w:val="0"/>
          <w:numId w:val="21"/>
        </w:numPr>
        <w:spacing w:line="360" w:lineRule="auto"/>
        <w:jc w:val="both"/>
        <w:rPr>
          <w:rFonts w:ascii="Arial" w:hAnsi="Arial" w:cs="Arial"/>
          <w:sz w:val="24"/>
          <w:szCs w:val="24"/>
        </w:rPr>
      </w:pPr>
      <w:r>
        <w:rPr>
          <w:rFonts w:ascii="Arial" w:hAnsi="Arial" w:cs="Arial"/>
          <w:sz w:val="24"/>
          <w:szCs w:val="24"/>
        </w:rPr>
        <w:t>Socioambientales: se refieren al estatus tanto social como familiar y económico, en donde se desarrolla el individuo.</w:t>
      </w:r>
    </w:p>
    <w:p w:rsidR="00865ABB" w:rsidRDefault="00865ABB" w:rsidP="00865ABB">
      <w:pPr>
        <w:pStyle w:val="Prrafodelista"/>
        <w:rPr>
          <w:rFonts w:ascii="Arial" w:hAnsi="Arial" w:cs="Arial"/>
          <w:sz w:val="24"/>
          <w:szCs w:val="24"/>
        </w:rPr>
      </w:pPr>
    </w:p>
    <w:p w:rsidR="00865ABB" w:rsidRDefault="00865ABB" w:rsidP="00865ABB">
      <w:pPr>
        <w:pStyle w:val="Prrafodelista"/>
        <w:spacing w:line="360" w:lineRule="auto"/>
        <w:jc w:val="both"/>
        <w:rPr>
          <w:rFonts w:ascii="Arial" w:hAnsi="Arial" w:cs="Arial"/>
          <w:sz w:val="24"/>
          <w:szCs w:val="24"/>
        </w:rPr>
      </w:pPr>
    </w:p>
    <w:p w:rsidR="00865ABB" w:rsidRDefault="00865ABB" w:rsidP="00865ABB">
      <w:pPr>
        <w:pStyle w:val="Prrafodelista"/>
        <w:numPr>
          <w:ilvl w:val="0"/>
          <w:numId w:val="21"/>
        </w:numPr>
        <w:spacing w:line="360" w:lineRule="auto"/>
        <w:jc w:val="both"/>
        <w:rPr>
          <w:rFonts w:ascii="Arial" w:hAnsi="Arial" w:cs="Arial"/>
          <w:sz w:val="24"/>
          <w:szCs w:val="24"/>
        </w:rPr>
      </w:pPr>
      <w:r>
        <w:rPr>
          <w:rFonts w:ascii="Arial" w:hAnsi="Arial" w:cs="Arial"/>
          <w:sz w:val="24"/>
          <w:szCs w:val="24"/>
        </w:rPr>
        <w:t xml:space="preserve">Instruccionales: son los contenidos académicos o escolares que se brindan en la institución, los métodos de enseñanza, las prácticas y tareas escolares, las expectativas de los profesores y estudiantes. </w:t>
      </w:r>
    </w:p>
    <w:p w:rsidR="00865ABB" w:rsidRDefault="00865ABB" w:rsidP="00865ABB">
      <w:pPr>
        <w:spacing w:line="360" w:lineRule="auto"/>
        <w:jc w:val="both"/>
        <w:rPr>
          <w:rFonts w:ascii="Arial" w:hAnsi="Arial" w:cs="Arial"/>
          <w:sz w:val="24"/>
          <w:szCs w:val="24"/>
        </w:rPr>
      </w:pPr>
      <w:r>
        <w:rPr>
          <w:rFonts w:ascii="Arial" w:hAnsi="Arial" w:cs="Arial"/>
          <w:sz w:val="24"/>
          <w:szCs w:val="24"/>
        </w:rPr>
        <w:t>Existen factores que promueven el clima escolar, como el proceso de enseñanza y aprendizaje, los comportamientos y actitudes personales, entre ellos se encuentran los mencionados a continuación (Moreno et al., 2011):</w:t>
      </w:r>
    </w:p>
    <w:p w:rsidR="00865ABB" w:rsidRDefault="00865ABB" w:rsidP="00865ABB">
      <w:pPr>
        <w:pStyle w:val="Prrafodelista"/>
        <w:numPr>
          <w:ilvl w:val="0"/>
          <w:numId w:val="22"/>
        </w:numPr>
        <w:spacing w:line="360" w:lineRule="auto"/>
        <w:jc w:val="both"/>
        <w:rPr>
          <w:rFonts w:ascii="Arial" w:hAnsi="Arial" w:cs="Arial"/>
          <w:sz w:val="24"/>
          <w:szCs w:val="24"/>
        </w:rPr>
      </w:pPr>
      <w:r>
        <w:rPr>
          <w:rFonts w:ascii="Arial" w:hAnsi="Arial" w:cs="Arial"/>
          <w:sz w:val="24"/>
          <w:szCs w:val="24"/>
        </w:rPr>
        <w:t>El contexto interpersonal, referido a la percepción que tienen los alumnos de la cercanía que tienen de sus relaciones interpersonales, así como la preocupación que ellos muestran ante sus problemas.</w:t>
      </w:r>
    </w:p>
    <w:p w:rsidR="00865ABB" w:rsidRDefault="00865ABB" w:rsidP="00865ABB">
      <w:pPr>
        <w:pStyle w:val="Prrafodelista"/>
        <w:spacing w:line="360" w:lineRule="auto"/>
        <w:jc w:val="both"/>
        <w:rPr>
          <w:rFonts w:ascii="Arial" w:hAnsi="Arial" w:cs="Arial"/>
          <w:sz w:val="24"/>
          <w:szCs w:val="24"/>
        </w:rPr>
      </w:pPr>
    </w:p>
    <w:p w:rsidR="00865ABB" w:rsidRDefault="00865ABB" w:rsidP="00865ABB">
      <w:pPr>
        <w:pStyle w:val="Prrafodelista"/>
        <w:numPr>
          <w:ilvl w:val="0"/>
          <w:numId w:val="22"/>
        </w:numPr>
        <w:spacing w:line="360" w:lineRule="auto"/>
        <w:jc w:val="both"/>
        <w:rPr>
          <w:rFonts w:ascii="Arial" w:hAnsi="Arial" w:cs="Arial"/>
          <w:sz w:val="24"/>
          <w:szCs w:val="24"/>
        </w:rPr>
      </w:pPr>
      <w:r>
        <w:rPr>
          <w:rFonts w:ascii="Arial" w:hAnsi="Arial" w:cs="Arial"/>
          <w:sz w:val="24"/>
          <w:szCs w:val="24"/>
        </w:rPr>
        <w:t>Contexto regulativo, el cual se refiere a la percepción que tienen los alumnos de las reglas y las acciones que realizan las autoridades en la institución educativa.</w:t>
      </w:r>
    </w:p>
    <w:p w:rsidR="00865ABB" w:rsidRDefault="00865ABB" w:rsidP="00865ABB">
      <w:pPr>
        <w:pStyle w:val="Prrafodelista"/>
        <w:numPr>
          <w:ilvl w:val="0"/>
          <w:numId w:val="22"/>
        </w:numPr>
        <w:spacing w:line="360" w:lineRule="auto"/>
        <w:jc w:val="both"/>
        <w:rPr>
          <w:rFonts w:ascii="Arial" w:hAnsi="Arial" w:cs="Arial"/>
          <w:sz w:val="24"/>
          <w:szCs w:val="24"/>
        </w:rPr>
      </w:pPr>
      <w:r>
        <w:rPr>
          <w:rFonts w:ascii="Arial" w:hAnsi="Arial" w:cs="Arial"/>
          <w:sz w:val="24"/>
          <w:szCs w:val="24"/>
        </w:rPr>
        <w:t>Contexto instruccional, abarca las percepciones que tienen los alumnos de acuerdo al interés o desinterés que muestran los profesores por el aprendizaje de sus alumnos.</w:t>
      </w:r>
    </w:p>
    <w:p w:rsidR="00865ABB" w:rsidRDefault="00865ABB" w:rsidP="00865ABB">
      <w:pPr>
        <w:pStyle w:val="Prrafodelista"/>
        <w:numPr>
          <w:ilvl w:val="0"/>
          <w:numId w:val="22"/>
        </w:numPr>
        <w:spacing w:line="360" w:lineRule="auto"/>
        <w:jc w:val="both"/>
        <w:rPr>
          <w:rFonts w:ascii="Arial" w:hAnsi="Arial" w:cs="Arial"/>
          <w:sz w:val="24"/>
          <w:szCs w:val="24"/>
        </w:rPr>
      </w:pPr>
      <w:r>
        <w:rPr>
          <w:rFonts w:ascii="Arial" w:hAnsi="Arial" w:cs="Arial"/>
          <w:sz w:val="24"/>
          <w:szCs w:val="24"/>
        </w:rPr>
        <w:t>Contexto imaginativo y creativo, referido a aspectos ambientales que motivan a recrear y experimentar.</w:t>
      </w:r>
    </w:p>
    <w:p w:rsidR="00865ABB" w:rsidRDefault="00865ABB" w:rsidP="00865ABB">
      <w:pPr>
        <w:spacing w:line="360" w:lineRule="auto"/>
        <w:ind w:left="360"/>
        <w:jc w:val="both"/>
        <w:rPr>
          <w:rFonts w:ascii="Arial" w:hAnsi="Arial" w:cs="Arial"/>
          <w:sz w:val="24"/>
          <w:szCs w:val="24"/>
        </w:rPr>
      </w:pPr>
      <w:r>
        <w:rPr>
          <w:rFonts w:ascii="Arial" w:hAnsi="Arial" w:cs="Arial"/>
          <w:sz w:val="24"/>
          <w:szCs w:val="24"/>
        </w:rPr>
        <w:t xml:space="preserve">Un factor que se encuentra relacionado con clima escolar es el contexto de pertenecía, en donde se encuentran los sujetos que forman parte de la comunidad educativa, utilizando estos contextos de pertenencia se pueden crear espacios que ayuden a mejorar sus relaciones interpersonales, </w:t>
      </w:r>
      <w:r>
        <w:rPr>
          <w:rFonts w:ascii="Arial" w:hAnsi="Arial" w:cs="Arial"/>
          <w:sz w:val="24"/>
          <w:szCs w:val="24"/>
        </w:rPr>
        <w:lastRenderedPageBreak/>
        <w:t>evitando bajas dentro de la institución, violencia y aumentando el éxito educativo creando un clima escolar positivo (Manota, Melendro, 2016).</w:t>
      </w: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r>
        <w:rPr>
          <w:rFonts w:ascii="Arial" w:hAnsi="Arial" w:cs="Arial"/>
          <w:sz w:val="24"/>
          <w:szCs w:val="24"/>
        </w:rPr>
        <w:t>Sin duda, un factor fundamental para el desarrollo del buen clima escolar es la percepción de los alumnos a cerca del trato que están llevando entre profesores y compañeros, como comunicación respetuosa, también se relaciona con un ambiente en que las personas son sensibles ante situaciones difíciles de los demás en términos de apoyo emocional, intentando desarrollar habilidades para que puedan resolver sus conflictos de manera no violenta. El ambiente escolar cuando es agradable, comprensivo y estimulante, facilita al estudiante a satisfacer algunas necesidades básicas, que se relacionan con la responsabilidad, favoreciendo la cultura de paz y las relaciones interpersonales pues mejora la socialización un buen clima social escolar sería una condición esencial para que los alumnos se sientan motivados a aprender (Giraldo y Mera, 2000).</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Guerrero (2013) Menciona que </w:t>
      </w:r>
      <w:proofErr w:type="spellStart"/>
      <w:r>
        <w:rPr>
          <w:rFonts w:ascii="Arial" w:hAnsi="Arial" w:cs="Arial"/>
          <w:sz w:val="24"/>
          <w:szCs w:val="24"/>
        </w:rPr>
        <w:t>Moss</w:t>
      </w:r>
      <w:proofErr w:type="spellEnd"/>
      <w:r>
        <w:rPr>
          <w:rFonts w:ascii="Arial" w:hAnsi="Arial" w:cs="Arial"/>
          <w:sz w:val="24"/>
          <w:szCs w:val="24"/>
        </w:rPr>
        <w:t xml:space="preserve"> y </w:t>
      </w:r>
      <w:proofErr w:type="spellStart"/>
      <w:r>
        <w:rPr>
          <w:rFonts w:ascii="Arial" w:hAnsi="Arial" w:cs="Arial"/>
          <w:sz w:val="24"/>
          <w:szCs w:val="24"/>
        </w:rPr>
        <w:t>Trickett</w:t>
      </w:r>
      <w:proofErr w:type="spellEnd"/>
      <w:r>
        <w:rPr>
          <w:rFonts w:ascii="Arial" w:hAnsi="Arial" w:cs="Arial"/>
          <w:sz w:val="24"/>
          <w:szCs w:val="24"/>
        </w:rPr>
        <w:t xml:space="preserve">, realizaron un estudio, en el cual plantearon cuatro dimensiones que permiten identificar los factores asociados al clima escolar, los cuales se mención a continuación: </w:t>
      </w:r>
    </w:p>
    <w:p w:rsidR="00865ABB" w:rsidRDefault="00865ABB" w:rsidP="00865ABB">
      <w:pPr>
        <w:pStyle w:val="Prrafodelista"/>
        <w:numPr>
          <w:ilvl w:val="0"/>
          <w:numId w:val="23"/>
        </w:numPr>
        <w:spacing w:line="360" w:lineRule="auto"/>
        <w:jc w:val="both"/>
        <w:rPr>
          <w:rFonts w:ascii="Arial" w:hAnsi="Arial" w:cs="Arial"/>
          <w:sz w:val="24"/>
          <w:szCs w:val="24"/>
        </w:rPr>
      </w:pPr>
      <w:r>
        <w:rPr>
          <w:rFonts w:ascii="Arial" w:hAnsi="Arial" w:cs="Arial"/>
          <w:sz w:val="24"/>
          <w:szCs w:val="24"/>
        </w:rPr>
        <w:t xml:space="preserve">Relaciones: Tiene que ver con el grado en que los alumnos se encuentran integrados, se apoyan y son solidarios, tiene que ver con las siguientes sub escalas; Implicación en donde se pretende medir si los alumnos muestran interés por actividades que se llevan a cabo en la clase, de tal manera que participan en exposiciones y tareas complementarias. Afiliación: Se identifica el nivel de amistad entre los alumnos y como se ayudan entre sí para sus tareas, realizando las tareas mientras lo disfrutan. </w:t>
      </w:r>
    </w:p>
    <w:p w:rsidR="00865ABB" w:rsidRDefault="00865ABB" w:rsidP="00865ABB">
      <w:pPr>
        <w:pStyle w:val="Prrafodelista"/>
        <w:spacing w:line="360" w:lineRule="auto"/>
        <w:jc w:val="both"/>
        <w:rPr>
          <w:rFonts w:ascii="Arial" w:hAnsi="Arial" w:cs="Arial"/>
          <w:sz w:val="24"/>
          <w:szCs w:val="24"/>
        </w:rPr>
      </w:pPr>
    </w:p>
    <w:p w:rsidR="00865ABB" w:rsidRDefault="00865ABB" w:rsidP="00865ABB">
      <w:pPr>
        <w:pStyle w:val="Prrafodelista"/>
        <w:numPr>
          <w:ilvl w:val="0"/>
          <w:numId w:val="23"/>
        </w:numPr>
        <w:spacing w:line="360" w:lineRule="auto"/>
        <w:jc w:val="both"/>
        <w:rPr>
          <w:rFonts w:ascii="Arial" w:hAnsi="Arial" w:cs="Arial"/>
          <w:sz w:val="24"/>
          <w:szCs w:val="24"/>
        </w:rPr>
      </w:pPr>
      <w:r>
        <w:rPr>
          <w:rFonts w:ascii="Arial" w:hAnsi="Arial" w:cs="Arial"/>
          <w:sz w:val="24"/>
          <w:szCs w:val="24"/>
        </w:rPr>
        <w:t xml:space="preserve">Dimensión de Autorrealización: Se pretende valorar la importancia que los alumnos le dan en la clase a la realización de tareas y a los temas vistos en clase, en este apartado se toma como variable principal. Tareas; Importancia que se le da a que terminen las tareas asignadas, si el profesor pone entusiasmo dentro del temario para la asignatura. Por otra </w:t>
      </w:r>
      <w:r>
        <w:rPr>
          <w:rFonts w:ascii="Arial" w:hAnsi="Arial" w:cs="Arial"/>
          <w:sz w:val="24"/>
          <w:szCs w:val="24"/>
        </w:rPr>
        <w:lastRenderedPageBreak/>
        <w:t>parte, se encuentra la competitividad; que es el grado de importancia que se le pone al esfuerzo hecho para lograr una buena calificación.</w:t>
      </w:r>
    </w:p>
    <w:p w:rsidR="00865ABB" w:rsidRDefault="00865ABB" w:rsidP="00865ABB">
      <w:pPr>
        <w:pStyle w:val="Prrafodelista"/>
        <w:spacing w:line="360" w:lineRule="auto"/>
        <w:jc w:val="both"/>
        <w:rPr>
          <w:rFonts w:ascii="Arial" w:hAnsi="Arial" w:cs="Arial"/>
          <w:sz w:val="24"/>
          <w:szCs w:val="24"/>
        </w:rPr>
      </w:pPr>
    </w:p>
    <w:p w:rsidR="00865ABB" w:rsidRDefault="00865ABB" w:rsidP="00865ABB">
      <w:pPr>
        <w:pStyle w:val="Prrafodelista"/>
        <w:numPr>
          <w:ilvl w:val="0"/>
          <w:numId w:val="23"/>
        </w:numPr>
        <w:spacing w:line="360" w:lineRule="auto"/>
        <w:jc w:val="both"/>
        <w:rPr>
          <w:rFonts w:ascii="Arial" w:hAnsi="Arial" w:cs="Arial"/>
          <w:sz w:val="24"/>
          <w:szCs w:val="24"/>
        </w:rPr>
      </w:pPr>
      <w:r>
        <w:rPr>
          <w:rFonts w:ascii="Arial" w:hAnsi="Arial" w:cs="Arial"/>
          <w:sz w:val="24"/>
          <w:szCs w:val="24"/>
        </w:rPr>
        <w:t>Estabilidad: Se enfoca en evaluar las actividades distintas para el cumplimiento de los objetivos, entre ellos se encuentra el funcionamiento de clase, la organización, claridad y coherencia dentro de ellas. Esta variable se relaciona con la organización pues se da mucha importancia al orden y a la buena manera de realizar las tareas escolares. La claridad tiene mucha importancia como parte de darle importancia y seguimiento a las normas establecidas en la institución, así como el grado en que el profesor es coherente con esa normativa, tener cierto grado de control por parte del profesor para el buen cumplimiento de las normas.</w:t>
      </w:r>
    </w:p>
    <w:p w:rsidR="00865ABB" w:rsidRDefault="00865ABB" w:rsidP="00865ABB">
      <w:pPr>
        <w:pStyle w:val="Prrafodelista"/>
        <w:spacing w:line="360" w:lineRule="auto"/>
        <w:jc w:val="both"/>
        <w:rPr>
          <w:rFonts w:ascii="Arial" w:hAnsi="Arial" w:cs="Arial"/>
          <w:sz w:val="24"/>
          <w:szCs w:val="24"/>
        </w:rPr>
      </w:pPr>
    </w:p>
    <w:p w:rsidR="00865ABB" w:rsidRDefault="00865ABB" w:rsidP="00865ABB">
      <w:pPr>
        <w:pStyle w:val="Prrafodelista"/>
        <w:numPr>
          <w:ilvl w:val="0"/>
          <w:numId w:val="23"/>
        </w:numPr>
        <w:spacing w:line="360" w:lineRule="auto"/>
        <w:jc w:val="both"/>
        <w:rPr>
          <w:rFonts w:ascii="Arial" w:hAnsi="Arial" w:cs="Arial"/>
          <w:sz w:val="24"/>
          <w:szCs w:val="24"/>
        </w:rPr>
      </w:pPr>
      <w:r>
        <w:rPr>
          <w:rFonts w:ascii="Arial" w:hAnsi="Arial" w:cs="Arial"/>
          <w:sz w:val="24"/>
          <w:szCs w:val="24"/>
        </w:rPr>
        <w:t xml:space="preserve">Cambio: pretenden evaluar el grado existente de diversidad, novedad y variación dentro de las actividades de clase. Tomando en cuenta la cooperación, el grado de interacción y participación activa, creando un buen clima escolar y siguiendo el objetivo común. </w:t>
      </w:r>
    </w:p>
    <w:p w:rsidR="00865ABB" w:rsidRDefault="00865ABB" w:rsidP="00865ABB">
      <w:pPr>
        <w:pStyle w:val="Prrafodelista"/>
        <w:spacing w:line="360" w:lineRule="auto"/>
        <w:jc w:val="both"/>
        <w:rPr>
          <w:rFonts w:ascii="Arial" w:hAnsi="Arial" w:cs="Arial"/>
          <w:sz w:val="24"/>
          <w:szCs w:val="24"/>
        </w:rPr>
      </w:pPr>
    </w:p>
    <w:p w:rsidR="00865ABB" w:rsidRPr="00240F5A" w:rsidRDefault="00865ABB" w:rsidP="00865ABB">
      <w:pPr>
        <w:spacing w:line="360" w:lineRule="auto"/>
        <w:jc w:val="both"/>
        <w:rPr>
          <w:rFonts w:ascii="Arial" w:hAnsi="Arial" w:cs="Arial"/>
          <w:sz w:val="24"/>
          <w:szCs w:val="24"/>
        </w:rPr>
      </w:pPr>
      <w:r w:rsidRPr="00240F5A">
        <w:rPr>
          <w:rFonts w:ascii="Arial" w:hAnsi="Arial" w:cs="Arial"/>
          <w:sz w:val="24"/>
          <w:szCs w:val="24"/>
        </w:rPr>
        <w:t xml:space="preserve">      2.1.4. Factores que afectan el Clima escolar</w:t>
      </w:r>
    </w:p>
    <w:p w:rsidR="00865ABB" w:rsidRDefault="00865ABB" w:rsidP="00865ABB">
      <w:pPr>
        <w:pStyle w:val="NormalWeb"/>
        <w:spacing w:line="360" w:lineRule="auto"/>
        <w:jc w:val="both"/>
        <w:rPr>
          <w:rFonts w:ascii="Arial" w:hAnsi="Arial" w:cs="Arial"/>
          <w:color w:val="000000"/>
        </w:rPr>
      </w:pPr>
      <w:r>
        <w:rPr>
          <w:rFonts w:ascii="Arial" w:hAnsi="Arial" w:cs="Arial"/>
          <w:color w:val="000000"/>
        </w:rPr>
        <w:t>En un meta-análisis del clima escolar, se detallan las variables que lo afectan como son, la seguridad social, emocional, intelectual y física del alumnado, así como la salud mental, relaciones saludables con los demás, buena relación con la institución, aprendizaje social, logro académico, aprendizaje emocional, cívico y una reforma escolar que brinde efectividad para la institución (Jonathan y Ann, 2013).</w:t>
      </w:r>
    </w:p>
    <w:p w:rsidR="00865ABB" w:rsidRDefault="00865ABB" w:rsidP="00865ABB">
      <w:pPr>
        <w:pStyle w:val="NormalWeb"/>
        <w:spacing w:line="360" w:lineRule="auto"/>
        <w:jc w:val="both"/>
        <w:rPr>
          <w:rFonts w:ascii="Arial" w:hAnsi="Arial" w:cs="Arial"/>
          <w:color w:val="000000"/>
        </w:rPr>
      </w:pPr>
      <w:r>
        <w:rPr>
          <w:rFonts w:ascii="Arial" w:hAnsi="Arial" w:cs="Arial"/>
        </w:rPr>
        <w:t xml:space="preserve">Competencias del docente: pueden convertirse en un factor de riesgo, ya que son importantes para llevar a cabo metodologías de clase y desarrollar temas con base en actividades que sean más participativas, motivadoras y variadas, de tal manera que los docentes puedan participar en evaluaciones sobre aprendizaje, y que se trate a los alumnos con respeto. Es de mucha importancia construir relaciones de soporte y de cuidado entre profesores y alumnos, ya que éstas favorecen a los niveles de autoconfianza y habilidades para enfrentarse a </w:t>
      </w:r>
      <w:r>
        <w:rPr>
          <w:rFonts w:ascii="Arial" w:hAnsi="Arial" w:cs="Arial"/>
        </w:rPr>
        <w:lastRenderedPageBreak/>
        <w:t xml:space="preserve">los desafíos asociados con la etapa del desarrollo que es en la que se encuentran los estudiantes, ya sea que se encuentren dentro de la institución dentro del marco individual o colectivo, pues aún en el individual se reflejan los patrones comunicacionales y comportamentales, los cuales fueron instaurados por la familia, ya que es el primer agente socializador del individuo (Ortiz, Prado y Ramírez, 2014). </w:t>
      </w:r>
    </w:p>
    <w:p w:rsidR="00865ABB" w:rsidRDefault="00865ABB" w:rsidP="00865ABB">
      <w:pPr>
        <w:pStyle w:val="Prrafodelista"/>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r>
        <w:rPr>
          <w:rFonts w:ascii="Arial" w:hAnsi="Arial" w:cs="Arial"/>
          <w:i/>
          <w:sz w:val="24"/>
          <w:szCs w:val="24"/>
        </w:rPr>
        <w:t>Relación profesor-alumno:</w:t>
      </w:r>
      <w:r>
        <w:rPr>
          <w:rFonts w:ascii="Arial" w:hAnsi="Arial" w:cs="Arial"/>
          <w:sz w:val="24"/>
          <w:szCs w:val="24"/>
        </w:rPr>
        <w:t xml:space="preserve"> referido a la forma en cómo se relacionan profesor-alumnos </w:t>
      </w:r>
      <w:r>
        <w:rPr>
          <w:rFonts w:ascii="Arial" w:hAnsi="Arial" w:cs="Arial"/>
          <w:sz w:val="24"/>
        </w:rPr>
        <w:t xml:space="preserve">basándose en las percepciones colectivas de las conductas escolares, </w:t>
      </w:r>
      <w:r>
        <w:rPr>
          <w:rFonts w:ascii="Arial" w:hAnsi="Arial" w:cs="Arial"/>
          <w:sz w:val="24"/>
          <w:szCs w:val="24"/>
        </w:rPr>
        <w:t>pues en ocasiones las relaciones que llegan a construir son: dependientes, en donde el profesor cuenta con excesiva confianza por parte de los alumnos, implicación positiva, también se puede notar el bajo compromiso del profesor así como altos niveles de irritabilidad, malestar y rabia, cuando el profesor se encuentra tenso o irritable en la que el docente muestra poca calidez y comunicación. Estos factores pueden afectar al alumnado pues se relacionan con la conducta que los niños presentan en el aula como el</w:t>
      </w:r>
      <w:r>
        <w:rPr>
          <w:rFonts w:ascii="Arial" w:hAnsi="Arial" w:cs="Arial"/>
          <w:sz w:val="24"/>
        </w:rPr>
        <w:t xml:space="preserve"> reconocimiento y Autonomía (Sandoval, 2014; Herrera, Rico y Cortés, 2014 y M</w:t>
      </w:r>
      <w:r>
        <w:rPr>
          <w:rFonts w:ascii="Arial" w:hAnsi="Arial" w:cs="Arial"/>
          <w:sz w:val="24"/>
          <w:szCs w:val="24"/>
        </w:rPr>
        <w:t xml:space="preserve">oreno et al., 2011). </w:t>
      </w:r>
    </w:p>
    <w:p w:rsidR="00865ABB" w:rsidRDefault="00865ABB" w:rsidP="00865ABB">
      <w:pPr>
        <w:spacing w:line="360" w:lineRule="auto"/>
        <w:jc w:val="both"/>
        <w:rPr>
          <w:rFonts w:ascii="Arial" w:hAnsi="Arial" w:cs="Arial"/>
          <w:sz w:val="24"/>
          <w:szCs w:val="24"/>
        </w:rPr>
      </w:pPr>
      <w:r>
        <w:rPr>
          <w:rFonts w:ascii="Arial" w:hAnsi="Arial" w:cs="Arial"/>
          <w:i/>
          <w:sz w:val="24"/>
          <w:szCs w:val="24"/>
        </w:rPr>
        <w:t>Disminución de autoestima:</w:t>
      </w:r>
      <w:r>
        <w:rPr>
          <w:rFonts w:ascii="Arial" w:hAnsi="Arial" w:cs="Arial"/>
          <w:sz w:val="24"/>
          <w:szCs w:val="24"/>
        </w:rPr>
        <w:t xml:space="preserve"> Algunos factores que afectan el clima escolar positivo tienen que ver con la disminución de la autoestima, que se encuentren en un estado depresivo, aumento de la violencia, la relación entre pares, impacto negativo a la salud, esto interfiere en el desarrollo social, así como en el emocional, afectando el equilibrio emocional y la autoestima (Bravo, Salvo y Mieres, 2016).</w:t>
      </w:r>
    </w:p>
    <w:p w:rsidR="00865ABB" w:rsidRDefault="00865ABB" w:rsidP="00865ABB">
      <w:pPr>
        <w:spacing w:line="360" w:lineRule="auto"/>
        <w:jc w:val="both"/>
        <w:rPr>
          <w:rFonts w:ascii="Arial" w:hAnsi="Arial" w:cs="Arial"/>
          <w:sz w:val="24"/>
          <w:szCs w:val="24"/>
        </w:rPr>
      </w:pPr>
      <w:r>
        <w:rPr>
          <w:rFonts w:ascii="Arial" w:hAnsi="Arial" w:cs="Arial"/>
          <w:i/>
          <w:sz w:val="24"/>
          <w:szCs w:val="24"/>
        </w:rPr>
        <w:t>Violencia:</w:t>
      </w:r>
      <w:r>
        <w:rPr>
          <w:rFonts w:ascii="Arial" w:hAnsi="Arial" w:cs="Arial"/>
          <w:sz w:val="24"/>
          <w:szCs w:val="24"/>
        </w:rPr>
        <w:t xml:space="preserve"> tiene relación con el clima social, pues afecta dentro del ámbito escolar, ya que abarca todas las actividades y acciones que causan algún dolor, lesiones físicas o psíquicas a los sujetos que se encuentran dentro de la institución educativa, siendo afectados los derechos de los involucrados en la institución. También se relacionan los roles que cada persona puede asumir en la violencia escolar, los roles pueden ser intercambiables y presentar diferentes resultados (</w:t>
      </w:r>
      <w:proofErr w:type="spellStart"/>
      <w:r>
        <w:rPr>
          <w:rFonts w:ascii="Arial" w:hAnsi="Arial" w:cs="Arial"/>
          <w:sz w:val="24"/>
          <w:szCs w:val="24"/>
        </w:rPr>
        <w:t>Tijmes</w:t>
      </w:r>
      <w:proofErr w:type="spellEnd"/>
      <w:r>
        <w:rPr>
          <w:rFonts w:ascii="Arial" w:hAnsi="Arial" w:cs="Arial"/>
          <w:sz w:val="24"/>
          <w:szCs w:val="24"/>
        </w:rPr>
        <w:t xml:space="preserve">, 2012). La convivencia escolar es parte de clima escolar es por eso que es importante abordar el tema de violencia escolar, ya que es un fenómeno que afecta la convivencia escolar, en el cual se conjugan elementos </w:t>
      </w:r>
      <w:r>
        <w:rPr>
          <w:rFonts w:ascii="Arial" w:hAnsi="Arial" w:cs="Arial"/>
          <w:sz w:val="24"/>
          <w:szCs w:val="24"/>
        </w:rPr>
        <w:lastRenderedPageBreak/>
        <w:t xml:space="preserve">desde distintos niveles de análisis, entre ellos se encuentran los individuales, grupales, sociales y culturales, proponiendo considerar focalizar en el bullying o victimización entre pares, sin considerar los espacios de relación que se crean en el aula, en la escuela y que recaen en las conductas de victimización </w:t>
      </w:r>
      <w:r w:rsidRPr="00056251">
        <w:rPr>
          <w:rFonts w:ascii="Arial" w:hAnsi="Arial" w:cs="Arial"/>
          <w:sz w:val="24"/>
          <w:szCs w:val="24"/>
        </w:rPr>
        <w:t xml:space="preserve">(López, Bilbao, </w:t>
      </w:r>
      <w:proofErr w:type="spellStart"/>
      <w:r w:rsidRPr="00056251">
        <w:rPr>
          <w:rFonts w:ascii="Arial" w:hAnsi="Arial" w:cs="Arial"/>
          <w:sz w:val="24"/>
          <w:szCs w:val="24"/>
        </w:rPr>
        <w:t>Ascorra</w:t>
      </w:r>
      <w:proofErr w:type="spellEnd"/>
      <w:r w:rsidRPr="00056251">
        <w:rPr>
          <w:rFonts w:ascii="Arial" w:hAnsi="Arial" w:cs="Arial"/>
          <w:sz w:val="24"/>
          <w:szCs w:val="24"/>
        </w:rPr>
        <w:t>, Moya y Morales, 2014).</w:t>
      </w:r>
    </w:p>
    <w:p w:rsidR="00865ABB" w:rsidRDefault="00865ABB" w:rsidP="00865ABB">
      <w:pPr>
        <w:spacing w:line="360" w:lineRule="auto"/>
        <w:jc w:val="both"/>
        <w:rPr>
          <w:rFonts w:ascii="Arial" w:hAnsi="Arial" w:cs="Arial"/>
          <w:sz w:val="24"/>
          <w:szCs w:val="24"/>
        </w:rPr>
      </w:pPr>
      <w:r>
        <w:rPr>
          <w:rFonts w:ascii="Arial" w:hAnsi="Arial" w:cs="Arial"/>
          <w:color w:val="000000"/>
          <w:sz w:val="24"/>
          <w:szCs w:val="24"/>
        </w:rPr>
        <w:t>Mendoza (2014) menciona que la violencia escolar es una conducta que se enfoca en dañar o perjudicar a otra persona, se ha identificado que el bullying es una forma de violencia específica en donde se desempeñan distintos tipos de roles; el niño víctima, víctima/</w:t>
      </w:r>
      <w:proofErr w:type="spellStart"/>
      <w:r>
        <w:rPr>
          <w:rFonts w:ascii="Arial" w:hAnsi="Arial" w:cs="Arial"/>
          <w:color w:val="000000"/>
          <w:sz w:val="24"/>
          <w:szCs w:val="24"/>
        </w:rPr>
        <w:t>bully</w:t>
      </w:r>
      <w:proofErr w:type="spellEnd"/>
      <w:r>
        <w:rPr>
          <w:rFonts w:ascii="Arial" w:hAnsi="Arial" w:cs="Arial"/>
          <w:color w:val="000000"/>
          <w:sz w:val="24"/>
          <w:szCs w:val="24"/>
        </w:rPr>
        <w:t xml:space="preserve"> (doble rol) y acosador (</w:t>
      </w:r>
      <w:proofErr w:type="spellStart"/>
      <w:r>
        <w:rPr>
          <w:rFonts w:ascii="Arial" w:hAnsi="Arial" w:cs="Arial"/>
          <w:color w:val="000000"/>
          <w:sz w:val="24"/>
          <w:szCs w:val="24"/>
        </w:rPr>
        <w:t>bully</w:t>
      </w:r>
      <w:proofErr w:type="spellEnd"/>
      <w:r>
        <w:rPr>
          <w:rFonts w:ascii="Arial" w:hAnsi="Arial" w:cs="Arial"/>
          <w:color w:val="000000"/>
          <w:sz w:val="24"/>
          <w:szCs w:val="24"/>
        </w:rPr>
        <w:t xml:space="preserve">). Cada uno de los roles de los estudiantes son el resultado de una interacción dinámica, en donde se puede presentar agresión. </w:t>
      </w:r>
      <w:r>
        <w:rPr>
          <w:rFonts w:ascii="Arial" w:hAnsi="Arial" w:cs="Arial"/>
          <w:sz w:val="24"/>
          <w:szCs w:val="24"/>
        </w:rPr>
        <w:t xml:space="preserve">El bullying es otro factor que interviene en el clima escolar positivo, ya que está denominado como un tipo de abuso o agresión, ya sea física, verbal o emocional, de tal manera que un alumno puede convertirse en víctima cuando se encuentra expuesto durante un tiempo determinado a acciones negativas que llevan a cabo otros alumnos. Este tipo de acciones negativas sitúa a la víctima en una posición de la cual difícilmente puede salir por sus propios medios (Ruiz, Martín, López y Hernán, 2016). </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El bullying influye de manera negativa en las funciones que debe llevar a cabo la institución educativa, como la formación de ciudadanos capaces de convivir en sociedades democráticas, ya que se debe a la violencia que existe entre pares. Por lo que ha sido explorado a través de distintos niveles de análisis (individuales, grupales, sociales y culturales) y finalmente señalan que los no implicados se encuentran mejor situados en la trama de relaciones interpersonales que los implicados, sin embargo, los agresores están mejor situados, ya que obtienen cierto apoyo y son más aceptados por sus compañeros que las víctimas (Cerezo, Sánchez, Ruiz y </w:t>
      </w:r>
      <w:proofErr w:type="spellStart"/>
      <w:r>
        <w:rPr>
          <w:rFonts w:ascii="Arial" w:hAnsi="Arial" w:cs="Arial"/>
          <w:sz w:val="24"/>
          <w:szCs w:val="24"/>
        </w:rPr>
        <w:t>Arense</w:t>
      </w:r>
      <w:proofErr w:type="spellEnd"/>
      <w:r>
        <w:rPr>
          <w:rFonts w:ascii="Arial" w:hAnsi="Arial" w:cs="Arial"/>
          <w:sz w:val="24"/>
          <w:szCs w:val="24"/>
        </w:rPr>
        <w:t xml:space="preserve">, 2015). </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Las causas del bullying han sido definidas como multifactoriales por lo cual recomiendan abordarla desde un enfoque ecológico, el cual integre diversas perspectivas teóricas, ya que la violencia entre pares es el resultado de las interacciones entre los estudiantes que viven en distintos contextos de desarrollo, enfocando el análisis en variables ubicadas en los niveles del individuo, familiar y escuela. Se ha encontrado que cuando se favorece el respeto y la convivencia, a la vez que se les brinda seguridad a los estudiantes, </w:t>
      </w:r>
      <w:r>
        <w:rPr>
          <w:rFonts w:ascii="Arial" w:hAnsi="Arial" w:cs="Arial"/>
          <w:sz w:val="24"/>
          <w:szCs w:val="24"/>
        </w:rPr>
        <w:lastRenderedPageBreak/>
        <w:t xml:space="preserve">se puede notar una menor frecuencia de comportamientos violentos entre los pares, pues el clima social es construido por la calidad de las relaciones entre los agentes educativos (Valdés y Martínez, 2014). El conocimiento en este tema contribuye a una mejor contextualización del problema de la violencia escolar y permitirá el desarrollo de estrategias preventivas orientadas a la mejora de la convivencia y el clima social. Conociendo la dinámica que se lleva a cabo dentro de estas actitudes llevadas a cabo entre los iguales de la institución educativa (Cerezo, Sánchez, Ruiz y </w:t>
      </w:r>
      <w:proofErr w:type="spellStart"/>
      <w:r>
        <w:rPr>
          <w:rFonts w:ascii="Arial" w:hAnsi="Arial" w:cs="Arial"/>
          <w:sz w:val="24"/>
          <w:szCs w:val="24"/>
        </w:rPr>
        <w:t>Arense</w:t>
      </w:r>
      <w:proofErr w:type="spellEnd"/>
      <w:r>
        <w:rPr>
          <w:rFonts w:ascii="Arial" w:hAnsi="Arial" w:cs="Arial"/>
          <w:sz w:val="24"/>
          <w:szCs w:val="24"/>
        </w:rPr>
        <w:t>, 2015).</w:t>
      </w:r>
    </w:p>
    <w:p w:rsidR="00865ABB" w:rsidRDefault="00865ABB" w:rsidP="00865ABB">
      <w:pPr>
        <w:spacing w:line="360" w:lineRule="auto"/>
        <w:jc w:val="both"/>
        <w:rPr>
          <w:rFonts w:ascii="Arial" w:hAnsi="Arial" w:cs="Arial"/>
          <w:sz w:val="24"/>
          <w:szCs w:val="24"/>
          <w:highlight w:val="yellow"/>
        </w:rPr>
      </w:pPr>
    </w:p>
    <w:p w:rsidR="00865ABB" w:rsidRPr="00240F5A" w:rsidRDefault="00865ABB" w:rsidP="00865ABB">
      <w:pPr>
        <w:spacing w:line="360" w:lineRule="auto"/>
        <w:jc w:val="both"/>
        <w:rPr>
          <w:rFonts w:ascii="Arial" w:hAnsi="Arial" w:cs="Arial"/>
          <w:sz w:val="24"/>
          <w:szCs w:val="24"/>
        </w:rPr>
      </w:pPr>
      <w:r w:rsidRPr="00240F5A">
        <w:rPr>
          <w:rFonts w:ascii="Arial" w:hAnsi="Arial" w:cs="Arial"/>
          <w:sz w:val="24"/>
          <w:szCs w:val="24"/>
        </w:rPr>
        <w:t xml:space="preserve">2.2. Clima del aula para una mejor convivencia escolar </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El clima del aula se encontrará en un espacio en donde los actores estén involucrados en su construcción, está constituido por una parte material que abarca el mobiliario, la infraestructura y la parte inmaterial, la cual incluye a las personas, sus características, el tipo de interacción que construyen en el espacio del aula de clases y la interacción entre los alumnos y profesores. Es la percepción que tienen los participantes acerca del ambiente de la clase (Ríos, </w:t>
      </w:r>
      <w:proofErr w:type="spellStart"/>
      <w:r>
        <w:rPr>
          <w:rFonts w:ascii="Arial" w:hAnsi="Arial" w:cs="Arial"/>
          <w:sz w:val="24"/>
          <w:szCs w:val="24"/>
        </w:rPr>
        <w:t>Bozzo</w:t>
      </w:r>
      <w:proofErr w:type="spellEnd"/>
      <w:r>
        <w:rPr>
          <w:rFonts w:ascii="Arial" w:hAnsi="Arial" w:cs="Arial"/>
          <w:sz w:val="24"/>
          <w:szCs w:val="24"/>
        </w:rPr>
        <w:t xml:space="preserve">, </w:t>
      </w:r>
      <w:proofErr w:type="spellStart"/>
      <w:r>
        <w:rPr>
          <w:rFonts w:ascii="Arial" w:hAnsi="Arial" w:cs="Arial"/>
          <w:sz w:val="24"/>
          <w:szCs w:val="24"/>
        </w:rPr>
        <w:t>Marchant</w:t>
      </w:r>
      <w:proofErr w:type="spellEnd"/>
      <w:r>
        <w:rPr>
          <w:rFonts w:ascii="Arial" w:hAnsi="Arial" w:cs="Arial"/>
          <w:sz w:val="24"/>
          <w:szCs w:val="24"/>
        </w:rPr>
        <w:t xml:space="preserve"> y </w:t>
      </w:r>
      <w:proofErr w:type="spellStart"/>
      <w:r>
        <w:rPr>
          <w:rFonts w:ascii="Arial" w:hAnsi="Arial" w:cs="Arial"/>
          <w:sz w:val="24"/>
          <w:szCs w:val="24"/>
        </w:rPr>
        <w:t>Fernandéz</w:t>
      </w:r>
      <w:proofErr w:type="spellEnd"/>
      <w:r>
        <w:rPr>
          <w:rFonts w:ascii="Arial" w:hAnsi="Arial" w:cs="Arial"/>
          <w:sz w:val="24"/>
          <w:szCs w:val="24"/>
        </w:rPr>
        <w:t>, 2010).</w:t>
      </w:r>
    </w:p>
    <w:p w:rsidR="00865ABB" w:rsidRDefault="00865ABB" w:rsidP="00865ABB">
      <w:pPr>
        <w:spacing w:line="360" w:lineRule="auto"/>
        <w:jc w:val="both"/>
        <w:rPr>
          <w:rFonts w:ascii="Arial" w:hAnsi="Arial" w:cs="Arial"/>
          <w:sz w:val="24"/>
          <w:szCs w:val="24"/>
        </w:rPr>
      </w:pPr>
      <w:r>
        <w:rPr>
          <w:rFonts w:ascii="Arial" w:hAnsi="Arial" w:cs="Arial"/>
          <w:color w:val="000000"/>
          <w:sz w:val="24"/>
          <w:szCs w:val="24"/>
        </w:rPr>
        <w:t xml:space="preserve">Es de importancia la organización del aula, de tal manera que los espacios obedezcan a crear un ambiente favorable al clima escolar del aula y una buena relación entre alumnos y profesores, la disposición del aula está orientada hacia un buen aprendizaje y trabajo en </w:t>
      </w:r>
      <w:r w:rsidRPr="00DA2E8C">
        <w:rPr>
          <w:rFonts w:ascii="Arial" w:hAnsi="Arial" w:cs="Arial"/>
          <w:color w:val="000000"/>
          <w:sz w:val="24"/>
          <w:szCs w:val="24"/>
        </w:rPr>
        <w:t>equipo (Pacheco, 2013).</w:t>
      </w:r>
    </w:p>
    <w:p w:rsidR="00865ABB" w:rsidRDefault="00865ABB" w:rsidP="00865ABB">
      <w:pPr>
        <w:spacing w:line="360" w:lineRule="auto"/>
        <w:jc w:val="both"/>
        <w:rPr>
          <w:rFonts w:ascii="Arial" w:hAnsi="Arial" w:cs="Arial"/>
          <w:sz w:val="24"/>
          <w:szCs w:val="24"/>
        </w:rPr>
      </w:pPr>
      <w:r>
        <w:rPr>
          <w:rFonts w:ascii="Arial" w:hAnsi="Arial" w:cs="Arial"/>
          <w:sz w:val="24"/>
          <w:szCs w:val="24"/>
        </w:rPr>
        <w:t>Un aula con buena organización permite a los estudiantes sentirse seguros y tranquilos, lo cual genera un ambiente favorable para el aprendizaje, distintas investigaciones han demostrado que la relación que lleva el profesor y el alumno está muy relacionado con la organización del aula existente, pues la organización del aula incluye el manejo de conducta del profesor, la forma en cómo responden los alumnos a las reglas y normas de la clase, así como la productividad dentro del salón de clases. Proponiendo que el clima escolar se compone por cuatro dimensiones: Organización del aula, Bullying, violencia escolar y convivencia (UNESCO, 2013).</w:t>
      </w:r>
    </w:p>
    <w:p w:rsidR="00865ABB" w:rsidRDefault="00865ABB" w:rsidP="00865ABB">
      <w:pPr>
        <w:spacing w:line="360" w:lineRule="auto"/>
        <w:jc w:val="both"/>
        <w:rPr>
          <w:rFonts w:ascii="Arial" w:hAnsi="Arial" w:cs="Arial"/>
          <w:sz w:val="24"/>
          <w:szCs w:val="24"/>
        </w:rPr>
      </w:pPr>
      <w:r>
        <w:rPr>
          <w:rFonts w:ascii="Arial" w:hAnsi="Arial" w:cs="Arial"/>
          <w:sz w:val="24"/>
          <w:szCs w:val="24"/>
        </w:rPr>
        <w:lastRenderedPageBreak/>
        <w:t>Es importante la organización del aula en cuanto a la distribución de espacio y tiempo, lo que indica que se debe distribuir el mobiliario, siendo una estructuración temporal ya que se relaciona con los horarios de cada docente. La ecología del aula referida a aspectos físicos como la dimensión del aula, ventilación, iluminación, mantenimiento del aula. También se refiere a la apropiación del espacio, para crear espacios de comunicación e información para una buena convivencia (</w:t>
      </w:r>
      <w:proofErr w:type="spellStart"/>
      <w:r>
        <w:rPr>
          <w:rFonts w:ascii="Arial" w:hAnsi="Arial" w:cs="Arial"/>
          <w:sz w:val="24"/>
          <w:szCs w:val="24"/>
        </w:rPr>
        <w:t>Tuc</w:t>
      </w:r>
      <w:proofErr w:type="spellEnd"/>
      <w:r>
        <w:rPr>
          <w:rFonts w:ascii="Arial" w:hAnsi="Arial" w:cs="Arial"/>
          <w:sz w:val="24"/>
          <w:szCs w:val="24"/>
        </w:rPr>
        <w:t>, 2013)</w:t>
      </w:r>
    </w:p>
    <w:p w:rsidR="00865ABB" w:rsidRDefault="00865ABB" w:rsidP="00865ABB">
      <w:pPr>
        <w:spacing w:line="360" w:lineRule="auto"/>
        <w:jc w:val="both"/>
        <w:rPr>
          <w:rFonts w:ascii="Arial" w:hAnsi="Arial" w:cs="Arial"/>
          <w:sz w:val="24"/>
          <w:szCs w:val="24"/>
        </w:rPr>
      </w:pPr>
      <w:r>
        <w:rPr>
          <w:rFonts w:ascii="Arial" w:hAnsi="Arial" w:cs="Arial"/>
          <w:sz w:val="24"/>
          <w:szCs w:val="24"/>
        </w:rPr>
        <w:t>Pues Díaz (2002) menciona que realizar cambios en el mobiliario para educar, hará que el educando se sienta cómodo y con ganas de realizar buena interacción con el profesor, abriendo la posibilidad al aprendizaje con un buen clima escolar.</w:t>
      </w:r>
    </w:p>
    <w:p w:rsidR="00865ABB" w:rsidRDefault="00865ABB" w:rsidP="00865ABB">
      <w:pPr>
        <w:spacing w:line="360" w:lineRule="auto"/>
        <w:jc w:val="both"/>
        <w:rPr>
          <w:rFonts w:ascii="Arial" w:hAnsi="Arial" w:cs="Arial"/>
          <w:color w:val="000000"/>
          <w:sz w:val="24"/>
          <w:szCs w:val="24"/>
        </w:rPr>
      </w:pPr>
      <w:r>
        <w:rPr>
          <w:rFonts w:ascii="Arial" w:hAnsi="Arial" w:cs="Arial"/>
          <w:sz w:val="24"/>
          <w:szCs w:val="24"/>
        </w:rPr>
        <w:t>Mendoza (2014) diseñó una propuesta de intervención con el objetivo de mejorar la convivencia escolar, para esto, señalo que la organización del aula es de importancia para que las aulas sean inclusivas, ya que en todas las aulas en las que existe bullying las aulas se encuentran desordenadas, obteniendo competencias para una mejor convivencia, manejo de situaciones y para la vida en sociedad. M</w:t>
      </w:r>
      <w:r>
        <w:rPr>
          <w:rFonts w:ascii="Arial" w:hAnsi="Arial" w:cs="Arial"/>
          <w:color w:val="000000"/>
          <w:sz w:val="24"/>
          <w:szCs w:val="24"/>
        </w:rPr>
        <w:t>encionando que son actividades básicas que puedan permitir un buen funcionamiento para el aprendizaje, eliminando barreras que detienen este proceso, aumentando la inclusión del alumnado. Organizando el mobiliario del aula escolar de manera que ningún alumno sea excluido, que puedan tener contacto con el profesor, así como con el material educativo. Que las filas se encuentren alineadas para que el profesor pueda monitorear el trabajo académico de todos sus alumnos, así como poder tener contacto con ellos, entre otras actividades a implementar para el buen desarrollo de clase y para evitar que se presenta la violencia escolar (Barrí, 2013).</w:t>
      </w:r>
    </w:p>
    <w:p w:rsidR="00865ABB" w:rsidRDefault="00865ABB" w:rsidP="00865ABB">
      <w:pPr>
        <w:spacing w:line="360" w:lineRule="auto"/>
        <w:jc w:val="both"/>
        <w:rPr>
          <w:rFonts w:ascii="Arial" w:hAnsi="Arial" w:cs="Arial"/>
          <w:sz w:val="24"/>
          <w:szCs w:val="24"/>
        </w:rPr>
      </w:pPr>
      <w:r>
        <w:rPr>
          <w:rFonts w:ascii="Arial" w:hAnsi="Arial" w:cs="Arial"/>
          <w:sz w:val="24"/>
          <w:szCs w:val="24"/>
        </w:rPr>
        <w:t>Por otro lado, Pacheco (2013) desarrolla la siguiente clasificación sobre clima del aula:</w:t>
      </w:r>
    </w:p>
    <w:p w:rsidR="00865ABB" w:rsidRDefault="00865ABB" w:rsidP="00865ABB">
      <w:pPr>
        <w:pStyle w:val="Prrafodelista"/>
        <w:numPr>
          <w:ilvl w:val="0"/>
          <w:numId w:val="24"/>
        </w:numPr>
        <w:spacing w:line="360" w:lineRule="auto"/>
        <w:jc w:val="both"/>
        <w:rPr>
          <w:rFonts w:ascii="Arial" w:hAnsi="Arial" w:cs="Arial"/>
          <w:sz w:val="24"/>
          <w:szCs w:val="24"/>
        </w:rPr>
      </w:pPr>
      <w:r>
        <w:rPr>
          <w:rFonts w:ascii="Arial" w:hAnsi="Arial" w:cs="Arial"/>
          <w:sz w:val="24"/>
          <w:szCs w:val="24"/>
        </w:rPr>
        <w:t>Cultural, que está compuesta por las percepciones que tienen los alumnos y maestros sobre la situación del aula y las posibilidades de aprendizaje que se puedan generar, así como el rol que pueda desempeñar cada uno.</w:t>
      </w:r>
    </w:p>
    <w:p w:rsidR="00865ABB" w:rsidRDefault="00865ABB" w:rsidP="00865ABB">
      <w:pPr>
        <w:pStyle w:val="Prrafodelista"/>
        <w:spacing w:line="360" w:lineRule="auto"/>
        <w:jc w:val="both"/>
        <w:rPr>
          <w:rFonts w:ascii="Arial" w:hAnsi="Arial" w:cs="Arial"/>
          <w:sz w:val="24"/>
          <w:szCs w:val="24"/>
        </w:rPr>
      </w:pPr>
    </w:p>
    <w:p w:rsidR="00865ABB" w:rsidRDefault="00865ABB" w:rsidP="00865ABB">
      <w:pPr>
        <w:pStyle w:val="Prrafodelista"/>
        <w:numPr>
          <w:ilvl w:val="0"/>
          <w:numId w:val="24"/>
        </w:numPr>
        <w:spacing w:line="360" w:lineRule="auto"/>
        <w:jc w:val="both"/>
        <w:rPr>
          <w:rFonts w:ascii="Arial" w:hAnsi="Arial" w:cs="Arial"/>
          <w:sz w:val="24"/>
          <w:szCs w:val="24"/>
        </w:rPr>
      </w:pPr>
      <w:r>
        <w:rPr>
          <w:rFonts w:ascii="Arial" w:hAnsi="Arial" w:cs="Arial"/>
          <w:sz w:val="24"/>
          <w:szCs w:val="24"/>
        </w:rPr>
        <w:lastRenderedPageBreak/>
        <w:t>Grupal, la cual se encuentra referida al tipo de relaciones que establecen entre los alumnos, así como entre ellos y los docentes. Estos tipos de relaciones implican relaciones compartidas lo cual genera una percepción de cada tipo de relación en términos de confianza y afecto, dependiendo de los factores normativos como afectivos.</w:t>
      </w:r>
    </w:p>
    <w:p w:rsidR="00865ABB" w:rsidRDefault="00865ABB" w:rsidP="00865ABB">
      <w:pPr>
        <w:pStyle w:val="Prrafodelista"/>
        <w:rPr>
          <w:rFonts w:ascii="Arial" w:hAnsi="Arial" w:cs="Arial"/>
          <w:sz w:val="24"/>
          <w:szCs w:val="24"/>
        </w:rPr>
      </w:pPr>
    </w:p>
    <w:p w:rsidR="00865ABB" w:rsidRDefault="00865ABB" w:rsidP="00865ABB">
      <w:pPr>
        <w:pStyle w:val="Prrafodelista"/>
        <w:spacing w:line="360" w:lineRule="auto"/>
        <w:jc w:val="both"/>
        <w:rPr>
          <w:rFonts w:ascii="Arial" w:hAnsi="Arial" w:cs="Arial"/>
          <w:sz w:val="24"/>
          <w:szCs w:val="24"/>
        </w:rPr>
      </w:pPr>
    </w:p>
    <w:p w:rsidR="00865ABB" w:rsidRDefault="00865ABB" w:rsidP="00865ABB">
      <w:pPr>
        <w:pStyle w:val="Prrafodelista"/>
        <w:numPr>
          <w:ilvl w:val="0"/>
          <w:numId w:val="24"/>
        </w:numPr>
        <w:spacing w:line="360" w:lineRule="auto"/>
        <w:jc w:val="both"/>
        <w:rPr>
          <w:rFonts w:ascii="Arial" w:hAnsi="Arial" w:cs="Arial"/>
          <w:sz w:val="24"/>
          <w:szCs w:val="24"/>
        </w:rPr>
      </w:pPr>
      <w:r>
        <w:rPr>
          <w:rFonts w:ascii="Arial" w:hAnsi="Arial" w:cs="Arial"/>
          <w:sz w:val="24"/>
          <w:szCs w:val="24"/>
        </w:rPr>
        <w:t xml:space="preserve">Motivacional, es el grado de satisfacción que los alumnos y maestros tienen respecto de las situaciones de aprendizaje, así como el entusiasmo que se genera compartido por aprender y enseñar. </w:t>
      </w:r>
    </w:p>
    <w:p w:rsidR="00865ABB" w:rsidRDefault="00865ABB" w:rsidP="00865ABB">
      <w:pPr>
        <w:spacing w:line="360" w:lineRule="auto"/>
        <w:jc w:val="both"/>
        <w:rPr>
          <w:rFonts w:ascii="Arial" w:hAnsi="Arial" w:cs="Arial"/>
          <w:sz w:val="24"/>
          <w:szCs w:val="24"/>
        </w:rPr>
      </w:pPr>
      <w:r>
        <w:rPr>
          <w:rFonts w:ascii="Arial" w:hAnsi="Arial" w:cs="Arial"/>
          <w:sz w:val="24"/>
          <w:szCs w:val="24"/>
        </w:rPr>
        <w:t>Tal como menciona Barrera (2012) existen factores que afectan a la formación de clima del aula, ya que su papel es muy importante dentro de la institución pues existen factores que afectan a la formación del clima del aula. Estos factores los describen de la siguiente manera:</w:t>
      </w:r>
    </w:p>
    <w:p w:rsidR="00865ABB" w:rsidRDefault="00865ABB" w:rsidP="00865ABB">
      <w:pPr>
        <w:pStyle w:val="Prrafodelista"/>
        <w:numPr>
          <w:ilvl w:val="0"/>
          <w:numId w:val="25"/>
        </w:numPr>
        <w:spacing w:line="360" w:lineRule="auto"/>
        <w:jc w:val="both"/>
        <w:rPr>
          <w:rFonts w:ascii="Arial" w:hAnsi="Arial" w:cs="Arial"/>
          <w:sz w:val="24"/>
          <w:szCs w:val="24"/>
        </w:rPr>
      </w:pPr>
      <w:r w:rsidRPr="009461E0">
        <w:rPr>
          <w:rFonts w:ascii="Arial" w:hAnsi="Arial" w:cs="Arial"/>
          <w:i/>
          <w:sz w:val="24"/>
          <w:szCs w:val="24"/>
        </w:rPr>
        <w:t>La clase como espacio físico o estabilidad dentro de ella</w:t>
      </w:r>
      <w:r>
        <w:rPr>
          <w:rFonts w:ascii="Arial" w:hAnsi="Arial" w:cs="Arial"/>
          <w:sz w:val="24"/>
          <w:szCs w:val="24"/>
        </w:rPr>
        <w:t>, tiene que ver con la distribución de espacios para el cumplimiento de objetivos, funcionamiento adecuado de la clase, organización claridad y coherencia en la misma. Es por eso que se contempla la organización de la realización de las tareas escolares, se debe tomar en cuenta la claridad en el seguimiento de las normas por los alumnos y el grado en que los profesores son coherentes con la normativa e incumplimientos.</w:t>
      </w:r>
    </w:p>
    <w:p w:rsidR="00865ABB" w:rsidRDefault="00865ABB" w:rsidP="00865ABB">
      <w:pPr>
        <w:pStyle w:val="Prrafodelista"/>
        <w:spacing w:line="360" w:lineRule="auto"/>
        <w:jc w:val="both"/>
        <w:rPr>
          <w:rFonts w:ascii="Arial" w:hAnsi="Arial" w:cs="Arial"/>
          <w:sz w:val="24"/>
          <w:szCs w:val="24"/>
        </w:rPr>
      </w:pPr>
    </w:p>
    <w:p w:rsidR="00865ABB" w:rsidRDefault="00865ABB" w:rsidP="00865ABB">
      <w:pPr>
        <w:pStyle w:val="Prrafodelista"/>
        <w:numPr>
          <w:ilvl w:val="0"/>
          <w:numId w:val="25"/>
        </w:numPr>
        <w:spacing w:line="360" w:lineRule="auto"/>
        <w:jc w:val="both"/>
        <w:rPr>
          <w:rFonts w:ascii="Arial" w:hAnsi="Arial" w:cs="Arial"/>
          <w:sz w:val="24"/>
          <w:szCs w:val="24"/>
        </w:rPr>
      </w:pPr>
      <w:r w:rsidRPr="009461E0">
        <w:rPr>
          <w:rFonts w:ascii="Arial" w:hAnsi="Arial" w:cs="Arial"/>
          <w:i/>
          <w:sz w:val="24"/>
          <w:szCs w:val="24"/>
        </w:rPr>
        <w:t>Estructuras de clase</w:t>
      </w:r>
      <w:r>
        <w:rPr>
          <w:rFonts w:ascii="Arial" w:hAnsi="Arial" w:cs="Arial"/>
          <w:sz w:val="24"/>
          <w:szCs w:val="24"/>
        </w:rPr>
        <w:t xml:space="preserve">, en donde a los alumnos se pueden distribuir adecuadamente dentro del salón de clases para alguna actividad para establecer un sistema de ayuda entre compañeros tomando en cuenta la importancia que se concede durante la clase a la realización de tareas y a los temas de las asignaturas, en donde es importante contemplar las tareas para que se les de terminación a estas y también siendo importante el esfuerzo por lograr una calificación y estima. </w:t>
      </w:r>
    </w:p>
    <w:p w:rsidR="00865ABB" w:rsidRDefault="00865ABB" w:rsidP="00865ABB">
      <w:pPr>
        <w:pStyle w:val="Prrafodelista"/>
        <w:rPr>
          <w:rFonts w:ascii="Arial" w:hAnsi="Arial" w:cs="Arial"/>
          <w:sz w:val="24"/>
          <w:szCs w:val="24"/>
        </w:rPr>
      </w:pPr>
    </w:p>
    <w:p w:rsidR="00865ABB" w:rsidRDefault="00865ABB" w:rsidP="00865ABB">
      <w:pPr>
        <w:pStyle w:val="Prrafodelista"/>
        <w:spacing w:line="360" w:lineRule="auto"/>
        <w:jc w:val="both"/>
        <w:rPr>
          <w:rFonts w:ascii="Arial" w:hAnsi="Arial" w:cs="Arial"/>
          <w:sz w:val="24"/>
          <w:szCs w:val="24"/>
        </w:rPr>
      </w:pPr>
    </w:p>
    <w:p w:rsidR="00865ABB" w:rsidRDefault="00865ABB" w:rsidP="00865ABB">
      <w:pPr>
        <w:pStyle w:val="Prrafodelista"/>
        <w:numPr>
          <w:ilvl w:val="0"/>
          <w:numId w:val="25"/>
        </w:numPr>
        <w:spacing w:line="360" w:lineRule="auto"/>
        <w:jc w:val="both"/>
        <w:rPr>
          <w:rFonts w:ascii="Arial" w:hAnsi="Arial" w:cs="Arial"/>
          <w:sz w:val="24"/>
          <w:szCs w:val="24"/>
        </w:rPr>
      </w:pPr>
      <w:r w:rsidRPr="009461E0">
        <w:rPr>
          <w:rFonts w:ascii="Arial" w:hAnsi="Arial" w:cs="Arial"/>
          <w:i/>
          <w:sz w:val="24"/>
          <w:szCs w:val="24"/>
        </w:rPr>
        <w:t>Ubicación de los alumnos</w:t>
      </w:r>
      <w:r>
        <w:rPr>
          <w:rFonts w:ascii="Arial" w:hAnsi="Arial" w:cs="Arial"/>
          <w:sz w:val="24"/>
          <w:szCs w:val="24"/>
        </w:rPr>
        <w:t xml:space="preserve">, para evalúa el grado en que los estudiantes se encuentran integrados en el salón de clases, se apoyan y actúan entre sí, </w:t>
      </w:r>
      <w:r>
        <w:rPr>
          <w:rFonts w:ascii="Arial" w:hAnsi="Arial" w:cs="Arial"/>
          <w:sz w:val="24"/>
          <w:szCs w:val="24"/>
        </w:rPr>
        <w:lastRenderedPageBreak/>
        <w:t>esto lleva a que deben presentar implicación o interés por las actividades de la clase y como disfrutan el ambiente que se ha creado incorporando las tareas complementarias.</w:t>
      </w:r>
    </w:p>
    <w:p w:rsidR="00865ABB" w:rsidRDefault="00865ABB" w:rsidP="00865ABB">
      <w:pPr>
        <w:pStyle w:val="Prrafodelista"/>
        <w:spacing w:line="360" w:lineRule="auto"/>
        <w:jc w:val="both"/>
        <w:rPr>
          <w:rFonts w:ascii="Arial" w:hAnsi="Arial" w:cs="Arial"/>
          <w:sz w:val="24"/>
          <w:szCs w:val="24"/>
        </w:rPr>
      </w:pPr>
    </w:p>
    <w:p w:rsidR="00865ABB" w:rsidRDefault="00865ABB" w:rsidP="00865ABB">
      <w:pPr>
        <w:pStyle w:val="Prrafodelista"/>
        <w:numPr>
          <w:ilvl w:val="0"/>
          <w:numId w:val="25"/>
        </w:numPr>
        <w:spacing w:line="360" w:lineRule="auto"/>
        <w:jc w:val="both"/>
        <w:rPr>
          <w:rFonts w:ascii="Arial" w:hAnsi="Arial" w:cs="Arial"/>
          <w:sz w:val="24"/>
          <w:szCs w:val="24"/>
        </w:rPr>
      </w:pPr>
      <w:r w:rsidRPr="009461E0">
        <w:rPr>
          <w:rFonts w:ascii="Arial" w:hAnsi="Arial" w:cs="Arial"/>
          <w:i/>
          <w:sz w:val="24"/>
          <w:szCs w:val="24"/>
        </w:rPr>
        <w:t xml:space="preserve">Cambio de la ubicación de alumnos </w:t>
      </w:r>
      <w:r w:rsidRPr="009461E0">
        <w:rPr>
          <w:rFonts w:ascii="Arial" w:hAnsi="Arial" w:cs="Arial"/>
          <w:sz w:val="24"/>
          <w:szCs w:val="24"/>
        </w:rPr>
        <w:t>para evaluar la diversidad</w:t>
      </w:r>
      <w:r>
        <w:rPr>
          <w:rFonts w:ascii="Arial" w:hAnsi="Arial" w:cs="Arial"/>
          <w:sz w:val="24"/>
          <w:szCs w:val="24"/>
        </w:rPr>
        <w:t>, novedad y variación de las actividades de clase, como cooperación para identificar la integración, interacción y participación activa en el aula de clases.</w:t>
      </w: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 w:rsidR="00865ABB" w:rsidRDefault="00865ABB" w:rsidP="00865ABB"/>
    <w:p w:rsidR="00865ABB" w:rsidRDefault="00865ABB" w:rsidP="00865ABB"/>
    <w:p w:rsidR="00865ABB" w:rsidRDefault="00865ABB" w:rsidP="00865ABB"/>
    <w:p w:rsidR="00865ABB" w:rsidRDefault="00865ABB" w:rsidP="00865ABB"/>
    <w:p w:rsidR="00865ABB" w:rsidRDefault="00865ABB" w:rsidP="00865ABB"/>
    <w:p w:rsidR="00865ABB" w:rsidRDefault="00865ABB" w:rsidP="00865ABB"/>
    <w:p w:rsidR="00865ABB" w:rsidRDefault="00865ABB" w:rsidP="00865ABB"/>
    <w:p w:rsidR="00865ABB" w:rsidRDefault="00865ABB" w:rsidP="00865ABB"/>
    <w:p w:rsidR="00865ABB" w:rsidRDefault="00865ABB" w:rsidP="00865ABB"/>
    <w:p w:rsidR="00865ABB" w:rsidRDefault="00865ABB" w:rsidP="00865ABB"/>
    <w:p w:rsidR="00865ABB" w:rsidRDefault="00865ABB" w:rsidP="00865ABB"/>
    <w:p w:rsidR="00865ABB" w:rsidRDefault="00865ABB" w:rsidP="00865ABB"/>
    <w:p w:rsidR="00865ABB" w:rsidRDefault="00865ABB" w:rsidP="00865ABB"/>
    <w:p w:rsidR="00973BB6" w:rsidRDefault="00973BB6" w:rsidP="00865ABB"/>
    <w:p w:rsidR="00973BB6" w:rsidRDefault="00973BB6" w:rsidP="00865ABB"/>
    <w:p w:rsidR="00973BB6" w:rsidRDefault="00973BB6" w:rsidP="00865ABB"/>
    <w:p w:rsidR="00973BB6" w:rsidRDefault="00973BB6" w:rsidP="00865ABB"/>
    <w:p w:rsidR="00973BB6" w:rsidRDefault="00973BB6" w:rsidP="00865ABB"/>
    <w:p w:rsidR="00973BB6" w:rsidRDefault="00973BB6" w:rsidP="00865ABB"/>
    <w:p w:rsidR="00973BB6" w:rsidRDefault="00973BB6" w:rsidP="00865ABB"/>
    <w:p w:rsidR="00973BB6" w:rsidRDefault="00973BB6" w:rsidP="00865ABB"/>
    <w:p w:rsidR="00865ABB" w:rsidRDefault="00865ABB" w:rsidP="00865ABB">
      <w:pPr>
        <w:spacing w:line="360" w:lineRule="auto"/>
        <w:jc w:val="both"/>
        <w:rPr>
          <w:rFonts w:ascii="Arial" w:hAnsi="Arial" w:cs="Arial"/>
          <w:b/>
          <w:sz w:val="24"/>
          <w:szCs w:val="24"/>
        </w:rPr>
      </w:pPr>
      <w:bookmarkStart w:id="1" w:name="_Hlk510688656"/>
      <w:r>
        <w:rPr>
          <w:rFonts w:ascii="Arial" w:hAnsi="Arial" w:cs="Arial"/>
          <w:b/>
          <w:sz w:val="24"/>
          <w:szCs w:val="24"/>
        </w:rPr>
        <w:lastRenderedPageBreak/>
        <w:t>CAPÍTULO III. MÉTODO</w:t>
      </w:r>
    </w:p>
    <w:p w:rsidR="00865ABB" w:rsidRPr="002E421B" w:rsidRDefault="00865ABB" w:rsidP="00865ABB">
      <w:pPr>
        <w:spacing w:line="360" w:lineRule="auto"/>
        <w:jc w:val="both"/>
        <w:rPr>
          <w:rFonts w:ascii="Arial" w:hAnsi="Arial" w:cs="Arial"/>
          <w:sz w:val="24"/>
          <w:szCs w:val="24"/>
        </w:rPr>
      </w:pPr>
      <w:r w:rsidRPr="002E421B">
        <w:rPr>
          <w:rFonts w:ascii="Arial" w:hAnsi="Arial" w:cs="Arial"/>
          <w:sz w:val="24"/>
          <w:szCs w:val="24"/>
        </w:rPr>
        <w:t>3.1. Objetivo General</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Describir </w:t>
      </w:r>
      <w:r w:rsidRPr="003F4F60">
        <w:rPr>
          <w:rFonts w:ascii="Arial" w:hAnsi="Arial" w:cs="Arial"/>
          <w:sz w:val="24"/>
          <w:szCs w:val="24"/>
        </w:rPr>
        <w:t xml:space="preserve">la gestión a partir de la percepción del profesorado en educación primaria y secundaria.  </w:t>
      </w:r>
    </w:p>
    <w:p w:rsidR="00865ABB" w:rsidRPr="00F730A5" w:rsidRDefault="00865ABB" w:rsidP="00865ABB">
      <w:pPr>
        <w:spacing w:line="360" w:lineRule="auto"/>
        <w:jc w:val="both"/>
        <w:rPr>
          <w:rFonts w:ascii="Arial" w:hAnsi="Arial" w:cs="Arial"/>
          <w:sz w:val="24"/>
          <w:szCs w:val="24"/>
        </w:rPr>
      </w:pPr>
    </w:p>
    <w:p w:rsidR="00865ABB" w:rsidRPr="00F730A5" w:rsidRDefault="00865ABB" w:rsidP="00865ABB">
      <w:pPr>
        <w:spacing w:line="360" w:lineRule="auto"/>
        <w:jc w:val="both"/>
        <w:rPr>
          <w:rFonts w:ascii="Arial" w:hAnsi="Arial" w:cs="Arial"/>
          <w:sz w:val="24"/>
          <w:szCs w:val="24"/>
        </w:rPr>
      </w:pPr>
      <w:r w:rsidRPr="00F730A5">
        <w:rPr>
          <w:rFonts w:ascii="Arial" w:hAnsi="Arial" w:cs="Arial"/>
          <w:sz w:val="24"/>
          <w:szCs w:val="24"/>
        </w:rPr>
        <w:t xml:space="preserve">3.3. </w:t>
      </w:r>
      <w:r w:rsidRPr="00F730A5">
        <w:rPr>
          <w:rFonts w:ascii="Arial" w:eastAsia="Times New Roman" w:hAnsi="Arial" w:cs="Arial"/>
          <w:sz w:val="24"/>
          <w:szCs w:val="24"/>
          <w:lang w:eastAsia="es-MX"/>
        </w:rPr>
        <w:t>Tipo de investigación</w:t>
      </w:r>
      <w:r w:rsidRPr="00F730A5">
        <w:rPr>
          <w:rFonts w:ascii="Arial" w:hAnsi="Arial" w:cs="Arial"/>
          <w:sz w:val="24"/>
          <w:szCs w:val="24"/>
        </w:rPr>
        <w:t xml:space="preserve"> y Estudio</w:t>
      </w: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r w:rsidRPr="00F730A5">
        <w:rPr>
          <w:rFonts w:ascii="Arial" w:eastAsia="Times New Roman" w:hAnsi="Arial" w:cs="Arial"/>
          <w:sz w:val="24"/>
          <w:szCs w:val="24"/>
          <w:lang w:eastAsia="es-MX"/>
        </w:rPr>
        <w:t>Investigación cuantitativa, pretende que la medida y la cuantificación de los datos constituya el procedimiento empleado para alcanzar la objetividad en el proceso de conocimiento. Pues la búsqueda de la objetividad y la cuantificación se orientan a establecer promedios a partir del estudio de características de un número de sujetos (Monje, 2011).</w:t>
      </w: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r w:rsidRPr="00F730A5">
        <w:rPr>
          <w:rFonts w:ascii="Arial" w:eastAsia="Times New Roman" w:hAnsi="Arial" w:cs="Arial"/>
          <w:sz w:val="24"/>
          <w:szCs w:val="24"/>
          <w:lang w:eastAsia="es-MX"/>
        </w:rPr>
        <w:t>Tomando como centro del proceso de investigación, las mediciones numéricas, analizando los datos para llegar a las preguntas de investigación. Utilizando la recolección, la medición de parámetros, obtención de frecuencias y estadísticas de la población que investiga para poder aprobar hipótesis establecidas previamente. En este enfoque es necesario el análisis estadístico (Cortés e Iglesias, 2004). </w:t>
      </w: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r w:rsidRPr="00F730A5">
        <w:rPr>
          <w:rFonts w:ascii="Arial" w:eastAsia="Times New Roman" w:hAnsi="Arial" w:cs="Arial"/>
          <w:sz w:val="24"/>
          <w:szCs w:val="24"/>
          <w:lang w:eastAsia="es-MX"/>
        </w:rPr>
        <w:t>En un estudio descriptivo se seleccionan una serie de cuestiones, conceptos o variables y se mide cada una de ellas independientemente de las otras, con el fin, de describirlas. Ya que, su objetivo central es la medición precisa de una o más variables dependientes en alguna población definida o muestra de dicha población (Cazau, 2006).</w:t>
      </w: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r w:rsidRPr="00F730A5">
        <w:rPr>
          <w:rFonts w:ascii="Arial" w:hAnsi="Arial" w:cs="Arial"/>
          <w:sz w:val="24"/>
          <w:szCs w:val="24"/>
        </w:rPr>
        <w:t>Hernández, Fernández, y Baptista  (</w:t>
      </w:r>
      <w:r w:rsidRPr="00F730A5">
        <w:rPr>
          <w:rFonts w:ascii="Arial" w:eastAsia="Times New Roman" w:hAnsi="Arial" w:cs="Arial"/>
          <w:sz w:val="24"/>
          <w:szCs w:val="24"/>
          <w:lang w:eastAsia="es-MX"/>
        </w:rPr>
        <w:t xml:space="preserve">2010) mencionan que los estudios de alcance descriptivo buscan especificar propiedades, características y rasgos importantes de cualquier fenómeno que se analice, pues pretende describir, situaciones, contextos y eventos ya que busca especificar las características, las propiedades, procesos, grupos o cualquier otro fenómeno que se someta a un análisis, es decir, únicamente pretende medir o recoger información de manera </w:t>
      </w:r>
      <w:r w:rsidRPr="00F730A5">
        <w:rPr>
          <w:rFonts w:ascii="Arial" w:eastAsia="Times New Roman" w:hAnsi="Arial" w:cs="Arial"/>
          <w:sz w:val="24"/>
          <w:szCs w:val="24"/>
          <w:lang w:eastAsia="es-MX"/>
        </w:rPr>
        <w:lastRenderedPageBreak/>
        <w:t>independiente o conjunta sobre los conceptos o las variables a las que se refieren. </w:t>
      </w: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r w:rsidRPr="00F730A5">
        <w:rPr>
          <w:rFonts w:ascii="Arial" w:eastAsia="Times New Roman" w:hAnsi="Arial" w:cs="Arial"/>
          <w:sz w:val="24"/>
          <w:szCs w:val="24"/>
          <w:lang w:eastAsia="es-MX"/>
        </w:rPr>
        <w:t>3.4. Definición de Variables</w:t>
      </w:r>
    </w:p>
    <w:p w:rsidR="00865ABB" w:rsidRPr="00F730A5" w:rsidRDefault="00865ABB" w:rsidP="00865ABB">
      <w:pPr>
        <w:shd w:val="clear" w:color="auto" w:fill="FFFFFF"/>
        <w:spacing w:after="0" w:line="360" w:lineRule="auto"/>
        <w:jc w:val="both"/>
        <w:rPr>
          <w:rFonts w:ascii="Arial" w:eastAsia="Times New Roman" w:hAnsi="Arial" w:cs="Arial"/>
          <w:b/>
          <w:sz w:val="24"/>
          <w:szCs w:val="24"/>
          <w:lang w:eastAsia="es-MX"/>
        </w:rPr>
      </w:pPr>
    </w:p>
    <w:p w:rsidR="00865ABB" w:rsidRPr="00F730A5" w:rsidRDefault="00865ABB" w:rsidP="00865ABB">
      <w:pPr>
        <w:spacing w:line="360" w:lineRule="auto"/>
        <w:jc w:val="both"/>
        <w:rPr>
          <w:rFonts w:ascii="Arial" w:hAnsi="Arial" w:cs="Arial"/>
          <w:sz w:val="24"/>
          <w:szCs w:val="24"/>
        </w:rPr>
      </w:pPr>
      <w:r w:rsidRPr="00F730A5">
        <w:rPr>
          <w:rFonts w:ascii="Arial" w:hAnsi="Arial" w:cs="Arial"/>
          <w:sz w:val="24"/>
          <w:szCs w:val="24"/>
        </w:rPr>
        <w:t>Gestión de la convivencia escolar</w:t>
      </w: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r w:rsidRPr="00F730A5">
        <w:rPr>
          <w:rFonts w:ascii="Arial" w:eastAsia="Times New Roman" w:hAnsi="Arial" w:cs="Arial"/>
          <w:sz w:val="24"/>
          <w:szCs w:val="24"/>
          <w:lang w:eastAsia="es-MX"/>
        </w:rPr>
        <w:t xml:space="preserve">Modelo de gestión de la convivencia, es un conjunto de planteamientos educativos, que optimizan los procesos de enseñanza y aprendizaje, atendiendo los problemas de disciplina, previniendo y erradicando la violencia (Torrego y Villaoslada, 2004) </w:t>
      </w:r>
    </w:p>
    <w:p w:rsidR="00865ABB" w:rsidRPr="00F730A5" w:rsidRDefault="00865ABB" w:rsidP="00865ABB">
      <w:pPr>
        <w:shd w:val="clear" w:color="auto" w:fill="FFFFFF"/>
        <w:spacing w:after="0" w:line="360" w:lineRule="auto"/>
        <w:jc w:val="both"/>
        <w:rPr>
          <w:rFonts w:ascii="Arial" w:eastAsia="Times New Roman" w:hAnsi="Arial" w:cs="Arial"/>
          <w:b/>
          <w:sz w:val="24"/>
          <w:szCs w:val="24"/>
          <w:lang w:eastAsia="es-MX"/>
        </w:rPr>
      </w:pP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Pr="00F730A5" w:rsidRDefault="00865ABB" w:rsidP="00865ABB">
      <w:pPr>
        <w:spacing w:line="360" w:lineRule="auto"/>
        <w:jc w:val="both"/>
        <w:rPr>
          <w:rFonts w:ascii="Arial" w:eastAsia="Times New Roman" w:hAnsi="Arial" w:cs="Arial"/>
          <w:sz w:val="24"/>
          <w:szCs w:val="24"/>
          <w:lang w:eastAsia="es-MX"/>
        </w:rPr>
      </w:pPr>
      <w:r w:rsidRPr="00F730A5">
        <w:rPr>
          <w:rFonts w:ascii="Arial" w:eastAsia="Times New Roman" w:hAnsi="Arial" w:cs="Arial"/>
          <w:sz w:val="24"/>
          <w:szCs w:val="24"/>
          <w:lang w:eastAsia="es-MX"/>
        </w:rPr>
        <w:t>3.5. Participantes</w:t>
      </w:r>
    </w:p>
    <w:p w:rsidR="00865ABB" w:rsidRPr="00F730A5" w:rsidRDefault="00973BB6" w:rsidP="00865ABB">
      <w:pPr>
        <w:shd w:val="clear" w:color="auto" w:fill="FFFFFF"/>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Participaron </w:t>
      </w:r>
      <w:r w:rsidR="00865ABB" w:rsidRPr="00F730A5">
        <w:rPr>
          <w:rFonts w:ascii="Arial" w:eastAsia="Times New Roman" w:hAnsi="Arial" w:cs="Arial"/>
          <w:sz w:val="24"/>
          <w:szCs w:val="24"/>
          <w:lang w:eastAsia="es-MX"/>
        </w:rPr>
        <w:t xml:space="preserve">maestros de educación primaria y secundaria, </w:t>
      </w:r>
      <w:r>
        <w:rPr>
          <w:rFonts w:ascii="Arial" w:eastAsia="Times New Roman" w:hAnsi="Arial" w:cs="Arial"/>
          <w:sz w:val="24"/>
          <w:szCs w:val="24"/>
          <w:lang w:eastAsia="es-MX"/>
        </w:rPr>
        <w:t>adscritos a</w:t>
      </w:r>
      <w:r w:rsidR="00865ABB" w:rsidRPr="00F730A5">
        <w:rPr>
          <w:rFonts w:ascii="Arial" w:eastAsia="Times New Roman" w:hAnsi="Arial" w:cs="Arial"/>
          <w:sz w:val="24"/>
          <w:szCs w:val="24"/>
          <w:lang w:eastAsia="es-MX"/>
        </w:rPr>
        <w:t xml:space="preserve"> escuelas, públicas en el Estado de México, en los Municipios de Toluca, Calimaya, Zinacantepec, Temoaya. </w:t>
      </w: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r w:rsidRPr="00F730A5">
        <w:rPr>
          <w:rFonts w:ascii="Arial" w:eastAsia="Times New Roman" w:hAnsi="Arial" w:cs="Arial"/>
          <w:sz w:val="24"/>
          <w:szCs w:val="24"/>
          <w:lang w:eastAsia="es-MX"/>
        </w:rPr>
        <w:t>A continuación, se muestra en la figura 1 la distribución por género de los docentes entrevistados.</w:t>
      </w:r>
    </w:p>
    <w:p w:rsidR="00865ABB" w:rsidRDefault="00865ABB" w:rsidP="00865ABB">
      <w:pPr>
        <w:shd w:val="clear" w:color="auto" w:fill="FFFFFF"/>
        <w:spacing w:after="0" w:line="360" w:lineRule="auto"/>
        <w:jc w:val="both"/>
        <w:rPr>
          <w:rFonts w:ascii="Arial" w:eastAsia="Times New Roman" w:hAnsi="Arial" w:cs="Arial"/>
          <w:color w:val="222222"/>
          <w:sz w:val="24"/>
          <w:szCs w:val="24"/>
          <w:lang w:eastAsia="es-MX"/>
        </w:rPr>
      </w:pPr>
      <w:r>
        <w:rPr>
          <w:noProof/>
          <w:color w:val="222222"/>
          <w:lang w:eastAsia="es-MX"/>
        </w:rPr>
        <w:drawing>
          <wp:inline distT="0" distB="0" distL="0" distR="0" wp14:anchorId="41CF627F" wp14:editId="4C027096">
            <wp:extent cx="5400675" cy="2790825"/>
            <wp:effectExtent l="0" t="0" r="9525" b="952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65ABB" w:rsidRPr="00F730A5" w:rsidRDefault="00865ABB" w:rsidP="00865ABB">
      <w:pPr>
        <w:spacing w:line="360" w:lineRule="auto"/>
        <w:jc w:val="both"/>
        <w:rPr>
          <w:rFonts w:ascii="Arial" w:hAnsi="Arial" w:cs="Arial"/>
          <w:sz w:val="24"/>
          <w:szCs w:val="24"/>
        </w:rPr>
      </w:pPr>
      <w:r w:rsidRPr="00F730A5">
        <w:rPr>
          <w:rFonts w:ascii="Arial" w:hAnsi="Arial" w:cs="Arial"/>
          <w:sz w:val="24"/>
          <w:szCs w:val="24"/>
        </w:rPr>
        <w:t>Figura 1. Porcentaje de los docentes participantes</w:t>
      </w:r>
    </w:p>
    <w:p w:rsidR="00865ABB" w:rsidRDefault="00865ABB" w:rsidP="00865ABB">
      <w:pPr>
        <w:spacing w:line="360" w:lineRule="auto"/>
        <w:jc w:val="both"/>
        <w:rPr>
          <w:rFonts w:ascii="Arial" w:hAnsi="Arial" w:cs="Arial"/>
          <w:sz w:val="24"/>
          <w:szCs w:val="24"/>
        </w:rPr>
      </w:pPr>
    </w:p>
    <w:p w:rsidR="00865ABB" w:rsidRPr="002E421B" w:rsidRDefault="00865ABB" w:rsidP="00865ABB">
      <w:pPr>
        <w:spacing w:line="360" w:lineRule="auto"/>
        <w:jc w:val="both"/>
        <w:rPr>
          <w:rFonts w:ascii="Arial" w:hAnsi="Arial" w:cs="Arial"/>
          <w:sz w:val="24"/>
          <w:szCs w:val="24"/>
        </w:rPr>
      </w:pPr>
      <w:r w:rsidRPr="002E421B">
        <w:rPr>
          <w:rFonts w:ascii="Arial" w:hAnsi="Arial" w:cs="Arial"/>
          <w:sz w:val="24"/>
          <w:szCs w:val="24"/>
        </w:rPr>
        <w:lastRenderedPageBreak/>
        <w:t>3.6</w:t>
      </w:r>
      <w:r>
        <w:rPr>
          <w:rFonts w:ascii="Arial" w:hAnsi="Arial" w:cs="Arial"/>
          <w:sz w:val="24"/>
          <w:szCs w:val="24"/>
        </w:rPr>
        <w:t xml:space="preserve">. </w:t>
      </w:r>
      <w:r w:rsidRPr="002E421B">
        <w:rPr>
          <w:rFonts w:ascii="Arial" w:hAnsi="Arial" w:cs="Arial"/>
          <w:sz w:val="24"/>
          <w:szCs w:val="24"/>
        </w:rPr>
        <w:t>Instrumentos</w:t>
      </w: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r w:rsidRPr="00F730A5">
        <w:rPr>
          <w:rFonts w:ascii="Arial" w:eastAsia="Times New Roman" w:hAnsi="Arial" w:cs="Arial"/>
          <w:sz w:val="24"/>
          <w:szCs w:val="24"/>
          <w:lang w:eastAsia="es-MX"/>
        </w:rPr>
        <w:t xml:space="preserve">Cuestionario Gestión de Convivencia </w:t>
      </w:r>
      <w:r w:rsidRPr="00E13911">
        <w:rPr>
          <w:rFonts w:ascii="Arial" w:eastAsia="Times New Roman" w:hAnsi="Arial" w:cs="Arial"/>
          <w:sz w:val="24"/>
          <w:szCs w:val="24"/>
          <w:lang w:eastAsia="es-MX"/>
        </w:rPr>
        <w:t>Escolar (Mendoza, 2015).</w:t>
      </w:r>
      <w:r w:rsidRPr="00F730A5">
        <w:rPr>
          <w:rFonts w:ascii="Arial" w:eastAsia="Times New Roman" w:hAnsi="Arial" w:cs="Arial"/>
          <w:sz w:val="24"/>
          <w:szCs w:val="24"/>
          <w:lang w:eastAsia="es-MX"/>
        </w:rPr>
        <w:t xml:space="preserve"> El objetivo es conocer la ge</w:t>
      </w:r>
      <w:r w:rsidR="00973BB6">
        <w:rPr>
          <w:rFonts w:ascii="Arial" w:eastAsia="Times New Roman" w:hAnsi="Arial" w:cs="Arial"/>
          <w:sz w:val="24"/>
          <w:szCs w:val="24"/>
          <w:lang w:eastAsia="es-MX"/>
        </w:rPr>
        <w:t>stión de la convivencia escolar.</w:t>
      </w: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r w:rsidRPr="00F730A5">
        <w:rPr>
          <w:rFonts w:ascii="Arial" w:eastAsia="Times New Roman" w:hAnsi="Arial" w:cs="Arial"/>
          <w:sz w:val="24"/>
          <w:szCs w:val="24"/>
          <w:lang w:eastAsia="es-MX"/>
        </w:rPr>
        <w:t xml:space="preserve">La primer escala Marco para Convivencia Escolar, se compone por 8 preguntas, 6 preguntas con escala de Likert de tres niveles (sí, no, no sé) y 2 preguntas dicotómicas. </w:t>
      </w:r>
    </w:p>
    <w:p w:rsidR="00973BB6" w:rsidRDefault="00973BB6" w:rsidP="00865ABB">
      <w:pPr>
        <w:shd w:val="clear" w:color="auto" w:fill="FFFFFF"/>
        <w:spacing w:after="0" w:line="360" w:lineRule="auto"/>
        <w:jc w:val="both"/>
        <w:rPr>
          <w:rFonts w:ascii="Arial" w:eastAsia="Times New Roman" w:hAnsi="Arial" w:cs="Arial"/>
          <w:sz w:val="24"/>
          <w:szCs w:val="24"/>
          <w:lang w:eastAsia="es-MX"/>
        </w:rPr>
      </w:pP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r w:rsidRPr="00F730A5">
        <w:rPr>
          <w:rFonts w:ascii="Arial" w:eastAsia="Times New Roman" w:hAnsi="Arial" w:cs="Arial"/>
          <w:sz w:val="24"/>
          <w:szCs w:val="24"/>
          <w:lang w:eastAsia="es-MX"/>
        </w:rPr>
        <w:t>3.7 Procedimiento de obtención de datos</w:t>
      </w:r>
    </w:p>
    <w:p w:rsidR="00865ABB" w:rsidRPr="00F730A5" w:rsidRDefault="00865ABB" w:rsidP="00865ABB">
      <w:pPr>
        <w:shd w:val="clear" w:color="auto" w:fill="FFFFFF"/>
        <w:spacing w:after="0" w:line="360" w:lineRule="auto"/>
        <w:jc w:val="both"/>
        <w:rPr>
          <w:rFonts w:ascii="Arial" w:eastAsia="Times New Roman" w:hAnsi="Arial" w:cs="Arial"/>
          <w:b/>
          <w:sz w:val="24"/>
          <w:szCs w:val="24"/>
          <w:lang w:eastAsia="es-MX"/>
        </w:rPr>
      </w:pP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r w:rsidRPr="00F730A5">
        <w:rPr>
          <w:rFonts w:ascii="Arial" w:eastAsia="Times New Roman" w:hAnsi="Arial" w:cs="Arial"/>
          <w:sz w:val="24"/>
          <w:szCs w:val="24"/>
          <w:lang w:eastAsia="es-MX"/>
        </w:rPr>
        <w:t xml:space="preserve">Se acudió a las instituciones, presentando el proyecto, explicando los objetivos de éste, así como la metodología a seguir. Una vez que cada escuela aceptó participar se elaboraron oficios y cronogramas para aplicar los cuestionarios a los profesores. </w:t>
      </w: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r w:rsidRPr="00F730A5">
        <w:rPr>
          <w:rFonts w:ascii="Arial" w:eastAsia="Times New Roman" w:hAnsi="Arial" w:cs="Arial"/>
          <w:sz w:val="24"/>
          <w:szCs w:val="24"/>
          <w:lang w:eastAsia="es-MX"/>
        </w:rPr>
        <w:t>El director de cada escuela participante hizo la gestión para citar a los docentes que participarían de forma voluntaria en el estudio</w:t>
      </w:r>
      <w:r w:rsidR="00973BB6">
        <w:rPr>
          <w:rFonts w:ascii="Arial" w:eastAsia="Times New Roman" w:hAnsi="Arial" w:cs="Arial"/>
          <w:sz w:val="24"/>
          <w:szCs w:val="24"/>
          <w:lang w:eastAsia="es-MX"/>
        </w:rPr>
        <w:t>.</w:t>
      </w: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r w:rsidRPr="00F730A5">
        <w:rPr>
          <w:rFonts w:ascii="Arial" w:eastAsia="Times New Roman" w:hAnsi="Arial" w:cs="Arial"/>
          <w:sz w:val="24"/>
          <w:szCs w:val="24"/>
          <w:lang w:eastAsia="es-MX"/>
        </w:rPr>
        <w:t>La aplicación se realizó en aulas de la escuela, con luz y ventilación adecuada, sin la presencia de otras personas para evitar distracciones, las aulas fueron destinadas por los Directivos escolares para llevar a cabo el estudio.</w:t>
      </w:r>
    </w:p>
    <w:p w:rsidR="00865ABB" w:rsidRPr="00F730A5" w:rsidRDefault="00865ABB" w:rsidP="00865ABB">
      <w:pPr>
        <w:spacing w:line="360" w:lineRule="auto"/>
        <w:jc w:val="both"/>
        <w:rPr>
          <w:rFonts w:ascii="Arial" w:hAnsi="Arial" w:cs="Arial"/>
          <w:sz w:val="24"/>
          <w:szCs w:val="24"/>
        </w:rPr>
      </w:pP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r w:rsidRPr="00F730A5">
        <w:rPr>
          <w:rFonts w:ascii="Arial" w:eastAsia="Times New Roman" w:hAnsi="Arial" w:cs="Arial"/>
          <w:sz w:val="24"/>
          <w:szCs w:val="24"/>
          <w:lang w:eastAsia="es-MX"/>
        </w:rPr>
        <w:t>3.8 Diseño de la investigación</w:t>
      </w: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r w:rsidRPr="00F730A5">
        <w:rPr>
          <w:rFonts w:ascii="Arial" w:eastAsia="Times New Roman" w:hAnsi="Arial" w:cs="Arial"/>
          <w:sz w:val="24"/>
          <w:szCs w:val="24"/>
          <w:lang w:eastAsia="es-MX"/>
        </w:rPr>
        <w:t>Los diseños de investigación transversales recolectan datos en un sólo momento, en un tiempo único. Su propósito es describir variables y analizar su incidencia e interrelación en un momento dado, pudiendo abarcar varios grupos o subgrupos de personas, objetos o indicadores (</w:t>
      </w:r>
      <w:r w:rsidRPr="00F730A5">
        <w:rPr>
          <w:rFonts w:ascii="Arial" w:hAnsi="Arial" w:cs="Arial"/>
          <w:sz w:val="24"/>
          <w:szCs w:val="24"/>
        </w:rPr>
        <w:t xml:space="preserve">Hernández, Fernández, y Baptista, </w:t>
      </w:r>
      <w:r w:rsidRPr="00F730A5">
        <w:rPr>
          <w:rFonts w:ascii="Arial" w:eastAsia="Times New Roman" w:hAnsi="Arial" w:cs="Arial"/>
          <w:sz w:val="24"/>
          <w:szCs w:val="24"/>
          <w:lang w:eastAsia="es-MX"/>
        </w:rPr>
        <w:t>2010)</w:t>
      </w: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r w:rsidRPr="00F730A5">
        <w:rPr>
          <w:rFonts w:ascii="Arial" w:eastAsia="Times New Roman" w:hAnsi="Arial" w:cs="Arial"/>
          <w:sz w:val="24"/>
          <w:szCs w:val="24"/>
          <w:lang w:eastAsia="es-MX"/>
        </w:rPr>
        <w:t>De igual manera Cea (2001) dice que el diseño transversal se caracteriza por recoger información en un único momento en el tiempo. El objetivo de la investigación debe ser descriptivo o explicativo, sin embargo, lo que distingue a esta variedad de diseño es que la información se recoge en un solo tiempo, incluyendo las circunstancias temporales o contextos ambientales diferentes.</w:t>
      </w: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p>
    <w:p w:rsidR="00865ABB" w:rsidRPr="00F730A5" w:rsidRDefault="00865ABB" w:rsidP="00865ABB">
      <w:pPr>
        <w:shd w:val="clear" w:color="auto" w:fill="FFFFFF"/>
        <w:spacing w:after="0" w:line="360" w:lineRule="auto"/>
        <w:jc w:val="both"/>
        <w:rPr>
          <w:rFonts w:ascii="Arial" w:eastAsia="Times New Roman" w:hAnsi="Arial" w:cs="Arial"/>
          <w:sz w:val="24"/>
          <w:szCs w:val="24"/>
          <w:lang w:eastAsia="es-MX"/>
        </w:rPr>
      </w:pPr>
      <w:r w:rsidRPr="00F730A5">
        <w:rPr>
          <w:rFonts w:ascii="Arial" w:eastAsia="Times New Roman" w:hAnsi="Arial" w:cs="Arial"/>
          <w:sz w:val="24"/>
          <w:szCs w:val="24"/>
          <w:lang w:eastAsia="es-MX"/>
        </w:rPr>
        <w:t>El diseño transversal descriptivo tiene como objetivo indagar en la incidencia de las modalidades de una o más variables en una población. El procedimiento consiste en una o diversas variables a un grupo de personas u otros seres vivos, y así proporcionar su descripción. Son por lo tanto estudios únicamente descriptivos y en el momento de establecer las hipótesis, éstas son también descriptivas (</w:t>
      </w:r>
      <w:r w:rsidRPr="00F730A5">
        <w:rPr>
          <w:rFonts w:ascii="Arial" w:hAnsi="Arial" w:cs="Arial"/>
          <w:sz w:val="24"/>
          <w:szCs w:val="24"/>
        </w:rPr>
        <w:t xml:space="preserve">Hernández, Fernández, y Baptista, </w:t>
      </w:r>
      <w:r w:rsidRPr="00F730A5">
        <w:rPr>
          <w:rFonts w:ascii="Arial" w:eastAsia="Times New Roman" w:hAnsi="Arial" w:cs="Arial"/>
          <w:sz w:val="24"/>
          <w:szCs w:val="24"/>
          <w:lang w:eastAsia="es-MX"/>
        </w:rPr>
        <w:t>2010)</w:t>
      </w:r>
    </w:p>
    <w:p w:rsidR="00865ABB" w:rsidRPr="00F730A5" w:rsidRDefault="00865ABB" w:rsidP="00865ABB">
      <w:pPr>
        <w:spacing w:line="360" w:lineRule="auto"/>
        <w:jc w:val="both"/>
        <w:rPr>
          <w:rFonts w:ascii="Arial" w:hAnsi="Arial" w:cs="Arial"/>
          <w:sz w:val="24"/>
          <w:szCs w:val="24"/>
        </w:rPr>
      </w:pPr>
    </w:p>
    <w:p w:rsidR="00865ABB" w:rsidRPr="00F730A5" w:rsidRDefault="00865ABB" w:rsidP="00865ABB">
      <w:pPr>
        <w:spacing w:line="360" w:lineRule="auto"/>
        <w:jc w:val="both"/>
        <w:rPr>
          <w:rFonts w:ascii="Arial" w:hAnsi="Arial" w:cs="Arial"/>
          <w:sz w:val="24"/>
          <w:szCs w:val="24"/>
        </w:rPr>
      </w:pPr>
      <w:r w:rsidRPr="00F730A5">
        <w:rPr>
          <w:rFonts w:ascii="Arial" w:hAnsi="Arial" w:cs="Arial"/>
          <w:sz w:val="24"/>
          <w:szCs w:val="24"/>
        </w:rPr>
        <w:t>3.9 Procesamiento y análisis estadístico de datos</w:t>
      </w:r>
    </w:p>
    <w:p w:rsidR="00865ABB" w:rsidRPr="00F730A5" w:rsidRDefault="00865ABB" w:rsidP="00865ABB">
      <w:pPr>
        <w:spacing w:line="360" w:lineRule="auto"/>
        <w:jc w:val="both"/>
        <w:rPr>
          <w:rFonts w:ascii="Arial" w:hAnsi="Arial" w:cs="Arial"/>
          <w:sz w:val="24"/>
          <w:szCs w:val="24"/>
        </w:rPr>
      </w:pPr>
      <w:r w:rsidRPr="00F730A5">
        <w:rPr>
          <w:rFonts w:ascii="Arial" w:hAnsi="Arial" w:cs="Arial"/>
          <w:sz w:val="24"/>
          <w:szCs w:val="24"/>
        </w:rPr>
        <w:t>La información obtenida de los instrumentos fue capturada en una base de datos Paquete estadístico SPSS versión 2.0 (</w:t>
      </w:r>
      <w:proofErr w:type="spellStart"/>
      <w:r w:rsidRPr="00F730A5">
        <w:rPr>
          <w:rFonts w:ascii="Arial" w:hAnsi="Arial" w:cs="Arial"/>
          <w:sz w:val="24"/>
          <w:szCs w:val="24"/>
        </w:rPr>
        <w:t>Satitical</w:t>
      </w:r>
      <w:proofErr w:type="spellEnd"/>
      <w:r w:rsidRPr="00F730A5">
        <w:rPr>
          <w:rFonts w:ascii="Arial" w:hAnsi="Arial" w:cs="Arial"/>
          <w:sz w:val="24"/>
          <w:szCs w:val="24"/>
        </w:rPr>
        <w:t xml:space="preserve"> </w:t>
      </w:r>
      <w:proofErr w:type="spellStart"/>
      <w:r w:rsidRPr="00F730A5">
        <w:rPr>
          <w:rFonts w:ascii="Arial" w:hAnsi="Arial" w:cs="Arial"/>
          <w:sz w:val="24"/>
          <w:szCs w:val="24"/>
        </w:rPr>
        <w:t>Product</w:t>
      </w:r>
      <w:proofErr w:type="spellEnd"/>
      <w:r w:rsidRPr="00F730A5">
        <w:rPr>
          <w:rFonts w:ascii="Arial" w:hAnsi="Arial" w:cs="Arial"/>
          <w:sz w:val="24"/>
          <w:szCs w:val="24"/>
        </w:rPr>
        <w:t xml:space="preserve"> and </w:t>
      </w:r>
      <w:proofErr w:type="spellStart"/>
      <w:r w:rsidRPr="00F730A5">
        <w:rPr>
          <w:rFonts w:ascii="Arial" w:hAnsi="Arial" w:cs="Arial"/>
          <w:sz w:val="24"/>
          <w:szCs w:val="24"/>
        </w:rPr>
        <w:t>Service</w:t>
      </w:r>
      <w:proofErr w:type="spellEnd"/>
      <w:r w:rsidRPr="00F730A5">
        <w:rPr>
          <w:rFonts w:ascii="Arial" w:hAnsi="Arial" w:cs="Arial"/>
          <w:sz w:val="24"/>
          <w:szCs w:val="24"/>
        </w:rPr>
        <w:t xml:space="preserve"> </w:t>
      </w:r>
      <w:proofErr w:type="spellStart"/>
      <w:r w:rsidRPr="00F730A5">
        <w:rPr>
          <w:rFonts w:ascii="Arial" w:hAnsi="Arial" w:cs="Arial"/>
          <w:sz w:val="24"/>
          <w:szCs w:val="24"/>
        </w:rPr>
        <w:t>Solution</w:t>
      </w:r>
      <w:proofErr w:type="spellEnd"/>
      <w:r w:rsidRPr="00F730A5">
        <w:rPr>
          <w:rFonts w:ascii="Arial" w:hAnsi="Arial" w:cs="Arial"/>
          <w:sz w:val="24"/>
          <w:szCs w:val="24"/>
        </w:rPr>
        <w:t xml:space="preserve">); se elaboraron las bases de datos con los reactivos de cada instrumento y con las variables de estudio como: marco para la convivencia, gestión de la convivencia, genero, grado académico. </w:t>
      </w:r>
    </w:p>
    <w:p w:rsidR="00865ABB" w:rsidRPr="00F730A5" w:rsidRDefault="00865ABB" w:rsidP="00865ABB">
      <w:pPr>
        <w:spacing w:line="360" w:lineRule="auto"/>
        <w:jc w:val="both"/>
        <w:rPr>
          <w:rFonts w:ascii="Arial" w:hAnsi="Arial" w:cs="Arial"/>
          <w:sz w:val="24"/>
          <w:szCs w:val="24"/>
        </w:rPr>
      </w:pPr>
      <w:r w:rsidRPr="00F730A5">
        <w:rPr>
          <w:rFonts w:ascii="Arial" w:hAnsi="Arial" w:cs="Arial"/>
          <w:sz w:val="24"/>
          <w:szCs w:val="24"/>
        </w:rPr>
        <w:t xml:space="preserve">Para poder describir la gestión de la convivencia escolar e identificar si el profesorado conoce el Marco para la Convivencia Escolar, se realizó lo siguiente: </w:t>
      </w:r>
    </w:p>
    <w:p w:rsidR="00865ABB" w:rsidRPr="00F730A5" w:rsidRDefault="00865ABB" w:rsidP="00865ABB">
      <w:pPr>
        <w:pStyle w:val="Prrafodelista"/>
        <w:numPr>
          <w:ilvl w:val="0"/>
          <w:numId w:val="27"/>
        </w:numPr>
        <w:spacing w:line="360" w:lineRule="auto"/>
        <w:jc w:val="both"/>
        <w:rPr>
          <w:rFonts w:ascii="Arial" w:hAnsi="Arial" w:cs="Arial"/>
          <w:sz w:val="24"/>
          <w:szCs w:val="24"/>
        </w:rPr>
      </w:pPr>
      <w:r w:rsidRPr="00F730A5">
        <w:rPr>
          <w:rFonts w:ascii="Arial" w:hAnsi="Arial" w:cs="Arial"/>
          <w:sz w:val="24"/>
          <w:szCs w:val="24"/>
        </w:rPr>
        <w:t>Para dar cumplimiento al primer objetivo y poder identificar sí el profesorado conoce el Marco para la Convivencia Escolar, se realizará un análisis de frecuencia y cálculo de porcentajes, media y desviación estándar, para cada uno de los reactivos del instrumento.</w:t>
      </w:r>
    </w:p>
    <w:p w:rsidR="00865ABB" w:rsidRPr="00F730A5" w:rsidRDefault="00865ABB" w:rsidP="00865ABB">
      <w:pPr>
        <w:pStyle w:val="Prrafodelista"/>
        <w:numPr>
          <w:ilvl w:val="0"/>
          <w:numId w:val="27"/>
        </w:numPr>
        <w:spacing w:line="360" w:lineRule="auto"/>
        <w:jc w:val="both"/>
        <w:rPr>
          <w:rFonts w:ascii="Arial" w:hAnsi="Arial" w:cs="Arial"/>
          <w:sz w:val="24"/>
          <w:szCs w:val="24"/>
        </w:rPr>
      </w:pPr>
      <w:r w:rsidRPr="00F730A5">
        <w:rPr>
          <w:rFonts w:ascii="Arial" w:hAnsi="Arial" w:cs="Arial"/>
          <w:sz w:val="24"/>
          <w:szCs w:val="24"/>
        </w:rPr>
        <w:t xml:space="preserve">Para dar cumplimiento al segundo objetivo (describir la gestión de la convivencia escolar, identificando sí existe un responsable, programa de actividades, y acciones para mejorarla) se hará un análisis de frecuencia de cada uno de los reactivos identificando los porcentajes para cada respuesta, así como media y desviación estándar. </w:t>
      </w:r>
    </w:p>
    <w:p w:rsidR="00865ABB" w:rsidRPr="00F730A5" w:rsidRDefault="00865ABB" w:rsidP="00865ABB">
      <w:pPr>
        <w:pStyle w:val="Prrafodelista"/>
        <w:numPr>
          <w:ilvl w:val="0"/>
          <w:numId w:val="27"/>
        </w:numPr>
        <w:spacing w:line="360" w:lineRule="auto"/>
        <w:jc w:val="both"/>
        <w:rPr>
          <w:rFonts w:ascii="Arial" w:hAnsi="Arial" w:cs="Arial"/>
          <w:sz w:val="24"/>
          <w:szCs w:val="24"/>
        </w:rPr>
      </w:pPr>
      <w:r w:rsidRPr="00F730A5">
        <w:rPr>
          <w:rFonts w:ascii="Arial" w:hAnsi="Arial" w:cs="Arial"/>
          <w:sz w:val="24"/>
          <w:szCs w:val="24"/>
        </w:rPr>
        <w:t xml:space="preserve">Para dar cumplimiento al tercer objetivo, (Conocer sí existen diferencias significativas de género con respecto al conocimiento que tienen los profesores y las profesoras </w:t>
      </w:r>
      <w:r>
        <w:rPr>
          <w:rFonts w:ascii="Arial" w:hAnsi="Arial" w:cs="Arial"/>
          <w:sz w:val="24"/>
          <w:szCs w:val="24"/>
        </w:rPr>
        <w:t>sobre el</w:t>
      </w:r>
      <w:r w:rsidRPr="00F730A5">
        <w:rPr>
          <w:rFonts w:ascii="Arial" w:hAnsi="Arial" w:cs="Arial"/>
          <w:sz w:val="24"/>
          <w:szCs w:val="24"/>
        </w:rPr>
        <w:t xml:space="preserve"> Marco para la convivencia escolar), se hará una prueba de comparación no paramétrica para dos muestras independientes U de Mann-Whitney.</w:t>
      </w:r>
    </w:p>
    <w:p w:rsidR="00865ABB" w:rsidRPr="00F730A5" w:rsidRDefault="00865ABB" w:rsidP="00865ABB">
      <w:pPr>
        <w:pStyle w:val="Prrafodelista"/>
        <w:spacing w:line="360" w:lineRule="auto"/>
        <w:jc w:val="both"/>
        <w:rPr>
          <w:rFonts w:ascii="Arial" w:hAnsi="Arial" w:cs="Arial"/>
          <w:sz w:val="24"/>
          <w:szCs w:val="24"/>
        </w:rPr>
      </w:pPr>
    </w:p>
    <w:p w:rsidR="00865ABB" w:rsidRPr="00F730A5" w:rsidRDefault="00865ABB" w:rsidP="00865ABB">
      <w:pPr>
        <w:pStyle w:val="Prrafodelista"/>
        <w:numPr>
          <w:ilvl w:val="0"/>
          <w:numId w:val="27"/>
        </w:numPr>
        <w:spacing w:line="360" w:lineRule="auto"/>
        <w:jc w:val="both"/>
        <w:rPr>
          <w:rFonts w:ascii="Arial" w:hAnsi="Arial" w:cs="Arial"/>
          <w:sz w:val="24"/>
          <w:szCs w:val="24"/>
        </w:rPr>
      </w:pPr>
      <w:r w:rsidRPr="00F730A5">
        <w:rPr>
          <w:rFonts w:ascii="Arial" w:hAnsi="Arial" w:cs="Arial"/>
          <w:sz w:val="24"/>
          <w:szCs w:val="24"/>
        </w:rPr>
        <w:lastRenderedPageBreak/>
        <w:t xml:space="preserve">Para dar cumplimiento al cuarto objetivo (conocer sí existen diferencias significativas en primaria o secundaria con respecto al conocimiento del Marco para la Convivencia Escolar), se hará una prueba de comparación no paramétrica para dos muestras independientes U de Mann-Whitney, con el fin de identificarse diferencias o no diferencias. </w:t>
      </w:r>
    </w:p>
    <w:bookmarkEnd w:id="1"/>
    <w:p w:rsidR="00865ABB" w:rsidRPr="00F730A5" w:rsidRDefault="00865ABB" w:rsidP="00865ABB">
      <w:pPr>
        <w:rPr>
          <w:rFonts w:ascii="Arial" w:hAnsi="Arial" w:cs="Arial"/>
          <w:sz w:val="24"/>
          <w:szCs w:val="24"/>
        </w:rPr>
      </w:pPr>
    </w:p>
    <w:p w:rsidR="00865ABB" w:rsidRPr="00F730A5" w:rsidRDefault="00865ABB" w:rsidP="00865ABB"/>
    <w:p w:rsidR="00865ABB" w:rsidRPr="00F730A5" w:rsidRDefault="00865ABB" w:rsidP="00865ABB">
      <w:pPr>
        <w:rPr>
          <w:rFonts w:ascii="Arial" w:hAnsi="Arial" w:cs="Arial"/>
          <w:b/>
          <w:sz w:val="24"/>
          <w:szCs w:val="24"/>
        </w:rPr>
      </w:pPr>
    </w:p>
    <w:p w:rsidR="00865ABB" w:rsidRPr="00F730A5" w:rsidRDefault="00865ABB" w:rsidP="00865ABB">
      <w:pPr>
        <w:rPr>
          <w:rFonts w:ascii="Arial" w:hAnsi="Arial" w:cs="Arial"/>
          <w:b/>
          <w:sz w:val="24"/>
          <w:szCs w:val="24"/>
        </w:rPr>
      </w:pPr>
    </w:p>
    <w:p w:rsidR="00865ABB" w:rsidRPr="00F730A5" w:rsidRDefault="00865ABB" w:rsidP="00865ABB">
      <w:pPr>
        <w:rPr>
          <w:rFonts w:ascii="Arial" w:hAnsi="Arial" w:cs="Arial"/>
          <w:b/>
          <w:sz w:val="24"/>
          <w:szCs w:val="24"/>
        </w:rPr>
      </w:pPr>
    </w:p>
    <w:p w:rsidR="00865ABB" w:rsidRPr="00F730A5" w:rsidRDefault="00865ABB" w:rsidP="00865ABB">
      <w:pPr>
        <w:rPr>
          <w:rFonts w:ascii="Arial" w:hAnsi="Arial" w:cs="Arial"/>
          <w:b/>
          <w:sz w:val="24"/>
          <w:szCs w:val="24"/>
        </w:rPr>
      </w:pPr>
    </w:p>
    <w:p w:rsidR="00865ABB" w:rsidRPr="00F730A5" w:rsidRDefault="00865ABB" w:rsidP="00865ABB">
      <w:pPr>
        <w:rPr>
          <w:rFonts w:ascii="Arial" w:hAnsi="Arial" w:cs="Arial"/>
          <w:b/>
          <w:sz w:val="24"/>
          <w:szCs w:val="24"/>
        </w:rPr>
      </w:pPr>
    </w:p>
    <w:p w:rsidR="00865ABB" w:rsidRPr="00F730A5" w:rsidRDefault="00865ABB" w:rsidP="00865ABB">
      <w:pPr>
        <w:rPr>
          <w:rFonts w:ascii="Arial" w:hAnsi="Arial" w:cs="Arial"/>
          <w:b/>
          <w:sz w:val="24"/>
          <w:szCs w:val="24"/>
        </w:rPr>
      </w:pPr>
    </w:p>
    <w:p w:rsidR="00865ABB" w:rsidRPr="00F730A5"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973BB6" w:rsidRDefault="00973BB6" w:rsidP="00865ABB">
      <w:pPr>
        <w:rPr>
          <w:rFonts w:ascii="Arial" w:hAnsi="Arial" w:cs="Arial"/>
          <w:b/>
          <w:sz w:val="24"/>
          <w:szCs w:val="24"/>
        </w:rPr>
      </w:pPr>
    </w:p>
    <w:p w:rsidR="00973BB6" w:rsidRDefault="00973BB6" w:rsidP="00865ABB">
      <w:pPr>
        <w:rPr>
          <w:rFonts w:ascii="Arial" w:hAnsi="Arial" w:cs="Arial"/>
          <w:b/>
          <w:sz w:val="24"/>
          <w:szCs w:val="24"/>
        </w:rPr>
      </w:pPr>
    </w:p>
    <w:p w:rsidR="00973BB6" w:rsidRDefault="00973BB6" w:rsidP="00865ABB">
      <w:pPr>
        <w:rPr>
          <w:rFonts w:ascii="Arial" w:hAnsi="Arial" w:cs="Arial"/>
          <w:b/>
          <w:sz w:val="24"/>
          <w:szCs w:val="24"/>
        </w:rPr>
      </w:pPr>
    </w:p>
    <w:p w:rsidR="00973BB6" w:rsidRDefault="00973BB6" w:rsidP="00865ABB">
      <w:pPr>
        <w:rPr>
          <w:rFonts w:ascii="Arial" w:hAnsi="Arial" w:cs="Arial"/>
          <w:b/>
          <w:sz w:val="24"/>
          <w:szCs w:val="24"/>
        </w:rPr>
      </w:pPr>
    </w:p>
    <w:p w:rsidR="00973BB6" w:rsidRDefault="00973BB6" w:rsidP="00865ABB">
      <w:pPr>
        <w:rPr>
          <w:rFonts w:ascii="Arial" w:hAnsi="Arial" w:cs="Arial"/>
          <w:b/>
          <w:sz w:val="24"/>
          <w:szCs w:val="24"/>
        </w:rPr>
      </w:pPr>
    </w:p>
    <w:p w:rsidR="00973BB6" w:rsidRDefault="00973BB6" w:rsidP="00865ABB">
      <w:pPr>
        <w:rPr>
          <w:rFonts w:ascii="Arial" w:hAnsi="Arial" w:cs="Arial"/>
          <w:b/>
          <w:sz w:val="24"/>
          <w:szCs w:val="24"/>
        </w:rPr>
      </w:pPr>
    </w:p>
    <w:p w:rsidR="00973BB6" w:rsidRDefault="00973BB6" w:rsidP="00865ABB">
      <w:pPr>
        <w:rPr>
          <w:rFonts w:ascii="Arial" w:hAnsi="Arial" w:cs="Arial"/>
          <w:b/>
          <w:sz w:val="24"/>
          <w:szCs w:val="24"/>
        </w:rPr>
      </w:pPr>
    </w:p>
    <w:p w:rsidR="00973BB6" w:rsidRDefault="00973BB6" w:rsidP="00865ABB">
      <w:pPr>
        <w:rPr>
          <w:rFonts w:ascii="Arial" w:hAnsi="Arial" w:cs="Arial"/>
          <w:b/>
          <w:sz w:val="24"/>
          <w:szCs w:val="24"/>
        </w:rPr>
      </w:pPr>
    </w:p>
    <w:p w:rsidR="00973BB6" w:rsidRDefault="00973BB6" w:rsidP="00865ABB">
      <w:pPr>
        <w:rPr>
          <w:rFonts w:ascii="Arial" w:hAnsi="Arial" w:cs="Arial"/>
          <w:b/>
          <w:sz w:val="24"/>
          <w:szCs w:val="24"/>
        </w:rPr>
      </w:pPr>
    </w:p>
    <w:p w:rsidR="00973BB6" w:rsidRDefault="00973BB6" w:rsidP="00865ABB">
      <w:pPr>
        <w:rPr>
          <w:rFonts w:ascii="Arial" w:hAnsi="Arial" w:cs="Arial"/>
          <w:b/>
          <w:sz w:val="24"/>
          <w:szCs w:val="24"/>
        </w:rPr>
      </w:pPr>
    </w:p>
    <w:p w:rsidR="00973BB6" w:rsidRDefault="00973BB6" w:rsidP="00865ABB">
      <w:pPr>
        <w:rPr>
          <w:rFonts w:ascii="Arial" w:hAnsi="Arial" w:cs="Arial"/>
          <w:b/>
          <w:sz w:val="24"/>
          <w:szCs w:val="24"/>
        </w:rPr>
      </w:pPr>
    </w:p>
    <w:p w:rsidR="00865ABB" w:rsidRDefault="00865ABB" w:rsidP="00865ABB">
      <w:pPr>
        <w:rPr>
          <w:rFonts w:ascii="Arial" w:hAnsi="Arial" w:cs="Arial"/>
          <w:b/>
          <w:sz w:val="24"/>
          <w:szCs w:val="24"/>
        </w:rPr>
      </w:pPr>
      <w:r>
        <w:rPr>
          <w:rFonts w:ascii="Arial" w:hAnsi="Arial" w:cs="Arial"/>
          <w:b/>
          <w:sz w:val="24"/>
          <w:szCs w:val="24"/>
        </w:rPr>
        <w:lastRenderedPageBreak/>
        <w:t>CAPÍTULO IV. PRESENTACIÓN DE RESULTADOS</w:t>
      </w:r>
    </w:p>
    <w:p w:rsidR="00865ABB" w:rsidRDefault="00865ABB" w:rsidP="00865ABB">
      <w:pPr>
        <w:rPr>
          <w:rFonts w:ascii="Arial" w:hAnsi="Arial" w:cs="Arial"/>
          <w:sz w:val="24"/>
          <w:szCs w:val="24"/>
        </w:rPr>
      </w:pPr>
    </w:p>
    <w:p w:rsidR="00865ABB" w:rsidRPr="00F730A5" w:rsidRDefault="00865ABB" w:rsidP="00865ABB">
      <w:pPr>
        <w:rPr>
          <w:rFonts w:ascii="Arial" w:hAnsi="Arial" w:cs="Arial"/>
          <w:sz w:val="24"/>
          <w:szCs w:val="24"/>
        </w:rPr>
      </w:pPr>
      <w:r w:rsidRPr="00F730A5">
        <w:rPr>
          <w:rFonts w:ascii="Arial" w:hAnsi="Arial" w:cs="Arial"/>
          <w:sz w:val="24"/>
          <w:szCs w:val="24"/>
        </w:rPr>
        <w:t>4.1. Marco de Convivencia Escolar</w:t>
      </w:r>
    </w:p>
    <w:p w:rsidR="00865ABB" w:rsidRPr="00F730A5" w:rsidRDefault="00865ABB" w:rsidP="00865ABB">
      <w:pPr>
        <w:rPr>
          <w:rFonts w:ascii="Arial" w:hAnsi="Arial" w:cs="Arial"/>
          <w:b/>
          <w:sz w:val="24"/>
          <w:szCs w:val="24"/>
        </w:rPr>
      </w:pPr>
    </w:p>
    <w:p w:rsidR="00865ABB" w:rsidRPr="00F730A5" w:rsidRDefault="00865ABB" w:rsidP="00865ABB">
      <w:pPr>
        <w:spacing w:line="360" w:lineRule="auto"/>
        <w:jc w:val="both"/>
        <w:rPr>
          <w:rFonts w:ascii="Arial" w:hAnsi="Arial" w:cs="Arial"/>
          <w:sz w:val="24"/>
          <w:szCs w:val="24"/>
        </w:rPr>
      </w:pPr>
      <w:bookmarkStart w:id="2" w:name="_Hlk523172953"/>
      <w:r w:rsidRPr="00F730A5">
        <w:rPr>
          <w:rFonts w:ascii="Arial" w:hAnsi="Arial" w:cs="Arial"/>
          <w:sz w:val="24"/>
          <w:szCs w:val="24"/>
        </w:rPr>
        <w:t xml:space="preserve">Para dar respuesta al objetivo 1: Identificar sí el profesorado conoce el Marco para la Convivencia Escolar, se realizó un análisis de frecuencia de los reactivos del cuestionario, los resultados se muestran en las figuras 2 a la 9.  </w:t>
      </w:r>
    </w:p>
    <w:p w:rsidR="00865ABB" w:rsidRPr="00F730A5" w:rsidRDefault="00865ABB" w:rsidP="00865ABB">
      <w:pPr>
        <w:spacing w:line="360" w:lineRule="auto"/>
        <w:jc w:val="both"/>
        <w:rPr>
          <w:rFonts w:ascii="Arial" w:hAnsi="Arial" w:cs="Arial"/>
          <w:sz w:val="24"/>
          <w:szCs w:val="24"/>
        </w:rPr>
      </w:pPr>
      <w:r w:rsidRPr="00F730A5">
        <w:rPr>
          <w:rFonts w:ascii="Arial" w:hAnsi="Arial" w:cs="Arial"/>
          <w:sz w:val="24"/>
          <w:szCs w:val="24"/>
        </w:rPr>
        <w:t>A continuación, en la figura 2, se muestra el porcentaje de los docentes que mencionan conocer el marco de convivencia escolar.</w:t>
      </w:r>
    </w:p>
    <w:p w:rsidR="00865ABB" w:rsidRDefault="00865ABB" w:rsidP="00865ABB">
      <w:pPr>
        <w:spacing w:after="0"/>
        <w:rPr>
          <w:rFonts w:ascii="Arial" w:hAnsi="Arial" w:cs="Arial"/>
          <w:sz w:val="24"/>
          <w:szCs w:val="24"/>
        </w:rPr>
      </w:pPr>
      <w:r>
        <w:rPr>
          <w:noProof/>
          <w:lang w:eastAsia="es-MX"/>
        </w:rPr>
        <w:drawing>
          <wp:inline distT="0" distB="0" distL="0" distR="0" wp14:anchorId="14A60B27" wp14:editId="410696C8">
            <wp:extent cx="5628640" cy="2731135"/>
            <wp:effectExtent l="0" t="0" r="10160" b="12065"/>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65ABB" w:rsidRDefault="00865ABB" w:rsidP="00865ABB">
      <w:pPr>
        <w:spacing w:after="0" w:line="240" w:lineRule="auto"/>
        <w:rPr>
          <w:rFonts w:ascii="Arial" w:hAnsi="Arial" w:cs="Arial"/>
          <w:sz w:val="20"/>
          <w:szCs w:val="20"/>
        </w:rPr>
      </w:pPr>
      <w:r>
        <w:rPr>
          <w:rFonts w:ascii="Arial" w:hAnsi="Arial" w:cs="Arial"/>
          <w:sz w:val="20"/>
          <w:szCs w:val="20"/>
        </w:rPr>
        <w:t>Figura 2. Porcentaje de Docentes que perciben conocer el marco de convivencia</w:t>
      </w:r>
    </w:p>
    <w:p w:rsidR="00865ABB" w:rsidRDefault="00865ABB" w:rsidP="00865ABB">
      <w:pPr>
        <w:spacing w:after="0" w:line="360" w:lineRule="auto"/>
        <w:rPr>
          <w:rFonts w:ascii="Arial" w:hAnsi="Arial" w:cs="Arial"/>
          <w:sz w:val="24"/>
          <w:szCs w:val="24"/>
        </w:rPr>
      </w:pPr>
    </w:p>
    <w:p w:rsidR="00865ABB" w:rsidRDefault="00865ABB" w:rsidP="00865ABB">
      <w:pPr>
        <w:spacing w:after="0" w:line="360" w:lineRule="auto"/>
        <w:jc w:val="both"/>
        <w:rPr>
          <w:rFonts w:ascii="Arial" w:hAnsi="Arial" w:cs="Arial"/>
          <w:sz w:val="24"/>
          <w:szCs w:val="24"/>
        </w:rPr>
      </w:pPr>
      <w:r>
        <w:rPr>
          <w:rFonts w:ascii="Arial" w:hAnsi="Arial" w:cs="Arial"/>
          <w:sz w:val="24"/>
          <w:szCs w:val="24"/>
        </w:rPr>
        <w:t>En la figura 2, se observa que el 79% de los docentes refieren conocer el marco de convivencia escolar y el 21% de ellos menciona no conocerlo.</w:t>
      </w:r>
    </w:p>
    <w:p w:rsidR="00865ABB" w:rsidRPr="00F730A5" w:rsidRDefault="00865ABB" w:rsidP="00865ABB">
      <w:pPr>
        <w:spacing w:after="0" w:line="360" w:lineRule="auto"/>
        <w:jc w:val="both"/>
        <w:rPr>
          <w:rFonts w:ascii="Arial" w:hAnsi="Arial" w:cs="Arial"/>
          <w:sz w:val="24"/>
          <w:szCs w:val="24"/>
        </w:rPr>
      </w:pPr>
    </w:p>
    <w:p w:rsidR="00865ABB" w:rsidRDefault="00865ABB" w:rsidP="00865ABB">
      <w:pPr>
        <w:spacing w:after="0" w:line="360" w:lineRule="auto"/>
        <w:jc w:val="both"/>
        <w:rPr>
          <w:rFonts w:ascii="Arial" w:hAnsi="Arial" w:cs="Arial"/>
          <w:sz w:val="24"/>
          <w:szCs w:val="24"/>
        </w:rPr>
      </w:pPr>
      <w:r w:rsidRPr="00F730A5">
        <w:rPr>
          <w:rFonts w:ascii="Arial" w:hAnsi="Arial" w:cs="Arial"/>
          <w:sz w:val="24"/>
          <w:szCs w:val="24"/>
        </w:rPr>
        <w:t xml:space="preserve">En la figura 3, se muestra el porcentaje </w:t>
      </w:r>
      <w:r>
        <w:rPr>
          <w:rFonts w:ascii="Arial" w:hAnsi="Arial" w:cs="Arial"/>
          <w:sz w:val="24"/>
          <w:szCs w:val="24"/>
        </w:rPr>
        <w:t xml:space="preserve">de la respuesta de los docentes a la pregunta sí conocen las características del Marco de Convivencia Escolar. </w:t>
      </w:r>
    </w:p>
    <w:p w:rsidR="00865ABB" w:rsidRDefault="00865ABB" w:rsidP="00865ABB">
      <w:pPr>
        <w:spacing w:after="0"/>
        <w:rPr>
          <w:rFonts w:ascii="Arial" w:hAnsi="Arial" w:cs="Arial"/>
          <w:sz w:val="24"/>
          <w:szCs w:val="24"/>
        </w:rPr>
      </w:pPr>
    </w:p>
    <w:p w:rsidR="00865ABB" w:rsidRDefault="00865ABB" w:rsidP="00865ABB">
      <w:pPr>
        <w:spacing w:after="0"/>
        <w:rPr>
          <w:rFonts w:ascii="Arial" w:hAnsi="Arial" w:cs="Arial"/>
          <w:sz w:val="24"/>
          <w:szCs w:val="24"/>
        </w:rPr>
      </w:pPr>
      <w:r>
        <w:rPr>
          <w:noProof/>
          <w:lang w:eastAsia="es-MX"/>
        </w:rPr>
        <w:lastRenderedPageBreak/>
        <w:drawing>
          <wp:inline distT="0" distB="0" distL="0" distR="0" wp14:anchorId="34D358AA" wp14:editId="2AFD3BB7">
            <wp:extent cx="5462905" cy="2482215"/>
            <wp:effectExtent l="0" t="0" r="4445" b="1333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65ABB" w:rsidRDefault="00865ABB" w:rsidP="00865ABB">
      <w:pPr>
        <w:spacing w:after="0" w:line="240" w:lineRule="auto"/>
        <w:rPr>
          <w:rFonts w:ascii="Arial" w:hAnsi="Arial" w:cs="Arial"/>
          <w:sz w:val="20"/>
          <w:szCs w:val="24"/>
        </w:rPr>
      </w:pPr>
      <w:r>
        <w:rPr>
          <w:rFonts w:ascii="Arial" w:hAnsi="Arial" w:cs="Arial"/>
          <w:sz w:val="20"/>
          <w:szCs w:val="24"/>
        </w:rPr>
        <w:t>Figura 3. Características del marco de convivencia conforme la opinión de los docentes.</w:t>
      </w: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Se identifica en la figura 3, que el 96% de los docentes expresa que no conoce las características del Marco de Convivencia Escolar, ningún docente menciona que sí </w:t>
      </w:r>
      <w:r w:rsidRPr="00514DC5">
        <w:rPr>
          <w:rFonts w:ascii="Arial" w:hAnsi="Arial" w:cs="Arial"/>
          <w:sz w:val="24"/>
          <w:szCs w:val="24"/>
        </w:rPr>
        <w:t>conocen las características del Marco de Convivencia Escolar,</w:t>
      </w:r>
      <w:r>
        <w:rPr>
          <w:rFonts w:ascii="Arial" w:hAnsi="Arial" w:cs="Arial"/>
          <w:sz w:val="24"/>
          <w:szCs w:val="24"/>
        </w:rPr>
        <w:t xml:space="preserve"> </w:t>
      </w:r>
      <w:r>
        <w:rPr>
          <w:rFonts w:ascii="Arial" w:hAnsi="Arial" w:cs="Arial"/>
          <w:color w:val="000000" w:themeColor="text1"/>
          <w:sz w:val="24"/>
          <w:szCs w:val="24"/>
        </w:rPr>
        <w:t xml:space="preserve">y el 4% de </w:t>
      </w:r>
      <w:r>
        <w:rPr>
          <w:rFonts w:ascii="Arial" w:hAnsi="Arial" w:cs="Arial"/>
          <w:sz w:val="24"/>
          <w:szCs w:val="24"/>
        </w:rPr>
        <w:t>los docentes refiere no saber de ello.</w:t>
      </w:r>
    </w:p>
    <w:p w:rsidR="00865ABB" w:rsidRDefault="00865ABB" w:rsidP="00865ABB">
      <w:pPr>
        <w:spacing w:line="360" w:lineRule="auto"/>
        <w:jc w:val="both"/>
        <w:rPr>
          <w:rFonts w:ascii="Arial" w:hAnsi="Arial" w:cs="Arial"/>
          <w:color w:val="FF0000"/>
          <w:sz w:val="24"/>
          <w:szCs w:val="24"/>
        </w:rPr>
      </w:pPr>
      <w:r>
        <w:rPr>
          <w:rFonts w:ascii="Arial" w:hAnsi="Arial" w:cs="Arial"/>
          <w:sz w:val="24"/>
          <w:szCs w:val="24"/>
        </w:rPr>
        <w:t>A continuación, en la figura 4, se muestra el porcentaje de los docentes que responden acerca de la existencia de un Consejo Técnico Escolar en la institución.</w:t>
      </w:r>
    </w:p>
    <w:p w:rsidR="00865ABB" w:rsidRDefault="00865ABB" w:rsidP="00865ABB">
      <w:pPr>
        <w:spacing w:after="0"/>
        <w:rPr>
          <w:rFonts w:ascii="Arial" w:hAnsi="Arial" w:cs="Arial"/>
          <w:sz w:val="24"/>
          <w:szCs w:val="24"/>
        </w:rPr>
      </w:pPr>
      <w:r>
        <w:rPr>
          <w:noProof/>
          <w:lang w:eastAsia="es-MX"/>
        </w:rPr>
        <w:drawing>
          <wp:inline distT="0" distB="0" distL="0" distR="0" wp14:anchorId="4FE899AC" wp14:editId="295C2C2F">
            <wp:extent cx="5474335" cy="2672080"/>
            <wp:effectExtent l="0" t="0" r="12065" b="1397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65ABB" w:rsidRDefault="00865ABB" w:rsidP="00865ABB">
      <w:pPr>
        <w:spacing w:after="0" w:line="240" w:lineRule="auto"/>
        <w:rPr>
          <w:rFonts w:ascii="Arial" w:hAnsi="Arial" w:cs="Arial"/>
          <w:sz w:val="18"/>
          <w:szCs w:val="24"/>
        </w:rPr>
      </w:pPr>
      <w:r>
        <w:rPr>
          <w:rFonts w:ascii="Arial" w:hAnsi="Arial" w:cs="Arial"/>
          <w:sz w:val="20"/>
          <w:szCs w:val="24"/>
        </w:rPr>
        <w:t>Figura 4. Existe un consejo técnico en la institución</w:t>
      </w:r>
    </w:p>
    <w:p w:rsidR="00865ABB" w:rsidRDefault="00865ABB" w:rsidP="00865ABB">
      <w:pPr>
        <w:spacing w:after="0"/>
        <w:rPr>
          <w:rFonts w:ascii="Arial" w:hAnsi="Arial" w:cs="Arial"/>
          <w:szCs w:val="24"/>
        </w:rPr>
      </w:pPr>
    </w:p>
    <w:p w:rsidR="00865ABB" w:rsidRDefault="00865ABB" w:rsidP="00865ABB">
      <w:pPr>
        <w:spacing w:line="360" w:lineRule="auto"/>
        <w:jc w:val="both"/>
        <w:rPr>
          <w:rFonts w:ascii="Arial" w:hAnsi="Arial" w:cs="Arial"/>
          <w:sz w:val="24"/>
          <w:szCs w:val="24"/>
        </w:rPr>
      </w:pPr>
      <w:r>
        <w:rPr>
          <w:rFonts w:ascii="Arial" w:hAnsi="Arial" w:cs="Arial"/>
          <w:sz w:val="24"/>
          <w:szCs w:val="24"/>
        </w:rPr>
        <w:t>En la figura 4 se puede ver que el 92% de los docentes mencionan que sí existe un consejo técnico en la institución, el 4% refiere que no hay, el 4% de los docentes no lo sabe.</w:t>
      </w:r>
    </w:p>
    <w:p w:rsidR="00865ABB" w:rsidRDefault="00865ABB" w:rsidP="00865ABB">
      <w:pPr>
        <w:spacing w:line="360" w:lineRule="auto"/>
        <w:jc w:val="both"/>
        <w:rPr>
          <w:rFonts w:ascii="Arial" w:hAnsi="Arial" w:cs="Arial"/>
          <w:sz w:val="24"/>
          <w:szCs w:val="24"/>
        </w:rPr>
      </w:pPr>
      <w:r w:rsidRPr="007D3FBC">
        <w:rPr>
          <w:rFonts w:ascii="Arial" w:hAnsi="Arial" w:cs="Arial"/>
          <w:sz w:val="24"/>
          <w:szCs w:val="24"/>
        </w:rPr>
        <w:lastRenderedPageBreak/>
        <w:t>A continuación,</w:t>
      </w:r>
      <w:r>
        <w:rPr>
          <w:rFonts w:ascii="Arial" w:hAnsi="Arial" w:cs="Arial"/>
          <w:sz w:val="24"/>
          <w:szCs w:val="24"/>
        </w:rPr>
        <w:t xml:space="preserve"> en la figura 5, se identifica la respuesta de los docentes a la pregunta: Conoce usted ¿Quién conforma el </w:t>
      </w:r>
      <w:r w:rsidRPr="00514DC5">
        <w:rPr>
          <w:rFonts w:ascii="Arial" w:hAnsi="Arial" w:cs="Arial"/>
          <w:sz w:val="24"/>
          <w:szCs w:val="24"/>
        </w:rPr>
        <w:t>consejo técnico escolar</w:t>
      </w:r>
      <w:r>
        <w:rPr>
          <w:rFonts w:ascii="Arial" w:hAnsi="Arial" w:cs="Arial"/>
          <w:sz w:val="24"/>
          <w:szCs w:val="24"/>
        </w:rPr>
        <w:t>?</w:t>
      </w:r>
    </w:p>
    <w:p w:rsidR="00865ABB" w:rsidRDefault="00865ABB" w:rsidP="00865ABB">
      <w:pPr>
        <w:tabs>
          <w:tab w:val="left" w:pos="3570"/>
        </w:tabs>
        <w:spacing w:after="0"/>
        <w:rPr>
          <w:rFonts w:ascii="Arial" w:hAnsi="Arial" w:cs="Arial"/>
          <w:sz w:val="24"/>
          <w:szCs w:val="24"/>
        </w:rPr>
      </w:pPr>
      <w:r>
        <w:rPr>
          <w:noProof/>
          <w:lang w:eastAsia="es-MX"/>
        </w:rPr>
        <w:drawing>
          <wp:inline distT="0" distB="0" distL="0" distR="0" wp14:anchorId="5017D29A" wp14:editId="3CF73B62">
            <wp:extent cx="5332095" cy="2766695"/>
            <wp:effectExtent l="0" t="0" r="1905" b="1460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65ABB" w:rsidRDefault="00865ABB" w:rsidP="00865ABB">
      <w:pPr>
        <w:spacing w:after="0" w:line="240" w:lineRule="auto"/>
        <w:rPr>
          <w:rFonts w:ascii="Arial" w:hAnsi="Arial" w:cs="Arial"/>
          <w:sz w:val="20"/>
          <w:szCs w:val="24"/>
        </w:rPr>
      </w:pPr>
      <w:r>
        <w:rPr>
          <w:rFonts w:ascii="Arial" w:hAnsi="Arial" w:cs="Arial"/>
          <w:sz w:val="20"/>
          <w:szCs w:val="24"/>
        </w:rPr>
        <w:t>Figura 5. Porcentaje de docentes que indican conocer quienes conforman el consejo técnico escolar</w:t>
      </w:r>
    </w:p>
    <w:p w:rsidR="00865ABB" w:rsidRDefault="00865ABB" w:rsidP="00865ABB">
      <w:pPr>
        <w:rPr>
          <w:rFonts w:ascii="Arial" w:hAnsi="Arial" w:cs="Arial"/>
          <w:sz w:val="24"/>
          <w:szCs w:val="24"/>
        </w:rPr>
      </w:pP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Se identifica en la figura 5 que el 46% de los docentes no conoce quien conforma el consejo técnico escolar, el 42% de ellos sí lo conoce y el 12% de los docentes no saber de ello. </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A continuación, en la figura 6, se muestra el porcentaje de la respuesta de los docentes a la pregunta ¿Conoce la diferencia entre </w:t>
      </w:r>
      <w:r w:rsidRPr="00E40134">
        <w:rPr>
          <w:rFonts w:ascii="Arial" w:hAnsi="Arial" w:cs="Arial"/>
          <w:sz w:val="24"/>
          <w:szCs w:val="24"/>
        </w:rPr>
        <w:t>medida disciplinaria y procedimiento disciplinario con</w:t>
      </w:r>
      <w:r>
        <w:rPr>
          <w:rFonts w:ascii="Arial" w:hAnsi="Arial" w:cs="Arial"/>
          <w:sz w:val="24"/>
          <w:szCs w:val="24"/>
        </w:rPr>
        <w:t xml:space="preserve"> base en el documento oficial del Marco de Convivencia escolar?</w:t>
      </w:r>
    </w:p>
    <w:p w:rsidR="00865ABB" w:rsidRDefault="00865ABB" w:rsidP="00865ABB">
      <w:pPr>
        <w:spacing w:after="0"/>
        <w:jc w:val="center"/>
        <w:rPr>
          <w:rFonts w:ascii="Arial" w:hAnsi="Arial" w:cs="Arial"/>
          <w:sz w:val="24"/>
          <w:szCs w:val="24"/>
        </w:rPr>
      </w:pPr>
      <w:r>
        <w:rPr>
          <w:noProof/>
          <w:lang w:eastAsia="es-MX"/>
        </w:rPr>
        <w:drawing>
          <wp:inline distT="0" distB="0" distL="0" distR="0" wp14:anchorId="73ADE57B" wp14:editId="71499970">
            <wp:extent cx="5403215" cy="2280285"/>
            <wp:effectExtent l="0" t="0" r="6985" b="571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65ABB" w:rsidRDefault="00865ABB" w:rsidP="00865ABB">
      <w:pPr>
        <w:spacing w:after="0" w:line="240" w:lineRule="auto"/>
        <w:rPr>
          <w:rFonts w:ascii="Arial" w:hAnsi="Arial" w:cs="Arial"/>
          <w:sz w:val="20"/>
          <w:szCs w:val="24"/>
        </w:rPr>
      </w:pPr>
      <w:r>
        <w:rPr>
          <w:rFonts w:ascii="Arial" w:hAnsi="Arial" w:cs="Arial"/>
          <w:sz w:val="20"/>
          <w:szCs w:val="24"/>
        </w:rPr>
        <w:t>Figura 6. Medidas disciplinarias y procedimientos disciplinarios</w:t>
      </w:r>
    </w:p>
    <w:p w:rsidR="00865ABB" w:rsidRDefault="00865ABB" w:rsidP="00865ABB">
      <w:pPr>
        <w:rPr>
          <w:rFonts w:ascii="Arial" w:hAnsi="Arial" w:cs="Arial"/>
          <w:sz w:val="24"/>
          <w:szCs w:val="24"/>
        </w:rPr>
      </w:pPr>
    </w:p>
    <w:p w:rsidR="00865ABB" w:rsidRDefault="00865ABB" w:rsidP="00865ABB">
      <w:pPr>
        <w:spacing w:line="360" w:lineRule="auto"/>
        <w:jc w:val="both"/>
        <w:rPr>
          <w:rFonts w:ascii="Arial" w:hAnsi="Arial" w:cs="Arial"/>
          <w:sz w:val="24"/>
          <w:szCs w:val="24"/>
        </w:rPr>
      </w:pPr>
      <w:r>
        <w:rPr>
          <w:rFonts w:ascii="Arial" w:hAnsi="Arial" w:cs="Arial"/>
          <w:sz w:val="24"/>
          <w:szCs w:val="24"/>
        </w:rPr>
        <w:lastRenderedPageBreak/>
        <w:t xml:space="preserve">Se puede notar en la figura 6 que el 88% de los docentes no conocen la diferencia entre medidas disciplinarias y procedimientos disciplinarios del Marco de Convivencia Escolar, el 4% mencionó que sí conoce la diferencia, y el 8% “no sabe”. </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Se muestra a continuación la figura 7, el porcentaje de la respuesta de los docentes a la pregunta: Conoce ¿A qué se refiere la </w:t>
      </w:r>
      <w:r w:rsidRPr="00E40134">
        <w:rPr>
          <w:rFonts w:ascii="Arial" w:hAnsi="Arial" w:cs="Arial"/>
          <w:sz w:val="24"/>
          <w:szCs w:val="24"/>
        </w:rPr>
        <w:t>transformación pacífica de conflictos?</w:t>
      </w:r>
      <w:r>
        <w:rPr>
          <w:rFonts w:ascii="Arial" w:hAnsi="Arial" w:cs="Arial"/>
          <w:sz w:val="24"/>
          <w:szCs w:val="24"/>
        </w:rPr>
        <w:t xml:space="preserve"> referidos en el documento oficial del Marco de Convivencia escolar.</w:t>
      </w:r>
    </w:p>
    <w:p w:rsidR="00865ABB" w:rsidRDefault="00865ABB" w:rsidP="00865ABB">
      <w:pPr>
        <w:spacing w:after="0"/>
        <w:rPr>
          <w:rFonts w:ascii="Arial" w:hAnsi="Arial" w:cs="Arial"/>
          <w:sz w:val="24"/>
          <w:szCs w:val="24"/>
        </w:rPr>
      </w:pPr>
      <w:r>
        <w:rPr>
          <w:noProof/>
          <w:lang w:eastAsia="es-MX"/>
        </w:rPr>
        <w:drawing>
          <wp:inline distT="0" distB="0" distL="0" distR="0" wp14:anchorId="2F906456" wp14:editId="5165FA74">
            <wp:extent cx="5462905" cy="2315845"/>
            <wp:effectExtent l="0" t="0" r="4445" b="825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65ABB" w:rsidRDefault="00865ABB" w:rsidP="00865ABB">
      <w:pPr>
        <w:spacing w:after="0" w:line="240" w:lineRule="auto"/>
        <w:jc w:val="both"/>
        <w:rPr>
          <w:rFonts w:ascii="Arial" w:hAnsi="Arial" w:cs="Arial"/>
          <w:sz w:val="20"/>
          <w:szCs w:val="20"/>
        </w:rPr>
      </w:pPr>
      <w:r>
        <w:rPr>
          <w:rFonts w:ascii="Arial" w:hAnsi="Arial" w:cs="Arial"/>
          <w:sz w:val="20"/>
          <w:szCs w:val="20"/>
        </w:rPr>
        <w:t xml:space="preserve">Figura 7. Conocimiento de la transformación pacífica de conflictos </w:t>
      </w:r>
    </w:p>
    <w:p w:rsidR="00865ABB" w:rsidRDefault="00865ABB" w:rsidP="00865ABB">
      <w:pPr>
        <w:rPr>
          <w:rFonts w:ascii="Arial" w:hAnsi="Arial" w:cs="Arial"/>
          <w:sz w:val="24"/>
          <w:szCs w:val="24"/>
        </w:rPr>
      </w:pPr>
    </w:p>
    <w:p w:rsidR="00865ABB" w:rsidRDefault="00865ABB" w:rsidP="00865ABB">
      <w:pPr>
        <w:spacing w:line="360" w:lineRule="auto"/>
        <w:jc w:val="both"/>
        <w:rPr>
          <w:rFonts w:ascii="Arial" w:hAnsi="Arial" w:cs="Arial"/>
          <w:sz w:val="24"/>
          <w:szCs w:val="24"/>
        </w:rPr>
      </w:pPr>
      <w:r>
        <w:rPr>
          <w:rFonts w:ascii="Arial" w:hAnsi="Arial" w:cs="Arial"/>
          <w:sz w:val="24"/>
          <w:szCs w:val="24"/>
        </w:rPr>
        <w:t>En la figura 7 se identifica que el 79% de los docentes no conocen a qué se refiere la transformación pacífica de conflictos (del Marco de Convivencia escolar), el 13% de los docentes sí conocen sobre la transformación pacífica de conflictos y el 8% refiere no saber sobre esto.</w:t>
      </w:r>
    </w:p>
    <w:p w:rsidR="00865ABB" w:rsidRDefault="00865ABB" w:rsidP="00865ABB">
      <w:pPr>
        <w:spacing w:line="360" w:lineRule="auto"/>
        <w:rPr>
          <w:rFonts w:ascii="Arial" w:hAnsi="Arial" w:cs="Arial"/>
          <w:sz w:val="24"/>
          <w:szCs w:val="24"/>
        </w:rPr>
      </w:pPr>
    </w:p>
    <w:p w:rsidR="00865ABB" w:rsidRDefault="00865ABB" w:rsidP="00865ABB">
      <w:pPr>
        <w:spacing w:line="360" w:lineRule="auto"/>
        <w:jc w:val="both"/>
        <w:rPr>
          <w:rFonts w:ascii="Arial" w:hAnsi="Arial" w:cs="Arial"/>
          <w:sz w:val="24"/>
          <w:szCs w:val="24"/>
        </w:rPr>
      </w:pPr>
      <w:r>
        <w:rPr>
          <w:rFonts w:ascii="Arial" w:hAnsi="Arial" w:cs="Arial"/>
          <w:sz w:val="24"/>
          <w:szCs w:val="24"/>
        </w:rPr>
        <w:t>En la figura 8 se muestran los porcentajes de la respuesta de los docentes a la pregunta: Conoce Qué es la “</w:t>
      </w:r>
      <w:r w:rsidRPr="00E40134">
        <w:rPr>
          <w:rFonts w:ascii="Arial" w:hAnsi="Arial" w:cs="Arial"/>
          <w:sz w:val="24"/>
          <w:szCs w:val="24"/>
        </w:rPr>
        <w:t>Ruta de mejora escolar” referidos en el documento oficial del Marco de Convivencia escolar</w:t>
      </w:r>
      <w:r>
        <w:rPr>
          <w:rFonts w:ascii="Arial" w:hAnsi="Arial" w:cs="Arial"/>
          <w:sz w:val="24"/>
          <w:szCs w:val="24"/>
        </w:rPr>
        <w:t xml:space="preserve">. </w:t>
      </w:r>
    </w:p>
    <w:p w:rsidR="00865ABB" w:rsidRDefault="00865ABB" w:rsidP="00865ABB">
      <w:pPr>
        <w:spacing w:after="0"/>
        <w:rPr>
          <w:rFonts w:ascii="Arial" w:hAnsi="Arial" w:cs="Arial"/>
          <w:sz w:val="24"/>
          <w:szCs w:val="24"/>
        </w:rPr>
      </w:pPr>
      <w:r>
        <w:rPr>
          <w:noProof/>
          <w:lang w:eastAsia="es-MX"/>
        </w:rPr>
        <w:lastRenderedPageBreak/>
        <w:drawing>
          <wp:inline distT="0" distB="0" distL="0" distR="0" wp14:anchorId="50460B5B" wp14:editId="2A2E8C62">
            <wp:extent cx="5474335" cy="2482215"/>
            <wp:effectExtent l="0" t="0" r="12065" b="1333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65ABB" w:rsidRDefault="00865ABB" w:rsidP="00865ABB">
      <w:pPr>
        <w:spacing w:after="0" w:line="240" w:lineRule="auto"/>
        <w:rPr>
          <w:rFonts w:ascii="Arial" w:hAnsi="Arial" w:cs="Arial"/>
          <w:sz w:val="20"/>
          <w:szCs w:val="24"/>
        </w:rPr>
      </w:pPr>
      <w:r>
        <w:rPr>
          <w:rFonts w:ascii="Arial" w:hAnsi="Arial" w:cs="Arial"/>
          <w:sz w:val="20"/>
          <w:szCs w:val="24"/>
        </w:rPr>
        <w:t>Figura 8. Conoce la “Ruta de mejora escolar”</w:t>
      </w:r>
    </w:p>
    <w:p w:rsidR="00865ABB" w:rsidRDefault="00865ABB" w:rsidP="00865ABB">
      <w:pPr>
        <w:spacing w:after="0"/>
        <w:rPr>
          <w:rFonts w:ascii="Arial" w:hAnsi="Arial" w:cs="Arial"/>
          <w:sz w:val="24"/>
          <w:szCs w:val="24"/>
        </w:rPr>
      </w:pP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Se identifica en la figura 8, que el 75% de los docentes no conocen la “Ruta de mejora escolar”, el 21% sí la conoce y el 4% refieren no saber de ella. </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En la figura 9 se muestra los porcentajes de las respuestas de los docentes a la pregunta ¿Conoce las </w:t>
      </w:r>
      <w:r w:rsidRPr="00E40134">
        <w:rPr>
          <w:rFonts w:ascii="Arial" w:hAnsi="Arial" w:cs="Arial"/>
          <w:sz w:val="24"/>
          <w:szCs w:val="24"/>
        </w:rPr>
        <w:t>acciones que se realizan en</w:t>
      </w:r>
      <w:r>
        <w:rPr>
          <w:rFonts w:ascii="Arial" w:hAnsi="Arial" w:cs="Arial"/>
          <w:sz w:val="24"/>
          <w:szCs w:val="24"/>
        </w:rPr>
        <w:t xml:space="preserve"> la institución para mejorar la convivencia entre los escolares?, con base en el documento oficial del Marco de Convivencia escolar.</w:t>
      </w:r>
    </w:p>
    <w:p w:rsidR="00865ABB" w:rsidRDefault="00865ABB" w:rsidP="00865ABB">
      <w:pPr>
        <w:spacing w:after="0"/>
        <w:rPr>
          <w:rFonts w:ascii="Arial" w:hAnsi="Arial" w:cs="Arial"/>
          <w:sz w:val="24"/>
          <w:szCs w:val="24"/>
        </w:rPr>
      </w:pPr>
      <w:r>
        <w:rPr>
          <w:noProof/>
          <w:lang w:eastAsia="es-MX"/>
        </w:rPr>
        <w:drawing>
          <wp:inline distT="0" distB="0" distL="0" distR="0" wp14:anchorId="56CC5BC6" wp14:editId="78E9A267">
            <wp:extent cx="5415280" cy="2553335"/>
            <wp:effectExtent l="0" t="0" r="13970" b="1841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65ABB" w:rsidRDefault="00865ABB" w:rsidP="00865ABB">
      <w:pPr>
        <w:spacing w:after="0"/>
        <w:rPr>
          <w:rFonts w:ascii="Arial" w:hAnsi="Arial" w:cs="Arial"/>
          <w:sz w:val="20"/>
          <w:szCs w:val="24"/>
        </w:rPr>
      </w:pPr>
      <w:r>
        <w:rPr>
          <w:rFonts w:ascii="Arial" w:hAnsi="Arial" w:cs="Arial"/>
          <w:sz w:val="20"/>
          <w:szCs w:val="24"/>
        </w:rPr>
        <w:t>Figura 9. Acciones que se realizan en la institución a partir del marco de</w:t>
      </w:r>
      <w:r>
        <w:rPr>
          <w:rFonts w:ascii="Arial" w:hAnsi="Arial" w:cs="Arial"/>
          <w:b/>
          <w:sz w:val="20"/>
          <w:szCs w:val="24"/>
        </w:rPr>
        <w:t xml:space="preserve"> </w:t>
      </w:r>
      <w:r>
        <w:rPr>
          <w:rFonts w:ascii="Arial" w:hAnsi="Arial" w:cs="Arial"/>
          <w:sz w:val="20"/>
          <w:szCs w:val="24"/>
        </w:rPr>
        <w:t>convivencia escolar.</w:t>
      </w:r>
    </w:p>
    <w:p w:rsidR="00865ABB" w:rsidRDefault="00865ABB" w:rsidP="00865ABB">
      <w:pPr>
        <w:spacing w:after="0"/>
        <w:rPr>
          <w:rFonts w:ascii="Arial" w:hAnsi="Arial" w:cs="Arial"/>
          <w:szCs w:val="24"/>
        </w:rPr>
      </w:pP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Se identifica en la gráfica 9 que el 88% de los docentes no conoce acciones que se realizan dentro de la institución a partir del marco de convivencia escolar, el 8% sí conoce estas acciones, y el 4% de los docentes no saben acerca de las acciones.  </w:t>
      </w:r>
    </w:p>
    <w:bookmarkEnd w:id="2"/>
    <w:p w:rsidR="00865ABB" w:rsidRDefault="00865ABB" w:rsidP="00865ABB">
      <w:pPr>
        <w:spacing w:line="360" w:lineRule="auto"/>
        <w:jc w:val="both"/>
        <w:rPr>
          <w:rFonts w:ascii="Arial" w:hAnsi="Arial" w:cs="Arial"/>
          <w:sz w:val="24"/>
          <w:szCs w:val="24"/>
        </w:rPr>
      </w:pPr>
    </w:p>
    <w:p w:rsidR="00865ABB" w:rsidRPr="002E421B" w:rsidRDefault="00865ABB" w:rsidP="00865ABB">
      <w:pPr>
        <w:pStyle w:val="Prrafodelista"/>
        <w:numPr>
          <w:ilvl w:val="1"/>
          <w:numId w:val="7"/>
        </w:numPr>
        <w:spacing w:line="360" w:lineRule="auto"/>
        <w:jc w:val="both"/>
        <w:rPr>
          <w:rFonts w:ascii="Arial" w:hAnsi="Arial" w:cs="Arial"/>
          <w:sz w:val="24"/>
          <w:szCs w:val="24"/>
        </w:rPr>
      </w:pPr>
      <w:r w:rsidRPr="002E421B">
        <w:rPr>
          <w:rFonts w:ascii="Arial" w:hAnsi="Arial" w:cs="Arial"/>
          <w:sz w:val="24"/>
          <w:szCs w:val="24"/>
        </w:rPr>
        <w:lastRenderedPageBreak/>
        <w:t>Gestión de la convivencia escolar</w:t>
      </w:r>
    </w:p>
    <w:p w:rsidR="00865ABB" w:rsidRDefault="00865ABB" w:rsidP="00865ABB">
      <w:pPr>
        <w:spacing w:line="360" w:lineRule="auto"/>
        <w:jc w:val="both"/>
        <w:rPr>
          <w:rFonts w:ascii="Arial" w:hAnsi="Arial" w:cs="Arial"/>
          <w:sz w:val="24"/>
          <w:szCs w:val="24"/>
        </w:rPr>
      </w:pPr>
      <w:bookmarkStart w:id="3" w:name="_Hlk523172999"/>
      <w:r>
        <w:rPr>
          <w:rFonts w:ascii="Arial" w:hAnsi="Arial" w:cs="Arial"/>
          <w:sz w:val="24"/>
          <w:szCs w:val="24"/>
        </w:rPr>
        <w:t xml:space="preserve">Para dar respuesta al segundo objetivo “Conocer la percepción del profesorado de la Gestión de la Convivencia Escolar, al identificar sí existe un responsable, programa de actividades, y acciones implementadas para mejorarla”, se realizó un análisis de frecuencia de cada uno de los reactivos identificando los porcentajes para cada respuesta, los resultados se muestran en las figuras 10 a la 16. </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A continuación, se muestra la figura 10, el porcentaje de los docentes que responden a la pregunta: </w:t>
      </w:r>
      <w:r w:rsidRPr="00E300BB">
        <w:rPr>
          <w:rFonts w:ascii="Arial" w:hAnsi="Arial" w:cs="Arial"/>
          <w:sz w:val="24"/>
          <w:szCs w:val="24"/>
        </w:rPr>
        <w:t>¿Existe un responsable de promover los valores en la comunidad estudiantil?</w:t>
      </w:r>
    </w:p>
    <w:p w:rsidR="00865ABB" w:rsidRDefault="00865ABB" w:rsidP="00865ABB">
      <w:pPr>
        <w:spacing w:after="0" w:line="240" w:lineRule="auto"/>
        <w:rPr>
          <w:rFonts w:ascii="Arial" w:hAnsi="Arial" w:cs="Arial"/>
          <w:sz w:val="24"/>
          <w:szCs w:val="24"/>
        </w:rPr>
      </w:pPr>
      <w:r>
        <w:rPr>
          <w:noProof/>
          <w:lang w:eastAsia="es-MX"/>
        </w:rPr>
        <w:drawing>
          <wp:inline distT="0" distB="0" distL="0" distR="0" wp14:anchorId="360843B4" wp14:editId="761A14A6">
            <wp:extent cx="5307965" cy="2624455"/>
            <wp:effectExtent l="0" t="0" r="6985" b="444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65ABB" w:rsidRDefault="00865ABB" w:rsidP="00865ABB">
      <w:pPr>
        <w:spacing w:after="0" w:line="240" w:lineRule="auto"/>
        <w:rPr>
          <w:rFonts w:ascii="Arial" w:hAnsi="Arial" w:cs="Arial"/>
          <w:sz w:val="20"/>
          <w:szCs w:val="24"/>
        </w:rPr>
      </w:pPr>
      <w:r>
        <w:rPr>
          <w:rFonts w:ascii="Arial" w:hAnsi="Arial" w:cs="Arial"/>
          <w:sz w:val="20"/>
          <w:szCs w:val="24"/>
        </w:rPr>
        <w:t>Figura 10. Porcentaje de docentes que responden si conocen al responsable de promover valores en la escuela.</w:t>
      </w:r>
    </w:p>
    <w:p w:rsidR="00865ABB" w:rsidRDefault="00865ABB" w:rsidP="00865ABB">
      <w:pPr>
        <w:spacing w:line="360" w:lineRule="auto"/>
        <w:rPr>
          <w:rFonts w:ascii="Arial" w:hAnsi="Arial" w:cs="Arial"/>
          <w:sz w:val="24"/>
          <w:szCs w:val="24"/>
        </w:rPr>
      </w:pP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Se identifica en la figura 10 que el 88% de los docentes refieren que sí existe un responsable de promover los valores en la comunidad estudiantil y el 12% menciona que no existe un responsable. </w:t>
      </w:r>
    </w:p>
    <w:p w:rsidR="00865ABB" w:rsidRDefault="00865ABB" w:rsidP="00865ABB">
      <w:pPr>
        <w:jc w:val="both"/>
        <w:rPr>
          <w:rFonts w:ascii="Arial" w:hAnsi="Arial" w:cs="Arial"/>
          <w:sz w:val="24"/>
          <w:szCs w:val="24"/>
        </w:rPr>
      </w:pPr>
    </w:p>
    <w:p w:rsidR="00865ABB" w:rsidRDefault="00865ABB" w:rsidP="00865ABB">
      <w:pPr>
        <w:jc w:val="both"/>
        <w:rPr>
          <w:rFonts w:ascii="Arial" w:hAnsi="Arial" w:cs="Arial"/>
          <w:sz w:val="24"/>
          <w:szCs w:val="24"/>
        </w:rPr>
      </w:pPr>
    </w:p>
    <w:p w:rsidR="00865ABB" w:rsidRDefault="00865ABB" w:rsidP="00865ABB">
      <w:pPr>
        <w:jc w:val="both"/>
        <w:rPr>
          <w:rFonts w:ascii="Arial" w:hAnsi="Arial" w:cs="Arial"/>
          <w:sz w:val="24"/>
          <w:szCs w:val="24"/>
        </w:rPr>
      </w:pPr>
    </w:p>
    <w:p w:rsidR="00865ABB" w:rsidRDefault="00865ABB" w:rsidP="00865ABB">
      <w:pPr>
        <w:jc w:val="both"/>
        <w:rPr>
          <w:rFonts w:ascii="Arial" w:hAnsi="Arial" w:cs="Arial"/>
          <w:sz w:val="24"/>
          <w:szCs w:val="24"/>
        </w:rPr>
      </w:pPr>
    </w:p>
    <w:p w:rsidR="00865ABB" w:rsidRDefault="00865ABB" w:rsidP="00865ABB">
      <w:pPr>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r>
        <w:rPr>
          <w:rFonts w:ascii="Arial" w:hAnsi="Arial" w:cs="Arial"/>
          <w:sz w:val="24"/>
          <w:szCs w:val="24"/>
        </w:rPr>
        <w:lastRenderedPageBreak/>
        <w:t>En la figura 11 se muestra el porcentaje de docentes que responden a la pregunta: ¿Existe un responsable de vigilar el cumplimiento de lo establecido en la ruta de mejora escolar?</w:t>
      </w:r>
    </w:p>
    <w:p w:rsidR="00865ABB" w:rsidRDefault="00865ABB" w:rsidP="00865ABB">
      <w:pPr>
        <w:spacing w:after="0" w:line="240" w:lineRule="auto"/>
        <w:rPr>
          <w:rFonts w:ascii="Arial" w:hAnsi="Arial" w:cs="Arial"/>
          <w:sz w:val="24"/>
          <w:szCs w:val="24"/>
        </w:rPr>
      </w:pPr>
      <w:r>
        <w:rPr>
          <w:noProof/>
          <w:lang w:eastAsia="es-MX"/>
        </w:rPr>
        <w:drawing>
          <wp:inline distT="0" distB="0" distL="0" distR="0" wp14:anchorId="61971059" wp14:editId="7B5B23D5">
            <wp:extent cx="5367655" cy="2339340"/>
            <wp:effectExtent l="0" t="0" r="4445" b="381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865ABB" w:rsidRDefault="00865ABB" w:rsidP="00865ABB">
      <w:pPr>
        <w:spacing w:after="0" w:line="240" w:lineRule="auto"/>
        <w:rPr>
          <w:rFonts w:ascii="Arial" w:hAnsi="Arial" w:cs="Arial"/>
          <w:sz w:val="20"/>
          <w:szCs w:val="24"/>
        </w:rPr>
      </w:pPr>
      <w:r>
        <w:rPr>
          <w:rFonts w:ascii="Arial" w:hAnsi="Arial" w:cs="Arial"/>
          <w:sz w:val="20"/>
          <w:szCs w:val="24"/>
        </w:rPr>
        <w:t>Figura 11. Responsable del cumplimiento de la ruta de mejora</w:t>
      </w: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r>
        <w:rPr>
          <w:rFonts w:ascii="Arial" w:hAnsi="Arial" w:cs="Arial"/>
          <w:sz w:val="24"/>
          <w:szCs w:val="24"/>
        </w:rPr>
        <w:t>Se identifica en la figura número 2 que el 88% de los docentes mencionan que sí existe un responsable del cumplimiento de la ruta de mejora escolar, sin embargo, el 12% refiere que no existe.</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A continuación, en la figura 12 se muestra el porcentaje de los docentes que respondieron a la pregunta: ¿Se realizan actividades culturales para promover los valores entre los alumnos? </w:t>
      </w:r>
    </w:p>
    <w:p w:rsidR="00865ABB" w:rsidRDefault="00865ABB" w:rsidP="00865ABB">
      <w:pPr>
        <w:spacing w:after="0" w:line="240" w:lineRule="auto"/>
        <w:rPr>
          <w:rFonts w:ascii="Arial" w:hAnsi="Arial" w:cs="Arial"/>
          <w:sz w:val="24"/>
          <w:szCs w:val="24"/>
        </w:rPr>
      </w:pPr>
      <w:r>
        <w:rPr>
          <w:noProof/>
          <w:lang w:eastAsia="es-MX"/>
        </w:rPr>
        <w:drawing>
          <wp:inline distT="0" distB="0" distL="0" distR="0" wp14:anchorId="727AAC18" wp14:editId="67290F86">
            <wp:extent cx="5462905" cy="2529205"/>
            <wp:effectExtent l="0" t="0" r="4445" b="4445"/>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865ABB" w:rsidRDefault="00865ABB" w:rsidP="00865ABB">
      <w:pPr>
        <w:spacing w:after="0" w:line="240" w:lineRule="auto"/>
        <w:rPr>
          <w:rFonts w:ascii="Arial" w:hAnsi="Arial" w:cs="Arial"/>
          <w:sz w:val="20"/>
          <w:szCs w:val="24"/>
        </w:rPr>
      </w:pPr>
      <w:r>
        <w:rPr>
          <w:rFonts w:ascii="Arial" w:hAnsi="Arial" w:cs="Arial"/>
          <w:sz w:val="20"/>
          <w:szCs w:val="24"/>
        </w:rPr>
        <w:t>Figura 12. Actividades culturales para promover los valores</w:t>
      </w:r>
    </w:p>
    <w:p w:rsidR="00865ABB" w:rsidRDefault="00865ABB" w:rsidP="00865ABB">
      <w:pPr>
        <w:rPr>
          <w:rFonts w:ascii="Arial" w:hAnsi="Arial" w:cs="Arial"/>
          <w:sz w:val="24"/>
          <w:szCs w:val="24"/>
        </w:rPr>
      </w:pPr>
    </w:p>
    <w:p w:rsidR="00865ABB" w:rsidRDefault="00865ABB" w:rsidP="00865ABB">
      <w:pPr>
        <w:spacing w:line="360" w:lineRule="auto"/>
        <w:jc w:val="both"/>
        <w:rPr>
          <w:rFonts w:ascii="Arial" w:hAnsi="Arial" w:cs="Arial"/>
          <w:sz w:val="24"/>
          <w:szCs w:val="24"/>
        </w:rPr>
      </w:pPr>
      <w:r>
        <w:rPr>
          <w:rFonts w:ascii="Arial" w:hAnsi="Arial" w:cs="Arial"/>
          <w:sz w:val="24"/>
          <w:szCs w:val="24"/>
        </w:rPr>
        <w:lastRenderedPageBreak/>
        <w:t>Se puede notar que el 100% de los docentes refieren que existen actividades culturales para promover los valores entre los alumnos.</w:t>
      </w:r>
    </w:p>
    <w:p w:rsidR="00865ABB" w:rsidRDefault="00865ABB" w:rsidP="00865ABB">
      <w:pPr>
        <w:spacing w:line="360" w:lineRule="auto"/>
        <w:jc w:val="both"/>
        <w:rPr>
          <w:rFonts w:ascii="Arial" w:hAnsi="Arial" w:cs="Arial"/>
          <w:sz w:val="24"/>
          <w:szCs w:val="24"/>
        </w:rPr>
      </w:pPr>
      <w:r>
        <w:rPr>
          <w:rFonts w:ascii="Arial" w:hAnsi="Arial" w:cs="Arial"/>
          <w:sz w:val="24"/>
          <w:szCs w:val="24"/>
        </w:rPr>
        <w:t>En la figura 13 se muestran los porcentajes de los docentes que mencionan sí la institución lleva un programa de “Escuela para padres” enfocado a la mejora de convivencia escolar.</w:t>
      </w:r>
    </w:p>
    <w:p w:rsidR="00865ABB" w:rsidRDefault="00865ABB" w:rsidP="00865ABB">
      <w:pPr>
        <w:spacing w:after="0" w:line="240" w:lineRule="auto"/>
        <w:rPr>
          <w:rFonts w:ascii="Arial" w:hAnsi="Arial" w:cs="Arial"/>
          <w:sz w:val="24"/>
          <w:szCs w:val="24"/>
        </w:rPr>
      </w:pPr>
      <w:r>
        <w:rPr>
          <w:noProof/>
          <w:lang w:eastAsia="es-MX"/>
        </w:rPr>
        <w:drawing>
          <wp:inline distT="0" distB="0" distL="0" distR="0" wp14:anchorId="2D457CCB" wp14:editId="5DD14DEA">
            <wp:extent cx="5403215" cy="2576830"/>
            <wp:effectExtent l="0" t="0" r="6985" b="1397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865ABB" w:rsidRDefault="00865ABB" w:rsidP="00865ABB">
      <w:pPr>
        <w:spacing w:after="0" w:line="240" w:lineRule="auto"/>
        <w:rPr>
          <w:rFonts w:ascii="Arial" w:hAnsi="Arial" w:cs="Arial"/>
          <w:sz w:val="20"/>
          <w:szCs w:val="24"/>
        </w:rPr>
      </w:pPr>
      <w:r>
        <w:rPr>
          <w:rFonts w:ascii="Arial" w:hAnsi="Arial" w:cs="Arial"/>
          <w:sz w:val="20"/>
          <w:szCs w:val="24"/>
        </w:rPr>
        <w:t>Figura 13. Porcentaje de docentes que conocen la existencia de un Programa “Escuela para Padres”</w:t>
      </w:r>
    </w:p>
    <w:p w:rsidR="00865ABB" w:rsidRDefault="00865ABB" w:rsidP="00865ABB">
      <w:pPr>
        <w:rPr>
          <w:rFonts w:ascii="Arial" w:hAnsi="Arial" w:cs="Arial"/>
          <w:szCs w:val="24"/>
        </w:rPr>
      </w:pP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Se identifica en la figura 13 que el 58% de los docentes refiere que la institución en la que se encuentran no lleva un programa de “Escuela para padres” enfocado en la mejora de convivencia escolar y el 42% de los docentes menciona que éste programa sí está implementado en la institución en la que se encuentran. </w:t>
      </w:r>
    </w:p>
    <w:p w:rsidR="00865ABB" w:rsidRDefault="00865ABB" w:rsidP="00865ABB">
      <w:pPr>
        <w:spacing w:line="360" w:lineRule="auto"/>
        <w:jc w:val="both"/>
        <w:rPr>
          <w:rFonts w:ascii="Arial" w:hAnsi="Arial" w:cs="Arial"/>
          <w:sz w:val="24"/>
          <w:szCs w:val="24"/>
        </w:rPr>
      </w:pPr>
      <w:r>
        <w:rPr>
          <w:rFonts w:ascii="Arial" w:hAnsi="Arial" w:cs="Arial"/>
          <w:sz w:val="24"/>
          <w:szCs w:val="24"/>
        </w:rPr>
        <w:t>Se muestra a continuación la figura número 14, el porcentaje de respuesta de los docentes a la pregunta: ¿La escuela tiene un programa de inclusión que permita eliminar prácticas discriminatorias y atender la exclusión social?</w:t>
      </w:r>
    </w:p>
    <w:p w:rsidR="00865ABB" w:rsidRDefault="00865ABB" w:rsidP="00865ABB">
      <w:pPr>
        <w:spacing w:after="0" w:line="240" w:lineRule="auto"/>
        <w:rPr>
          <w:rFonts w:ascii="Arial" w:hAnsi="Arial" w:cs="Arial"/>
          <w:sz w:val="24"/>
          <w:szCs w:val="24"/>
        </w:rPr>
      </w:pPr>
      <w:r>
        <w:rPr>
          <w:noProof/>
          <w:lang w:eastAsia="es-MX"/>
        </w:rPr>
        <w:lastRenderedPageBreak/>
        <w:drawing>
          <wp:inline distT="0" distB="0" distL="0" distR="0" wp14:anchorId="41A6DF80" wp14:editId="39D91501">
            <wp:extent cx="5498465" cy="2446020"/>
            <wp:effectExtent l="0" t="0" r="6985" b="1143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865ABB" w:rsidRDefault="00865ABB" w:rsidP="00865ABB">
      <w:pPr>
        <w:spacing w:after="0" w:line="240" w:lineRule="auto"/>
        <w:rPr>
          <w:rFonts w:ascii="Arial" w:hAnsi="Arial" w:cs="Arial"/>
          <w:sz w:val="20"/>
          <w:szCs w:val="24"/>
        </w:rPr>
      </w:pPr>
      <w:r>
        <w:rPr>
          <w:rFonts w:ascii="Arial" w:hAnsi="Arial" w:cs="Arial"/>
          <w:sz w:val="20"/>
          <w:szCs w:val="24"/>
        </w:rPr>
        <w:t>Gráfica 14. Porcentaje de Docentes que responden sí existe un Programa de inclusión</w:t>
      </w:r>
    </w:p>
    <w:p w:rsidR="00865ABB" w:rsidRDefault="00865ABB" w:rsidP="00865ABB">
      <w:pPr>
        <w:rPr>
          <w:rFonts w:ascii="Arial" w:hAnsi="Arial" w:cs="Arial"/>
          <w:sz w:val="24"/>
          <w:szCs w:val="24"/>
        </w:rPr>
      </w:pPr>
    </w:p>
    <w:p w:rsidR="00865ABB" w:rsidRDefault="00865ABB" w:rsidP="00865ABB">
      <w:pPr>
        <w:spacing w:line="360" w:lineRule="auto"/>
        <w:jc w:val="both"/>
        <w:rPr>
          <w:rFonts w:ascii="Arial" w:hAnsi="Arial" w:cs="Arial"/>
          <w:sz w:val="24"/>
          <w:szCs w:val="24"/>
        </w:rPr>
      </w:pPr>
      <w:r>
        <w:rPr>
          <w:rFonts w:ascii="Arial" w:hAnsi="Arial" w:cs="Arial"/>
          <w:sz w:val="24"/>
          <w:szCs w:val="24"/>
        </w:rPr>
        <w:t>Se puede notar en la figura 14 que, el 71% de los docentes menciona que la institución sí cuenta con un programa de inclusión que permita eliminar prácticas discriminatorias y atender la exclusión social, mientras que el 29% refiere no contar con el programa de inclusión.</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En la figura número 15 se muestra la respuesta de los docentes a la pregunta: ¿La escuela tiene un programa que promueve la participación y corresponsabilidad en todos los actores de la comunidad </w:t>
      </w:r>
      <w:r w:rsidRPr="00E40134">
        <w:rPr>
          <w:rFonts w:ascii="Arial" w:hAnsi="Arial" w:cs="Arial"/>
          <w:sz w:val="24"/>
          <w:szCs w:val="24"/>
        </w:rPr>
        <w:t>escolar (ruta de mejora escolar, contenida en el marco de convivencia escolar)?</w:t>
      </w:r>
    </w:p>
    <w:p w:rsidR="00865ABB" w:rsidRDefault="00865ABB" w:rsidP="00865ABB">
      <w:pPr>
        <w:spacing w:after="0" w:line="240" w:lineRule="auto"/>
        <w:rPr>
          <w:rFonts w:ascii="Arial" w:hAnsi="Arial" w:cs="Arial"/>
          <w:sz w:val="24"/>
          <w:szCs w:val="24"/>
        </w:rPr>
      </w:pPr>
      <w:r>
        <w:rPr>
          <w:noProof/>
          <w:lang w:eastAsia="es-MX"/>
        </w:rPr>
        <w:drawing>
          <wp:inline distT="0" distB="0" distL="0" distR="0" wp14:anchorId="5807A998" wp14:editId="39020B14">
            <wp:extent cx="5557520" cy="2719705"/>
            <wp:effectExtent l="0" t="0" r="5080" b="4445"/>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865ABB" w:rsidRDefault="00865ABB" w:rsidP="00865ABB">
      <w:pPr>
        <w:spacing w:after="0" w:line="240" w:lineRule="auto"/>
        <w:rPr>
          <w:rFonts w:ascii="Arial" w:hAnsi="Arial" w:cs="Arial"/>
          <w:sz w:val="20"/>
          <w:szCs w:val="20"/>
        </w:rPr>
      </w:pPr>
      <w:r>
        <w:rPr>
          <w:rFonts w:ascii="Arial" w:hAnsi="Arial" w:cs="Arial"/>
          <w:sz w:val="20"/>
          <w:szCs w:val="20"/>
        </w:rPr>
        <w:t xml:space="preserve">Figura 15. Participación y corresponsabilidad </w:t>
      </w:r>
    </w:p>
    <w:p w:rsidR="00865ABB" w:rsidRDefault="00865ABB" w:rsidP="00865ABB">
      <w:pPr>
        <w:rPr>
          <w:rFonts w:ascii="Arial" w:hAnsi="Arial" w:cs="Arial"/>
          <w:sz w:val="24"/>
          <w:szCs w:val="24"/>
        </w:rPr>
      </w:pP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Se identifica en la figura 15 un 96% de docentes que refieren que sí existe un programa para la participación y corresponsabilidad fundamentado en el marco </w:t>
      </w:r>
      <w:r>
        <w:rPr>
          <w:rFonts w:ascii="Arial" w:hAnsi="Arial" w:cs="Arial"/>
          <w:sz w:val="24"/>
          <w:szCs w:val="24"/>
        </w:rPr>
        <w:lastRenderedPageBreak/>
        <w:t>de convivencia escolar, por otra parte, el 4% menciona no contar con ese programa en su institución.</w:t>
      </w:r>
    </w:p>
    <w:p w:rsidR="00865ABB" w:rsidRDefault="00865ABB" w:rsidP="00865ABB">
      <w:pPr>
        <w:spacing w:line="360" w:lineRule="auto"/>
        <w:jc w:val="both"/>
        <w:rPr>
          <w:rFonts w:ascii="Arial" w:hAnsi="Arial" w:cs="Arial"/>
          <w:sz w:val="24"/>
          <w:szCs w:val="24"/>
        </w:rPr>
      </w:pPr>
      <w:r>
        <w:rPr>
          <w:rFonts w:ascii="Arial" w:hAnsi="Arial" w:cs="Arial"/>
          <w:sz w:val="24"/>
          <w:szCs w:val="24"/>
        </w:rPr>
        <w:t>A continuación, se muestra la figura 16, se identifica el porcentaje de docentes que refieren si la institución realiza acciones para fomentar la educación para la paz (celebrar días festivos, hacer “honores a la bandera”, organizar convivios).</w:t>
      </w:r>
    </w:p>
    <w:p w:rsidR="00865ABB" w:rsidRDefault="00865ABB" w:rsidP="00865ABB">
      <w:pPr>
        <w:spacing w:after="0" w:line="240" w:lineRule="auto"/>
        <w:rPr>
          <w:rFonts w:ascii="Arial" w:hAnsi="Arial" w:cs="Arial"/>
          <w:sz w:val="24"/>
          <w:szCs w:val="24"/>
        </w:rPr>
      </w:pPr>
      <w:r>
        <w:rPr>
          <w:noProof/>
          <w:lang w:eastAsia="es-MX"/>
        </w:rPr>
        <w:drawing>
          <wp:inline distT="0" distB="0" distL="0" distR="0" wp14:anchorId="1E6FD675" wp14:editId="43831853">
            <wp:extent cx="5462905" cy="2553335"/>
            <wp:effectExtent l="0" t="0" r="4445" b="18415"/>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865ABB" w:rsidRDefault="00865ABB" w:rsidP="00865ABB">
      <w:pPr>
        <w:spacing w:after="0" w:line="240" w:lineRule="auto"/>
        <w:rPr>
          <w:rFonts w:ascii="Arial" w:hAnsi="Arial" w:cs="Arial"/>
          <w:sz w:val="20"/>
          <w:szCs w:val="24"/>
        </w:rPr>
      </w:pPr>
      <w:r>
        <w:rPr>
          <w:rFonts w:ascii="Arial" w:hAnsi="Arial" w:cs="Arial"/>
          <w:sz w:val="20"/>
          <w:szCs w:val="24"/>
        </w:rPr>
        <w:t>Figura 16. Educación para la paz</w:t>
      </w: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r>
        <w:rPr>
          <w:rFonts w:ascii="Arial" w:hAnsi="Arial" w:cs="Arial"/>
          <w:sz w:val="24"/>
          <w:szCs w:val="24"/>
        </w:rPr>
        <w:t>En la figura 16 se observa que el 100% de los docentes mencionan que en su institución realizan acciones para fomentar la educación para la paz (celebrar días festivos, hacer “honores a la bandera”, organizar convivios).</w:t>
      </w:r>
    </w:p>
    <w:p w:rsidR="00865ABB" w:rsidRDefault="00865ABB" w:rsidP="00865ABB">
      <w:pPr>
        <w:spacing w:line="360" w:lineRule="auto"/>
        <w:jc w:val="both"/>
        <w:rPr>
          <w:rFonts w:ascii="Arial" w:hAnsi="Arial" w:cs="Arial"/>
          <w:sz w:val="24"/>
          <w:szCs w:val="24"/>
        </w:rPr>
      </w:pPr>
    </w:p>
    <w:bookmarkEnd w:id="3"/>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p>
    <w:p w:rsidR="00865ABB" w:rsidRPr="00240F5A" w:rsidRDefault="00865ABB" w:rsidP="00973BB6">
      <w:pPr>
        <w:spacing w:line="360" w:lineRule="auto"/>
        <w:jc w:val="both"/>
        <w:rPr>
          <w:rStyle w:val="Refdecomentario"/>
          <w:rFonts w:ascii="Arial" w:hAnsi="Arial" w:cs="Arial"/>
          <w:sz w:val="24"/>
        </w:rPr>
      </w:pPr>
      <w:r>
        <w:rPr>
          <w:rFonts w:ascii="Arial" w:hAnsi="Arial" w:cs="Arial"/>
          <w:sz w:val="24"/>
          <w:szCs w:val="24"/>
        </w:rPr>
        <w:lastRenderedPageBreak/>
        <w:t xml:space="preserve">     </w:t>
      </w:r>
      <w:r w:rsidRPr="00240F5A">
        <w:rPr>
          <w:rStyle w:val="Refdecomentario"/>
          <w:rFonts w:ascii="Arial" w:hAnsi="Arial" w:cs="Arial"/>
          <w:sz w:val="24"/>
        </w:rPr>
        <w:t>Comparación entre docentes (Marco de Convivencia y Gestión).</w:t>
      </w:r>
    </w:p>
    <w:p w:rsidR="00865ABB" w:rsidRPr="003F6F62" w:rsidRDefault="00865ABB" w:rsidP="00865ABB">
      <w:pPr>
        <w:spacing w:line="360" w:lineRule="auto"/>
        <w:jc w:val="both"/>
        <w:rPr>
          <w:rFonts w:ascii="Arial" w:hAnsi="Arial" w:cs="Arial"/>
          <w:sz w:val="24"/>
          <w:szCs w:val="24"/>
        </w:rPr>
      </w:pPr>
      <w:r>
        <w:rPr>
          <w:rFonts w:ascii="Arial" w:hAnsi="Arial" w:cs="Arial"/>
          <w:sz w:val="24"/>
          <w:szCs w:val="24"/>
        </w:rPr>
        <w:t>Para responder el objetivo 3 “Conocer sí existen diferencias significativas de sexo con respecto al conocimiento que tiene el profesorado del Marco para la convivencia escolar” se realizó una prueba de compa</w:t>
      </w:r>
      <w:r w:rsidRPr="003F6F62">
        <w:rPr>
          <w:rFonts w:ascii="Arial" w:hAnsi="Arial" w:cs="Arial"/>
          <w:sz w:val="24"/>
          <w:szCs w:val="24"/>
        </w:rPr>
        <w:t>ración de medianas para dos muestras independientes con el estadístico U de Mann-Whitney.</w:t>
      </w:r>
    </w:p>
    <w:p w:rsidR="00865ABB" w:rsidRDefault="00973BB6" w:rsidP="00865ABB">
      <w:pPr>
        <w:spacing w:line="360" w:lineRule="auto"/>
        <w:jc w:val="both"/>
        <w:rPr>
          <w:rFonts w:ascii="Arial" w:hAnsi="Arial" w:cs="Arial"/>
          <w:sz w:val="24"/>
          <w:szCs w:val="24"/>
        </w:rPr>
      </w:pPr>
      <w:r>
        <w:rPr>
          <w:rFonts w:ascii="Arial" w:hAnsi="Arial" w:cs="Arial"/>
          <w:sz w:val="24"/>
          <w:szCs w:val="24"/>
        </w:rPr>
        <w:t xml:space="preserve">Se  identificó </w:t>
      </w:r>
      <w:r w:rsidR="00865ABB">
        <w:rPr>
          <w:rFonts w:ascii="Arial" w:hAnsi="Arial" w:cs="Arial"/>
          <w:sz w:val="24"/>
          <w:szCs w:val="24"/>
        </w:rPr>
        <w:t xml:space="preserve"> que</w:t>
      </w:r>
      <w:r w:rsidR="00865ABB" w:rsidRPr="006F4322">
        <w:rPr>
          <w:rFonts w:ascii="Arial" w:hAnsi="Arial" w:cs="Arial"/>
          <w:color w:val="FF0000"/>
          <w:sz w:val="24"/>
          <w:szCs w:val="24"/>
        </w:rPr>
        <w:t xml:space="preserve"> </w:t>
      </w:r>
      <w:r w:rsidR="00865ABB" w:rsidRPr="002B6538">
        <w:rPr>
          <w:rFonts w:ascii="Arial" w:hAnsi="Arial" w:cs="Arial"/>
          <w:sz w:val="24"/>
          <w:szCs w:val="24"/>
        </w:rPr>
        <w:t xml:space="preserve">no hay diferencias significativas entre hombres y mujeres con respecto a la </w:t>
      </w:r>
      <w:r>
        <w:rPr>
          <w:rFonts w:ascii="Arial" w:hAnsi="Arial" w:cs="Arial"/>
          <w:sz w:val="24"/>
          <w:szCs w:val="24"/>
        </w:rPr>
        <w:t>"Ruta de mejora escolar”, e</w:t>
      </w:r>
      <w:r w:rsidR="00865ABB">
        <w:rPr>
          <w:rFonts w:ascii="Arial" w:hAnsi="Arial" w:cs="Arial"/>
          <w:sz w:val="24"/>
          <w:szCs w:val="24"/>
        </w:rPr>
        <w:t xml:space="preserve">n general no existen diferencias significativas de </w:t>
      </w:r>
      <w:proofErr w:type="gramStart"/>
      <w:r w:rsidR="00865ABB">
        <w:rPr>
          <w:rFonts w:ascii="Arial" w:hAnsi="Arial" w:cs="Arial"/>
          <w:sz w:val="24"/>
          <w:szCs w:val="24"/>
        </w:rPr>
        <w:t>genero</w:t>
      </w:r>
      <w:proofErr w:type="gramEnd"/>
      <w:r w:rsidR="00865ABB">
        <w:rPr>
          <w:rFonts w:ascii="Arial" w:hAnsi="Arial" w:cs="Arial"/>
          <w:sz w:val="24"/>
          <w:szCs w:val="24"/>
        </w:rPr>
        <w:t xml:space="preserve"> sobre el conocimiento que existe del marco de convivencia escolar.</w:t>
      </w:r>
    </w:p>
    <w:p w:rsidR="00865ABB" w:rsidRPr="00973BB6" w:rsidRDefault="00973BB6" w:rsidP="00865ABB">
      <w:pPr>
        <w:spacing w:line="360" w:lineRule="auto"/>
        <w:jc w:val="both"/>
        <w:rPr>
          <w:rFonts w:ascii="Arial" w:hAnsi="Arial" w:cs="Arial"/>
          <w:sz w:val="24"/>
          <w:szCs w:val="24"/>
        </w:rPr>
      </w:pPr>
      <w:r>
        <w:rPr>
          <w:rFonts w:ascii="Arial" w:hAnsi="Arial" w:cs="Arial"/>
          <w:sz w:val="24"/>
          <w:szCs w:val="24"/>
        </w:rPr>
        <w:t>N</w:t>
      </w:r>
      <w:r w:rsidR="00865ABB">
        <w:rPr>
          <w:rFonts w:ascii="Arial" w:hAnsi="Arial" w:cs="Arial"/>
          <w:sz w:val="24"/>
          <w:szCs w:val="24"/>
        </w:rPr>
        <w:t>o existen diferencias significativas entre hombres y mujeres en ningún caso sobre el conocimiento de gestión de la convivencia escolar.</w:t>
      </w:r>
    </w:p>
    <w:p w:rsidR="00865ABB" w:rsidRDefault="00865ABB" w:rsidP="00865ABB">
      <w:pPr>
        <w:spacing w:line="360" w:lineRule="auto"/>
        <w:jc w:val="both"/>
        <w:rPr>
          <w:rFonts w:ascii="Arial" w:hAnsi="Arial" w:cs="Arial"/>
          <w:b/>
          <w:sz w:val="24"/>
          <w:szCs w:val="24"/>
        </w:rPr>
      </w:pPr>
    </w:p>
    <w:p w:rsidR="00973BB6" w:rsidRDefault="00973BB6" w:rsidP="00865ABB">
      <w:pPr>
        <w:spacing w:line="360" w:lineRule="auto"/>
        <w:jc w:val="both"/>
        <w:rPr>
          <w:rFonts w:ascii="Arial" w:hAnsi="Arial" w:cs="Arial"/>
          <w:b/>
          <w:sz w:val="24"/>
          <w:szCs w:val="24"/>
        </w:rPr>
      </w:pPr>
    </w:p>
    <w:p w:rsidR="00973BB6" w:rsidRDefault="00973BB6" w:rsidP="00865ABB">
      <w:pPr>
        <w:spacing w:line="360" w:lineRule="auto"/>
        <w:jc w:val="both"/>
        <w:rPr>
          <w:rFonts w:ascii="Arial" w:hAnsi="Arial" w:cs="Arial"/>
          <w:b/>
          <w:sz w:val="24"/>
          <w:szCs w:val="24"/>
        </w:rPr>
      </w:pPr>
    </w:p>
    <w:p w:rsidR="00973BB6" w:rsidRDefault="00973BB6" w:rsidP="00865ABB">
      <w:pPr>
        <w:spacing w:line="360" w:lineRule="auto"/>
        <w:jc w:val="both"/>
        <w:rPr>
          <w:rFonts w:ascii="Arial" w:hAnsi="Arial" w:cs="Arial"/>
          <w:b/>
          <w:sz w:val="24"/>
          <w:szCs w:val="24"/>
        </w:rPr>
      </w:pPr>
    </w:p>
    <w:p w:rsidR="00973BB6" w:rsidRDefault="00973BB6" w:rsidP="00865ABB">
      <w:pPr>
        <w:spacing w:line="360" w:lineRule="auto"/>
        <w:jc w:val="both"/>
        <w:rPr>
          <w:rFonts w:ascii="Arial" w:hAnsi="Arial" w:cs="Arial"/>
          <w:b/>
          <w:sz w:val="24"/>
          <w:szCs w:val="24"/>
        </w:rPr>
      </w:pPr>
    </w:p>
    <w:p w:rsidR="00973BB6" w:rsidRDefault="00973BB6" w:rsidP="00865ABB">
      <w:pPr>
        <w:spacing w:line="360" w:lineRule="auto"/>
        <w:jc w:val="both"/>
        <w:rPr>
          <w:rFonts w:ascii="Arial" w:hAnsi="Arial" w:cs="Arial"/>
          <w:b/>
          <w:sz w:val="24"/>
          <w:szCs w:val="24"/>
        </w:rPr>
      </w:pPr>
    </w:p>
    <w:p w:rsidR="00973BB6" w:rsidRDefault="00973BB6" w:rsidP="00865ABB">
      <w:pPr>
        <w:spacing w:line="360" w:lineRule="auto"/>
        <w:jc w:val="both"/>
        <w:rPr>
          <w:rFonts w:ascii="Arial" w:hAnsi="Arial" w:cs="Arial"/>
          <w:b/>
          <w:sz w:val="24"/>
          <w:szCs w:val="24"/>
        </w:rPr>
      </w:pPr>
    </w:p>
    <w:p w:rsidR="00973BB6" w:rsidRDefault="00973BB6" w:rsidP="00865ABB">
      <w:pPr>
        <w:spacing w:line="360" w:lineRule="auto"/>
        <w:jc w:val="both"/>
        <w:rPr>
          <w:rFonts w:ascii="Arial" w:hAnsi="Arial" w:cs="Arial"/>
          <w:b/>
          <w:sz w:val="24"/>
          <w:szCs w:val="24"/>
        </w:rPr>
      </w:pPr>
    </w:p>
    <w:p w:rsidR="00973BB6" w:rsidRDefault="00973BB6" w:rsidP="00865ABB">
      <w:pPr>
        <w:spacing w:line="360" w:lineRule="auto"/>
        <w:jc w:val="both"/>
        <w:rPr>
          <w:rFonts w:ascii="Arial" w:hAnsi="Arial" w:cs="Arial"/>
          <w:b/>
          <w:sz w:val="24"/>
          <w:szCs w:val="24"/>
        </w:rPr>
      </w:pPr>
    </w:p>
    <w:p w:rsidR="00973BB6" w:rsidRDefault="00973BB6" w:rsidP="00865ABB">
      <w:pPr>
        <w:spacing w:line="360" w:lineRule="auto"/>
        <w:jc w:val="both"/>
        <w:rPr>
          <w:rFonts w:ascii="Arial" w:hAnsi="Arial" w:cs="Arial"/>
          <w:b/>
          <w:sz w:val="24"/>
          <w:szCs w:val="24"/>
        </w:rPr>
      </w:pPr>
    </w:p>
    <w:p w:rsidR="00973BB6" w:rsidRDefault="00973BB6" w:rsidP="00865ABB">
      <w:pPr>
        <w:spacing w:line="360" w:lineRule="auto"/>
        <w:jc w:val="both"/>
        <w:rPr>
          <w:rFonts w:ascii="Arial" w:hAnsi="Arial" w:cs="Arial"/>
          <w:b/>
          <w:sz w:val="24"/>
          <w:szCs w:val="24"/>
        </w:rPr>
      </w:pPr>
    </w:p>
    <w:p w:rsidR="00973BB6" w:rsidRDefault="00973BB6" w:rsidP="00865ABB">
      <w:pPr>
        <w:spacing w:line="360" w:lineRule="auto"/>
        <w:jc w:val="both"/>
        <w:rPr>
          <w:rFonts w:ascii="Arial" w:hAnsi="Arial" w:cs="Arial"/>
          <w:b/>
          <w:sz w:val="24"/>
          <w:szCs w:val="24"/>
        </w:rPr>
      </w:pPr>
    </w:p>
    <w:p w:rsidR="00973BB6" w:rsidRDefault="00973BB6" w:rsidP="00865ABB">
      <w:pPr>
        <w:spacing w:line="360" w:lineRule="auto"/>
        <w:jc w:val="both"/>
        <w:rPr>
          <w:rFonts w:ascii="Arial" w:hAnsi="Arial" w:cs="Arial"/>
          <w:b/>
          <w:sz w:val="24"/>
          <w:szCs w:val="24"/>
        </w:rPr>
      </w:pPr>
    </w:p>
    <w:p w:rsidR="00973BB6" w:rsidRDefault="00973BB6" w:rsidP="00865ABB">
      <w:pPr>
        <w:spacing w:line="360" w:lineRule="auto"/>
        <w:jc w:val="both"/>
        <w:rPr>
          <w:rFonts w:ascii="Arial" w:hAnsi="Arial" w:cs="Arial"/>
          <w:b/>
          <w:sz w:val="24"/>
          <w:szCs w:val="24"/>
        </w:rPr>
      </w:pPr>
    </w:p>
    <w:p w:rsidR="00973BB6" w:rsidRDefault="00973BB6" w:rsidP="00865ABB">
      <w:pPr>
        <w:spacing w:line="360" w:lineRule="auto"/>
        <w:jc w:val="both"/>
        <w:rPr>
          <w:rFonts w:ascii="Arial" w:hAnsi="Arial" w:cs="Arial"/>
          <w:b/>
          <w:sz w:val="24"/>
          <w:szCs w:val="24"/>
        </w:rPr>
      </w:pPr>
    </w:p>
    <w:p w:rsidR="00973BB6" w:rsidRDefault="00973BB6" w:rsidP="00865ABB">
      <w:pPr>
        <w:spacing w:line="360" w:lineRule="auto"/>
        <w:jc w:val="both"/>
        <w:rPr>
          <w:rFonts w:ascii="Arial" w:hAnsi="Arial" w:cs="Arial"/>
          <w:b/>
          <w:sz w:val="24"/>
          <w:szCs w:val="24"/>
        </w:rPr>
      </w:pPr>
    </w:p>
    <w:p w:rsidR="00973BB6" w:rsidRDefault="00973BB6" w:rsidP="00865ABB">
      <w:pPr>
        <w:spacing w:line="360" w:lineRule="auto"/>
        <w:jc w:val="both"/>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jc w:val="both"/>
        <w:rPr>
          <w:rFonts w:ascii="Arial" w:hAnsi="Arial" w:cs="Arial"/>
          <w:b/>
          <w:sz w:val="24"/>
          <w:szCs w:val="24"/>
        </w:rPr>
      </w:pPr>
      <w:r>
        <w:rPr>
          <w:rFonts w:ascii="Arial" w:hAnsi="Arial" w:cs="Arial"/>
          <w:b/>
          <w:sz w:val="24"/>
          <w:szCs w:val="24"/>
        </w:rPr>
        <w:t xml:space="preserve">Discusiones </w:t>
      </w:r>
    </w:p>
    <w:p w:rsidR="00865ABB" w:rsidRPr="004502E5" w:rsidRDefault="00865ABB" w:rsidP="00865ABB">
      <w:pPr>
        <w:spacing w:line="360" w:lineRule="auto"/>
        <w:jc w:val="both"/>
        <w:rPr>
          <w:rFonts w:ascii="Arial" w:hAnsi="Arial" w:cs="Arial"/>
          <w:sz w:val="24"/>
          <w:szCs w:val="24"/>
        </w:rPr>
      </w:pPr>
      <w:r w:rsidRPr="004502E5">
        <w:rPr>
          <w:rFonts w:ascii="Arial" w:hAnsi="Arial" w:cs="Arial"/>
          <w:sz w:val="24"/>
          <w:szCs w:val="24"/>
        </w:rPr>
        <w:t>Los resultados derivados del primer objetivo, indican que la mayoría de los docentes no tienen conocimiento sobre las especificidades del documento oficial Marco de Convivencia Escolar y tampoco están informados sobre las actividades que implementa la escuela con base al Marco de convivencia escolar</w:t>
      </w:r>
    </w:p>
    <w:p w:rsidR="00865ABB" w:rsidRPr="004502E5" w:rsidRDefault="00865ABB" w:rsidP="00865ABB">
      <w:pPr>
        <w:spacing w:line="360" w:lineRule="auto"/>
        <w:jc w:val="both"/>
        <w:rPr>
          <w:rFonts w:ascii="Arial" w:hAnsi="Arial" w:cs="Arial"/>
          <w:sz w:val="24"/>
          <w:szCs w:val="24"/>
        </w:rPr>
      </w:pPr>
      <w:r w:rsidRPr="004502E5">
        <w:rPr>
          <w:rFonts w:ascii="Arial" w:hAnsi="Arial" w:cs="Arial"/>
          <w:sz w:val="24"/>
          <w:szCs w:val="24"/>
        </w:rPr>
        <w:t xml:space="preserve">Dichos resultados fortalecen la investigación desarrollada en Chile, cuyo objetivo fue conocer </w:t>
      </w:r>
      <w:r>
        <w:rPr>
          <w:rFonts w:ascii="Arial" w:hAnsi="Arial" w:cs="Arial"/>
          <w:sz w:val="24"/>
          <w:szCs w:val="24"/>
        </w:rPr>
        <w:t xml:space="preserve">la </w:t>
      </w:r>
      <w:r w:rsidRPr="004502E5">
        <w:rPr>
          <w:rFonts w:ascii="Arial" w:hAnsi="Arial" w:cs="Arial"/>
          <w:sz w:val="24"/>
          <w:szCs w:val="24"/>
        </w:rPr>
        <w:t xml:space="preserve">asociación entre el conocimiento del Manual de Convivencia con establecimiento de disciplina, a partir de la información proporcionada por </w:t>
      </w:r>
      <w:r w:rsidRPr="003E28FD">
        <w:rPr>
          <w:rFonts w:ascii="Arial" w:hAnsi="Arial" w:cs="Arial"/>
          <w:sz w:val="24"/>
          <w:szCs w:val="24"/>
        </w:rPr>
        <w:t>el</w:t>
      </w:r>
      <w:r w:rsidRPr="004502E5">
        <w:rPr>
          <w:rFonts w:ascii="Arial" w:hAnsi="Arial" w:cs="Arial"/>
          <w:sz w:val="24"/>
          <w:szCs w:val="24"/>
        </w:rPr>
        <w:t xml:space="preserve"> profesorado de educación básica, identificándose que no conocen el manual de convivencia (Espinoza, Ojeda, Pinillo y Segura, 2010).</w:t>
      </w:r>
    </w:p>
    <w:p w:rsidR="00865ABB" w:rsidRDefault="00865ABB" w:rsidP="00865ABB">
      <w:pPr>
        <w:spacing w:line="360" w:lineRule="auto"/>
        <w:jc w:val="both"/>
        <w:rPr>
          <w:rFonts w:ascii="Arial" w:hAnsi="Arial" w:cs="Arial"/>
          <w:sz w:val="24"/>
          <w:szCs w:val="24"/>
        </w:rPr>
      </w:pPr>
      <w:r w:rsidRPr="007D3FBC">
        <w:rPr>
          <w:rFonts w:ascii="Arial" w:hAnsi="Arial" w:cs="Arial"/>
          <w:sz w:val="24"/>
          <w:szCs w:val="24"/>
        </w:rPr>
        <w:t xml:space="preserve">Otra investigación desarrollada en Madrid con 22 571 estudiantes, complementa los resultados obtenidos del primer objetivo de esta tesis, </w:t>
      </w:r>
      <w:r>
        <w:rPr>
          <w:rFonts w:ascii="Arial" w:hAnsi="Arial" w:cs="Arial"/>
          <w:sz w:val="24"/>
          <w:szCs w:val="24"/>
        </w:rPr>
        <w:t>ya que tuvo como finalidad conocer la percepción del alumnado acerca de la convivencia escolar, indicándose que, para tener una sana convivencia escolar, los docentes deben estar capacitados para implementar protocolos en las escuelas (Ramírez, 2016).</w:t>
      </w:r>
    </w:p>
    <w:p w:rsidR="00865ABB" w:rsidRPr="004502E5" w:rsidRDefault="00865ABB" w:rsidP="00865ABB">
      <w:pPr>
        <w:spacing w:line="360" w:lineRule="auto"/>
        <w:jc w:val="both"/>
        <w:rPr>
          <w:rFonts w:ascii="Arial" w:hAnsi="Arial" w:cs="Arial"/>
          <w:sz w:val="24"/>
          <w:szCs w:val="24"/>
        </w:rPr>
      </w:pPr>
      <w:r w:rsidRPr="00D332BF">
        <w:rPr>
          <w:rFonts w:ascii="Arial" w:hAnsi="Arial" w:cs="Arial"/>
          <w:sz w:val="24"/>
          <w:szCs w:val="24"/>
        </w:rPr>
        <w:t xml:space="preserve">Los </w:t>
      </w:r>
      <w:r>
        <w:rPr>
          <w:rFonts w:ascii="Arial" w:hAnsi="Arial" w:cs="Arial"/>
          <w:sz w:val="24"/>
          <w:szCs w:val="24"/>
        </w:rPr>
        <w:t xml:space="preserve">resultados también complementan </w:t>
      </w:r>
      <w:r w:rsidRPr="00D332BF">
        <w:rPr>
          <w:rFonts w:ascii="Arial" w:hAnsi="Arial" w:cs="Arial"/>
          <w:sz w:val="24"/>
          <w:szCs w:val="24"/>
        </w:rPr>
        <w:t xml:space="preserve">los resultados de </w:t>
      </w:r>
      <w:r>
        <w:rPr>
          <w:rFonts w:ascii="Arial" w:hAnsi="Arial" w:cs="Arial"/>
          <w:sz w:val="24"/>
          <w:szCs w:val="24"/>
        </w:rPr>
        <w:t xml:space="preserve">otra, </w:t>
      </w:r>
      <w:r w:rsidRPr="00D332BF">
        <w:rPr>
          <w:rFonts w:ascii="Arial" w:hAnsi="Arial" w:cs="Arial"/>
          <w:sz w:val="24"/>
          <w:szCs w:val="24"/>
        </w:rPr>
        <w:t>desarrollada con profesor</w:t>
      </w:r>
      <w:r>
        <w:rPr>
          <w:rFonts w:ascii="Arial" w:hAnsi="Arial" w:cs="Arial"/>
          <w:sz w:val="24"/>
          <w:szCs w:val="24"/>
        </w:rPr>
        <w:t xml:space="preserve">es en </w:t>
      </w:r>
      <w:r w:rsidRPr="00D332BF">
        <w:rPr>
          <w:rFonts w:ascii="Arial" w:hAnsi="Arial" w:cs="Arial"/>
          <w:sz w:val="24"/>
          <w:szCs w:val="24"/>
        </w:rPr>
        <w:t xml:space="preserve">Bogotá, </w:t>
      </w:r>
      <w:r>
        <w:rPr>
          <w:rFonts w:ascii="Arial" w:hAnsi="Arial" w:cs="Arial"/>
          <w:sz w:val="24"/>
          <w:szCs w:val="24"/>
        </w:rPr>
        <w:t xml:space="preserve">cuyo </w:t>
      </w:r>
      <w:r w:rsidRPr="00D332BF">
        <w:rPr>
          <w:rFonts w:ascii="Arial" w:hAnsi="Arial" w:cs="Arial"/>
          <w:sz w:val="24"/>
          <w:szCs w:val="24"/>
        </w:rPr>
        <w:t xml:space="preserve">objetivo fue diseñar una propuesta </w:t>
      </w:r>
      <w:r>
        <w:rPr>
          <w:rFonts w:ascii="Arial" w:hAnsi="Arial" w:cs="Arial"/>
          <w:sz w:val="24"/>
          <w:szCs w:val="24"/>
        </w:rPr>
        <w:t xml:space="preserve">de </w:t>
      </w:r>
      <w:r w:rsidRPr="00D332BF">
        <w:rPr>
          <w:rFonts w:ascii="Arial" w:hAnsi="Arial" w:cs="Arial"/>
          <w:sz w:val="24"/>
          <w:szCs w:val="24"/>
        </w:rPr>
        <w:t xml:space="preserve">convivencia escolar y de relaciones de convivencia en la comunidad educativa, identificándose que los maestros necesitan de una estrategia particular para </w:t>
      </w:r>
      <w:r w:rsidRPr="00CE6C1D">
        <w:rPr>
          <w:rFonts w:ascii="Arial" w:hAnsi="Arial" w:cs="Arial"/>
          <w:sz w:val="24"/>
          <w:szCs w:val="24"/>
        </w:rPr>
        <w:t>conocer la normatividad</w:t>
      </w:r>
      <w:r>
        <w:rPr>
          <w:rFonts w:ascii="Arial" w:hAnsi="Arial" w:cs="Arial"/>
          <w:sz w:val="24"/>
          <w:szCs w:val="24"/>
        </w:rPr>
        <w:t xml:space="preserve"> y </w:t>
      </w:r>
      <w:r w:rsidRPr="00D332BF">
        <w:rPr>
          <w:rFonts w:ascii="Arial" w:hAnsi="Arial" w:cs="Arial"/>
          <w:sz w:val="24"/>
          <w:szCs w:val="24"/>
        </w:rPr>
        <w:t>mejorar la calidad en la convivencia entre los escolares,</w:t>
      </w:r>
      <w:r>
        <w:rPr>
          <w:rFonts w:ascii="Arial" w:hAnsi="Arial" w:cs="Arial"/>
          <w:sz w:val="24"/>
          <w:szCs w:val="24"/>
        </w:rPr>
        <w:t xml:space="preserve"> ya que tienen un conocimiento deficiente </w:t>
      </w:r>
      <w:r w:rsidRPr="00485D18">
        <w:rPr>
          <w:rFonts w:ascii="Arial" w:hAnsi="Arial" w:cs="Arial"/>
          <w:sz w:val="24"/>
          <w:szCs w:val="24"/>
        </w:rPr>
        <w:t>(Rentería y Quintero, 2009).</w:t>
      </w:r>
    </w:p>
    <w:p w:rsidR="00865ABB" w:rsidRPr="00A86332" w:rsidRDefault="00865ABB" w:rsidP="00865ABB">
      <w:pPr>
        <w:spacing w:line="360" w:lineRule="auto"/>
        <w:jc w:val="both"/>
        <w:rPr>
          <w:rFonts w:ascii="Arial" w:hAnsi="Arial" w:cs="Arial"/>
          <w:sz w:val="24"/>
          <w:szCs w:val="24"/>
        </w:rPr>
      </w:pPr>
      <w:r>
        <w:rPr>
          <w:rFonts w:ascii="Arial" w:hAnsi="Arial" w:cs="Arial"/>
          <w:sz w:val="24"/>
          <w:szCs w:val="24"/>
        </w:rPr>
        <w:t>Para</w:t>
      </w:r>
      <w:r w:rsidRPr="00A86332">
        <w:rPr>
          <w:rFonts w:ascii="Arial" w:hAnsi="Arial" w:cs="Arial"/>
          <w:sz w:val="24"/>
          <w:szCs w:val="24"/>
        </w:rPr>
        <w:t xml:space="preserve"> </w:t>
      </w:r>
      <w:r>
        <w:rPr>
          <w:rFonts w:ascii="Arial" w:hAnsi="Arial" w:cs="Arial"/>
          <w:sz w:val="24"/>
          <w:szCs w:val="24"/>
        </w:rPr>
        <w:t xml:space="preserve">el segundo objetivo los resultados indicaron que </w:t>
      </w:r>
      <w:r w:rsidRPr="00A86332">
        <w:rPr>
          <w:rFonts w:ascii="Arial" w:hAnsi="Arial" w:cs="Arial"/>
          <w:sz w:val="24"/>
          <w:szCs w:val="24"/>
        </w:rPr>
        <w:t>los docentes tienen el conocimiento</w:t>
      </w:r>
      <w:r>
        <w:rPr>
          <w:rFonts w:ascii="Arial" w:hAnsi="Arial" w:cs="Arial"/>
          <w:sz w:val="24"/>
          <w:szCs w:val="24"/>
        </w:rPr>
        <w:t xml:space="preserve"> </w:t>
      </w:r>
      <w:r w:rsidRPr="00A86332">
        <w:rPr>
          <w:rFonts w:ascii="Arial" w:hAnsi="Arial" w:cs="Arial"/>
          <w:sz w:val="24"/>
          <w:szCs w:val="24"/>
        </w:rPr>
        <w:t>de que existe un encargado de promover</w:t>
      </w:r>
      <w:r>
        <w:rPr>
          <w:rFonts w:ascii="Arial" w:hAnsi="Arial" w:cs="Arial"/>
          <w:sz w:val="24"/>
          <w:szCs w:val="24"/>
        </w:rPr>
        <w:t xml:space="preserve"> los programas y actividades para mejorar la convivencia escolar como; escuela para padres, programa educación para la paz, programa de participación y corresponsabilidad.</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Lo anterior se complementa con una investigación realizada en Andalucía con 46 centros de educación secundaria, identificando que en cada centro educativo </w:t>
      </w:r>
      <w:r>
        <w:rPr>
          <w:rFonts w:ascii="Arial" w:hAnsi="Arial" w:cs="Arial"/>
          <w:sz w:val="24"/>
          <w:szCs w:val="24"/>
        </w:rPr>
        <w:lastRenderedPageBreak/>
        <w:t>existe una persona responsable que conoce el centro educativo para el asesoramiento y formación sobre temas de convivencia, así como programas para una mejor educación para la paz (Conde, 2013).</w:t>
      </w:r>
    </w:p>
    <w:p w:rsidR="00865ABB" w:rsidRDefault="00865ABB" w:rsidP="00865ABB">
      <w:pPr>
        <w:spacing w:line="360" w:lineRule="auto"/>
        <w:jc w:val="both"/>
        <w:rPr>
          <w:rFonts w:ascii="Arial" w:hAnsi="Arial" w:cs="Arial"/>
          <w:sz w:val="24"/>
          <w:szCs w:val="24"/>
        </w:rPr>
      </w:pPr>
      <w:r>
        <w:rPr>
          <w:rFonts w:ascii="Arial" w:hAnsi="Arial" w:cs="Arial"/>
          <w:sz w:val="24"/>
          <w:szCs w:val="24"/>
        </w:rPr>
        <w:t>Una investigación desarrollada en Murc</w:t>
      </w:r>
      <w:r w:rsidRPr="007D3FBC">
        <w:rPr>
          <w:rFonts w:ascii="Arial" w:hAnsi="Arial" w:cs="Arial"/>
          <w:sz w:val="24"/>
          <w:szCs w:val="24"/>
        </w:rPr>
        <w:t xml:space="preserve">ia fortalece </w:t>
      </w:r>
      <w:r>
        <w:rPr>
          <w:rFonts w:ascii="Arial" w:hAnsi="Arial" w:cs="Arial"/>
          <w:sz w:val="24"/>
          <w:szCs w:val="24"/>
        </w:rPr>
        <w:t xml:space="preserve">los resultados obtenidos en esta investigación, señalando que se debe tener conocimiento de los docentes asignados para organizar y dirigir actividades </w:t>
      </w:r>
      <w:r w:rsidRPr="00303CB3">
        <w:rPr>
          <w:rFonts w:ascii="Arial" w:hAnsi="Arial" w:cs="Arial"/>
          <w:sz w:val="24"/>
          <w:szCs w:val="24"/>
        </w:rPr>
        <w:t>como conductas asertivas y el dialogo para mejorar la convivencia</w:t>
      </w:r>
      <w:r>
        <w:rPr>
          <w:rFonts w:ascii="Arial" w:hAnsi="Arial" w:cs="Arial"/>
          <w:sz w:val="24"/>
          <w:szCs w:val="24"/>
        </w:rPr>
        <w:t>, así como implementar y supervisar estrategias como la sana resolución de conflictos</w:t>
      </w:r>
      <w:r w:rsidRPr="00014D8D">
        <w:rPr>
          <w:rFonts w:ascii="Arial" w:hAnsi="Arial" w:cs="Arial"/>
          <w:sz w:val="24"/>
          <w:szCs w:val="24"/>
        </w:rPr>
        <w:t xml:space="preserve"> </w:t>
      </w:r>
      <w:r>
        <w:rPr>
          <w:rFonts w:ascii="Arial" w:hAnsi="Arial" w:cs="Arial"/>
          <w:sz w:val="24"/>
          <w:szCs w:val="24"/>
        </w:rPr>
        <w:t xml:space="preserve">para desarrollar una sana convivencia (Penalva, Hernández y Guerrero, 2014). </w:t>
      </w:r>
    </w:p>
    <w:p w:rsidR="00865ABB" w:rsidRPr="005E53C7" w:rsidRDefault="00865ABB" w:rsidP="00865ABB">
      <w:pPr>
        <w:spacing w:line="360" w:lineRule="auto"/>
        <w:jc w:val="both"/>
        <w:rPr>
          <w:rFonts w:ascii="Arial" w:hAnsi="Arial" w:cs="Arial"/>
          <w:sz w:val="24"/>
          <w:szCs w:val="24"/>
        </w:rPr>
      </w:pPr>
      <w:r>
        <w:rPr>
          <w:rFonts w:ascii="Arial" w:hAnsi="Arial" w:cs="Arial"/>
          <w:sz w:val="24"/>
          <w:szCs w:val="24"/>
        </w:rPr>
        <w:t xml:space="preserve">En Granada, se identificó que, Por otra parte, se complementa con el resultado de una investigación llevada a cabo en Granada con cuatro institutos de secundaria y seis centros de educación primaria e infantil, obteniendo que los integrantes de la institución deben conocer el marco para la convivencia escolar, y de esa manera llevar adecuadamente las normas y los valores de la institución educativa (Caballero, 2010). </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Los resultados derivados del tercer objetivo indican que tanto profesores como profesoras tiene un bajo nivel de conocimiento sobre la gestión de la convivencia, como de las actividades que se realizan dentro del programa ruta de mejora, educación para la paz y transformación pacífica de conflictos que implementa la institución para la gestión de la convivencia. </w:t>
      </w:r>
      <w:r w:rsidRPr="002336E3">
        <w:rPr>
          <w:rFonts w:ascii="Arial" w:hAnsi="Arial" w:cs="Arial"/>
          <w:sz w:val="24"/>
          <w:szCs w:val="24"/>
        </w:rPr>
        <w:t>Resultados similares fueron encontrados en una</w:t>
      </w:r>
      <w:r>
        <w:rPr>
          <w:rFonts w:ascii="Arial" w:hAnsi="Arial" w:cs="Arial"/>
          <w:sz w:val="24"/>
          <w:szCs w:val="24"/>
        </w:rPr>
        <w:t xml:space="preserve"> investigación desarrollada en España</w:t>
      </w:r>
      <w:r w:rsidRPr="00D332BF">
        <w:rPr>
          <w:rFonts w:ascii="Arial" w:hAnsi="Arial" w:cs="Arial"/>
          <w:sz w:val="24"/>
          <w:szCs w:val="24"/>
        </w:rPr>
        <w:t xml:space="preserve">, cuyo objetivo fue evaluar la gestión de la convivencia escolar en </w:t>
      </w:r>
      <w:r>
        <w:rPr>
          <w:rFonts w:ascii="Arial" w:hAnsi="Arial" w:cs="Arial"/>
          <w:sz w:val="24"/>
          <w:szCs w:val="24"/>
        </w:rPr>
        <w:t>secundarias a través de la opinión de alumnos y docentes tomando como muestra 46 centros de educación secundaria,</w:t>
      </w:r>
      <w:r w:rsidRPr="00D332BF">
        <w:rPr>
          <w:rFonts w:ascii="Arial" w:hAnsi="Arial" w:cs="Arial"/>
          <w:sz w:val="24"/>
          <w:szCs w:val="24"/>
        </w:rPr>
        <w:t xml:space="preserve"> complementa los resultados obtenidos</w:t>
      </w:r>
      <w:r>
        <w:rPr>
          <w:rFonts w:ascii="Arial" w:hAnsi="Arial" w:cs="Arial"/>
          <w:sz w:val="24"/>
          <w:szCs w:val="24"/>
        </w:rPr>
        <w:t xml:space="preserve"> ya que </w:t>
      </w:r>
      <w:r w:rsidRPr="00D332BF">
        <w:rPr>
          <w:rFonts w:ascii="Arial" w:hAnsi="Arial" w:cs="Arial"/>
          <w:sz w:val="24"/>
          <w:szCs w:val="24"/>
        </w:rPr>
        <w:t xml:space="preserve">no todos </w:t>
      </w:r>
      <w:r>
        <w:rPr>
          <w:rFonts w:ascii="Arial" w:hAnsi="Arial" w:cs="Arial"/>
          <w:sz w:val="24"/>
          <w:szCs w:val="24"/>
        </w:rPr>
        <w:t>los alumnos y profesores,</w:t>
      </w:r>
      <w:r w:rsidRPr="00D332BF">
        <w:rPr>
          <w:rFonts w:ascii="Arial" w:hAnsi="Arial" w:cs="Arial"/>
          <w:sz w:val="24"/>
          <w:szCs w:val="24"/>
        </w:rPr>
        <w:t xml:space="preserve"> conocen el plan de convivencia escolar </w:t>
      </w:r>
      <w:r>
        <w:rPr>
          <w:rFonts w:ascii="Arial" w:hAnsi="Arial" w:cs="Arial"/>
          <w:sz w:val="24"/>
          <w:szCs w:val="24"/>
        </w:rPr>
        <w:t xml:space="preserve">en donde se aplica la resolución pacífica de conflictos y acuerdos para mejorar la convivencia </w:t>
      </w:r>
      <w:r w:rsidRPr="00D332BF">
        <w:rPr>
          <w:rFonts w:ascii="Arial" w:hAnsi="Arial" w:cs="Arial"/>
          <w:sz w:val="24"/>
          <w:szCs w:val="24"/>
        </w:rPr>
        <w:t>(Conde, 201</w:t>
      </w:r>
      <w:r>
        <w:rPr>
          <w:rFonts w:ascii="Arial" w:hAnsi="Arial" w:cs="Arial"/>
          <w:sz w:val="24"/>
          <w:szCs w:val="24"/>
        </w:rPr>
        <w:t>2</w:t>
      </w:r>
      <w:r w:rsidRPr="00D332BF">
        <w:rPr>
          <w:rFonts w:ascii="Arial" w:hAnsi="Arial" w:cs="Arial"/>
          <w:sz w:val="24"/>
          <w:szCs w:val="24"/>
        </w:rPr>
        <w:t>).</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Derivado del cuarto objetivo se obtiene que </w:t>
      </w:r>
      <w:r w:rsidRPr="00D332BF">
        <w:rPr>
          <w:rFonts w:ascii="Arial" w:hAnsi="Arial" w:cs="Arial"/>
          <w:sz w:val="24"/>
          <w:szCs w:val="24"/>
        </w:rPr>
        <w:t xml:space="preserve">no hay diferencia entre el conocimiento de los profesores de primaria y de secundaria sobre el Marco de Convivencia Escolar, es decir, los docentes de </w:t>
      </w:r>
      <w:r>
        <w:rPr>
          <w:rFonts w:ascii="Arial" w:hAnsi="Arial" w:cs="Arial"/>
          <w:sz w:val="24"/>
          <w:szCs w:val="24"/>
        </w:rPr>
        <w:t>educación básica (</w:t>
      </w:r>
      <w:r w:rsidRPr="00D332BF">
        <w:rPr>
          <w:rFonts w:ascii="Arial" w:hAnsi="Arial" w:cs="Arial"/>
          <w:sz w:val="24"/>
          <w:szCs w:val="24"/>
        </w:rPr>
        <w:t>primaria y secundaria</w:t>
      </w:r>
      <w:r>
        <w:rPr>
          <w:rFonts w:ascii="Arial" w:hAnsi="Arial" w:cs="Arial"/>
          <w:sz w:val="24"/>
          <w:szCs w:val="24"/>
        </w:rPr>
        <w:t>)</w:t>
      </w:r>
      <w:r w:rsidRPr="00D332BF">
        <w:rPr>
          <w:rFonts w:ascii="Arial" w:hAnsi="Arial" w:cs="Arial"/>
          <w:sz w:val="24"/>
          <w:szCs w:val="24"/>
        </w:rPr>
        <w:t xml:space="preserve"> tienen un nivel de conocimiento bajo del documento legal Marco de Convivencia Escolar</w:t>
      </w:r>
      <w:r>
        <w:rPr>
          <w:rFonts w:ascii="Arial" w:hAnsi="Arial" w:cs="Arial"/>
          <w:sz w:val="24"/>
          <w:szCs w:val="24"/>
        </w:rPr>
        <w:t xml:space="preserve"> y la gestión de la misma.</w:t>
      </w:r>
    </w:p>
    <w:p w:rsidR="00865ABB" w:rsidRDefault="00865ABB" w:rsidP="00865ABB">
      <w:pPr>
        <w:spacing w:line="360" w:lineRule="auto"/>
        <w:jc w:val="both"/>
        <w:rPr>
          <w:rFonts w:ascii="Arial" w:hAnsi="Arial" w:cs="Arial"/>
          <w:sz w:val="24"/>
          <w:szCs w:val="24"/>
        </w:rPr>
      </w:pPr>
      <w:r>
        <w:rPr>
          <w:rFonts w:ascii="Arial" w:hAnsi="Arial" w:cs="Arial"/>
          <w:sz w:val="24"/>
          <w:szCs w:val="24"/>
        </w:rPr>
        <w:lastRenderedPageBreak/>
        <w:t>Resultados similares fueron encontrados en profesorado de primaria y secundaria de Chile, en la que participaron 40 profesores, cuyo objetivo fue describir cuanto saben los docentes sobre el manual de convivencia de la institución, identificando que los docentes de las instituciones básicas tienen falta de conocimiento respecto al manual de convivencia escolar por igual, en las distintas unidades educativas (</w:t>
      </w:r>
      <w:bookmarkStart w:id="4" w:name="_Hlk528945469"/>
      <w:r>
        <w:rPr>
          <w:rFonts w:ascii="Arial" w:hAnsi="Arial" w:cs="Arial"/>
          <w:sz w:val="24"/>
          <w:szCs w:val="24"/>
        </w:rPr>
        <w:t>Espinoza, Ojeda, Pinillo y Segura, 2010</w:t>
      </w:r>
      <w:bookmarkEnd w:id="4"/>
      <w:r>
        <w:rPr>
          <w:rFonts w:ascii="Arial" w:hAnsi="Arial" w:cs="Arial"/>
          <w:sz w:val="24"/>
          <w:szCs w:val="24"/>
        </w:rPr>
        <w:t>).</w:t>
      </w:r>
    </w:p>
    <w:p w:rsidR="00865ABB" w:rsidRDefault="00865ABB" w:rsidP="00865ABB">
      <w:pPr>
        <w:spacing w:line="360" w:lineRule="auto"/>
        <w:jc w:val="both"/>
        <w:rPr>
          <w:rFonts w:ascii="Arial" w:hAnsi="Arial" w:cs="Arial"/>
          <w:sz w:val="24"/>
          <w:szCs w:val="24"/>
        </w:rPr>
      </w:pPr>
      <w:r>
        <w:rPr>
          <w:rFonts w:ascii="Arial" w:hAnsi="Arial" w:cs="Arial"/>
          <w:sz w:val="24"/>
        </w:rPr>
        <w:t>Se observa que en general los resultados de la tesis demuestran que tanto profesores y profesoras de educación primaria y secundaria no conocen el marco de convivencia escolar. L</w:t>
      </w:r>
      <w:r w:rsidRPr="00CE6C1D">
        <w:rPr>
          <w:rFonts w:ascii="Arial" w:hAnsi="Arial" w:cs="Arial"/>
          <w:sz w:val="24"/>
        </w:rPr>
        <w:t>a explicación que dan algunos docentes es que se debe explorar ese tema al igual que la familia de los estudiantes, esta investigación fue desarrollada en diez instituciones de Granada en centros de primaria y secundaria, fortaleciendo los hallazgos obtenidos dentro del objetivo cuatro (Caballero, 2010).</w:t>
      </w:r>
      <w:r>
        <w:rPr>
          <w:rFonts w:ascii="Arial" w:hAnsi="Arial" w:cs="Arial"/>
          <w:sz w:val="24"/>
        </w:rPr>
        <w:t xml:space="preserve"> </w:t>
      </w:r>
      <w:r w:rsidRPr="00CE6C1D">
        <w:rPr>
          <w:rFonts w:ascii="Arial" w:hAnsi="Arial" w:cs="Arial"/>
          <w:sz w:val="24"/>
          <w:szCs w:val="24"/>
        </w:rPr>
        <w:t>Por su parte los expertos en el tema opinan que los resultados se deben a que los docentes no se encuentran bien preparados y que lo recomendable es que el docente tenga una formación de conocimientos, habilidades y actitudes que debe tener un docente para mantener una sana convivencia y poner en práctica su proceso de gestión (Penalva, Hernández y Guerrero, 201</w:t>
      </w:r>
      <w:r>
        <w:rPr>
          <w:rFonts w:ascii="Arial" w:hAnsi="Arial" w:cs="Arial"/>
          <w:sz w:val="24"/>
          <w:szCs w:val="24"/>
        </w:rPr>
        <w:t>3</w:t>
      </w:r>
      <w:r w:rsidRPr="00CE6C1D">
        <w:rPr>
          <w:rFonts w:ascii="Arial" w:hAnsi="Arial" w:cs="Arial"/>
          <w:sz w:val="24"/>
          <w:szCs w:val="24"/>
        </w:rPr>
        <w:t xml:space="preserve">). </w:t>
      </w: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r>
        <w:rPr>
          <w:rFonts w:ascii="Arial" w:hAnsi="Arial" w:cs="Arial"/>
          <w:b/>
          <w:sz w:val="24"/>
          <w:szCs w:val="24"/>
        </w:rPr>
        <w:lastRenderedPageBreak/>
        <w:t>Conclusiones</w:t>
      </w:r>
    </w:p>
    <w:p w:rsidR="00865ABB" w:rsidRDefault="00865ABB" w:rsidP="00865ABB">
      <w:pPr>
        <w:spacing w:line="360" w:lineRule="auto"/>
        <w:jc w:val="both"/>
        <w:rPr>
          <w:rFonts w:ascii="Arial" w:hAnsi="Arial" w:cs="Arial"/>
          <w:sz w:val="24"/>
          <w:szCs w:val="24"/>
        </w:rPr>
      </w:pPr>
      <w:bookmarkStart w:id="5" w:name="_Hlk523172495"/>
      <w:r>
        <w:rPr>
          <w:rFonts w:ascii="Arial" w:hAnsi="Arial" w:cs="Arial"/>
          <w:sz w:val="24"/>
          <w:szCs w:val="24"/>
        </w:rPr>
        <w:t>Derivado del prime</w:t>
      </w:r>
      <w:r w:rsidRPr="001D2108">
        <w:rPr>
          <w:rFonts w:ascii="Arial" w:hAnsi="Arial" w:cs="Arial"/>
          <w:sz w:val="24"/>
          <w:szCs w:val="24"/>
        </w:rPr>
        <w:t xml:space="preserve">r objetivo específico: </w:t>
      </w:r>
      <w:bookmarkStart w:id="6" w:name="_Hlk523175381"/>
      <w:r>
        <w:rPr>
          <w:rFonts w:ascii="Arial" w:hAnsi="Arial" w:cs="Arial"/>
          <w:sz w:val="24"/>
          <w:szCs w:val="24"/>
        </w:rPr>
        <w:t>Identificar sí el profesorado conoce el Marco para la Convivencia Escolar</w:t>
      </w:r>
      <w:bookmarkEnd w:id="6"/>
      <w:r>
        <w:rPr>
          <w:rFonts w:ascii="Arial" w:hAnsi="Arial" w:cs="Arial"/>
          <w:sz w:val="24"/>
          <w:szCs w:val="24"/>
        </w:rPr>
        <w:t>, se concluye que:</w:t>
      </w:r>
    </w:p>
    <w:p w:rsidR="00865ABB" w:rsidRDefault="00865ABB" w:rsidP="00865ABB">
      <w:pPr>
        <w:pStyle w:val="Prrafodelista"/>
        <w:numPr>
          <w:ilvl w:val="0"/>
          <w:numId w:val="28"/>
        </w:numPr>
        <w:spacing w:line="360" w:lineRule="auto"/>
        <w:jc w:val="both"/>
        <w:rPr>
          <w:rFonts w:ascii="Arial" w:hAnsi="Arial" w:cs="Arial"/>
          <w:sz w:val="24"/>
          <w:szCs w:val="24"/>
        </w:rPr>
      </w:pPr>
      <w:bookmarkStart w:id="7" w:name="_Hlk519715779"/>
      <w:r w:rsidRPr="001D2108">
        <w:rPr>
          <w:rFonts w:ascii="Arial" w:hAnsi="Arial" w:cs="Arial"/>
          <w:sz w:val="24"/>
          <w:szCs w:val="24"/>
        </w:rPr>
        <w:t>La mayoría de los docentes refieren que, si conocen la existencia de un Marco de Convivencia Escolar, sin embargo, cuando se les pregunta sobre el conocimiento del marco de convivencia con mayor puntualidad indican que no tienen conocimiento sobre las especificidades del documento</w:t>
      </w:r>
      <w:r>
        <w:rPr>
          <w:rFonts w:ascii="Arial" w:hAnsi="Arial" w:cs="Arial"/>
          <w:sz w:val="24"/>
          <w:szCs w:val="24"/>
        </w:rPr>
        <w:t>,</w:t>
      </w:r>
      <w:r w:rsidRPr="001D2108">
        <w:rPr>
          <w:rFonts w:ascii="Arial" w:hAnsi="Arial" w:cs="Arial"/>
          <w:sz w:val="24"/>
          <w:szCs w:val="24"/>
        </w:rPr>
        <w:t xml:space="preserve"> </w:t>
      </w:r>
      <w:r>
        <w:rPr>
          <w:rFonts w:ascii="Arial" w:hAnsi="Arial" w:cs="Arial"/>
          <w:sz w:val="24"/>
          <w:szCs w:val="24"/>
        </w:rPr>
        <w:t xml:space="preserve">ya que no se encuentran </w:t>
      </w:r>
      <w:r w:rsidRPr="001D2108">
        <w:rPr>
          <w:rFonts w:ascii="Arial" w:hAnsi="Arial" w:cs="Arial"/>
          <w:sz w:val="24"/>
          <w:szCs w:val="24"/>
        </w:rPr>
        <w:t>informados sobre</w:t>
      </w:r>
      <w:r>
        <w:rPr>
          <w:rFonts w:ascii="Arial" w:hAnsi="Arial" w:cs="Arial"/>
          <w:sz w:val="24"/>
          <w:szCs w:val="24"/>
        </w:rPr>
        <w:t>:</w:t>
      </w:r>
      <w:r w:rsidRPr="001D2108">
        <w:rPr>
          <w:rFonts w:ascii="Arial" w:hAnsi="Arial" w:cs="Arial"/>
          <w:sz w:val="24"/>
          <w:szCs w:val="24"/>
        </w:rPr>
        <w:t xml:space="preserve"> la</w:t>
      </w:r>
      <w:r>
        <w:rPr>
          <w:rFonts w:ascii="Arial" w:hAnsi="Arial" w:cs="Arial"/>
          <w:sz w:val="24"/>
          <w:szCs w:val="24"/>
        </w:rPr>
        <w:t xml:space="preserve"> ruta de mejora, </w:t>
      </w:r>
      <w:r w:rsidRPr="00991DD6">
        <w:rPr>
          <w:rFonts w:ascii="Arial" w:hAnsi="Arial" w:cs="Arial"/>
          <w:sz w:val="24"/>
          <w:szCs w:val="24"/>
        </w:rPr>
        <w:t>la transformación pacífica de conflictos, medidas y procedimientos disciplinarios</w:t>
      </w:r>
      <w:r>
        <w:rPr>
          <w:rFonts w:ascii="Arial" w:hAnsi="Arial" w:cs="Arial"/>
          <w:sz w:val="24"/>
          <w:szCs w:val="24"/>
        </w:rPr>
        <w:t xml:space="preserve"> que </w:t>
      </w:r>
      <w:r w:rsidRPr="001D2108">
        <w:rPr>
          <w:rFonts w:ascii="Arial" w:hAnsi="Arial" w:cs="Arial"/>
          <w:sz w:val="24"/>
          <w:szCs w:val="24"/>
        </w:rPr>
        <w:t>implementa la escuela con base al Marco de convivencia escolar</w:t>
      </w:r>
      <w:r>
        <w:rPr>
          <w:rFonts w:ascii="Arial" w:hAnsi="Arial" w:cs="Arial"/>
          <w:sz w:val="24"/>
          <w:szCs w:val="24"/>
        </w:rPr>
        <w:t>.</w:t>
      </w:r>
    </w:p>
    <w:p w:rsidR="00865ABB" w:rsidRDefault="00865ABB" w:rsidP="00865ABB">
      <w:pPr>
        <w:spacing w:line="360" w:lineRule="auto"/>
        <w:jc w:val="both"/>
        <w:rPr>
          <w:rFonts w:ascii="Arial" w:hAnsi="Arial" w:cs="Arial"/>
          <w:sz w:val="24"/>
          <w:szCs w:val="24"/>
        </w:rPr>
      </w:pPr>
      <w:r>
        <w:rPr>
          <w:rFonts w:ascii="Arial" w:hAnsi="Arial" w:cs="Arial"/>
          <w:sz w:val="24"/>
          <w:szCs w:val="24"/>
        </w:rPr>
        <w:t>Es de importancia señalar que en el artículo 1° del Marco de convivencia escolar menciona que es obligatorio para las autoridades del sistema educativo y para la comunidad en general, llevar a cabo las siguientes actividades: regular y promover la convivencia inclusiva, democrática, pacífica, facilitando la construcción de acuerdos escolares y lograr que aprendan a convivir de forma pacífica.</w:t>
      </w:r>
    </w:p>
    <w:p w:rsidR="00865ABB" w:rsidRDefault="00865ABB" w:rsidP="00865ABB">
      <w:pPr>
        <w:spacing w:line="360" w:lineRule="auto"/>
        <w:jc w:val="both"/>
        <w:rPr>
          <w:rFonts w:ascii="Arial" w:hAnsi="Arial" w:cs="Arial"/>
          <w:sz w:val="24"/>
          <w:szCs w:val="24"/>
        </w:rPr>
      </w:pPr>
      <w:r>
        <w:rPr>
          <w:rFonts w:ascii="Arial" w:hAnsi="Arial" w:cs="Arial"/>
          <w:sz w:val="24"/>
          <w:szCs w:val="24"/>
        </w:rPr>
        <w:t>Es indispensable resaltar que el Consejo Técnico, tiene la tarea de organizar y definir las acciones y estrategias para garantizar la participación de toda la comunidad escolar respetando los derechos humanos, lo que se señala en el artículo 18 del Marco de Convivencia Escolar del Estado de México.</w:t>
      </w:r>
    </w:p>
    <w:bookmarkEnd w:id="7"/>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Para el segundo objetivo: </w:t>
      </w:r>
      <w:bookmarkStart w:id="8" w:name="_Hlk523175403"/>
      <w:r>
        <w:rPr>
          <w:rFonts w:ascii="Arial" w:hAnsi="Arial" w:cs="Arial"/>
          <w:sz w:val="24"/>
          <w:szCs w:val="24"/>
        </w:rPr>
        <w:t>Conocer la percepción del profesorado de la Gestión de la Convivencia Escolar, al identificar sí existe un responsable, programa de actividades, y acciones implementadas para mejorarla</w:t>
      </w:r>
      <w:bookmarkEnd w:id="8"/>
      <w:r>
        <w:rPr>
          <w:rFonts w:ascii="Arial" w:hAnsi="Arial" w:cs="Arial"/>
          <w:sz w:val="24"/>
          <w:szCs w:val="24"/>
        </w:rPr>
        <w:t>, se identificó que:</w:t>
      </w:r>
    </w:p>
    <w:p w:rsidR="00865ABB" w:rsidRDefault="00865ABB" w:rsidP="00865ABB">
      <w:pPr>
        <w:pStyle w:val="Prrafodelista"/>
        <w:numPr>
          <w:ilvl w:val="0"/>
          <w:numId w:val="28"/>
        </w:numPr>
        <w:spacing w:line="360" w:lineRule="auto"/>
        <w:jc w:val="both"/>
        <w:rPr>
          <w:rFonts w:ascii="Arial" w:hAnsi="Arial" w:cs="Arial"/>
          <w:sz w:val="24"/>
          <w:szCs w:val="24"/>
        </w:rPr>
      </w:pPr>
      <w:r>
        <w:rPr>
          <w:rFonts w:ascii="Arial" w:hAnsi="Arial" w:cs="Arial"/>
          <w:sz w:val="24"/>
          <w:szCs w:val="24"/>
        </w:rPr>
        <w:t xml:space="preserve">Los docentes tienen el conocimiento de que existe un encargado de promover valores, de revisar que la ruta de mejora escolar se lleve adecuadamente, un encargado de difundir actividades culturales, para el programa de escuela para padres, que existe una persona encargada del programa “educación para la paz”, y finalmente conocen que hay un </w:t>
      </w:r>
      <w:r>
        <w:rPr>
          <w:rFonts w:ascii="Arial" w:hAnsi="Arial" w:cs="Arial"/>
          <w:sz w:val="24"/>
          <w:szCs w:val="24"/>
        </w:rPr>
        <w:lastRenderedPageBreak/>
        <w:t>encargado para el programa de participación y corresponsabilidad que se implementa en su escuela.</w:t>
      </w:r>
    </w:p>
    <w:p w:rsidR="00865ABB" w:rsidRDefault="00865ABB" w:rsidP="00865ABB">
      <w:pPr>
        <w:spacing w:line="360" w:lineRule="auto"/>
        <w:ind w:left="360"/>
        <w:jc w:val="both"/>
        <w:rPr>
          <w:rFonts w:ascii="Arial" w:hAnsi="Arial" w:cs="Arial"/>
          <w:sz w:val="24"/>
          <w:szCs w:val="24"/>
        </w:rPr>
      </w:pPr>
      <w:r w:rsidRPr="0082026A">
        <w:rPr>
          <w:rFonts w:ascii="Arial" w:hAnsi="Arial" w:cs="Arial"/>
          <w:sz w:val="24"/>
          <w:szCs w:val="24"/>
        </w:rPr>
        <w:t>Lo descrito anteriormente para este segundo objetivo, son requisitos indispensables señalados en el Marco de convivencia escolar, ya que en el artículo 3</w:t>
      </w:r>
      <w:r>
        <w:rPr>
          <w:rFonts w:ascii="Arial" w:hAnsi="Arial" w:cs="Arial"/>
          <w:sz w:val="24"/>
          <w:szCs w:val="24"/>
        </w:rPr>
        <w:t xml:space="preserve">, se define la </w:t>
      </w:r>
      <w:r w:rsidRPr="0029362E">
        <w:rPr>
          <w:rFonts w:ascii="Arial" w:hAnsi="Arial" w:cs="Arial"/>
          <w:i/>
          <w:sz w:val="24"/>
          <w:szCs w:val="24"/>
        </w:rPr>
        <w:t>Ruta de la Mejora Escolar</w:t>
      </w:r>
      <w:r w:rsidRPr="0082026A">
        <w:rPr>
          <w:rFonts w:ascii="Arial" w:hAnsi="Arial" w:cs="Arial"/>
          <w:sz w:val="24"/>
          <w:szCs w:val="24"/>
        </w:rPr>
        <w:t>, que implica todos los procesos de planeación, implementación, operación y evaluación del mejoramiento de los servicios educativos. Con respecto al programa de escuela para padres se encuentra definido en el artículo 33 de la Ley General de educación.</w:t>
      </w:r>
    </w:p>
    <w:p w:rsidR="00865ABB" w:rsidRDefault="00865ABB" w:rsidP="00865ABB">
      <w:pPr>
        <w:spacing w:line="360" w:lineRule="auto"/>
        <w:ind w:left="360"/>
        <w:jc w:val="both"/>
        <w:rPr>
          <w:rFonts w:ascii="Arial" w:hAnsi="Arial" w:cs="Arial"/>
          <w:sz w:val="24"/>
          <w:szCs w:val="24"/>
        </w:rPr>
      </w:pPr>
      <w:r>
        <w:rPr>
          <w:rFonts w:ascii="Arial" w:hAnsi="Arial" w:cs="Arial"/>
          <w:sz w:val="24"/>
          <w:szCs w:val="24"/>
        </w:rPr>
        <w:t xml:space="preserve">Las </w:t>
      </w:r>
      <w:r>
        <w:rPr>
          <w:rFonts w:ascii="Arial" w:hAnsi="Arial" w:cs="Arial"/>
          <w:i/>
          <w:sz w:val="24"/>
          <w:szCs w:val="24"/>
        </w:rPr>
        <w:t>Medidas D</w:t>
      </w:r>
      <w:r w:rsidRPr="0029362E">
        <w:rPr>
          <w:rFonts w:ascii="Arial" w:hAnsi="Arial" w:cs="Arial"/>
          <w:i/>
          <w:sz w:val="24"/>
          <w:szCs w:val="24"/>
        </w:rPr>
        <w:t>isciplinarias</w:t>
      </w:r>
      <w:r>
        <w:rPr>
          <w:rFonts w:ascii="Arial" w:hAnsi="Arial" w:cs="Arial"/>
          <w:i/>
          <w:sz w:val="24"/>
          <w:szCs w:val="24"/>
        </w:rPr>
        <w:t>,</w:t>
      </w:r>
      <w:r>
        <w:rPr>
          <w:rFonts w:ascii="Arial" w:hAnsi="Arial" w:cs="Arial"/>
          <w:sz w:val="24"/>
          <w:szCs w:val="24"/>
        </w:rPr>
        <w:t xml:space="preserve"> deben ser conocidas y operadas por los profesores, y son referidas en el artículo 3 también del Marco de Convivencia Escolar, y se acuerdan para lograr cambios en el comportamiento agresivo de los niños bajo el respeto de sus derechos como niños y ayudan a contribuir con el desarrollo integral del alumnado para que se genere un ambiente seguro y respetuoso. </w:t>
      </w:r>
    </w:p>
    <w:p w:rsidR="00865ABB" w:rsidRPr="0082026A" w:rsidRDefault="00865ABB" w:rsidP="00865ABB">
      <w:pPr>
        <w:spacing w:line="360" w:lineRule="auto"/>
        <w:ind w:left="360"/>
        <w:jc w:val="both"/>
        <w:rPr>
          <w:rFonts w:ascii="Arial" w:hAnsi="Arial" w:cs="Arial"/>
          <w:sz w:val="24"/>
          <w:szCs w:val="24"/>
        </w:rPr>
      </w:pPr>
      <w:r>
        <w:rPr>
          <w:rFonts w:ascii="Arial" w:hAnsi="Arial" w:cs="Arial"/>
          <w:sz w:val="24"/>
          <w:szCs w:val="24"/>
        </w:rPr>
        <w:t>En el artículo 9 menciona que las autoridades educativas deberán proponer al encargado de promover las actividades y programas para fortalecer las escuelas.</w:t>
      </w:r>
    </w:p>
    <w:bookmarkEnd w:id="5"/>
    <w:p w:rsidR="00865ABB" w:rsidRDefault="00865ABB" w:rsidP="00865ABB">
      <w:pPr>
        <w:spacing w:line="360" w:lineRule="auto"/>
        <w:jc w:val="both"/>
        <w:rPr>
          <w:rFonts w:ascii="Arial" w:hAnsi="Arial" w:cs="Arial"/>
          <w:sz w:val="24"/>
          <w:szCs w:val="24"/>
        </w:rPr>
      </w:pPr>
      <w:r>
        <w:rPr>
          <w:rFonts w:ascii="Arial" w:hAnsi="Arial" w:cs="Arial"/>
          <w:sz w:val="24"/>
          <w:szCs w:val="24"/>
        </w:rPr>
        <w:t>La tercera conclusión se deriva del tercer objetivo: Conocer sí existen diferencias significativas de sexo, con respecto al conocimiento que tiene el profesorado del Marco para la convivencia escolar y Gestión de la Convivencia Escolar, identificándose que:</w:t>
      </w:r>
    </w:p>
    <w:p w:rsidR="00865ABB" w:rsidRDefault="00865ABB" w:rsidP="00865ABB">
      <w:pPr>
        <w:pStyle w:val="Prrafodelista"/>
        <w:numPr>
          <w:ilvl w:val="0"/>
          <w:numId w:val="30"/>
        </w:numPr>
        <w:spacing w:line="360" w:lineRule="auto"/>
        <w:jc w:val="both"/>
        <w:rPr>
          <w:rFonts w:ascii="Arial" w:hAnsi="Arial" w:cs="Arial"/>
          <w:sz w:val="24"/>
          <w:szCs w:val="24"/>
        </w:rPr>
      </w:pPr>
      <w:r>
        <w:rPr>
          <w:rFonts w:ascii="Arial" w:hAnsi="Arial" w:cs="Arial"/>
          <w:sz w:val="24"/>
          <w:szCs w:val="24"/>
        </w:rPr>
        <w:t xml:space="preserve">No existen diferencias significativas entre profesores y profesoras, es decir que no tienen el conocimiento </w:t>
      </w:r>
      <w:r w:rsidRPr="00B60139">
        <w:rPr>
          <w:rFonts w:ascii="Arial" w:hAnsi="Arial" w:cs="Arial"/>
          <w:sz w:val="24"/>
          <w:szCs w:val="24"/>
        </w:rPr>
        <w:t>sobre la conformación del consejo técnico</w:t>
      </w:r>
      <w:r>
        <w:rPr>
          <w:rFonts w:ascii="Arial" w:hAnsi="Arial" w:cs="Arial"/>
          <w:sz w:val="24"/>
          <w:szCs w:val="24"/>
        </w:rPr>
        <w:t xml:space="preserve">, sobre el tema de medidas y procedimientos disciplinarios, también sobre la transformación pacífica de conflictos y ruta de mejora escolar. </w:t>
      </w:r>
    </w:p>
    <w:p w:rsidR="00865ABB" w:rsidRDefault="00865ABB" w:rsidP="00865ABB">
      <w:pPr>
        <w:spacing w:line="360" w:lineRule="auto"/>
        <w:jc w:val="both"/>
        <w:rPr>
          <w:rFonts w:ascii="Arial" w:hAnsi="Arial" w:cs="Arial"/>
          <w:sz w:val="24"/>
          <w:szCs w:val="24"/>
        </w:rPr>
      </w:pPr>
      <w:r w:rsidRPr="000D308E">
        <w:rPr>
          <w:rFonts w:ascii="Arial" w:hAnsi="Arial" w:cs="Arial"/>
          <w:sz w:val="24"/>
          <w:szCs w:val="24"/>
        </w:rPr>
        <w:t>Es necesario de</w:t>
      </w:r>
      <w:r>
        <w:rPr>
          <w:rFonts w:ascii="Arial" w:hAnsi="Arial" w:cs="Arial"/>
          <w:sz w:val="24"/>
          <w:szCs w:val="24"/>
        </w:rPr>
        <w:t>stacar que la conformación del C</w:t>
      </w:r>
      <w:r w:rsidRPr="000D308E">
        <w:rPr>
          <w:rFonts w:ascii="Arial" w:hAnsi="Arial" w:cs="Arial"/>
          <w:sz w:val="24"/>
          <w:szCs w:val="24"/>
        </w:rPr>
        <w:t>on</w:t>
      </w:r>
      <w:r>
        <w:rPr>
          <w:rFonts w:ascii="Arial" w:hAnsi="Arial" w:cs="Arial"/>
          <w:sz w:val="24"/>
          <w:szCs w:val="24"/>
        </w:rPr>
        <w:t>sejo Técnico E</w:t>
      </w:r>
      <w:r w:rsidRPr="000D308E">
        <w:rPr>
          <w:rFonts w:ascii="Arial" w:hAnsi="Arial" w:cs="Arial"/>
          <w:sz w:val="24"/>
          <w:szCs w:val="24"/>
        </w:rPr>
        <w:t xml:space="preserve">scolar, de acuerdo al marco de convivencia escolar se constituye para dirigir acciones y estrategias que ayuden a la construcción de la normatividad desde la perspectiva </w:t>
      </w:r>
      <w:r w:rsidRPr="000D308E">
        <w:rPr>
          <w:rFonts w:ascii="Arial" w:hAnsi="Arial" w:cs="Arial"/>
          <w:sz w:val="24"/>
          <w:szCs w:val="24"/>
        </w:rPr>
        <w:lastRenderedPageBreak/>
        <w:t>de los derechos humanos, lo que se define en el artículo 18, del Marco de Convivencia Escolar.</w:t>
      </w:r>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Los </w:t>
      </w:r>
      <w:r w:rsidRPr="0029362E">
        <w:rPr>
          <w:rFonts w:ascii="Arial" w:hAnsi="Arial" w:cs="Arial"/>
          <w:i/>
          <w:sz w:val="24"/>
          <w:szCs w:val="24"/>
        </w:rPr>
        <w:t>Procesos Disciplinarios</w:t>
      </w:r>
      <w:r>
        <w:rPr>
          <w:rFonts w:ascii="Arial" w:hAnsi="Arial" w:cs="Arial"/>
          <w:sz w:val="24"/>
          <w:szCs w:val="24"/>
        </w:rPr>
        <w:t xml:space="preserve"> se señalan en el artículo 3, son actividades encaminadas a investigar o sancionar determinados comportamientos que impidan los logros de los propósitos de la educación básica.</w:t>
      </w:r>
    </w:p>
    <w:p w:rsidR="00865ABB" w:rsidRDefault="00865ABB" w:rsidP="00865ABB">
      <w:pPr>
        <w:pStyle w:val="Prrafodelista"/>
        <w:numPr>
          <w:ilvl w:val="0"/>
          <w:numId w:val="30"/>
        </w:numPr>
        <w:spacing w:line="360" w:lineRule="auto"/>
        <w:jc w:val="both"/>
        <w:rPr>
          <w:rFonts w:ascii="Arial" w:hAnsi="Arial" w:cs="Arial"/>
          <w:sz w:val="24"/>
          <w:szCs w:val="24"/>
        </w:rPr>
      </w:pPr>
      <w:r>
        <w:rPr>
          <w:rFonts w:ascii="Arial" w:hAnsi="Arial" w:cs="Arial"/>
          <w:sz w:val="24"/>
          <w:szCs w:val="24"/>
        </w:rPr>
        <w:t xml:space="preserve">En general se identifica que no </w:t>
      </w:r>
      <w:bookmarkStart w:id="9" w:name="_Hlk527578737"/>
      <w:r>
        <w:rPr>
          <w:rFonts w:ascii="Arial" w:hAnsi="Arial" w:cs="Arial"/>
          <w:sz w:val="24"/>
          <w:szCs w:val="24"/>
        </w:rPr>
        <w:t>existen diferencia significativa en cuanto al conocimiento que tienen los docentes, todos tiene bajo conocimiento sobre las actividades que se realizan dentro del programa ruta de mejora, educación para la paz y transformación pacífica de conflictos que implementa la institución para la gestión de la convivencia.</w:t>
      </w:r>
      <w:bookmarkEnd w:id="9"/>
    </w:p>
    <w:p w:rsidR="00865ABB" w:rsidRPr="000D308E" w:rsidRDefault="00865ABB" w:rsidP="00865ABB">
      <w:pPr>
        <w:spacing w:line="360" w:lineRule="auto"/>
        <w:jc w:val="both"/>
        <w:rPr>
          <w:rFonts w:ascii="Arial" w:hAnsi="Arial" w:cs="Arial"/>
          <w:sz w:val="24"/>
          <w:szCs w:val="24"/>
        </w:rPr>
      </w:pPr>
      <w:r>
        <w:rPr>
          <w:rFonts w:ascii="Arial" w:hAnsi="Arial" w:cs="Arial"/>
          <w:sz w:val="24"/>
          <w:szCs w:val="24"/>
        </w:rPr>
        <w:t>En el artículo 6 del Marco de la Convivencia Escolar se determina, la inclusión para la paz con el objetivo de respetar la diversidad de los integrantes de un sistema educativo, eliminando prácticas de exclusión social. Por otra parte, en el artículo 3 se menciona que la transformación pacífica de conflictos busca proponer soluciones que satisfagan ambas partes para reestablecer las relaciones interpersonales y fomentar una cultura de paz. Siendo la ruta de mejora un sistema de gestión que permite ordenar y sistematizar las decisiones respecto al mejoramiento del servicio de la institución educativa.</w:t>
      </w:r>
    </w:p>
    <w:p w:rsidR="00865ABB" w:rsidRPr="00E87929" w:rsidRDefault="00865ABB" w:rsidP="00865ABB">
      <w:pPr>
        <w:pStyle w:val="Prrafodelista"/>
        <w:rPr>
          <w:rFonts w:ascii="Arial" w:hAnsi="Arial" w:cs="Arial"/>
          <w:sz w:val="24"/>
          <w:szCs w:val="24"/>
        </w:rPr>
      </w:pPr>
      <w:bookmarkStart w:id="10" w:name="_GoBack"/>
      <w:bookmarkEnd w:id="10"/>
    </w:p>
    <w:p w:rsidR="00865ABB" w:rsidRDefault="00865ABB" w:rsidP="00865ABB">
      <w:pPr>
        <w:spacing w:line="360" w:lineRule="auto"/>
        <w:jc w:val="both"/>
        <w:rPr>
          <w:rFonts w:ascii="Arial" w:hAnsi="Arial" w:cs="Arial"/>
          <w:sz w:val="24"/>
          <w:szCs w:val="24"/>
        </w:rPr>
      </w:pPr>
      <w:r>
        <w:rPr>
          <w:rFonts w:ascii="Arial" w:hAnsi="Arial" w:cs="Arial"/>
          <w:sz w:val="24"/>
          <w:szCs w:val="24"/>
        </w:rPr>
        <w:t xml:space="preserve">En el cuarto objetivo: Conocer si existen diferencias significativas de nivel escolar (primaria o secundaria) con respecto al conocimiento que tiene el profesorado del Marco de Convivencia Escolar y Gestión de la Convivencia Escolar, se concluye que: </w:t>
      </w:r>
    </w:p>
    <w:p w:rsidR="00865ABB" w:rsidRDefault="00865ABB" w:rsidP="00865ABB">
      <w:pPr>
        <w:pStyle w:val="Prrafodelista"/>
        <w:numPr>
          <w:ilvl w:val="0"/>
          <w:numId w:val="31"/>
        </w:numPr>
        <w:spacing w:line="360" w:lineRule="auto"/>
        <w:jc w:val="both"/>
        <w:rPr>
          <w:rFonts w:ascii="Arial" w:hAnsi="Arial" w:cs="Arial"/>
          <w:sz w:val="24"/>
          <w:szCs w:val="24"/>
        </w:rPr>
      </w:pPr>
      <w:bookmarkStart w:id="11" w:name="_Hlk527580121"/>
      <w:r>
        <w:rPr>
          <w:rFonts w:ascii="Arial" w:hAnsi="Arial" w:cs="Arial"/>
          <w:sz w:val="24"/>
          <w:szCs w:val="24"/>
        </w:rPr>
        <w:t>En general no hay diferencia entre el conocimiento de los profesores de primaria y de secundaria sobre el Marco de Convivencia Escolar, es decir, los docentes de primaria y secundaria tienen un nivel de conocimiento bajo, acerca del Marco de Convivencia Escolar.</w:t>
      </w:r>
    </w:p>
    <w:bookmarkEnd w:id="11"/>
    <w:p w:rsidR="00865ABB" w:rsidRDefault="00865ABB" w:rsidP="00865ABB">
      <w:pPr>
        <w:pStyle w:val="Prrafodelista"/>
        <w:numPr>
          <w:ilvl w:val="0"/>
          <w:numId w:val="31"/>
        </w:numPr>
        <w:spacing w:line="360" w:lineRule="auto"/>
        <w:jc w:val="both"/>
        <w:rPr>
          <w:rFonts w:ascii="Arial" w:hAnsi="Arial" w:cs="Arial"/>
          <w:sz w:val="24"/>
          <w:szCs w:val="24"/>
        </w:rPr>
      </w:pPr>
      <w:r>
        <w:rPr>
          <w:rFonts w:ascii="Arial" w:hAnsi="Arial" w:cs="Arial"/>
          <w:sz w:val="24"/>
          <w:szCs w:val="24"/>
        </w:rPr>
        <w:t>Con respecto a la gestión de la convivencia escolar, tanto profesorado de primaria como de secundaria, desconocen la información mínima relativa a la gestión de la convivencia escolar, ya que no conocen quien es el r</w:t>
      </w:r>
      <w:r w:rsidRPr="00723BE7">
        <w:rPr>
          <w:rFonts w:ascii="Arial" w:hAnsi="Arial" w:cs="Arial"/>
          <w:sz w:val="24"/>
          <w:szCs w:val="24"/>
        </w:rPr>
        <w:t xml:space="preserve">esponsable de promover valores,  </w:t>
      </w:r>
      <w:r>
        <w:rPr>
          <w:rFonts w:ascii="Arial" w:hAnsi="Arial" w:cs="Arial"/>
          <w:sz w:val="24"/>
          <w:szCs w:val="24"/>
        </w:rPr>
        <w:t xml:space="preserve">tampoco conocen el </w:t>
      </w:r>
      <w:r w:rsidRPr="00723BE7">
        <w:rPr>
          <w:rFonts w:ascii="Arial" w:hAnsi="Arial" w:cs="Arial"/>
          <w:sz w:val="24"/>
          <w:szCs w:val="24"/>
        </w:rPr>
        <w:t>responsable de</w:t>
      </w:r>
      <w:r>
        <w:rPr>
          <w:rFonts w:ascii="Arial" w:hAnsi="Arial" w:cs="Arial"/>
          <w:sz w:val="24"/>
          <w:szCs w:val="24"/>
        </w:rPr>
        <w:t xml:space="preserve"> dar</w:t>
      </w:r>
      <w:r w:rsidRPr="00723BE7">
        <w:rPr>
          <w:rFonts w:ascii="Arial" w:hAnsi="Arial" w:cs="Arial"/>
          <w:sz w:val="24"/>
          <w:szCs w:val="24"/>
        </w:rPr>
        <w:t xml:space="preserve"> seguimiento de ruta de mejora escolar, </w:t>
      </w:r>
      <w:r>
        <w:rPr>
          <w:rFonts w:ascii="Arial" w:hAnsi="Arial" w:cs="Arial"/>
          <w:sz w:val="24"/>
          <w:szCs w:val="24"/>
        </w:rPr>
        <w:t xml:space="preserve">tampoco conocen la </w:t>
      </w:r>
      <w:r w:rsidRPr="00723BE7">
        <w:rPr>
          <w:rFonts w:ascii="Arial" w:hAnsi="Arial" w:cs="Arial"/>
          <w:sz w:val="24"/>
          <w:szCs w:val="24"/>
        </w:rPr>
        <w:t xml:space="preserve">existencia </w:t>
      </w:r>
      <w:r w:rsidRPr="00723BE7">
        <w:rPr>
          <w:rFonts w:ascii="Arial" w:hAnsi="Arial" w:cs="Arial"/>
          <w:sz w:val="24"/>
          <w:szCs w:val="24"/>
        </w:rPr>
        <w:lastRenderedPageBreak/>
        <w:t>del programa “Escuela para padres”</w:t>
      </w:r>
      <w:r>
        <w:rPr>
          <w:rFonts w:ascii="Arial" w:hAnsi="Arial" w:cs="Arial"/>
          <w:sz w:val="24"/>
          <w:szCs w:val="24"/>
        </w:rPr>
        <w:t xml:space="preserve">, ni la existencia </w:t>
      </w:r>
      <w:r w:rsidRPr="00723BE7">
        <w:rPr>
          <w:rFonts w:ascii="Arial" w:hAnsi="Arial" w:cs="Arial"/>
          <w:sz w:val="24"/>
          <w:szCs w:val="24"/>
        </w:rPr>
        <w:t>de un “programa de inclusión para eliminar prácticas discriminatorias y atender a la e</w:t>
      </w:r>
      <w:r>
        <w:rPr>
          <w:rFonts w:ascii="Arial" w:hAnsi="Arial" w:cs="Arial"/>
          <w:sz w:val="24"/>
          <w:szCs w:val="24"/>
        </w:rPr>
        <w:t>xclusión social”</w:t>
      </w:r>
      <w:r w:rsidRPr="00723BE7">
        <w:rPr>
          <w:rFonts w:ascii="Arial" w:hAnsi="Arial" w:cs="Arial"/>
          <w:sz w:val="24"/>
          <w:szCs w:val="24"/>
        </w:rPr>
        <w:t>.</w:t>
      </w:r>
    </w:p>
    <w:p w:rsidR="00865ABB" w:rsidRPr="00723BE7" w:rsidRDefault="00865ABB" w:rsidP="00865ABB">
      <w:pPr>
        <w:pStyle w:val="Prrafodelista"/>
        <w:rPr>
          <w:rFonts w:ascii="Arial" w:hAnsi="Arial" w:cs="Arial"/>
          <w:sz w:val="24"/>
          <w:szCs w:val="24"/>
        </w:rPr>
      </w:pPr>
    </w:p>
    <w:p w:rsidR="00865ABB" w:rsidRPr="0055450A" w:rsidRDefault="00865ABB" w:rsidP="00865ABB">
      <w:pPr>
        <w:spacing w:line="360" w:lineRule="auto"/>
        <w:jc w:val="both"/>
        <w:rPr>
          <w:rFonts w:ascii="Arial" w:hAnsi="Arial" w:cs="Arial"/>
          <w:sz w:val="24"/>
          <w:szCs w:val="24"/>
        </w:rPr>
      </w:pPr>
      <w:r w:rsidRPr="0055450A">
        <w:rPr>
          <w:rFonts w:ascii="Arial" w:hAnsi="Arial" w:cs="Arial"/>
          <w:sz w:val="24"/>
          <w:szCs w:val="24"/>
        </w:rPr>
        <w:t>Lo anterior se de</w:t>
      </w:r>
      <w:r>
        <w:rPr>
          <w:rFonts w:ascii="Arial" w:hAnsi="Arial" w:cs="Arial"/>
          <w:sz w:val="24"/>
          <w:szCs w:val="24"/>
        </w:rPr>
        <w:t>termina como componentes en la G</w:t>
      </w:r>
      <w:r w:rsidRPr="0055450A">
        <w:rPr>
          <w:rFonts w:ascii="Arial" w:hAnsi="Arial" w:cs="Arial"/>
          <w:sz w:val="24"/>
          <w:szCs w:val="24"/>
        </w:rPr>
        <w:t>estión de l</w:t>
      </w:r>
      <w:r>
        <w:rPr>
          <w:rFonts w:ascii="Arial" w:hAnsi="Arial" w:cs="Arial"/>
          <w:sz w:val="24"/>
          <w:szCs w:val="24"/>
        </w:rPr>
        <w:t>a Convivencia E</w:t>
      </w:r>
      <w:r w:rsidRPr="0055450A">
        <w:rPr>
          <w:rFonts w:ascii="Arial" w:hAnsi="Arial" w:cs="Arial"/>
          <w:sz w:val="24"/>
          <w:szCs w:val="24"/>
        </w:rPr>
        <w:t>scolar de acuerdo al artículo 1</w:t>
      </w:r>
      <w:r>
        <w:rPr>
          <w:rFonts w:ascii="Arial" w:hAnsi="Arial" w:cs="Arial"/>
          <w:sz w:val="24"/>
          <w:szCs w:val="24"/>
        </w:rPr>
        <w:t>° del documento legal Marco de Convivencia E</w:t>
      </w:r>
      <w:r w:rsidRPr="0055450A">
        <w:rPr>
          <w:rFonts w:ascii="Arial" w:hAnsi="Arial" w:cs="Arial"/>
          <w:sz w:val="24"/>
          <w:szCs w:val="24"/>
        </w:rPr>
        <w:t>scolar, así como en el artículo 3</w:t>
      </w:r>
      <w:r>
        <w:rPr>
          <w:rFonts w:ascii="Arial" w:hAnsi="Arial" w:cs="Arial"/>
          <w:sz w:val="24"/>
          <w:szCs w:val="24"/>
        </w:rPr>
        <w:t>°</w:t>
      </w:r>
      <w:r w:rsidRPr="0055450A">
        <w:rPr>
          <w:rFonts w:ascii="Arial" w:hAnsi="Arial" w:cs="Arial"/>
          <w:sz w:val="24"/>
          <w:szCs w:val="24"/>
        </w:rPr>
        <w:t xml:space="preserve"> </w:t>
      </w:r>
      <w:r>
        <w:rPr>
          <w:rFonts w:ascii="Arial" w:hAnsi="Arial" w:cs="Arial"/>
          <w:sz w:val="24"/>
          <w:szCs w:val="24"/>
        </w:rPr>
        <w:t xml:space="preserve">del mismo documento que refiere que </w:t>
      </w:r>
      <w:r w:rsidRPr="0055450A">
        <w:rPr>
          <w:rFonts w:ascii="Arial" w:hAnsi="Arial" w:cs="Arial"/>
          <w:sz w:val="24"/>
          <w:szCs w:val="24"/>
        </w:rPr>
        <w:t xml:space="preserve">son acciones y procesos que favorezcan ambientes de aprendizaje en materia de prácticas inclusivas, democráticas y pacíficas. </w:t>
      </w: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rPr>
          <w:rFonts w:ascii="Arial" w:hAnsi="Arial" w:cs="Arial"/>
          <w:b/>
          <w:sz w:val="24"/>
          <w:szCs w:val="24"/>
        </w:rPr>
      </w:pPr>
    </w:p>
    <w:p w:rsidR="00865ABB" w:rsidRDefault="00865ABB" w:rsidP="00865ABB">
      <w:pPr>
        <w:spacing w:line="360" w:lineRule="auto"/>
        <w:jc w:val="both"/>
        <w:rPr>
          <w:rFonts w:ascii="Arial" w:hAnsi="Arial" w:cs="Arial"/>
          <w:b/>
          <w:sz w:val="24"/>
          <w:szCs w:val="24"/>
        </w:rPr>
      </w:pPr>
    </w:p>
    <w:p w:rsidR="00865ABB" w:rsidRDefault="00865ABB" w:rsidP="00865ABB">
      <w:pPr>
        <w:spacing w:line="360" w:lineRule="auto"/>
        <w:jc w:val="both"/>
        <w:rPr>
          <w:rFonts w:ascii="Arial" w:hAnsi="Arial" w:cs="Arial"/>
          <w:b/>
          <w:sz w:val="24"/>
          <w:szCs w:val="24"/>
        </w:rPr>
      </w:pPr>
      <w:r>
        <w:rPr>
          <w:rFonts w:ascii="Arial" w:hAnsi="Arial" w:cs="Arial"/>
          <w:b/>
          <w:sz w:val="24"/>
          <w:szCs w:val="24"/>
        </w:rPr>
        <w:t xml:space="preserve">Sugerencias </w:t>
      </w:r>
    </w:p>
    <w:p w:rsidR="00865ABB" w:rsidRDefault="00865ABB" w:rsidP="00865ABB">
      <w:pPr>
        <w:spacing w:line="360" w:lineRule="auto"/>
        <w:jc w:val="both"/>
        <w:rPr>
          <w:rFonts w:ascii="Arial" w:hAnsi="Arial" w:cs="Arial"/>
          <w:sz w:val="24"/>
          <w:szCs w:val="24"/>
        </w:rPr>
      </w:pPr>
      <w:r>
        <w:rPr>
          <w:rFonts w:ascii="Arial" w:hAnsi="Arial" w:cs="Arial"/>
          <w:sz w:val="24"/>
          <w:szCs w:val="24"/>
        </w:rPr>
        <w:lastRenderedPageBreak/>
        <w:t>Como sugerencia cada institución educativa de nivel básico debe mejorar o elaborar nuevas actividades para capacitar a los docentes en materia de convivencia escolar, a través de cursos y talleres para que sepan llevarlo adecuadamente dentro del aula de clases.</w:t>
      </w:r>
    </w:p>
    <w:p w:rsidR="00865ABB" w:rsidRDefault="00865ABB" w:rsidP="00865ABB">
      <w:pPr>
        <w:spacing w:line="360" w:lineRule="auto"/>
        <w:jc w:val="both"/>
        <w:rPr>
          <w:rFonts w:ascii="Arial" w:hAnsi="Arial" w:cs="Arial"/>
          <w:sz w:val="24"/>
          <w:szCs w:val="24"/>
        </w:rPr>
      </w:pPr>
      <w:r>
        <w:rPr>
          <w:rFonts w:ascii="Arial" w:hAnsi="Arial" w:cs="Arial"/>
          <w:sz w:val="24"/>
          <w:szCs w:val="24"/>
        </w:rPr>
        <w:t>Se les debe entregar el material completo que integra todo el marco de la convivencia escolar y se puede realizar un examen semanal para saber el grado de conocimiento que tienen sobre este.</w:t>
      </w:r>
    </w:p>
    <w:p w:rsidR="00865ABB" w:rsidRDefault="00865ABB" w:rsidP="00865ABB">
      <w:pPr>
        <w:spacing w:line="360" w:lineRule="auto"/>
        <w:jc w:val="both"/>
        <w:rPr>
          <w:rFonts w:ascii="Arial" w:hAnsi="Arial" w:cs="Arial"/>
          <w:sz w:val="24"/>
          <w:szCs w:val="24"/>
        </w:rPr>
      </w:pPr>
      <w:r w:rsidRPr="00D10CAE">
        <w:rPr>
          <w:rFonts w:ascii="Arial" w:hAnsi="Arial" w:cs="Arial"/>
          <w:sz w:val="24"/>
          <w:szCs w:val="24"/>
        </w:rPr>
        <w:t>Los docentes</w:t>
      </w:r>
      <w:r>
        <w:rPr>
          <w:rFonts w:ascii="Arial" w:hAnsi="Arial" w:cs="Arial"/>
          <w:sz w:val="24"/>
          <w:szCs w:val="24"/>
        </w:rPr>
        <w:t xml:space="preserve"> deben capacitarse y adquirir las competencias necesarias en materia legar y derechos humanos de los niños, niñas y adolescentes para construir sociedades pacíficas mediante la educación para la paz y crear buenos ambientes de convivencia escolar.</w:t>
      </w:r>
    </w:p>
    <w:p w:rsidR="00865ABB" w:rsidRPr="00D10CAE" w:rsidRDefault="00865ABB" w:rsidP="00865ABB">
      <w:pPr>
        <w:spacing w:line="360" w:lineRule="auto"/>
        <w:jc w:val="both"/>
        <w:rPr>
          <w:rFonts w:ascii="Arial" w:hAnsi="Arial" w:cs="Arial"/>
          <w:sz w:val="24"/>
          <w:szCs w:val="24"/>
        </w:rPr>
      </w:pPr>
      <w:r>
        <w:rPr>
          <w:rFonts w:ascii="Arial" w:hAnsi="Arial" w:cs="Arial"/>
          <w:sz w:val="24"/>
          <w:szCs w:val="24"/>
        </w:rPr>
        <w:t>Se pueden realizar reuniones con el consejo técnico escolar para acordar de qué manera se llevarán a cabo los cursos de capacitación para los docentes, así como para la elaboración del plan de acción y brindar la información adecuada.</w:t>
      </w:r>
    </w:p>
    <w:p w:rsidR="00865ABB" w:rsidRDefault="00865ABB" w:rsidP="00865ABB">
      <w:pPr>
        <w:spacing w:line="360" w:lineRule="auto"/>
        <w:jc w:val="both"/>
        <w:rPr>
          <w:rFonts w:ascii="Arial" w:hAnsi="Arial" w:cs="Arial"/>
          <w:sz w:val="24"/>
          <w:szCs w:val="24"/>
        </w:rPr>
      </w:pPr>
      <w:r w:rsidRPr="00647017">
        <w:rPr>
          <w:rFonts w:ascii="Arial" w:hAnsi="Arial" w:cs="Arial"/>
          <w:sz w:val="24"/>
          <w:szCs w:val="24"/>
        </w:rPr>
        <w:t>Incluir</w:t>
      </w:r>
      <w:r>
        <w:rPr>
          <w:rFonts w:ascii="Arial" w:hAnsi="Arial" w:cs="Arial"/>
          <w:sz w:val="24"/>
          <w:szCs w:val="24"/>
        </w:rPr>
        <w:t xml:space="preserve"> a los padres de familia para que se desarrolle adecuadamente la normatividad establecida por la escuela, esto se puede hacer a través de talleres como “Escuela para padres” que están aprobados por el documento legal marco de convivencia escolar. Llevando a cabo reuniones que se brinden cada semana y colocarlo como una de las normas principales para la asistencia de los padres o tutores. </w:t>
      </w:r>
    </w:p>
    <w:p w:rsidR="00865ABB" w:rsidRDefault="00865ABB" w:rsidP="00865ABB">
      <w:pPr>
        <w:spacing w:line="360" w:lineRule="auto"/>
        <w:jc w:val="both"/>
        <w:rPr>
          <w:rFonts w:ascii="Arial" w:hAnsi="Arial" w:cs="Arial"/>
          <w:sz w:val="24"/>
          <w:szCs w:val="24"/>
        </w:rPr>
      </w:pPr>
      <w:r>
        <w:rPr>
          <w:rFonts w:ascii="Arial" w:hAnsi="Arial" w:cs="Arial"/>
          <w:sz w:val="24"/>
          <w:szCs w:val="24"/>
        </w:rPr>
        <w:t>Llevar a cabo el programa Nacional de Convivencia Escolar que se encuentra avalado por la SEP, para favorecer el establecimiento de ambientes de convivencia armónica y prevenir situaciones de acoso escolar en escuelas públicas de educación básica, generando un mejor aprovechando escolar.</w:t>
      </w:r>
    </w:p>
    <w:p w:rsidR="00865ABB" w:rsidRDefault="00865ABB" w:rsidP="00865ABB">
      <w:pPr>
        <w:spacing w:line="360" w:lineRule="auto"/>
        <w:jc w:val="both"/>
        <w:rPr>
          <w:rFonts w:ascii="Arial" w:hAnsi="Arial" w:cs="Arial"/>
          <w:sz w:val="24"/>
          <w:szCs w:val="24"/>
        </w:rPr>
      </w:pPr>
      <w:r>
        <w:rPr>
          <w:rFonts w:ascii="Arial" w:hAnsi="Arial" w:cs="Arial"/>
          <w:sz w:val="24"/>
          <w:szCs w:val="24"/>
        </w:rPr>
        <w:t>Para futuras investigaciones se sugiere que se elaboren programas de intervención para que se capacite adecuadamente a los docentes en materia de convivencia escolar y enfocarse en la investigación sobre la percepción que tienen los alumnos en cuanto a la convivencia escolar.</w:t>
      </w:r>
    </w:p>
    <w:p w:rsidR="00865ABB" w:rsidRDefault="00865ABB" w:rsidP="00865ABB">
      <w:pPr>
        <w:spacing w:line="360" w:lineRule="auto"/>
        <w:jc w:val="both"/>
        <w:rPr>
          <w:rFonts w:ascii="Arial" w:hAnsi="Arial" w:cs="Arial"/>
          <w:sz w:val="24"/>
          <w:szCs w:val="24"/>
        </w:rPr>
      </w:pPr>
    </w:p>
    <w:p w:rsidR="00865ABB" w:rsidRDefault="00865ABB" w:rsidP="00865ABB">
      <w:pPr>
        <w:spacing w:line="360" w:lineRule="auto"/>
        <w:jc w:val="both"/>
        <w:rPr>
          <w:rFonts w:ascii="Arial" w:hAnsi="Arial" w:cs="Arial"/>
          <w:b/>
          <w:sz w:val="24"/>
          <w:szCs w:val="24"/>
        </w:rPr>
      </w:pPr>
      <w:r>
        <w:rPr>
          <w:rFonts w:ascii="Arial" w:hAnsi="Arial" w:cs="Arial"/>
          <w:b/>
          <w:sz w:val="24"/>
          <w:szCs w:val="24"/>
        </w:rPr>
        <w:t xml:space="preserve">Lista de Referencias </w:t>
      </w:r>
    </w:p>
    <w:p w:rsidR="00865ABB" w:rsidRDefault="00865ABB" w:rsidP="00865ABB">
      <w:pPr>
        <w:rPr>
          <w:rFonts w:ascii="Arial" w:hAnsi="Arial" w:cs="Arial"/>
          <w:b/>
          <w:sz w:val="24"/>
          <w:szCs w:val="24"/>
        </w:rPr>
      </w:pPr>
    </w:p>
    <w:p w:rsidR="00865ABB" w:rsidRPr="004E5040" w:rsidRDefault="00865ABB" w:rsidP="00865ABB">
      <w:pPr>
        <w:spacing w:after="120" w:line="360" w:lineRule="auto"/>
        <w:ind w:left="709" w:hanging="709"/>
        <w:jc w:val="both"/>
        <w:rPr>
          <w:rFonts w:ascii="Arial" w:hAnsi="Arial" w:cs="Arial"/>
          <w:sz w:val="24"/>
          <w:szCs w:val="24"/>
        </w:rPr>
      </w:pPr>
      <w:r w:rsidRPr="004E5040">
        <w:rPr>
          <w:rFonts w:ascii="Arial" w:hAnsi="Arial" w:cs="Arial"/>
          <w:sz w:val="24"/>
          <w:szCs w:val="24"/>
        </w:rPr>
        <w:t xml:space="preserve">Administración Federal de Servicios Educativos en el DF. (2012). Marco para la convivencia escolar, México, 01 de junio de 2012. Recuperado de: </w:t>
      </w:r>
      <w:r w:rsidRPr="001F0052">
        <w:rPr>
          <w:rStyle w:val="Hipervnculo"/>
          <w:rFonts w:ascii="Arial" w:hAnsi="Arial" w:cs="Arial"/>
          <w:sz w:val="24"/>
          <w:szCs w:val="24"/>
        </w:rPr>
        <w:t>https://bit.ly/2VsQ5US</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Arón, A., </w:t>
      </w:r>
      <w:proofErr w:type="spellStart"/>
      <w:r w:rsidRPr="004E5040">
        <w:rPr>
          <w:rFonts w:ascii="Arial" w:hAnsi="Arial" w:cs="Arial"/>
          <w:sz w:val="24"/>
          <w:szCs w:val="24"/>
        </w:rPr>
        <w:t>Milicic</w:t>
      </w:r>
      <w:proofErr w:type="spellEnd"/>
      <w:r w:rsidRPr="004E5040">
        <w:rPr>
          <w:rFonts w:ascii="Arial" w:hAnsi="Arial" w:cs="Arial"/>
          <w:sz w:val="24"/>
          <w:szCs w:val="24"/>
        </w:rPr>
        <w:t xml:space="preserve">, N., Sánchez, M. y Subercaseaux, J. (2017). </w:t>
      </w:r>
      <w:r w:rsidRPr="004E5040">
        <w:rPr>
          <w:rFonts w:ascii="Arial" w:hAnsi="Arial" w:cs="Arial"/>
          <w:i/>
          <w:sz w:val="24"/>
          <w:szCs w:val="24"/>
        </w:rPr>
        <w:t xml:space="preserve">Construyendo juntos: claves para la convivencia escolar. </w:t>
      </w:r>
      <w:r w:rsidRPr="004E5040">
        <w:rPr>
          <w:rFonts w:ascii="Arial" w:hAnsi="Arial" w:cs="Arial"/>
          <w:sz w:val="24"/>
          <w:szCs w:val="24"/>
        </w:rPr>
        <w:t xml:space="preserve">Santiago: Agencia de Calidad de la Educación. </w:t>
      </w:r>
    </w:p>
    <w:p w:rsidR="00865ABB" w:rsidRPr="004E5040" w:rsidRDefault="00865ABB" w:rsidP="00865ABB">
      <w:pPr>
        <w:spacing w:line="360" w:lineRule="auto"/>
        <w:ind w:left="709" w:hanging="709"/>
        <w:jc w:val="both"/>
        <w:rPr>
          <w:rStyle w:val="Hipervnculo"/>
          <w:rFonts w:ascii="Arial" w:hAnsi="Arial" w:cs="Arial"/>
          <w:sz w:val="24"/>
          <w:szCs w:val="24"/>
        </w:rPr>
      </w:pPr>
      <w:r w:rsidRPr="004E5040">
        <w:rPr>
          <w:rFonts w:ascii="Arial" w:hAnsi="Arial" w:cs="Arial"/>
          <w:sz w:val="24"/>
          <w:szCs w:val="24"/>
        </w:rPr>
        <w:t xml:space="preserve">Barrera, S. (2012). </w:t>
      </w:r>
      <w:r w:rsidRPr="004E5040">
        <w:rPr>
          <w:rFonts w:ascii="Arial" w:hAnsi="Arial" w:cs="Arial"/>
          <w:i/>
          <w:sz w:val="24"/>
          <w:szCs w:val="24"/>
        </w:rPr>
        <w:t xml:space="preserve">El docente como gestor del clima del aula. Factores a tener en cuenta. </w:t>
      </w:r>
      <w:r w:rsidRPr="004E5040">
        <w:rPr>
          <w:rFonts w:ascii="Arial" w:hAnsi="Arial" w:cs="Arial"/>
          <w:sz w:val="24"/>
          <w:szCs w:val="24"/>
        </w:rPr>
        <w:t xml:space="preserve">(Tesis de maestría, Universidad de </w:t>
      </w:r>
      <w:proofErr w:type="spellStart"/>
      <w:r w:rsidRPr="004E5040">
        <w:rPr>
          <w:rFonts w:ascii="Arial" w:hAnsi="Arial" w:cs="Arial"/>
          <w:sz w:val="24"/>
          <w:szCs w:val="24"/>
        </w:rPr>
        <w:t>Cantabarria</w:t>
      </w:r>
      <w:proofErr w:type="spellEnd"/>
      <w:r w:rsidRPr="004E5040">
        <w:rPr>
          <w:rFonts w:ascii="Arial" w:hAnsi="Arial" w:cs="Arial"/>
          <w:sz w:val="24"/>
          <w:szCs w:val="24"/>
        </w:rPr>
        <w:t xml:space="preserve">). Recuperado de </w:t>
      </w:r>
      <w:r w:rsidRPr="001F0052">
        <w:rPr>
          <w:rStyle w:val="Hipervnculo"/>
          <w:rFonts w:ascii="Arial" w:hAnsi="Arial" w:cs="Arial"/>
          <w:sz w:val="24"/>
          <w:szCs w:val="24"/>
        </w:rPr>
        <w:t>https://bit.ly/2wCpv46</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Barrí, F. (2013). </w:t>
      </w:r>
      <w:r w:rsidRPr="004E5040">
        <w:rPr>
          <w:rFonts w:ascii="Arial" w:hAnsi="Arial" w:cs="Arial"/>
          <w:i/>
          <w:sz w:val="24"/>
          <w:szCs w:val="24"/>
        </w:rPr>
        <w:t xml:space="preserve">Acoso escolar o bullying. Guía imprescindible de percepción e intervención. </w:t>
      </w:r>
      <w:r w:rsidRPr="004E5040">
        <w:rPr>
          <w:rFonts w:ascii="Arial" w:hAnsi="Arial" w:cs="Arial"/>
          <w:sz w:val="24"/>
          <w:szCs w:val="24"/>
        </w:rPr>
        <w:t>México: Alfaomega Grupo Editor.</w:t>
      </w:r>
    </w:p>
    <w:p w:rsidR="00865ABB" w:rsidRPr="004E5040" w:rsidRDefault="00865ABB" w:rsidP="00865ABB">
      <w:pPr>
        <w:spacing w:line="360" w:lineRule="auto"/>
        <w:ind w:left="709" w:hanging="709"/>
        <w:jc w:val="both"/>
        <w:rPr>
          <w:rFonts w:ascii="Arial" w:hAnsi="Arial" w:cs="Arial"/>
          <w:sz w:val="24"/>
          <w:szCs w:val="24"/>
        </w:rPr>
      </w:pPr>
      <w:proofErr w:type="spellStart"/>
      <w:r w:rsidRPr="004E5040">
        <w:rPr>
          <w:rFonts w:ascii="Arial" w:hAnsi="Arial" w:cs="Arial"/>
          <w:sz w:val="24"/>
          <w:szCs w:val="24"/>
        </w:rPr>
        <w:t>Bassaletti</w:t>
      </w:r>
      <w:proofErr w:type="spellEnd"/>
      <w:r w:rsidRPr="004E5040">
        <w:rPr>
          <w:rFonts w:ascii="Arial" w:hAnsi="Arial" w:cs="Arial"/>
          <w:sz w:val="24"/>
          <w:szCs w:val="24"/>
        </w:rPr>
        <w:t xml:space="preserve">, R. y González, P. (2015). Modelo de gestión de la convivencia escolar “Paz Educa”. Santiago, Chile: Fundación Paz Ciudadana.  Recuperado de </w:t>
      </w:r>
      <w:hyperlink r:id="rId26" w:history="1">
        <w:r w:rsidRPr="004E5040">
          <w:rPr>
            <w:rStyle w:val="Hipervnculo"/>
            <w:rFonts w:ascii="Arial" w:hAnsi="Arial" w:cs="Arial"/>
            <w:sz w:val="24"/>
            <w:szCs w:val="24"/>
          </w:rPr>
          <w:t>file:///C:/Users/TEMP/Documents/Tesis/paz_educa_modelo.pdf</w:t>
        </w:r>
      </w:hyperlink>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Beatriz, G. (2011).  Violencia escolar y Convivencia Escolar: Descubriendo estrategias en la vida cotidiana escolar, </w:t>
      </w:r>
      <w:r w:rsidRPr="004E5040">
        <w:rPr>
          <w:rFonts w:ascii="Arial" w:hAnsi="Arial" w:cs="Arial"/>
          <w:i/>
          <w:sz w:val="24"/>
          <w:szCs w:val="24"/>
        </w:rPr>
        <w:t>Revista Argentina de Sociología, 9,</w:t>
      </w:r>
      <w:r w:rsidRPr="004E5040">
        <w:rPr>
          <w:rFonts w:ascii="Arial" w:hAnsi="Arial" w:cs="Arial"/>
          <w:sz w:val="24"/>
          <w:szCs w:val="24"/>
        </w:rPr>
        <w:t xml:space="preserve"> 15-16.</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Bravo, M., Salvo, S. y Mieres, M. (2016). El clima social escolar en el logro de aprendizajes y el desarrollo integral, ¿Cómo afecta a la salud mental de los niños y niñas</w:t>
      </w:r>
      <w:r w:rsidRPr="004E5040">
        <w:rPr>
          <w:rFonts w:ascii="Arial" w:hAnsi="Arial" w:cs="Arial"/>
        </w:rPr>
        <w:t>?</w:t>
      </w:r>
      <w:r w:rsidRPr="004E5040">
        <w:rPr>
          <w:rFonts w:ascii="Arial" w:hAnsi="Arial" w:cs="Arial"/>
          <w:sz w:val="24"/>
          <w:szCs w:val="24"/>
        </w:rPr>
        <w:t xml:space="preserve"> </w:t>
      </w:r>
      <w:r w:rsidRPr="004E5040">
        <w:rPr>
          <w:rFonts w:ascii="Arial" w:hAnsi="Arial" w:cs="Arial"/>
          <w:i/>
          <w:sz w:val="24"/>
          <w:szCs w:val="24"/>
        </w:rPr>
        <w:t>Salud Pública de México, 58</w:t>
      </w:r>
      <w:r w:rsidRPr="004E5040">
        <w:rPr>
          <w:rFonts w:ascii="Arial" w:hAnsi="Arial" w:cs="Arial"/>
          <w:sz w:val="24"/>
          <w:szCs w:val="24"/>
        </w:rPr>
        <w:t>(6)</w:t>
      </w:r>
      <w:r w:rsidRPr="004E5040">
        <w:rPr>
          <w:rFonts w:ascii="Arial" w:hAnsi="Arial" w:cs="Arial"/>
        </w:rPr>
        <w:t xml:space="preserve">, 3-6. Recuperado de </w:t>
      </w:r>
      <w:r w:rsidRPr="001F0052">
        <w:rPr>
          <w:rStyle w:val="Hipervnculo"/>
          <w:rFonts w:ascii="Arial" w:hAnsi="Arial" w:cs="Arial"/>
        </w:rPr>
        <w:t>https://bit.ly/2IMwptp</w:t>
      </w:r>
    </w:p>
    <w:p w:rsidR="00865ABB" w:rsidRPr="004E5040" w:rsidRDefault="00865ABB" w:rsidP="00865ABB">
      <w:pPr>
        <w:spacing w:line="360" w:lineRule="auto"/>
        <w:ind w:left="709" w:hanging="709"/>
        <w:jc w:val="both"/>
        <w:rPr>
          <w:rFonts w:ascii="Arial" w:hAnsi="Arial" w:cs="Arial"/>
          <w:color w:val="0563C1" w:themeColor="hyperlink"/>
          <w:sz w:val="24"/>
          <w:szCs w:val="24"/>
          <w:u w:val="single"/>
        </w:rPr>
      </w:pPr>
      <w:r w:rsidRPr="004E5040">
        <w:rPr>
          <w:rFonts w:ascii="Arial" w:hAnsi="Arial" w:cs="Arial"/>
          <w:sz w:val="24"/>
          <w:szCs w:val="24"/>
        </w:rPr>
        <w:t xml:space="preserve">Caballero, M. (2010). Convivencia escolar. Un estudio sobre buenas prácticas, </w:t>
      </w:r>
      <w:r w:rsidRPr="004E5040">
        <w:rPr>
          <w:rFonts w:ascii="Arial" w:hAnsi="Arial" w:cs="Arial"/>
          <w:i/>
          <w:sz w:val="24"/>
          <w:szCs w:val="24"/>
        </w:rPr>
        <w:t>Revista de Paz y Conflictos, 14(3),</w:t>
      </w:r>
      <w:r w:rsidRPr="004E5040">
        <w:rPr>
          <w:rFonts w:ascii="Arial" w:hAnsi="Arial" w:cs="Arial"/>
          <w:sz w:val="24"/>
          <w:szCs w:val="24"/>
        </w:rPr>
        <w:t xml:space="preserve"> 154-169. Recuperado de </w:t>
      </w:r>
      <w:r w:rsidRPr="001F0052">
        <w:rPr>
          <w:rStyle w:val="Hipervnculo"/>
          <w:rFonts w:ascii="Arial" w:hAnsi="Arial" w:cs="Arial"/>
          <w:sz w:val="24"/>
          <w:szCs w:val="24"/>
        </w:rPr>
        <w:t>https://bit.ly/2tMZVF4</w:t>
      </w:r>
    </w:p>
    <w:p w:rsidR="00865ABB" w:rsidRPr="004E5040" w:rsidRDefault="00865ABB" w:rsidP="00865ABB">
      <w:pPr>
        <w:spacing w:after="120" w:line="360" w:lineRule="auto"/>
        <w:ind w:left="709" w:hanging="709"/>
        <w:jc w:val="both"/>
        <w:rPr>
          <w:rFonts w:ascii="Arial" w:eastAsia="Times New Roman" w:hAnsi="Arial" w:cs="Arial"/>
          <w:color w:val="222222"/>
          <w:sz w:val="24"/>
          <w:szCs w:val="24"/>
          <w:lang w:eastAsia="es-MX"/>
        </w:rPr>
      </w:pPr>
      <w:r w:rsidRPr="004E5040">
        <w:rPr>
          <w:rFonts w:ascii="Arial" w:eastAsia="Times New Roman" w:hAnsi="Arial" w:cs="Arial"/>
          <w:color w:val="222222"/>
          <w:sz w:val="24"/>
          <w:szCs w:val="24"/>
          <w:lang w:eastAsia="es-MX"/>
        </w:rPr>
        <w:t xml:space="preserve">Carbajal, P. (2013). Convivencia democrática en las escuelas. Apuntes para una reconceptualización. </w:t>
      </w:r>
      <w:r w:rsidRPr="004E5040">
        <w:rPr>
          <w:rFonts w:ascii="Arial" w:eastAsia="Times New Roman" w:hAnsi="Arial" w:cs="Arial"/>
          <w:i/>
          <w:color w:val="222222"/>
          <w:sz w:val="24"/>
          <w:szCs w:val="24"/>
          <w:lang w:eastAsia="es-MX"/>
        </w:rPr>
        <w:t>Revista Iberoamericana de Evaluación Educativa, 6</w:t>
      </w:r>
      <w:r w:rsidRPr="004E5040">
        <w:rPr>
          <w:rFonts w:ascii="Arial" w:eastAsia="Times New Roman" w:hAnsi="Arial" w:cs="Arial"/>
          <w:color w:val="222222"/>
          <w:sz w:val="24"/>
          <w:szCs w:val="24"/>
          <w:lang w:eastAsia="es-MX"/>
        </w:rPr>
        <w:t xml:space="preserve">(2), 13-35. Recuperado de </w:t>
      </w:r>
      <w:r w:rsidRPr="001F0052">
        <w:rPr>
          <w:rStyle w:val="Hipervnculo"/>
          <w:rFonts w:ascii="Arial" w:eastAsia="Times New Roman" w:hAnsi="Arial" w:cs="Arial"/>
          <w:sz w:val="24"/>
          <w:szCs w:val="24"/>
          <w:lang w:eastAsia="es-MX"/>
        </w:rPr>
        <w:t>https://bit.ly/2Uly1Mc</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Castro, B. (2012). Percepción del clima escolar en estudiantes del cuarto al sexto de primaria de una institución educativa de Callao. (Tesis de maestría, </w:t>
      </w:r>
      <w:r w:rsidRPr="004E5040">
        <w:rPr>
          <w:rFonts w:ascii="Arial" w:hAnsi="Arial" w:cs="Arial"/>
          <w:sz w:val="24"/>
          <w:szCs w:val="24"/>
        </w:rPr>
        <w:lastRenderedPageBreak/>
        <w:t xml:space="preserve">Universidad de San Ignacio de Loyola). Recuperado de </w:t>
      </w:r>
      <w:r w:rsidRPr="001F0052">
        <w:rPr>
          <w:rStyle w:val="Hipervnculo"/>
          <w:rFonts w:ascii="Arial" w:hAnsi="Arial" w:cs="Arial"/>
          <w:sz w:val="24"/>
          <w:szCs w:val="24"/>
        </w:rPr>
        <w:t>https://bit.ly/2EKXE3G</w:t>
      </w:r>
    </w:p>
    <w:p w:rsidR="00865ABB" w:rsidRPr="004E5040" w:rsidRDefault="00865ABB" w:rsidP="00865ABB">
      <w:pPr>
        <w:spacing w:after="120" w:line="360" w:lineRule="auto"/>
        <w:ind w:left="709" w:hanging="709"/>
        <w:jc w:val="both"/>
        <w:rPr>
          <w:rFonts w:ascii="Arial" w:hAnsi="Arial" w:cs="Arial"/>
          <w:sz w:val="24"/>
          <w:szCs w:val="24"/>
        </w:rPr>
      </w:pPr>
      <w:r w:rsidRPr="004E5040">
        <w:rPr>
          <w:rFonts w:ascii="Arial" w:eastAsia="Times New Roman" w:hAnsi="Arial" w:cs="Arial"/>
          <w:sz w:val="24"/>
          <w:szCs w:val="24"/>
          <w:lang w:eastAsia="es-MX"/>
        </w:rPr>
        <w:t xml:space="preserve">Cazau, P. (2006). </w:t>
      </w:r>
      <w:r w:rsidRPr="004E5040">
        <w:rPr>
          <w:rFonts w:ascii="Arial" w:eastAsia="Times New Roman" w:hAnsi="Arial" w:cs="Arial"/>
          <w:i/>
          <w:sz w:val="24"/>
          <w:szCs w:val="24"/>
          <w:lang w:eastAsia="es-MX"/>
        </w:rPr>
        <w:t>Introducción a la investigación en ciencias sociales.</w:t>
      </w:r>
      <w:r w:rsidRPr="004E5040">
        <w:rPr>
          <w:rFonts w:ascii="Arial" w:eastAsia="Times New Roman" w:hAnsi="Arial" w:cs="Arial"/>
          <w:sz w:val="24"/>
          <w:szCs w:val="24"/>
          <w:lang w:eastAsia="es-MX"/>
        </w:rPr>
        <w:t xml:space="preserve"> Tercera edición. Recuperado </w:t>
      </w:r>
      <w:r w:rsidRPr="004E5040">
        <w:rPr>
          <w:rFonts w:ascii="Arial" w:eastAsia="Times New Roman" w:hAnsi="Arial" w:cs="Arial"/>
          <w:color w:val="222222"/>
          <w:sz w:val="24"/>
          <w:szCs w:val="24"/>
          <w:lang w:eastAsia="es-MX"/>
        </w:rPr>
        <w:t>de: </w:t>
      </w:r>
      <w:r w:rsidRPr="001F0052">
        <w:rPr>
          <w:rStyle w:val="Hipervnculo"/>
          <w:rFonts w:ascii="Arial" w:eastAsia="Times New Roman" w:hAnsi="Arial" w:cs="Arial"/>
          <w:sz w:val="24"/>
          <w:szCs w:val="24"/>
          <w:lang w:eastAsia="es-MX"/>
        </w:rPr>
        <w:t>https://bit.ly/1PPL4Ai</w:t>
      </w:r>
    </w:p>
    <w:p w:rsidR="00865ABB" w:rsidRPr="004E5040" w:rsidRDefault="00865ABB" w:rsidP="00865ABB">
      <w:pPr>
        <w:spacing w:after="120" w:line="360" w:lineRule="auto"/>
        <w:ind w:left="709" w:hanging="709"/>
        <w:jc w:val="both"/>
        <w:rPr>
          <w:rFonts w:ascii="Arial" w:hAnsi="Arial" w:cs="Arial"/>
          <w:sz w:val="24"/>
          <w:szCs w:val="24"/>
        </w:rPr>
      </w:pPr>
      <w:r w:rsidRPr="004E5040">
        <w:rPr>
          <w:rFonts w:ascii="Arial" w:eastAsia="Times New Roman" w:hAnsi="Arial" w:cs="Arial"/>
          <w:sz w:val="24"/>
          <w:szCs w:val="24"/>
          <w:lang w:eastAsia="es-MX"/>
        </w:rPr>
        <w:t>Cea, M. (2001).</w:t>
      </w:r>
      <w:r w:rsidRPr="004E5040">
        <w:rPr>
          <w:rFonts w:ascii="Arial" w:eastAsia="Times New Roman" w:hAnsi="Arial" w:cs="Arial"/>
          <w:i/>
          <w:sz w:val="24"/>
          <w:szCs w:val="24"/>
          <w:lang w:eastAsia="es-MX"/>
        </w:rPr>
        <w:t xml:space="preserve"> Metodología cuantitativa: Estrategias y técnicas de investigación social</w:t>
      </w:r>
      <w:r w:rsidRPr="004E5040">
        <w:rPr>
          <w:rFonts w:ascii="Arial" w:eastAsia="Times New Roman" w:hAnsi="Arial" w:cs="Arial"/>
          <w:sz w:val="24"/>
          <w:szCs w:val="24"/>
          <w:lang w:eastAsia="es-MX"/>
        </w:rPr>
        <w:t>. Madrid: Síntesis sociológica.</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Cerezo, F., Sánchez, C., Ruiz, C. y </w:t>
      </w:r>
      <w:proofErr w:type="spellStart"/>
      <w:r w:rsidRPr="004E5040">
        <w:rPr>
          <w:rFonts w:ascii="Arial" w:hAnsi="Arial" w:cs="Arial"/>
          <w:sz w:val="24"/>
          <w:szCs w:val="24"/>
        </w:rPr>
        <w:t>Arense</w:t>
      </w:r>
      <w:proofErr w:type="spellEnd"/>
      <w:r w:rsidRPr="004E5040">
        <w:rPr>
          <w:rFonts w:ascii="Arial" w:hAnsi="Arial" w:cs="Arial"/>
          <w:sz w:val="24"/>
          <w:szCs w:val="24"/>
        </w:rPr>
        <w:t xml:space="preserve">, J. (2015). Roles en bullying de adolescentes y preadolescentes, y su relación con el clima social y los estilos educativos parentales. </w:t>
      </w:r>
      <w:r w:rsidRPr="004E5040">
        <w:rPr>
          <w:rFonts w:ascii="Arial" w:hAnsi="Arial" w:cs="Arial"/>
          <w:i/>
          <w:sz w:val="24"/>
          <w:szCs w:val="24"/>
        </w:rPr>
        <w:t xml:space="preserve">Revista de </w:t>
      </w:r>
      <w:proofErr w:type="spellStart"/>
      <w:r w:rsidRPr="004E5040">
        <w:rPr>
          <w:rFonts w:ascii="Arial" w:hAnsi="Arial" w:cs="Arial"/>
          <w:i/>
          <w:sz w:val="24"/>
          <w:szCs w:val="24"/>
        </w:rPr>
        <w:t>Psicodidáctica</w:t>
      </w:r>
      <w:proofErr w:type="spellEnd"/>
      <w:r w:rsidRPr="004E5040">
        <w:rPr>
          <w:rFonts w:ascii="Arial" w:hAnsi="Arial" w:cs="Arial"/>
          <w:i/>
          <w:sz w:val="24"/>
          <w:szCs w:val="24"/>
        </w:rPr>
        <w:t xml:space="preserve"> 20</w:t>
      </w:r>
      <w:r w:rsidRPr="004E5040">
        <w:rPr>
          <w:rFonts w:ascii="Arial" w:hAnsi="Arial" w:cs="Arial"/>
          <w:sz w:val="24"/>
          <w:szCs w:val="24"/>
        </w:rPr>
        <w:t xml:space="preserve">(1), 139-155. Recuperado de: </w:t>
      </w:r>
      <w:r w:rsidRPr="001F0052">
        <w:rPr>
          <w:rStyle w:val="Hipervnculo"/>
          <w:rFonts w:ascii="Arial" w:hAnsi="Arial" w:cs="Arial"/>
          <w:sz w:val="24"/>
          <w:szCs w:val="24"/>
        </w:rPr>
        <w:t>https://bit.ly/2UiFThD</w:t>
      </w:r>
    </w:p>
    <w:p w:rsidR="00865ABB" w:rsidRPr="004E5040" w:rsidRDefault="00865ABB" w:rsidP="00865ABB">
      <w:pPr>
        <w:spacing w:line="360" w:lineRule="auto"/>
        <w:ind w:left="709" w:hanging="709"/>
        <w:jc w:val="both"/>
        <w:rPr>
          <w:rStyle w:val="Hipervnculo"/>
          <w:rFonts w:ascii="Arial" w:hAnsi="Arial" w:cs="Arial"/>
          <w:sz w:val="24"/>
          <w:szCs w:val="24"/>
        </w:rPr>
      </w:pPr>
      <w:r w:rsidRPr="004E5040">
        <w:rPr>
          <w:rFonts w:ascii="Arial" w:hAnsi="Arial" w:cs="Arial"/>
          <w:sz w:val="24"/>
          <w:szCs w:val="24"/>
        </w:rPr>
        <w:t xml:space="preserve">Coca, S. (2013). El camino hacia la convivencia positiva. Uva PALENCIA: Universidad de Valladolid, pg. 12-13. Recuperado de </w:t>
      </w:r>
      <w:r w:rsidRPr="001F0052">
        <w:rPr>
          <w:rStyle w:val="Hipervnculo"/>
          <w:rFonts w:ascii="Arial" w:hAnsi="Arial" w:cs="Arial"/>
          <w:sz w:val="24"/>
          <w:szCs w:val="24"/>
        </w:rPr>
        <w:t>https://bit.ly/2NG3qGP</w:t>
      </w:r>
    </w:p>
    <w:p w:rsidR="00865ABB" w:rsidRPr="004E5040" w:rsidRDefault="00865ABB" w:rsidP="00865ABB">
      <w:pPr>
        <w:spacing w:after="120" w:line="360" w:lineRule="auto"/>
        <w:ind w:left="709" w:hanging="709"/>
        <w:jc w:val="both"/>
        <w:rPr>
          <w:rFonts w:ascii="Arial" w:hAnsi="Arial" w:cs="Arial"/>
          <w:sz w:val="24"/>
          <w:szCs w:val="24"/>
        </w:rPr>
      </w:pPr>
      <w:r w:rsidRPr="004E5040">
        <w:rPr>
          <w:rFonts w:ascii="Arial" w:hAnsi="Arial" w:cs="Arial"/>
          <w:sz w:val="24"/>
          <w:szCs w:val="24"/>
        </w:rPr>
        <w:t xml:space="preserve">Conde, S. (2012). </w:t>
      </w:r>
      <w:r w:rsidRPr="004E5040">
        <w:rPr>
          <w:rFonts w:ascii="Arial" w:hAnsi="Arial" w:cs="Arial"/>
          <w:i/>
          <w:sz w:val="24"/>
          <w:szCs w:val="24"/>
        </w:rPr>
        <w:t>Estudio de la gestión de la convivencia escolar en centros de Educación Secundaria de Andalucía: una propuesta de evaluación basada en el Modelo EFQM</w:t>
      </w:r>
      <w:r w:rsidRPr="004E5040">
        <w:rPr>
          <w:rFonts w:ascii="Arial" w:hAnsi="Arial" w:cs="Arial"/>
          <w:sz w:val="24"/>
          <w:szCs w:val="24"/>
        </w:rPr>
        <w:t xml:space="preserve"> (Tesis Doctoral, Universidad de Huelva) Recuperada de </w:t>
      </w:r>
      <w:r w:rsidRPr="001F0052">
        <w:rPr>
          <w:rStyle w:val="Hipervnculo"/>
          <w:rFonts w:ascii="Arial" w:hAnsi="Arial" w:cs="Arial"/>
          <w:sz w:val="24"/>
          <w:szCs w:val="24"/>
        </w:rPr>
        <w:t>https://bit.ly/2UjAuqy</w:t>
      </w:r>
    </w:p>
    <w:p w:rsidR="00865ABB" w:rsidRPr="004E5040" w:rsidRDefault="00865ABB" w:rsidP="00865ABB">
      <w:pPr>
        <w:spacing w:line="360" w:lineRule="auto"/>
        <w:ind w:left="709" w:hanging="709"/>
        <w:rPr>
          <w:rFonts w:ascii="Arial" w:hAnsi="Arial" w:cs="Arial"/>
          <w:sz w:val="24"/>
        </w:rPr>
      </w:pPr>
      <w:r w:rsidRPr="004E5040">
        <w:rPr>
          <w:rFonts w:ascii="Arial" w:hAnsi="Arial" w:cs="Arial"/>
          <w:sz w:val="24"/>
        </w:rPr>
        <w:t xml:space="preserve">Constitución política de los estados unidos mexicanos (2011). Publicada en el Diario Oficial de la Federación el 5 de febrero de 1917. SG: Cámara de diputados del H. congreso de la Unión. Recuperado de </w:t>
      </w:r>
      <w:r w:rsidRPr="001F0052">
        <w:rPr>
          <w:rStyle w:val="Hipervnculo"/>
          <w:rFonts w:ascii="Arial" w:hAnsi="Arial" w:cs="Arial"/>
          <w:sz w:val="24"/>
        </w:rPr>
        <w:t>https://bit.ly/2TquAGS</w:t>
      </w:r>
    </w:p>
    <w:p w:rsidR="00865ABB" w:rsidRPr="004E5040" w:rsidRDefault="00865ABB" w:rsidP="00865ABB">
      <w:pPr>
        <w:spacing w:after="120" w:line="360" w:lineRule="auto"/>
        <w:ind w:left="709" w:hanging="709"/>
        <w:jc w:val="both"/>
        <w:rPr>
          <w:rFonts w:ascii="Arial" w:eastAsia="Times New Roman" w:hAnsi="Arial" w:cs="Arial"/>
          <w:color w:val="222222"/>
          <w:sz w:val="24"/>
          <w:szCs w:val="24"/>
          <w:lang w:eastAsia="es-MX"/>
        </w:rPr>
      </w:pPr>
      <w:r w:rsidRPr="004E5040">
        <w:rPr>
          <w:rFonts w:ascii="Arial" w:eastAsia="Times New Roman" w:hAnsi="Arial" w:cs="Arial"/>
          <w:color w:val="222222"/>
          <w:sz w:val="24"/>
          <w:szCs w:val="24"/>
          <w:lang w:eastAsia="es-MX"/>
        </w:rPr>
        <w:t xml:space="preserve">Cortés, M. e Iglesias, M. (2004). </w:t>
      </w:r>
      <w:r w:rsidRPr="004E5040">
        <w:rPr>
          <w:rFonts w:ascii="Arial" w:eastAsia="Times New Roman" w:hAnsi="Arial" w:cs="Arial"/>
          <w:i/>
          <w:color w:val="222222"/>
          <w:sz w:val="24"/>
          <w:szCs w:val="24"/>
          <w:lang w:eastAsia="es-MX"/>
        </w:rPr>
        <w:t xml:space="preserve">Generalidades sobre metodología de la investigación. </w:t>
      </w:r>
      <w:r w:rsidRPr="004E5040">
        <w:rPr>
          <w:rFonts w:ascii="Arial" w:eastAsia="Times New Roman" w:hAnsi="Arial" w:cs="Arial"/>
          <w:color w:val="222222"/>
          <w:sz w:val="24"/>
          <w:szCs w:val="24"/>
          <w:lang w:eastAsia="es-MX"/>
        </w:rPr>
        <w:t>México: Universidad Autónoma del Carmen.</w:t>
      </w:r>
    </w:p>
    <w:p w:rsidR="00865ABB" w:rsidRPr="004E5040" w:rsidRDefault="00865ABB" w:rsidP="00865ABB">
      <w:pPr>
        <w:spacing w:after="120" w:line="360" w:lineRule="auto"/>
        <w:ind w:left="709" w:hanging="709"/>
        <w:jc w:val="both"/>
        <w:rPr>
          <w:rFonts w:ascii="Arial" w:eastAsia="Times New Roman" w:hAnsi="Arial" w:cs="Arial"/>
          <w:color w:val="222222"/>
          <w:sz w:val="24"/>
          <w:szCs w:val="24"/>
          <w:lang w:eastAsia="es-MX"/>
        </w:rPr>
      </w:pPr>
      <w:r w:rsidRPr="004E5040">
        <w:rPr>
          <w:rFonts w:ascii="Arial" w:eastAsia="Times New Roman" w:hAnsi="Arial" w:cs="Arial"/>
          <w:color w:val="222222"/>
          <w:sz w:val="24"/>
          <w:szCs w:val="24"/>
          <w:lang w:eastAsia="es-MX"/>
        </w:rPr>
        <w:t xml:space="preserve">Cuenca, V. y Mendoza, B. (2017). Comportamiento prosocial y agresivo en niños: tratamiento conductual dirigido a padres y profesores. </w:t>
      </w:r>
      <w:r w:rsidRPr="004E5040">
        <w:rPr>
          <w:rFonts w:ascii="Arial" w:eastAsia="Times New Roman" w:hAnsi="Arial" w:cs="Arial"/>
          <w:i/>
          <w:color w:val="222222"/>
          <w:sz w:val="24"/>
          <w:szCs w:val="24"/>
          <w:lang w:eastAsia="es-MX"/>
        </w:rPr>
        <w:t>Acta de Investigación psicológica-</w:t>
      </w:r>
      <w:proofErr w:type="spellStart"/>
      <w:r w:rsidRPr="004E5040">
        <w:rPr>
          <w:rFonts w:ascii="Arial" w:eastAsia="Times New Roman" w:hAnsi="Arial" w:cs="Arial"/>
          <w:i/>
          <w:color w:val="222222"/>
          <w:sz w:val="24"/>
          <w:szCs w:val="24"/>
          <w:lang w:eastAsia="es-MX"/>
        </w:rPr>
        <w:t>Psycholocal</w:t>
      </w:r>
      <w:proofErr w:type="spellEnd"/>
      <w:r w:rsidRPr="004E5040">
        <w:rPr>
          <w:rFonts w:ascii="Arial" w:eastAsia="Times New Roman" w:hAnsi="Arial" w:cs="Arial"/>
          <w:i/>
          <w:color w:val="222222"/>
          <w:sz w:val="24"/>
          <w:szCs w:val="24"/>
          <w:lang w:eastAsia="es-MX"/>
        </w:rPr>
        <w:t xml:space="preserve"> </w:t>
      </w:r>
      <w:proofErr w:type="spellStart"/>
      <w:r w:rsidRPr="004E5040">
        <w:rPr>
          <w:rFonts w:ascii="Arial" w:eastAsia="Times New Roman" w:hAnsi="Arial" w:cs="Arial"/>
          <w:i/>
          <w:color w:val="222222"/>
          <w:sz w:val="24"/>
          <w:szCs w:val="24"/>
          <w:lang w:eastAsia="es-MX"/>
        </w:rPr>
        <w:t>Research</w:t>
      </w:r>
      <w:proofErr w:type="spellEnd"/>
      <w:r w:rsidRPr="004E5040">
        <w:rPr>
          <w:rFonts w:ascii="Arial" w:eastAsia="Times New Roman" w:hAnsi="Arial" w:cs="Arial"/>
          <w:i/>
          <w:color w:val="222222"/>
          <w:sz w:val="24"/>
          <w:szCs w:val="24"/>
          <w:lang w:eastAsia="es-MX"/>
        </w:rPr>
        <w:t xml:space="preserve"> Records, 7 </w:t>
      </w:r>
      <w:r w:rsidRPr="004E5040">
        <w:rPr>
          <w:rFonts w:ascii="Arial" w:eastAsia="Times New Roman" w:hAnsi="Arial" w:cs="Arial"/>
          <w:color w:val="222222"/>
          <w:sz w:val="24"/>
          <w:szCs w:val="24"/>
          <w:lang w:eastAsia="es-MX"/>
        </w:rPr>
        <w:t xml:space="preserve">(2), 2691-2703. Recuperado de: </w:t>
      </w:r>
      <w:r w:rsidRPr="001F0052">
        <w:rPr>
          <w:rStyle w:val="Hipervnculo"/>
          <w:rFonts w:ascii="Arial" w:eastAsia="Times New Roman" w:hAnsi="Arial" w:cs="Arial"/>
          <w:sz w:val="24"/>
          <w:szCs w:val="24"/>
          <w:lang w:eastAsia="es-MX"/>
        </w:rPr>
        <w:t>https://bit.ly/2HdtQOH</w:t>
      </w:r>
    </w:p>
    <w:p w:rsidR="00865ABB" w:rsidRPr="004E5040" w:rsidRDefault="00865ABB" w:rsidP="00865ABB">
      <w:pPr>
        <w:spacing w:line="360" w:lineRule="auto"/>
        <w:ind w:left="709" w:hanging="709"/>
        <w:jc w:val="both"/>
        <w:rPr>
          <w:rFonts w:ascii="Arial" w:hAnsi="Arial" w:cs="Arial"/>
          <w:sz w:val="24"/>
        </w:rPr>
      </w:pPr>
      <w:r w:rsidRPr="004E5040">
        <w:rPr>
          <w:rFonts w:ascii="Arial" w:hAnsi="Arial" w:cs="Arial"/>
          <w:sz w:val="24"/>
        </w:rPr>
        <w:t xml:space="preserve">Díaz, F. (2002). </w:t>
      </w:r>
      <w:r w:rsidRPr="004E5040">
        <w:rPr>
          <w:rFonts w:ascii="Arial" w:hAnsi="Arial" w:cs="Arial"/>
          <w:i/>
          <w:sz w:val="24"/>
        </w:rPr>
        <w:t>Didáctica y Currículo: Un enfoque constructivista.</w:t>
      </w:r>
      <w:r w:rsidRPr="004E5040">
        <w:rPr>
          <w:rFonts w:ascii="Arial" w:hAnsi="Arial" w:cs="Arial"/>
          <w:sz w:val="24"/>
        </w:rPr>
        <w:t xml:space="preserve"> España: Universidad de Castilla-La Mancha. Recuperado de: </w:t>
      </w:r>
      <w:r w:rsidRPr="001F0052">
        <w:rPr>
          <w:rStyle w:val="Hipervnculo"/>
          <w:rFonts w:ascii="Arial" w:hAnsi="Arial" w:cs="Arial"/>
          <w:sz w:val="24"/>
        </w:rPr>
        <w:t>https://bit.ly/2EJQwoh</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lastRenderedPageBreak/>
        <w:t xml:space="preserve">Durango, M., Soto, S. y Yara, F. (2014). </w:t>
      </w:r>
      <w:proofErr w:type="spellStart"/>
      <w:r w:rsidRPr="004E5040">
        <w:rPr>
          <w:rFonts w:ascii="Arial" w:hAnsi="Arial" w:cs="Arial"/>
          <w:i/>
          <w:sz w:val="24"/>
          <w:szCs w:val="24"/>
        </w:rPr>
        <w:t>Prosocialidad</w:t>
      </w:r>
      <w:proofErr w:type="spellEnd"/>
      <w:r w:rsidRPr="004E5040">
        <w:rPr>
          <w:rFonts w:ascii="Arial" w:hAnsi="Arial" w:cs="Arial"/>
          <w:i/>
          <w:sz w:val="24"/>
          <w:szCs w:val="24"/>
        </w:rPr>
        <w:t xml:space="preserve"> y convivencia escolar en niños y niñas en edades entre 6 y 9 años de la institución educativa Juan Echeverry Abad </w:t>
      </w:r>
      <w:proofErr w:type="spellStart"/>
      <w:r w:rsidRPr="004E5040">
        <w:rPr>
          <w:rFonts w:ascii="Arial" w:hAnsi="Arial" w:cs="Arial"/>
          <w:i/>
          <w:sz w:val="24"/>
          <w:szCs w:val="24"/>
        </w:rPr>
        <w:t>Itagui</w:t>
      </w:r>
      <w:proofErr w:type="spellEnd"/>
      <w:r w:rsidRPr="004E5040">
        <w:rPr>
          <w:rFonts w:ascii="Arial" w:hAnsi="Arial" w:cs="Arial"/>
          <w:i/>
          <w:sz w:val="24"/>
          <w:szCs w:val="24"/>
        </w:rPr>
        <w:t xml:space="preserve">, Antioquia. </w:t>
      </w:r>
      <w:r w:rsidRPr="004E5040">
        <w:rPr>
          <w:rFonts w:ascii="Arial" w:hAnsi="Arial" w:cs="Arial"/>
          <w:sz w:val="24"/>
          <w:szCs w:val="24"/>
        </w:rPr>
        <w:t xml:space="preserve">Medellín: Universidad Cooperativa de Colombia. Recuperado de </w:t>
      </w:r>
      <w:r w:rsidRPr="001F0052">
        <w:rPr>
          <w:rStyle w:val="Hipervnculo"/>
          <w:rFonts w:ascii="Arial" w:hAnsi="Arial" w:cs="Arial"/>
          <w:sz w:val="24"/>
          <w:szCs w:val="24"/>
        </w:rPr>
        <w:t>https://bit.ly/2Eyrya7</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Espinoza, I., Ojeda, P., Pinillo L. y Segura, S. (2010). </w:t>
      </w:r>
      <w:r w:rsidRPr="004E5040">
        <w:rPr>
          <w:rFonts w:ascii="Arial" w:hAnsi="Arial" w:cs="Arial"/>
          <w:i/>
          <w:sz w:val="24"/>
          <w:szCs w:val="24"/>
        </w:rPr>
        <w:t xml:space="preserve">Convivencia escolar en una escuela básica municipal de la reina. Conocimiento de su manual de convivencia: un estudio de caso </w:t>
      </w:r>
      <w:r w:rsidRPr="004E5040">
        <w:rPr>
          <w:rFonts w:ascii="Arial" w:hAnsi="Arial" w:cs="Arial"/>
          <w:sz w:val="24"/>
          <w:szCs w:val="24"/>
        </w:rPr>
        <w:t xml:space="preserve">(Tesis de Maestría, Universidad Andrés Bello). Recuperada de </w:t>
      </w:r>
      <w:r w:rsidRPr="001F0052">
        <w:rPr>
          <w:rStyle w:val="Hipervnculo"/>
          <w:rFonts w:ascii="Arial" w:hAnsi="Arial" w:cs="Arial"/>
          <w:sz w:val="24"/>
          <w:szCs w:val="24"/>
        </w:rPr>
        <w:t>https://bit.ly/2DYeuNg</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Fierro, M. (2013). Convivencia inclusiva y democrática. Una perspectiva para gestionar la seguridad escolar. </w:t>
      </w:r>
      <w:r w:rsidRPr="004E5040">
        <w:rPr>
          <w:rFonts w:ascii="Arial" w:hAnsi="Arial" w:cs="Arial"/>
          <w:i/>
          <w:sz w:val="24"/>
          <w:szCs w:val="24"/>
        </w:rPr>
        <w:t>Revista Electrónica de Educación 40</w:t>
      </w:r>
      <w:r w:rsidRPr="004E5040">
        <w:rPr>
          <w:rFonts w:ascii="Arial" w:hAnsi="Arial" w:cs="Arial"/>
          <w:sz w:val="24"/>
          <w:szCs w:val="24"/>
        </w:rPr>
        <w:t xml:space="preserve">, 2-11. Recuperado de: </w:t>
      </w:r>
      <w:r w:rsidRPr="001F0052">
        <w:rPr>
          <w:rStyle w:val="Hipervnculo"/>
          <w:rFonts w:ascii="Arial" w:hAnsi="Arial" w:cs="Arial"/>
          <w:sz w:val="24"/>
          <w:szCs w:val="24"/>
        </w:rPr>
        <w:t>https://bit.ly/2TwB7ja</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Flores, M. y López, E. (2011). Taller basado en el modelo ecológico de </w:t>
      </w:r>
      <w:proofErr w:type="spellStart"/>
      <w:r w:rsidRPr="004E5040">
        <w:rPr>
          <w:rFonts w:ascii="Arial" w:hAnsi="Arial" w:cs="Arial"/>
          <w:sz w:val="24"/>
          <w:szCs w:val="24"/>
        </w:rPr>
        <w:t>bronfebern</w:t>
      </w:r>
      <w:proofErr w:type="spellEnd"/>
      <w:r w:rsidRPr="004E5040">
        <w:rPr>
          <w:rFonts w:ascii="Arial" w:hAnsi="Arial" w:cs="Arial"/>
          <w:sz w:val="24"/>
          <w:szCs w:val="24"/>
        </w:rPr>
        <w:t xml:space="preserve"> para promover la responsabilidad en el ejercicio de la sexualidad en tercer grado de secundaria. (Tesis de licenciatura, Universidad pedagógica nacional). Recuperado de </w:t>
      </w:r>
      <w:r w:rsidRPr="001F0052">
        <w:rPr>
          <w:rStyle w:val="Hipervnculo"/>
          <w:rFonts w:ascii="Arial" w:hAnsi="Arial" w:cs="Arial"/>
          <w:sz w:val="24"/>
          <w:szCs w:val="24"/>
        </w:rPr>
        <w:t>https://bit.ly/2UeR9LW</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Fonseca, G. y Lancheros, B. (2014). </w:t>
      </w:r>
      <w:r w:rsidRPr="004E5040">
        <w:rPr>
          <w:rFonts w:ascii="Arial" w:hAnsi="Arial" w:cs="Arial"/>
          <w:i/>
          <w:sz w:val="24"/>
          <w:szCs w:val="24"/>
        </w:rPr>
        <w:t xml:space="preserve">Educación prosocial en el contexto escolar de niños/as adolescentes, para una sana convivencia. </w:t>
      </w:r>
      <w:r w:rsidRPr="004E5040">
        <w:rPr>
          <w:rFonts w:ascii="Arial" w:hAnsi="Arial" w:cs="Arial"/>
          <w:sz w:val="24"/>
          <w:szCs w:val="24"/>
        </w:rPr>
        <w:t xml:space="preserve">Universidad Nacional Abierta Y A Distancia UNAD: Bogotá. Recuperado de </w:t>
      </w:r>
      <w:r w:rsidRPr="001F0052">
        <w:rPr>
          <w:rStyle w:val="Hipervnculo"/>
          <w:rFonts w:ascii="Arial" w:hAnsi="Arial" w:cs="Arial"/>
          <w:sz w:val="24"/>
          <w:szCs w:val="24"/>
        </w:rPr>
        <w:t>https://bit.ly/2Ett5OM</w:t>
      </w:r>
    </w:p>
    <w:p w:rsidR="00865ABB" w:rsidRPr="004E5040" w:rsidRDefault="00865ABB" w:rsidP="00865ABB">
      <w:pPr>
        <w:spacing w:line="360" w:lineRule="auto"/>
        <w:ind w:left="709" w:hanging="709"/>
        <w:jc w:val="both"/>
        <w:rPr>
          <w:rFonts w:ascii="Arial" w:hAnsi="Arial" w:cs="Arial"/>
          <w:sz w:val="24"/>
          <w:szCs w:val="24"/>
        </w:rPr>
      </w:pPr>
      <w:proofErr w:type="spellStart"/>
      <w:r w:rsidRPr="004E5040">
        <w:rPr>
          <w:rFonts w:ascii="Arial" w:hAnsi="Arial" w:cs="Arial"/>
          <w:sz w:val="24"/>
          <w:szCs w:val="24"/>
        </w:rPr>
        <w:t>Gairín</w:t>
      </w:r>
      <w:proofErr w:type="spellEnd"/>
      <w:r w:rsidRPr="004E5040">
        <w:rPr>
          <w:rFonts w:ascii="Arial" w:hAnsi="Arial" w:cs="Arial"/>
          <w:sz w:val="24"/>
          <w:szCs w:val="24"/>
        </w:rPr>
        <w:t xml:space="preserve">, J. y Barrera, A. (2014). La convivencia en los centros educativos de educación básica en Iberoamérica. Red de Apoyo a la Gestión Educativa. Recuperado de </w:t>
      </w:r>
      <w:r w:rsidRPr="001F0052">
        <w:rPr>
          <w:rStyle w:val="Hipervnculo"/>
          <w:rFonts w:ascii="Arial" w:hAnsi="Arial" w:cs="Arial"/>
          <w:sz w:val="24"/>
          <w:szCs w:val="24"/>
        </w:rPr>
        <w:t>https://bit.ly/2pxdE3h</w:t>
      </w:r>
    </w:p>
    <w:p w:rsidR="00865ABB"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Gallardo, P. (2009). Educación ciudadana y convivencia democrática. Pedagogía Social Revista Interuniversitaria 16, 119-133. Recuperado de: </w:t>
      </w:r>
      <w:hyperlink r:id="rId27" w:history="1">
        <w:r w:rsidRPr="00824BAA">
          <w:rPr>
            <w:rStyle w:val="Hipervnculo"/>
            <w:rFonts w:ascii="Arial" w:hAnsi="Arial" w:cs="Arial"/>
            <w:sz w:val="24"/>
            <w:szCs w:val="24"/>
          </w:rPr>
          <w:t>https://bit.ly/2tLo6E7</w:t>
        </w:r>
      </w:hyperlink>
    </w:p>
    <w:p w:rsidR="00865ABB" w:rsidRPr="004E5040" w:rsidRDefault="00865ABB" w:rsidP="00865ABB">
      <w:pPr>
        <w:spacing w:line="360" w:lineRule="auto"/>
        <w:ind w:left="709" w:hanging="709"/>
        <w:jc w:val="both"/>
        <w:rPr>
          <w:rFonts w:ascii="Arial" w:hAnsi="Arial" w:cs="Arial"/>
          <w:sz w:val="24"/>
          <w:szCs w:val="24"/>
          <w:lang w:val="en-US"/>
        </w:rPr>
      </w:pPr>
      <w:r w:rsidRPr="004E5040">
        <w:rPr>
          <w:rFonts w:ascii="Arial" w:hAnsi="Arial" w:cs="Arial"/>
          <w:sz w:val="24"/>
          <w:szCs w:val="24"/>
        </w:rPr>
        <w:t xml:space="preserve">García, A. y Ferreira, G. (2005). La convivencia escolar en las aulas. </w:t>
      </w:r>
      <w:r w:rsidRPr="004E5040">
        <w:rPr>
          <w:rFonts w:ascii="Arial" w:hAnsi="Arial" w:cs="Arial"/>
          <w:sz w:val="24"/>
          <w:szCs w:val="24"/>
          <w:lang w:val="en-US"/>
        </w:rPr>
        <w:t xml:space="preserve">International </w:t>
      </w:r>
      <w:r w:rsidRPr="004E5040">
        <w:rPr>
          <w:rFonts w:ascii="Arial" w:hAnsi="Arial" w:cs="Arial"/>
          <w:i/>
          <w:sz w:val="24"/>
          <w:szCs w:val="24"/>
          <w:lang w:val="en-US"/>
        </w:rPr>
        <w:t>Journal of Developmental and Educational Psychology, 2</w:t>
      </w:r>
      <w:r w:rsidRPr="004E5040">
        <w:rPr>
          <w:rFonts w:ascii="Arial" w:hAnsi="Arial" w:cs="Arial"/>
          <w:sz w:val="24"/>
          <w:szCs w:val="24"/>
          <w:lang w:val="en-US"/>
        </w:rPr>
        <w:t xml:space="preserve">(1), pp. 163-183. </w:t>
      </w:r>
      <w:proofErr w:type="spellStart"/>
      <w:r w:rsidRPr="004E5040">
        <w:rPr>
          <w:rFonts w:ascii="Arial" w:hAnsi="Arial" w:cs="Arial"/>
          <w:sz w:val="24"/>
          <w:szCs w:val="24"/>
          <w:lang w:val="en-US"/>
        </w:rPr>
        <w:t>Recuperado</w:t>
      </w:r>
      <w:proofErr w:type="spellEnd"/>
      <w:r w:rsidRPr="004E5040">
        <w:rPr>
          <w:rFonts w:ascii="Arial" w:hAnsi="Arial" w:cs="Arial"/>
          <w:sz w:val="24"/>
          <w:szCs w:val="24"/>
          <w:lang w:val="en-US"/>
        </w:rPr>
        <w:t xml:space="preserve"> de </w:t>
      </w:r>
      <w:r w:rsidRPr="001F0052">
        <w:rPr>
          <w:rStyle w:val="Hipervnculo"/>
          <w:rFonts w:ascii="Arial" w:hAnsi="Arial" w:cs="Arial"/>
          <w:sz w:val="24"/>
          <w:szCs w:val="24"/>
          <w:lang w:val="en-US"/>
        </w:rPr>
        <w:t>https://bit.ly/2yyifVj</w:t>
      </w:r>
    </w:p>
    <w:p w:rsidR="00865ABB" w:rsidRPr="004E5040" w:rsidRDefault="00865ABB" w:rsidP="00865ABB">
      <w:pPr>
        <w:spacing w:line="360" w:lineRule="auto"/>
        <w:ind w:left="709" w:hanging="709"/>
        <w:jc w:val="both"/>
        <w:rPr>
          <w:rStyle w:val="Hipervnculo"/>
          <w:rFonts w:ascii="Arial" w:hAnsi="Arial" w:cs="Arial"/>
          <w:sz w:val="24"/>
          <w:szCs w:val="24"/>
        </w:rPr>
      </w:pPr>
      <w:r w:rsidRPr="004E5040">
        <w:rPr>
          <w:rFonts w:ascii="Arial" w:hAnsi="Arial" w:cs="Arial"/>
          <w:sz w:val="24"/>
          <w:szCs w:val="24"/>
        </w:rPr>
        <w:t xml:space="preserve">Giraldo, L. y Mera, R. (2000). Clima social escolar: percepción del estudiante. </w:t>
      </w:r>
      <w:r w:rsidRPr="004E5040">
        <w:rPr>
          <w:rFonts w:ascii="Arial" w:hAnsi="Arial" w:cs="Arial"/>
          <w:i/>
          <w:sz w:val="24"/>
          <w:szCs w:val="24"/>
        </w:rPr>
        <w:t>Colombia Médica, 31</w:t>
      </w:r>
      <w:r w:rsidRPr="004E5040">
        <w:rPr>
          <w:rFonts w:ascii="Arial" w:hAnsi="Arial" w:cs="Arial"/>
          <w:sz w:val="24"/>
          <w:szCs w:val="24"/>
        </w:rPr>
        <w:t xml:space="preserve">(1), 23-27. Recuperado de </w:t>
      </w:r>
      <w:r w:rsidRPr="001F0052">
        <w:rPr>
          <w:rStyle w:val="Hipervnculo"/>
          <w:rFonts w:ascii="Arial" w:hAnsi="Arial" w:cs="Arial"/>
          <w:sz w:val="24"/>
          <w:szCs w:val="24"/>
        </w:rPr>
        <w:t>https://bit.ly/2Hc89Pe</w:t>
      </w:r>
    </w:p>
    <w:p w:rsidR="00865ABB" w:rsidRPr="004E5040" w:rsidRDefault="00865ABB" w:rsidP="00865ABB">
      <w:pPr>
        <w:spacing w:line="360" w:lineRule="auto"/>
        <w:ind w:left="709" w:hanging="709"/>
        <w:jc w:val="both"/>
        <w:rPr>
          <w:rFonts w:ascii="Arial" w:hAnsi="Arial" w:cs="Arial"/>
          <w:color w:val="0563C1" w:themeColor="hyperlink"/>
          <w:sz w:val="24"/>
          <w:szCs w:val="24"/>
          <w:u w:val="single"/>
        </w:rPr>
      </w:pPr>
      <w:r w:rsidRPr="004E5040">
        <w:rPr>
          <w:rFonts w:ascii="Arial" w:hAnsi="Arial" w:cs="Arial"/>
          <w:sz w:val="24"/>
          <w:szCs w:val="24"/>
        </w:rPr>
        <w:lastRenderedPageBreak/>
        <w:t xml:space="preserve">Guerrero, L. (2013). </w:t>
      </w:r>
      <w:r w:rsidRPr="004E5040">
        <w:rPr>
          <w:rFonts w:ascii="Arial" w:hAnsi="Arial" w:cs="Arial"/>
          <w:i/>
          <w:sz w:val="24"/>
        </w:rPr>
        <w:t xml:space="preserve">Gestión pedagógica en el aula: “Clima social escolar, desde la percepción de estudiantes y profesores del séptimo año de educación básica de los centros educativos fiscales Abraham Lincoln de la ciudad de Guayaquil y presidente Tamayo de la cuidad de Salinas correspondientes a las provincias Guayas y Santa Elena, en el año lectivo 2011-2012”. </w:t>
      </w:r>
      <w:r w:rsidRPr="004E5040">
        <w:rPr>
          <w:rFonts w:ascii="Arial" w:hAnsi="Arial" w:cs="Arial"/>
          <w:sz w:val="24"/>
        </w:rPr>
        <w:t xml:space="preserve">(Tesis de maestría, Universidad Técnica Particular de Loja). Recuperado de </w:t>
      </w:r>
      <w:r w:rsidRPr="001F0052">
        <w:rPr>
          <w:rStyle w:val="Hipervnculo"/>
          <w:rFonts w:ascii="Arial" w:hAnsi="Arial" w:cs="Arial"/>
          <w:sz w:val="24"/>
        </w:rPr>
        <w:t>https://bit.ly/2NHfWWe</w:t>
      </w:r>
    </w:p>
    <w:p w:rsidR="00865ABB" w:rsidRPr="004E5040" w:rsidRDefault="00865ABB" w:rsidP="00865ABB">
      <w:pPr>
        <w:spacing w:line="360" w:lineRule="auto"/>
        <w:ind w:left="709" w:hanging="709"/>
        <w:jc w:val="both"/>
        <w:rPr>
          <w:rFonts w:ascii="Arial" w:hAnsi="Arial" w:cs="Arial"/>
          <w:sz w:val="24"/>
          <w:szCs w:val="24"/>
        </w:rPr>
      </w:pPr>
      <w:bookmarkStart w:id="12" w:name="_Hlk528944439"/>
      <w:r w:rsidRPr="004E5040">
        <w:rPr>
          <w:rFonts w:ascii="Arial" w:hAnsi="Arial" w:cs="Arial"/>
          <w:sz w:val="24"/>
          <w:szCs w:val="24"/>
        </w:rPr>
        <w:t xml:space="preserve">Hernández, R., Fernández, C. y Baptista, P. (2010). </w:t>
      </w:r>
      <w:bookmarkEnd w:id="12"/>
      <w:r w:rsidRPr="004E5040">
        <w:rPr>
          <w:rFonts w:ascii="Arial" w:hAnsi="Arial" w:cs="Arial"/>
          <w:sz w:val="24"/>
          <w:szCs w:val="24"/>
        </w:rPr>
        <w:t>Metodología de la investigación. México: McGraw-Hill</w:t>
      </w:r>
    </w:p>
    <w:p w:rsidR="00865ABB" w:rsidRPr="00865ABB" w:rsidRDefault="00865ABB" w:rsidP="00865ABB">
      <w:pPr>
        <w:spacing w:line="360" w:lineRule="auto"/>
        <w:ind w:left="709" w:hanging="709"/>
        <w:jc w:val="both"/>
        <w:rPr>
          <w:rFonts w:ascii="Arial" w:hAnsi="Arial" w:cs="Arial"/>
          <w:sz w:val="24"/>
          <w:szCs w:val="24"/>
          <w:lang w:val="en-US"/>
        </w:rPr>
      </w:pPr>
      <w:r w:rsidRPr="004E5040">
        <w:rPr>
          <w:rFonts w:ascii="Arial" w:hAnsi="Arial" w:cs="Arial"/>
          <w:sz w:val="24"/>
          <w:szCs w:val="24"/>
          <w:lang w:val="es-ES"/>
        </w:rPr>
        <w:t xml:space="preserve">Herrera, K., Rico, R., y Cortés, O.  (2014). El clima escolar como elemento fundamental de la convivencia en la escuela. </w:t>
      </w:r>
      <w:proofErr w:type="spellStart"/>
      <w:r w:rsidRPr="00865ABB">
        <w:rPr>
          <w:rFonts w:ascii="Arial" w:hAnsi="Arial" w:cs="Arial"/>
          <w:i/>
          <w:sz w:val="24"/>
          <w:szCs w:val="24"/>
          <w:lang w:val="en-US"/>
        </w:rPr>
        <w:t>Escenarios</w:t>
      </w:r>
      <w:proofErr w:type="spellEnd"/>
      <w:r w:rsidRPr="00865ABB">
        <w:rPr>
          <w:rFonts w:ascii="Arial" w:hAnsi="Arial" w:cs="Arial"/>
          <w:i/>
          <w:sz w:val="24"/>
          <w:szCs w:val="24"/>
          <w:lang w:val="en-US"/>
        </w:rPr>
        <w:t>, 12</w:t>
      </w:r>
      <w:r w:rsidRPr="00865ABB">
        <w:rPr>
          <w:rFonts w:ascii="Arial" w:hAnsi="Arial" w:cs="Arial"/>
          <w:sz w:val="24"/>
          <w:szCs w:val="24"/>
          <w:lang w:val="en-US"/>
        </w:rPr>
        <w:t xml:space="preserve">(2), 7-18. </w:t>
      </w:r>
      <w:proofErr w:type="spellStart"/>
      <w:r w:rsidRPr="00865ABB">
        <w:rPr>
          <w:rFonts w:ascii="Arial" w:hAnsi="Arial" w:cs="Arial"/>
          <w:sz w:val="24"/>
          <w:szCs w:val="24"/>
          <w:lang w:val="en-US"/>
        </w:rPr>
        <w:t>Recuperado</w:t>
      </w:r>
      <w:proofErr w:type="spellEnd"/>
      <w:r w:rsidRPr="00865ABB">
        <w:rPr>
          <w:rFonts w:ascii="Arial" w:hAnsi="Arial" w:cs="Arial"/>
          <w:sz w:val="24"/>
          <w:szCs w:val="24"/>
          <w:lang w:val="en-US"/>
        </w:rPr>
        <w:t xml:space="preserve"> de: </w:t>
      </w:r>
      <w:r w:rsidRPr="00865ABB">
        <w:rPr>
          <w:rStyle w:val="Hipervnculo"/>
          <w:rFonts w:ascii="Arial" w:hAnsi="Arial" w:cs="Arial"/>
          <w:sz w:val="24"/>
          <w:szCs w:val="24"/>
          <w:lang w:val="en-US"/>
        </w:rPr>
        <w:t>https://bit.ly/2UjkqFc</w:t>
      </w:r>
    </w:p>
    <w:p w:rsidR="00865ABB" w:rsidRPr="00865ABB" w:rsidRDefault="00865ABB" w:rsidP="00865ABB">
      <w:pPr>
        <w:spacing w:line="360" w:lineRule="auto"/>
        <w:ind w:left="709" w:hanging="709"/>
        <w:jc w:val="both"/>
        <w:rPr>
          <w:rFonts w:ascii="Arial" w:hAnsi="Arial" w:cs="Arial"/>
          <w:sz w:val="24"/>
          <w:szCs w:val="24"/>
          <w:lang w:val="es-ES"/>
        </w:rPr>
      </w:pPr>
      <w:proofErr w:type="spellStart"/>
      <w:r w:rsidRPr="004E5040">
        <w:rPr>
          <w:rFonts w:ascii="Arial" w:hAnsi="Arial" w:cs="Arial"/>
          <w:sz w:val="24"/>
          <w:szCs w:val="24"/>
          <w:lang w:val="en-US"/>
        </w:rPr>
        <w:t>Hostiuck</w:t>
      </w:r>
      <w:proofErr w:type="spellEnd"/>
      <w:r w:rsidRPr="004E5040">
        <w:rPr>
          <w:rFonts w:ascii="Arial" w:hAnsi="Arial" w:cs="Arial"/>
          <w:sz w:val="24"/>
          <w:szCs w:val="24"/>
          <w:lang w:val="en-US"/>
        </w:rPr>
        <w:t xml:space="preserve">, K. (2015). A Study of School Climate and Its Relationship to the Accountability-Focused Work of Principals. (Doctoral thesis, The Patton College of Education of Ohio University). </w:t>
      </w:r>
      <w:proofErr w:type="spellStart"/>
      <w:r w:rsidRPr="00865ABB">
        <w:rPr>
          <w:rFonts w:ascii="Arial" w:hAnsi="Arial" w:cs="Arial"/>
          <w:sz w:val="24"/>
          <w:szCs w:val="24"/>
          <w:lang w:val="es-ES"/>
        </w:rPr>
        <w:t>From</w:t>
      </w:r>
      <w:proofErr w:type="spellEnd"/>
      <w:r w:rsidRPr="00865ABB">
        <w:rPr>
          <w:rFonts w:ascii="Arial" w:hAnsi="Arial" w:cs="Arial"/>
          <w:sz w:val="24"/>
          <w:szCs w:val="24"/>
          <w:lang w:val="es-ES"/>
        </w:rPr>
        <w:t xml:space="preserve">: </w:t>
      </w:r>
      <w:r w:rsidRPr="00865ABB">
        <w:rPr>
          <w:rStyle w:val="Hipervnculo"/>
          <w:rFonts w:ascii="Arial" w:hAnsi="Arial" w:cs="Arial"/>
          <w:sz w:val="24"/>
          <w:szCs w:val="24"/>
          <w:lang w:val="es-ES"/>
        </w:rPr>
        <w:t>https://bit.ly/2SGyruO</w:t>
      </w:r>
    </w:p>
    <w:p w:rsidR="00865ABB" w:rsidRPr="004E5040" w:rsidRDefault="00865ABB" w:rsidP="00865ABB">
      <w:pPr>
        <w:spacing w:line="360" w:lineRule="auto"/>
        <w:ind w:left="709" w:hanging="709"/>
        <w:jc w:val="both"/>
        <w:rPr>
          <w:rFonts w:ascii="Arial" w:hAnsi="Arial" w:cs="Arial"/>
          <w:color w:val="111111"/>
          <w:sz w:val="24"/>
          <w:szCs w:val="18"/>
          <w:shd w:val="clear" w:color="auto" w:fill="FFFFFF"/>
        </w:rPr>
      </w:pPr>
      <w:r w:rsidRPr="004E5040">
        <w:rPr>
          <w:rFonts w:ascii="Arial" w:hAnsi="Arial" w:cs="Arial"/>
          <w:sz w:val="24"/>
          <w:szCs w:val="24"/>
          <w:lang w:val="es-ES"/>
        </w:rPr>
        <w:t xml:space="preserve">Ibarrola-García, S. </w:t>
      </w:r>
      <w:proofErr w:type="spellStart"/>
      <w:r w:rsidRPr="004E5040">
        <w:rPr>
          <w:rFonts w:ascii="Arial" w:hAnsi="Arial" w:cs="Arial"/>
          <w:sz w:val="24"/>
          <w:szCs w:val="24"/>
          <w:lang w:val="es-ES"/>
        </w:rPr>
        <w:t>e</w:t>
      </w:r>
      <w:proofErr w:type="spellEnd"/>
      <w:r w:rsidRPr="004E5040">
        <w:rPr>
          <w:rFonts w:ascii="Arial" w:hAnsi="Arial" w:cs="Arial"/>
          <w:sz w:val="24"/>
          <w:szCs w:val="24"/>
          <w:lang w:val="es-ES"/>
        </w:rPr>
        <w:t xml:space="preserve"> Iriarte, C. (2012). </w:t>
      </w:r>
      <w:r w:rsidRPr="004E5040">
        <w:rPr>
          <w:rFonts w:ascii="Arial" w:hAnsi="Arial" w:cs="Arial"/>
          <w:color w:val="111111"/>
          <w:sz w:val="18"/>
          <w:szCs w:val="18"/>
          <w:shd w:val="clear" w:color="auto" w:fill="FFFFFF"/>
        </w:rPr>
        <w:t> </w:t>
      </w:r>
      <w:r w:rsidRPr="004E5040">
        <w:rPr>
          <w:rFonts w:ascii="Arial" w:hAnsi="Arial" w:cs="Arial"/>
          <w:color w:val="111111"/>
          <w:sz w:val="24"/>
          <w:szCs w:val="18"/>
          <w:shd w:val="clear" w:color="auto" w:fill="FFFFFF"/>
        </w:rPr>
        <w:t xml:space="preserve">La convivencia escolar en positivo: mediación y resolución de conflictos. Madrid: Pirámide. Recuperado de: </w:t>
      </w:r>
      <w:hyperlink r:id="rId28" w:history="1">
        <w:r w:rsidRPr="004E5040">
          <w:rPr>
            <w:rStyle w:val="Hipervnculo"/>
            <w:rFonts w:ascii="Arial" w:hAnsi="Arial" w:cs="Arial"/>
            <w:sz w:val="24"/>
            <w:szCs w:val="18"/>
            <w:shd w:val="clear" w:color="auto" w:fill="FFFFFF"/>
          </w:rPr>
          <w:t>file:///C:/Users/TEMP/Downloads/0195Bolivar.pdf</w:t>
        </w:r>
      </w:hyperlink>
    </w:p>
    <w:p w:rsidR="00865ABB" w:rsidRPr="004E5040" w:rsidRDefault="00865ABB" w:rsidP="00865ABB">
      <w:pPr>
        <w:spacing w:line="360" w:lineRule="auto"/>
        <w:ind w:left="709" w:hanging="709"/>
        <w:jc w:val="both"/>
        <w:rPr>
          <w:rFonts w:ascii="Arial" w:hAnsi="Arial" w:cs="Arial"/>
          <w:sz w:val="24"/>
          <w:szCs w:val="24"/>
          <w:lang w:val="es-ES"/>
        </w:rPr>
      </w:pPr>
      <w:r w:rsidRPr="004E5040">
        <w:rPr>
          <w:rFonts w:ascii="Arial" w:hAnsi="Arial" w:cs="Arial"/>
          <w:sz w:val="24"/>
          <w:szCs w:val="24"/>
          <w:lang w:val="es-ES"/>
        </w:rPr>
        <w:t xml:space="preserve">Jares, X. (2006). </w:t>
      </w:r>
      <w:r w:rsidRPr="004E5040">
        <w:rPr>
          <w:rFonts w:ascii="Arial" w:hAnsi="Arial" w:cs="Arial"/>
          <w:i/>
          <w:sz w:val="24"/>
          <w:szCs w:val="24"/>
        </w:rPr>
        <w:t>Pedagogía de la convivencia.</w:t>
      </w:r>
      <w:r w:rsidRPr="004E5040">
        <w:rPr>
          <w:rFonts w:ascii="Arial" w:hAnsi="Arial" w:cs="Arial"/>
          <w:sz w:val="24"/>
          <w:szCs w:val="24"/>
        </w:rPr>
        <w:t xml:space="preserve"> Barcelona: Graó.</w:t>
      </w:r>
    </w:p>
    <w:p w:rsidR="00865ABB" w:rsidRPr="004E5040" w:rsidRDefault="00865ABB" w:rsidP="00865ABB">
      <w:pPr>
        <w:spacing w:line="360" w:lineRule="auto"/>
        <w:ind w:left="709" w:hanging="709"/>
        <w:jc w:val="both"/>
        <w:rPr>
          <w:rFonts w:ascii="Arial" w:hAnsi="Arial" w:cs="Arial"/>
          <w:sz w:val="24"/>
        </w:rPr>
      </w:pPr>
      <w:r w:rsidRPr="004E5040">
        <w:rPr>
          <w:rFonts w:ascii="Arial" w:hAnsi="Arial" w:cs="Arial"/>
          <w:sz w:val="24"/>
          <w:szCs w:val="24"/>
          <w:lang w:val="es-ES"/>
        </w:rPr>
        <w:t xml:space="preserve">Jonathan, A. y Ann, S. (2013). </w:t>
      </w:r>
      <w:r w:rsidRPr="004E5040">
        <w:rPr>
          <w:rFonts w:ascii="Arial" w:hAnsi="Arial" w:cs="Arial"/>
          <w:sz w:val="24"/>
          <w:szCs w:val="24"/>
          <w:lang w:val="en-US"/>
        </w:rPr>
        <w:t xml:space="preserve">A review of school climate research. </w:t>
      </w:r>
      <w:proofErr w:type="spellStart"/>
      <w:r w:rsidRPr="004E5040">
        <w:rPr>
          <w:rFonts w:ascii="Arial" w:hAnsi="Arial" w:cs="Arial"/>
          <w:sz w:val="24"/>
          <w:szCs w:val="24"/>
          <w:lang w:val="es-ES"/>
        </w:rPr>
        <w:t>Review</w:t>
      </w:r>
      <w:proofErr w:type="spellEnd"/>
      <w:r w:rsidRPr="004E5040">
        <w:rPr>
          <w:rFonts w:ascii="Arial" w:hAnsi="Arial" w:cs="Arial"/>
          <w:sz w:val="24"/>
          <w:szCs w:val="24"/>
          <w:lang w:val="es-ES"/>
        </w:rPr>
        <w:t xml:space="preserve"> of </w:t>
      </w:r>
      <w:proofErr w:type="spellStart"/>
      <w:r w:rsidRPr="004E5040">
        <w:rPr>
          <w:rFonts w:ascii="Arial" w:hAnsi="Arial" w:cs="Arial"/>
          <w:sz w:val="24"/>
          <w:szCs w:val="24"/>
          <w:lang w:val="es-ES"/>
        </w:rPr>
        <w:t>Educational</w:t>
      </w:r>
      <w:proofErr w:type="spellEnd"/>
      <w:r w:rsidRPr="004E5040">
        <w:rPr>
          <w:rFonts w:ascii="Arial" w:hAnsi="Arial" w:cs="Arial"/>
          <w:sz w:val="24"/>
          <w:szCs w:val="24"/>
          <w:lang w:val="es-ES"/>
        </w:rPr>
        <w:t xml:space="preserve"> </w:t>
      </w:r>
      <w:proofErr w:type="spellStart"/>
      <w:r w:rsidRPr="004E5040">
        <w:rPr>
          <w:rFonts w:ascii="Arial" w:hAnsi="Arial" w:cs="Arial"/>
          <w:sz w:val="24"/>
          <w:szCs w:val="24"/>
          <w:lang w:val="es-ES"/>
        </w:rPr>
        <w:t>Research</w:t>
      </w:r>
      <w:proofErr w:type="spellEnd"/>
      <w:r w:rsidRPr="004E5040">
        <w:rPr>
          <w:rFonts w:ascii="Arial" w:hAnsi="Arial" w:cs="Arial"/>
          <w:sz w:val="24"/>
          <w:szCs w:val="24"/>
          <w:lang w:val="es-ES"/>
        </w:rPr>
        <w:t xml:space="preserve">, 20(5), 1-15. </w:t>
      </w:r>
      <w:r w:rsidRPr="004E5040">
        <w:rPr>
          <w:rFonts w:ascii="Arial" w:hAnsi="Arial" w:cs="Arial"/>
          <w:sz w:val="24"/>
        </w:rPr>
        <w:t>DOI: 10.3102/0034654313483907</w:t>
      </w:r>
    </w:p>
    <w:p w:rsidR="00865ABB" w:rsidRPr="004E5040" w:rsidRDefault="00865ABB" w:rsidP="00865ABB">
      <w:pPr>
        <w:spacing w:after="120" w:line="360" w:lineRule="auto"/>
        <w:ind w:left="709" w:hanging="709"/>
        <w:jc w:val="both"/>
        <w:rPr>
          <w:color w:val="0563C1" w:themeColor="hyperlink"/>
          <w:u w:val="single"/>
        </w:rPr>
      </w:pPr>
      <w:r w:rsidRPr="004E5040">
        <w:rPr>
          <w:rFonts w:ascii="Arial" w:hAnsi="Arial" w:cs="Arial"/>
          <w:sz w:val="24"/>
          <w:szCs w:val="24"/>
        </w:rPr>
        <w:t xml:space="preserve">Ley General de Educación. (LGE, 2011).  Publicado en el Diario Oficial de la Federación el 13 de julio de 1993. Recuperado de: </w:t>
      </w:r>
      <w:r w:rsidRPr="001F0052">
        <w:rPr>
          <w:rStyle w:val="Hipervnculo"/>
        </w:rPr>
        <w:t>https://bit.ly/2yFhqvQ</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Ley General de los Derechos de Niñas, Niños y Adolescentes (LGDNNA, 2014). Publicado en el Diario Oficial de la Federación el 4 de diciembre de 2014. Recuperado de </w:t>
      </w:r>
      <w:r w:rsidRPr="001F0052">
        <w:rPr>
          <w:rStyle w:val="Hipervnculo"/>
          <w:rFonts w:ascii="Arial" w:hAnsi="Arial" w:cs="Arial"/>
          <w:sz w:val="24"/>
          <w:szCs w:val="24"/>
        </w:rPr>
        <w:t>https://uni.cf/2j9YgC7</w:t>
      </w:r>
    </w:p>
    <w:p w:rsidR="00865ABB" w:rsidRPr="004E5040" w:rsidRDefault="00865ABB" w:rsidP="00865ABB">
      <w:pPr>
        <w:spacing w:line="360" w:lineRule="auto"/>
        <w:ind w:left="709" w:hanging="709"/>
        <w:jc w:val="both"/>
        <w:rPr>
          <w:rStyle w:val="Hipervnculo"/>
          <w:rFonts w:ascii="Arial" w:hAnsi="Arial" w:cs="Arial"/>
          <w:sz w:val="24"/>
          <w:szCs w:val="24"/>
        </w:rPr>
      </w:pPr>
      <w:r w:rsidRPr="004E5040">
        <w:rPr>
          <w:rFonts w:ascii="Arial" w:hAnsi="Arial" w:cs="Arial"/>
          <w:sz w:val="24"/>
          <w:szCs w:val="24"/>
        </w:rPr>
        <w:t xml:space="preserve">Ley para la Protección de los Derechos de Niñas, Niños y Adolescentes (LPDNNA, 2010). </w:t>
      </w:r>
      <w:r w:rsidRPr="004E5040">
        <w:rPr>
          <w:rFonts w:ascii="Arial" w:hAnsi="Arial" w:cs="Arial"/>
          <w:sz w:val="24"/>
          <w:szCs w:val="24"/>
        </w:rPr>
        <w:tab/>
        <w:t xml:space="preserve">Publicado en el Diario Oficial de la Federación el 29 de mayo de 2000. Recuperado de </w:t>
      </w:r>
      <w:r w:rsidRPr="001F0052">
        <w:rPr>
          <w:rStyle w:val="Hipervnculo"/>
          <w:rFonts w:ascii="Arial" w:hAnsi="Arial" w:cs="Arial"/>
          <w:sz w:val="24"/>
          <w:szCs w:val="24"/>
        </w:rPr>
        <w:t>https://bit.ly/2jOCaHH</w:t>
      </w:r>
    </w:p>
    <w:p w:rsidR="00865ABB" w:rsidRPr="004E5040" w:rsidRDefault="00865ABB" w:rsidP="00865ABB">
      <w:pPr>
        <w:ind w:hanging="709"/>
      </w:pP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lastRenderedPageBreak/>
        <w:t>López, C., Carvajal, C., Soto, M. y Urrea, P. (2013). Factores asociados a la convivencia escolar en adolescentes</w:t>
      </w:r>
      <w:r w:rsidRPr="004E5040">
        <w:rPr>
          <w:rFonts w:ascii="Arial" w:hAnsi="Arial" w:cs="Arial"/>
          <w:i/>
          <w:sz w:val="24"/>
          <w:szCs w:val="24"/>
        </w:rPr>
        <w:t xml:space="preserve">. Revista </w:t>
      </w:r>
      <w:proofErr w:type="spellStart"/>
      <w:r w:rsidRPr="004E5040">
        <w:rPr>
          <w:rFonts w:ascii="Arial" w:hAnsi="Arial" w:cs="Arial"/>
          <w:i/>
          <w:sz w:val="24"/>
          <w:szCs w:val="24"/>
        </w:rPr>
        <w:t>Edu.Educ</w:t>
      </w:r>
      <w:proofErr w:type="spellEnd"/>
      <w:r w:rsidRPr="004E5040">
        <w:rPr>
          <w:rFonts w:ascii="Arial" w:hAnsi="Arial" w:cs="Arial"/>
          <w:i/>
          <w:sz w:val="24"/>
          <w:szCs w:val="24"/>
        </w:rPr>
        <w:t>. 16</w:t>
      </w:r>
      <w:r w:rsidRPr="004E5040">
        <w:rPr>
          <w:rFonts w:ascii="Arial" w:hAnsi="Arial" w:cs="Arial"/>
          <w:sz w:val="24"/>
          <w:szCs w:val="24"/>
        </w:rPr>
        <w:t xml:space="preserve">(3), pp. 383-410. Recuperado de </w:t>
      </w:r>
      <w:r w:rsidRPr="001F0052">
        <w:rPr>
          <w:rStyle w:val="Hipervnculo"/>
          <w:rFonts w:ascii="Arial" w:hAnsi="Arial" w:cs="Arial"/>
          <w:sz w:val="24"/>
          <w:szCs w:val="24"/>
        </w:rPr>
        <w:t>https://bit.ly/2VxDH63</w:t>
      </w:r>
    </w:p>
    <w:p w:rsidR="00865ABB" w:rsidRPr="004E5040" w:rsidRDefault="00865ABB" w:rsidP="00865ABB">
      <w:pPr>
        <w:spacing w:line="360" w:lineRule="auto"/>
        <w:ind w:left="709" w:hanging="709"/>
        <w:jc w:val="both"/>
        <w:rPr>
          <w:rFonts w:ascii="Arial" w:hAnsi="Arial" w:cs="Arial"/>
          <w:sz w:val="24"/>
          <w:szCs w:val="24"/>
          <w:lang w:val="es-ES"/>
        </w:rPr>
      </w:pPr>
      <w:r w:rsidRPr="004E5040">
        <w:rPr>
          <w:rFonts w:ascii="Arial" w:hAnsi="Arial" w:cs="Arial"/>
          <w:sz w:val="24"/>
          <w:szCs w:val="24"/>
          <w:lang w:val="es-ES"/>
        </w:rPr>
        <w:t xml:space="preserve">López, V., Bilbao, M., </w:t>
      </w:r>
      <w:proofErr w:type="spellStart"/>
      <w:r w:rsidRPr="004E5040">
        <w:rPr>
          <w:rFonts w:ascii="Arial" w:hAnsi="Arial" w:cs="Arial"/>
          <w:sz w:val="24"/>
          <w:szCs w:val="24"/>
          <w:lang w:val="es-ES"/>
        </w:rPr>
        <w:t>Ascorra</w:t>
      </w:r>
      <w:proofErr w:type="spellEnd"/>
      <w:r w:rsidRPr="004E5040">
        <w:rPr>
          <w:rFonts w:ascii="Arial" w:hAnsi="Arial" w:cs="Arial"/>
          <w:sz w:val="24"/>
          <w:szCs w:val="24"/>
          <w:lang w:val="es-ES"/>
        </w:rPr>
        <w:t xml:space="preserve">, P., Moya, I. y Morales, M. (2014). Escala de Clima Escolar: adaptación al español y validación en estudiantes chilenos. </w:t>
      </w:r>
      <w:proofErr w:type="spellStart"/>
      <w:r w:rsidRPr="004E5040">
        <w:rPr>
          <w:rFonts w:ascii="Arial" w:hAnsi="Arial" w:cs="Arial"/>
          <w:i/>
          <w:sz w:val="24"/>
          <w:szCs w:val="24"/>
          <w:lang w:val="es-ES"/>
        </w:rPr>
        <w:t>Universitas</w:t>
      </w:r>
      <w:proofErr w:type="spellEnd"/>
      <w:r w:rsidRPr="004E5040">
        <w:rPr>
          <w:rFonts w:ascii="Arial" w:hAnsi="Arial" w:cs="Arial"/>
          <w:i/>
          <w:sz w:val="24"/>
          <w:szCs w:val="24"/>
          <w:lang w:val="es-ES"/>
        </w:rPr>
        <w:t xml:space="preserve"> </w:t>
      </w:r>
      <w:proofErr w:type="spellStart"/>
      <w:r w:rsidRPr="004E5040">
        <w:rPr>
          <w:rFonts w:ascii="Arial" w:hAnsi="Arial" w:cs="Arial"/>
          <w:i/>
          <w:sz w:val="24"/>
          <w:szCs w:val="24"/>
          <w:lang w:val="es-ES"/>
        </w:rPr>
        <w:t>Psychologica</w:t>
      </w:r>
      <w:proofErr w:type="spellEnd"/>
      <w:r w:rsidRPr="004E5040">
        <w:rPr>
          <w:rFonts w:ascii="Arial" w:hAnsi="Arial" w:cs="Arial"/>
          <w:i/>
          <w:sz w:val="24"/>
          <w:szCs w:val="24"/>
          <w:lang w:val="es-ES"/>
        </w:rPr>
        <w:t xml:space="preserve"> 13</w:t>
      </w:r>
      <w:r w:rsidRPr="004E5040">
        <w:rPr>
          <w:rFonts w:ascii="Arial" w:hAnsi="Arial" w:cs="Arial"/>
          <w:sz w:val="24"/>
          <w:szCs w:val="24"/>
          <w:lang w:val="es-ES"/>
        </w:rPr>
        <w:t xml:space="preserve">(3), 111-119. Recuperado de: </w:t>
      </w:r>
      <w:r w:rsidRPr="001F0052">
        <w:rPr>
          <w:rStyle w:val="Hipervnculo"/>
          <w:rFonts w:ascii="Arial" w:hAnsi="Arial" w:cs="Arial"/>
          <w:sz w:val="24"/>
          <w:szCs w:val="24"/>
          <w:lang w:val="es-ES"/>
        </w:rPr>
        <w:t>https://bit.ly/2C2HHE2</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Manota, M. y Melendro, M. (2016). Clima de aula y buenas prácticas docentes con adolescentes vulnerables: Más allá de los contenidos académicos. Contextos educativos, 19, 55-74. Recuperado de </w:t>
      </w:r>
      <w:hyperlink r:id="rId29" w:history="1">
        <w:r w:rsidRPr="004E5040">
          <w:rPr>
            <w:rStyle w:val="Hipervnculo"/>
            <w:rFonts w:ascii="Arial" w:hAnsi="Arial" w:cs="Arial"/>
            <w:sz w:val="24"/>
            <w:szCs w:val="24"/>
          </w:rPr>
          <w:t>file:///C:/Users/Servicio_Social/Downloads/Dialnet-ClimaDeAulaYBuenasPracticasDocentesConAdolescentes-5329069.pdf</w:t>
        </w:r>
      </w:hyperlink>
    </w:p>
    <w:p w:rsidR="00865ABB" w:rsidRPr="004E5040" w:rsidRDefault="00865ABB" w:rsidP="00865ABB">
      <w:pPr>
        <w:spacing w:after="120" w:line="360" w:lineRule="auto"/>
        <w:ind w:left="709" w:hanging="709"/>
        <w:jc w:val="both"/>
        <w:rPr>
          <w:rFonts w:ascii="Arial" w:hAnsi="Arial" w:cs="Arial"/>
          <w:sz w:val="24"/>
          <w:szCs w:val="24"/>
        </w:rPr>
      </w:pPr>
      <w:r w:rsidRPr="004E5040">
        <w:rPr>
          <w:rFonts w:ascii="Arial" w:hAnsi="Arial" w:cs="Arial"/>
          <w:sz w:val="24"/>
          <w:szCs w:val="24"/>
        </w:rPr>
        <w:t>Manríquez, S. (2014). Convivencia y Clima Escolar: Claves de la Gestión del Conocimiento.</w:t>
      </w:r>
      <w:r w:rsidRPr="004E5040">
        <w:rPr>
          <w:rFonts w:ascii="Arial" w:hAnsi="Arial" w:cs="Arial"/>
          <w:i/>
          <w:sz w:val="24"/>
          <w:szCs w:val="24"/>
        </w:rPr>
        <w:t xml:space="preserve"> Última Década, 41,</w:t>
      </w:r>
      <w:r w:rsidRPr="004E5040">
        <w:rPr>
          <w:rFonts w:ascii="Arial" w:hAnsi="Arial" w:cs="Arial"/>
          <w:sz w:val="24"/>
          <w:szCs w:val="24"/>
        </w:rPr>
        <w:t xml:space="preserve"> 153-178.</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Martín, E., Rodríguez, V. y Marchesi, A. (2005). La opinión de los profesores sobre la convivencia en los centros. </w:t>
      </w:r>
      <w:proofErr w:type="spellStart"/>
      <w:r w:rsidRPr="004E5040">
        <w:rPr>
          <w:rFonts w:ascii="Arial" w:hAnsi="Arial" w:cs="Arial"/>
          <w:i/>
          <w:sz w:val="24"/>
          <w:szCs w:val="24"/>
        </w:rPr>
        <w:t>Fuhem</w:t>
      </w:r>
      <w:proofErr w:type="spellEnd"/>
      <w:r w:rsidRPr="004E5040">
        <w:rPr>
          <w:rFonts w:ascii="Arial" w:hAnsi="Arial" w:cs="Arial"/>
          <w:i/>
          <w:sz w:val="24"/>
          <w:szCs w:val="24"/>
        </w:rPr>
        <w:t xml:space="preserve"> educación + </w:t>
      </w:r>
      <w:proofErr w:type="spellStart"/>
      <w:r w:rsidRPr="004E5040">
        <w:rPr>
          <w:rFonts w:ascii="Arial" w:hAnsi="Arial" w:cs="Arial"/>
          <w:i/>
          <w:sz w:val="24"/>
          <w:szCs w:val="24"/>
        </w:rPr>
        <w:t>ecosocial</w:t>
      </w:r>
      <w:proofErr w:type="spellEnd"/>
      <w:r w:rsidRPr="004E5040">
        <w:rPr>
          <w:rFonts w:ascii="Arial" w:hAnsi="Arial" w:cs="Arial"/>
          <w:sz w:val="24"/>
          <w:szCs w:val="24"/>
        </w:rPr>
        <w:t xml:space="preserve">. Recuperado de </w:t>
      </w:r>
      <w:r w:rsidRPr="001F0052">
        <w:rPr>
          <w:rStyle w:val="Hipervnculo"/>
          <w:rFonts w:ascii="Arial" w:hAnsi="Arial" w:cs="Arial"/>
          <w:sz w:val="24"/>
          <w:szCs w:val="24"/>
        </w:rPr>
        <w:t>https://bit.ly/2tN0You</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Mena, I., Becerra, S. y Castro, P. (2011).</w:t>
      </w:r>
      <w:r w:rsidRPr="004E5040">
        <w:rPr>
          <w:rFonts w:ascii="Arial" w:hAnsi="Arial" w:cs="Arial"/>
          <w:i/>
          <w:sz w:val="24"/>
          <w:szCs w:val="24"/>
        </w:rPr>
        <w:t xml:space="preserve"> Gestión de la convivencia escolar en chile: problemáticas, anhelos y desafíos. </w:t>
      </w:r>
      <w:proofErr w:type="spellStart"/>
      <w:r w:rsidRPr="004E5040">
        <w:rPr>
          <w:rFonts w:ascii="Arial" w:hAnsi="Arial" w:cs="Arial"/>
          <w:sz w:val="24"/>
          <w:szCs w:val="24"/>
        </w:rPr>
        <w:t>ResearchGate</w:t>
      </w:r>
      <w:proofErr w:type="spellEnd"/>
      <w:r w:rsidRPr="004E5040">
        <w:rPr>
          <w:rFonts w:ascii="Arial" w:hAnsi="Arial" w:cs="Arial"/>
          <w:sz w:val="24"/>
          <w:szCs w:val="24"/>
        </w:rPr>
        <w:t xml:space="preserve">: Chile. Recuperado de </w:t>
      </w:r>
      <w:r w:rsidRPr="001F0052">
        <w:rPr>
          <w:rStyle w:val="Hipervnculo"/>
          <w:rFonts w:ascii="Arial" w:hAnsi="Arial" w:cs="Arial"/>
          <w:sz w:val="24"/>
          <w:szCs w:val="24"/>
        </w:rPr>
        <w:t>https://bit.ly/2EK6ezE</w:t>
      </w:r>
    </w:p>
    <w:p w:rsidR="00865ABB" w:rsidRPr="004E5040" w:rsidRDefault="00865ABB" w:rsidP="00865ABB">
      <w:pPr>
        <w:spacing w:line="360" w:lineRule="auto"/>
        <w:ind w:left="709" w:hanging="709"/>
        <w:jc w:val="both"/>
        <w:rPr>
          <w:rFonts w:ascii="Arial" w:hAnsi="Arial" w:cs="Arial"/>
          <w:i/>
          <w:iCs/>
          <w:color w:val="000000"/>
          <w:sz w:val="24"/>
          <w:shd w:val="clear" w:color="auto" w:fill="FFFFFF"/>
        </w:rPr>
      </w:pPr>
      <w:r w:rsidRPr="004E5040">
        <w:rPr>
          <w:rFonts w:ascii="Arial" w:hAnsi="Arial" w:cs="Arial"/>
          <w:color w:val="000000"/>
          <w:sz w:val="24"/>
          <w:shd w:val="clear" w:color="auto" w:fill="FFFFFF"/>
        </w:rPr>
        <w:t>Mendoza, B (2014)</w:t>
      </w:r>
      <w:r w:rsidRPr="004E5040">
        <w:rPr>
          <w:rFonts w:ascii="Arial" w:hAnsi="Arial" w:cs="Arial"/>
          <w:i/>
          <w:iCs/>
          <w:color w:val="000000"/>
          <w:sz w:val="24"/>
          <w:shd w:val="clear" w:color="auto" w:fill="FFFFFF"/>
        </w:rPr>
        <w:t xml:space="preserve">. Bullying los múltiples rostros del acoso escolar: Estrategias para identificar, detener y cambiar la agresividad y la violencia a través de competencias. </w:t>
      </w:r>
      <w:r w:rsidRPr="004E5040">
        <w:rPr>
          <w:rFonts w:ascii="Arial" w:hAnsi="Arial" w:cs="Arial"/>
          <w:iCs/>
          <w:color w:val="000000"/>
          <w:sz w:val="24"/>
          <w:shd w:val="clear" w:color="auto" w:fill="FFFFFF"/>
        </w:rPr>
        <w:t xml:space="preserve">México: </w:t>
      </w:r>
      <w:proofErr w:type="spellStart"/>
      <w:r w:rsidRPr="004E5040">
        <w:rPr>
          <w:rFonts w:ascii="Arial" w:hAnsi="Arial" w:cs="Arial"/>
          <w:iCs/>
          <w:color w:val="000000"/>
          <w:sz w:val="24"/>
          <w:shd w:val="clear" w:color="auto" w:fill="FFFFFF"/>
        </w:rPr>
        <w:t>Pax</w:t>
      </w:r>
      <w:proofErr w:type="spellEnd"/>
      <w:r w:rsidRPr="004E5040">
        <w:rPr>
          <w:rFonts w:ascii="Arial" w:hAnsi="Arial" w:cs="Arial"/>
          <w:iCs/>
          <w:color w:val="000000"/>
          <w:sz w:val="24"/>
          <w:shd w:val="clear" w:color="auto" w:fill="FFFFFF"/>
        </w:rPr>
        <w:t xml:space="preserve"> México</w:t>
      </w:r>
      <w:r w:rsidRPr="004E5040">
        <w:rPr>
          <w:rFonts w:ascii="Arial" w:hAnsi="Arial" w:cs="Arial"/>
          <w:i/>
          <w:iCs/>
          <w:color w:val="000000"/>
          <w:sz w:val="24"/>
          <w:shd w:val="clear" w:color="auto" w:fill="FFFFFF"/>
        </w:rPr>
        <w:t>.</w:t>
      </w:r>
    </w:p>
    <w:p w:rsidR="00865ABB" w:rsidRPr="004E5040" w:rsidRDefault="00865ABB" w:rsidP="00865ABB">
      <w:pPr>
        <w:spacing w:line="360" w:lineRule="auto"/>
        <w:ind w:left="709" w:hanging="709"/>
        <w:jc w:val="both"/>
        <w:rPr>
          <w:rFonts w:ascii="Arial" w:hAnsi="Arial" w:cs="Arial"/>
          <w:sz w:val="24"/>
        </w:rPr>
      </w:pPr>
      <w:r w:rsidRPr="004E5040">
        <w:rPr>
          <w:rFonts w:ascii="Arial" w:hAnsi="Arial" w:cs="Arial"/>
          <w:sz w:val="24"/>
        </w:rPr>
        <w:t xml:space="preserve">Mendoza, B. (2014). Bullying. Asambleas escolares para mejorar la convivencia escolar. Manual Moderno: México. Recuperado de: </w:t>
      </w:r>
      <w:r w:rsidRPr="001F0052">
        <w:rPr>
          <w:rStyle w:val="Hipervnculo"/>
          <w:rFonts w:ascii="Arial" w:hAnsi="Arial" w:cs="Arial"/>
          <w:sz w:val="24"/>
        </w:rPr>
        <w:t>https://bit.ly/2Tpz54C</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Mendoza, G. y Pedroza, C. (2015). Evaluación de un programa de intervención para disminuir el acoso escolar y la conducta disruptiva. Acta de Investigación Psicológica-</w:t>
      </w:r>
      <w:proofErr w:type="spellStart"/>
      <w:r w:rsidRPr="004E5040">
        <w:rPr>
          <w:rFonts w:ascii="Arial" w:hAnsi="Arial" w:cs="Arial"/>
          <w:sz w:val="24"/>
          <w:szCs w:val="24"/>
        </w:rPr>
        <w:t>Psycological</w:t>
      </w:r>
      <w:proofErr w:type="spellEnd"/>
      <w:r w:rsidRPr="004E5040">
        <w:rPr>
          <w:rFonts w:ascii="Arial" w:hAnsi="Arial" w:cs="Arial"/>
          <w:sz w:val="24"/>
          <w:szCs w:val="24"/>
        </w:rPr>
        <w:t xml:space="preserve"> </w:t>
      </w:r>
      <w:proofErr w:type="spellStart"/>
      <w:r w:rsidRPr="004E5040">
        <w:rPr>
          <w:rFonts w:ascii="Arial" w:hAnsi="Arial" w:cs="Arial"/>
          <w:sz w:val="24"/>
          <w:szCs w:val="24"/>
        </w:rPr>
        <w:t>Researsh</w:t>
      </w:r>
      <w:proofErr w:type="spellEnd"/>
      <w:r w:rsidRPr="004E5040">
        <w:rPr>
          <w:rFonts w:ascii="Arial" w:hAnsi="Arial" w:cs="Arial"/>
          <w:sz w:val="24"/>
          <w:szCs w:val="24"/>
        </w:rPr>
        <w:t xml:space="preserve"> </w:t>
      </w:r>
      <w:proofErr w:type="spellStart"/>
      <w:r w:rsidRPr="004E5040">
        <w:rPr>
          <w:rFonts w:ascii="Arial" w:hAnsi="Arial" w:cs="Arial"/>
          <w:sz w:val="24"/>
          <w:szCs w:val="24"/>
        </w:rPr>
        <w:t>Recordas</w:t>
      </w:r>
      <w:proofErr w:type="spellEnd"/>
      <w:r w:rsidRPr="004E5040">
        <w:rPr>
          <w:rFonts w:ascii="Arial" w:hAnsi="Arial" w:cs="Arial"/>
          <w:sz w:val="24"/>
          <w:szCs w:val="24"/>
        </w:rPr>
        <w:t xml:space="preserve">, 5(2), 1947-1960. Recuperado de: </w:t>
      </w:r>
      <w:r w:rsidRPr="00BE46EB">
        <w:rPr>
          <w:rStyle w:val="Hipervnculo"/>
          <w:rFonts w:ascii="Arial" w:hAnsi="Arial" w:cs="Arial"/>
          <w:sz w:val="24"/>
          <w:szCs w:val="24"/>
        </w:rPr>
        <w:t>https://bit.ly/2EMD4jD</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lastRenderedPageBreak/>
        <w:t xml:space="preserve">Mendoza, B. (2017). Derechos Humanos, perspectiva de género y Programa de Atención al Acoso Escolar. En Gurrola, G. y Morales, T. (Eds.), Violencia en la infancia, </w:t>
      </w:r>
      <w:r w:rsidRPr="004E5040">
        <w:rPr>
          <w:rFonts w:ascii="Arial" w:hAnsi="Arial" w:cs="Arial"/>
          <w:i/>
          <w:sz w:val="24"/>
          <w:szCs w:val="24"/>
        </w:rPr>
        <w:t>Algunas miradas desde los derechos humanos y la psicología</w:t>
      </w:r>
      <w:r w:rsidRPr="004E5040">
        <w:rPr>
          <w:rFonts w:ascii="Arial" w:hAnsi="Arial" w:cs="Arial"/>
          <w:sz w:val="24"/>
          <w:szCs w:val="24"/>
        </w:rPr>
        <w:t xml:space="preserve"> (123-126). Toluca, México: Comisión de Derechos Humanos Del Estado de México. </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Mendoza, B. y Barrera, A. (2017). Gestión de la convivencia escolar en educación básica: percepción de los padres. </w:t>
      </w:r>
      <w:r w:rsidRPr="004E5040">
        <w:rPr>
          <w:rFonts w:ascii="Arial" w:hAnsi="Arial" w:cs="Arial"/>
          <w:i/>
          <w:sz w:val="24"/>
          <w:szCs w:val="24"/>
        </w:rPr>
        <w:t>Revista Electrónica de Investigación Educativa, 20</w:t>
      </w:r>
      <w:r w:rsidRPr="004E5040">
        <w:rPr>
          <w:rFonts w:ascii="Arial" w:hAnsi="Arial" w:cs="Arial"/>
          <w:sz w:val="24"/>
          <w:szCs w:val="24"/>
        </w:rPr>
        <w:t xml:space="preserve">(2), 93-102. </w:t>
      </w:r>
      <w:r w:rsidRPr="00BE46EB">
        <w:rPr>
          <w:rStyle w:val="Hipervnculo"/>
          <w:rFonts w:ascii="Arial" w:hAnsi="Arial" w:cs="Arial"/>
          <w:sz w:val="24"/>
          <w:szCs w:val="24"/>
        </w:rPr>
        <w:t>https://bit.ly/2C1ugUU</w:t>
      </w:r>
    </w:p>
    <w:p w:rsidR="00865ABB" w:rsidRPr="004E5040" w:rsidRDefault="00865ABB" w:rsidP="00865ABB">
      <w:pPr>
        <w:spacing w:after="120" w:line="360" w:lineRule="auto"/>
        <w:ind w:left="709" w:hanging="709"/>
        <w:jc w:val="both"/>
        <w:rPr>
          <w:rFonts w:ascii="Arial" w:eastAsia="Times New Roman" w:hAnsi="Arial" w:cs="Arial"/>
          <w:color w:val="222222"/>
          <w:sz w:val="24"/>
          <w:szCs w:val="24"/>
          <w:lang w:eastAsia="es-MX"/>
        </w:rPr>
      </w:pPr>
      <w:r w:rsidRPr="004E5040">
        <w:rPr>
          <w:rFonts w:ascii="Arial" w:eastAsia="Times New Roman" w:hAnsi="Arial" w:cs="Arial"/>
          <w:color w:val="222222"/>
          <w:sz w:val="24"/>
          <w:szCs w:val="24"/>
          <w:lang w:eastAsia="es-MX"/>
        </w:rPr>
        <w:t xml:space="preserve">Ministerio de educación. (2010). </w:t>
      </w:r>
      <w:r w:rsidRPr="004E5040">
        <w:rPr>
          <w:rFonts w:ascii="Arial" w:eastAsia="Times New Roman" w:hAnsi="Arial" w:cs="Arial"/>
          <w:color w:val="222222"/>
          <w:sz w:val="24"/>
          <w:szCs w:val="24"/>
          <w:lang w:eastAsia="es-MX"/>
        </w:rPr>
        <w:tab/>
        <w:t xml:space="preserve">Estudio estatal sobre la convivencia escolar en la educación secundaria obligatoria. España: Secretaría de Estado de Educación y Formación Profesional. Recuperado de </w:t>
      </w:r>
      <w:r w:rsidRPr="001F0052">
        <w:rPr>
          <w:rStyle w:val="Hipervnculo"/>
          <w:rFonts w:ascii="Arial" w:eastAsia="Times New Roman" w:hAnsi="Arial" w:cs="Arial"/>
          <w:sz w:val="24"/>
          <w:szCs w:val="24"/>
          <w:lang w:eastAsia="es-MX"/>
        </w:rPr>
        <w:t>https://bit.ly/1mHVNwu</w:t>
      </w:r>
    </w:p>
    <w:p w:rsidR="00865ABB" w:rsidRPr="004E5040" w:rsidRDefault="00865ABB" w:rsidP="00865ABB">
      <w:pPr>
        <w:spacing w:after="120" w:line="360" w:lineRule="auto"/>
        <w:ind w:left="709" w:hanging="709"/>
        <w:jc w:val="both"/>
        <w:rPr>
          <w:rFonts w:ascii="Arial" w:eastAsia="Times New Roman" w:hAnsi="Arial" w:cs="Arial"/>
          <w:color w:val="222222"/>
          <w:sz w:val="24"/>
          <w:szCs w:val="24"/>
          <w:lang w:eastAsia="es-MX"/>
        </w:rPr>
      </w:pPr>
      <w:r w:rsidRPr="004E5040">
        <w:rPr>
          <w:rFonts w:ascii="Arial" w:eastAsia="Times New Roman" w:hAnsi="Arial" w:cs="Arial"/>
          <w:color w:val="222222"/>
          <w:sz w:val="24"/>
          <w:szCs w:val="24"/>
          <w:lang w:eastAsia="es-MX"/>
        </w:rPr>
        <w:t xml:space="preserve">Monje, C. (2011). Metodología de la investigación cuantitativa y cualitativa. Universidad </w:t>
      </w:r>
      <w:proofErr w:type="spellStart"/>
      <w:r w:rsidRPr="004E5040">
        <w:rPr>
          <w:rFonts w:ascii="Arial" w:eastAsia="Times New Roman" w:hAnsi="Arial" w:cs="Arial"/>
          <w:color w:val="222222"/>
          <w:sz w:val="24"/>
          <w:szCs w:val="24"/>
          <w:lang w:eastAsia="es-MX"/>
        </w:rPr>
        <w:t>Surcolombiana</w:t>
      </w:r>
      <w:proofErr w:type="spellEnd"/>
      <w:r w:rsidRPr="004E5040">
        <w:rPr>
          <w:rFonts w:ascii="Arial" w:eastAsia="Times New Roman" w:hAnsi="Arial" w:cs="Arial"/>
          <w:color w:val="222222"/>
          <w:sz w:val="24"/>
          <w:szCs w:val="24"/>
          <w:lang w:eastAsia="es-MX"/>
        </w:rPr>
        <w:t>: NEIVA.</w:t>
      </w:r>
    </w:p>
    <w:p w:rsidR="00865ABB" w:rsidRPr="004E5040" w:rsidRDefault="00865ABB" w:rsidP="00865ABB">
      <w:pPr>
        <w:spacing w:line="360" w:lineRule="auto"/>
        <w:ind w:left="709" w:hanging="709"/>
        <w:jc w:val="both"/>
        <w:rPr>
          <w:rFonts w:ascii="Arial" w:hAnsi="Arial" w:cs="Arial"/>
          <w:i/>
          <w:sz w:val="24"/>
          <w:szCs w:val="24"/>
        </w:rPr>
      </w:pPr>
      <w:r w:rsidRPr="004E5040">
        <w:rPr>
          <w:rFonts w:ascii="Arial" w:hAnsi="Arial" w:cs="Arial"/>
          <w:sz w:val="24"/>
          <w:szCs w:val="24"/>
        </w:rPr>
        <w:t xml:space="preserve">Moreno, C., Díaz, A., Cuevas, C., Nova, C. y Bravo, I. (2011). Clima social escolar en el aula y vínculo profesor-alumno: alcances, herramientas de evaluación, y programas de intervención. </w:t>
      </w:r>
      <w:r w:rsidRPr="004E5040">
        <w:rPr>
          <w:rFonts w:ascii="Arial" w:hAnsi="Arial" w:cs="Arial"/>
          <w:i/>
          <w:sz w:val="24"/>
          <w:szCs w:val="24"/>
        </w:rPr>
        <w:t>Revista electrónica de psicología Iztacala, 14</w:t>
      </w:r>
      <w:r w:rsidRPr="004E5040">
        <w:rPr>
          <w:rFonts w:ascii="Arial" w:hAnsi="Arial" w:cs="Arial"/>
          <w:sz w:val="24"/>
          <w:szCs w:val="24"/>
        </w:rPr>
        <w:t>(3),</w:t>
      </w:r>
      <w:r w:rsidRPr="004E5040">
        <w:rPr>
          <w:rFonts w:ascii="Arial" w:hAnsi="Arial" w:cs="Arial"/>
          <w:i/>
          <w:sz w:val="24"/>
          <w:szCs w:val="24"/>
        </w:rPr>
        <w:t xml:space="preserve"> 71-76. Recuperado de </w:t>
      </w:r>
      <w:r w:rsidRPr="00BE46EB">
        <w:rPr>
          <w:rStyle w:val="Hipervnculo"/>
          <w:rFonts w:ascii="Arial" w:hAnsi="Arial" w:cs="Arial"/>
          <w:i/>
          <w:sz w:val="24"/>
          <w:szCs w:val="24"/>
        </w:rPr>
        <w:t>https://bit.ly/2Heknqk</w:t>
      </w:r>
    </w:p>
    <w:p w:rsidR="00865ABB" w:rsidRPr="004E5040" w:rsidRDefault="00865ABB" w:rsidP="00865ABB">
      <w:pPr>
        <w:spacing w:line="360" w:lineRule="auto"/>
        <w:ind w:left="709" w:hanging="709"/>
        <w:jc w:val="both"/>
        <w:rPr>
          <w:rFonts w:ascii="Arial" w:hAnsi="Arial" w:cs="Arial"/>
          <w:i/>
          <w:sz w:val="24"/>
          <w:szCs w:val="24"/>
        </w:rPr>
      </w:pPr>
      <w:r w:rsidRPr="004E5040">
        <w:rPr>
          <w:rFonts w:ascii="Arial" w:hAnsi="Arial" w:cs="Arial"/>
          <w:sz w:val="24"/>
          <w:szCs w:val="24"/>
        </w:rPr>
        <w:t xml:space="preserve">Muñoz, M., Lucero, B., Muñoz, P. y Araya, N. (2014). Convivencia y clima escolar en una comunidad educativa inclusiva de la provincia de Talca, Chile. Revista electrónica de Investigación Educativa, 16, 1. Recuperado de: </w:t>
      </w:r>
      <w:hyperlink r:id="rId30" w:history="1">
        <w:r w:rsidRPr="004E5040">
          <w:rPr>
            <w:rStyle w:val="Hipervnculo"/>
            <w:rFonts w:ascii="Arial" w:hAnsi="Arial" w:cs="Arial"/>
            <w:sz w:val="24"/>
            <w:szCs w:val="24"/>
          </w:rPr>
          <w:t>file:///C:/Users/TEMP/Downloads/Dialnet-ConvivenciaYClimaEscolarEnUnaComunidadEducativaInc-4779228.pdf</w:t>
        </w:r>
      </w:hyperlink>
    </w:p>
    <w:p w:rsidR="00865ABB" w:rsidRPr="004E5040" w:rsidRDefault="00865ABB" w:rsidP="00865ABB">
      <w:pPr>
        <w:spacing w:line="360" w:lineRule="auto"/>
        <w:ind w:left="709" w:hanging="709"/>
        <w:jc w:val="both"/>
        <w:rPr>
          <w:rFonts w:ascii="Arial" w:hAnsi="Arial" w:cs="Arial"/>
          <w:sz w:val="24"/>
          <w:szCs w:val="24"/>
        </w:rPr>
      </w:pPr>
    </w:p>
    <w:p w:rsidR="00865ABB" w:rsidRPr="004E5040" w:rsidRDefault="00865ABB" w:rsidP="00865ABB">
      <w:pPr>
        <w:spacing w:line="360" w:lineRule="auto"/>
        <w:ind w:left="709" w:hanging="709"/>
        <w:jc w:val="both"/>
        <w:rPr>
          <w:rFonts w:ascii="Arial" w:hAnsi="Arial" w:cs="Arial"/>
          <w:sz w:val="24"/>
          <w:szCs w:val="24"/>
        </w:rPr>
      </w:pPr>
      <w:proofErr w:type="spellStart"/>
      <w:r w:rsidRPr="004E5040">
        <w:rPr>
          <w:rFonts w:ascii="Arial" w:hAnsi="Arial" w:cs="Arial"/>
          <w:sz w:val="24"/>
          <w:szCs w:val="24"/>
        </w:rPr>
        <w:t>Nail</w:t>
      </w:r>
      <w:proofErr w:type="spellEnd"/>
      <w:r w:rsidRPr="004E5040">
        <w:rPr>
          <w:rFonts w:ascii="Arial" w:hAnsi="Arial" w:cs="Arial"/>
          <w:sz w:val="24"/>
          <w:szCs w:val="24"/>
        </w:rPr>
        <w:t xml:space="preserve">, O., Muños, M. y Ansorena, N. (2012). Normativa y reglamentos de convivencia escolar, ¿Una oportunidad o una carga para la escuela? </w:t>
      </w:r>
      <w:r w:rsidRPr="004E5040">
        <w:rPr>
          <w:rFonts w:ascii="Arial" w:hAnsi="Arial" w:cs="Arial"/>
          <w:i/>
          <w:sz w:val="24"/>
          <w:szCs w:val="24"/>
        </w:rPr>
        <w:t>Educere, 16</w:t>
      </w:r>
      <w:r w:rsidRPr="004E5040">
        <w:rPr>
          <w:rFonts w:ascii="Arial" w:hAnsi="Arial" w:cs="Arial"/>
          <w:sz w:val="24"/>
          <w:szCs w:val="24"/>
        </w:rPr>
        <w:t xml:space="preserve">(55), pp. 373-384. Recuperado de </w:t>
      </w:r>
      <w:r w:rsidRPr="00BE46EB">
        <w:rPr>
          <w:rStyle w:val="Hipervnculo"/>
          <w:rFonts w:ascii="Arial" w:hAnsi="Arial" w:cs="Arial"/>
          <w:sz w:val="24"/>
          <w:szCs w:val="24"/>
        </w:rPr>
        <w:t>https://bit.ly/2NtbhG5</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Olivares, E. (2009). Modelo Ecológico para una Vida Libre de Violencia de Género en Ciudades Seguras. México: Secretaría de gobernación. Recuperado de </w:t>
      </w:r>
      <w:r w:rsidRPr="001F0052">
        <w:rPr>
          <w:rStyle w:val="Hipervnculo"/>
          <w:rFonts w:ascii="Arial" w:hAnsi="Arial" w:cs="Arial"/>
          <w:sz w:val="24"/>
          <w:szCs w:val="24"/>
        </w:rPr>
        <w:t>https://bit.ly/2Xyr64g</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lastRenderedPageBreak/>
        <w:t xml:space="preserve">Orellana, E. y Segovia, J. (2014). </w:t>
      </w:r>
      <w:r w:rsidRPr="004E5040">
        <w:rPr>
          <w:rFonts w:ascii="Arial" w:hAnsi="Arial" w:cs="Arial"/>
          <w:i/>
          <w:sz w:val="24"/>
          <w:szCs w:val="24"/>
        </w:rPr>
        <w:t>Evaluación del clima social escolar mediante semilleros de convivencia de los octavos de educación general básica.</w:t>
      </w:r>
      <w:r w:rsidRPr="004E5040">
        <w:rPr>
          <w:rFonts w:ascii="Arial" w:hAnsi="Arial" w:cs="Arial"/>
          <w:sz w:val="24"/>
          <w:szCs w:val="24"/>
        </w:rPr>
        <w:t xml:space="preserve"> (Tesis de licenciatura, Universidad de Cuenca). Recuperado de </w:t>
      </w:r>
      <w:r w:rsidRPr="001F0052">
        <w:rPr>
          <w:rStyle w:val="Hipervnculo"/>
          <w:rFonts w:ascii="Arial" w:hAnsi="Arial" w:cs="Arial"/>
          <w:sz w:val="24"/>
          <w:szCs w:val="24"/>
        </w:rPr>
        <w:t>https://bit.ly/2IRF1PD</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Organización Mundial de la Salud (OMS, 2018). Factores de riesgo. Organización Mundial de la Salud. Recuperado de </w:t>
      </w:r>
      <w:r w:rsidRPr="00BE46EB">
        <w:rPr>
          <w:rStyle w:val="Hipervnculo"/>
          <w:rFonts w:ascii="Arial" w:hAnsi="Arial" w:cs="Arial"/>
          <w:sz w:val="24"/>
          <w:szCs w:val="24"/>
        </w:rPr>
        <w:t>https://bit.ly/29c6g0i</w:t>
      </w:r>
    </w:p>
    <w:p w:rsidR="00865ABB" w:rsidRPr="004E5040" w:rsidRDefault="00865ABB" w:rsidP="00865ABB">
      <w:pPr>
        <w:spacing w:after="120" w:line="360" w:lineRule="auto"/>
        <w:ind w:left="709" w:hanging="709"/>
        <w:jc w:val="both"/>
        <w:rPr>
          <w:rFonts w:ascii="Arial" w:hAnsi="Arial" w:cs="Arial"/>
          <w:sz w:val="24"/>
          <w:szCs w:val="24"/>
        </w:rPr>
      </w:pPr>
      <w:r w:rsidRPr="004E5040">
        <w:rPr>
          <w:rFonts w:ascii="Arial" w:hAnsi="Arial" w:cs="Arial"/>
          <w:sz w:val="24"/>
          <w:szCs w:val="24"/>
        </w:rPr>
        <w:t xml:space="preserve">Ortega, R. (1998). </w:t>
      </w:r>
      <w:r w:rsidRPr="004E5040">
        <w:rPr>
          <w:rFonts w:ascii="Arial" w:hAnsi="Arial" w:cs="Arial"/>
          <w:i/>
          <w:sz w:val="24"/>
          <w:szCs w:val="24"/>
        </w:rPr>
        <w:t>La convivencia escolar qué es y cómo abordarla. Programa educativo de prevención de maltrato entre compañeros y compañeras. Consejería de Educación y Ciencia.</w:t>
      </w:r>
      <w:r w:rsidRPr="004E5040">
        <w:rPr>
          <w:rFonts w:ascii="Arial" w:hAnsi="Arial" w:cs="Arial"/>
          <w:sz w:val="24"/>
          <w:szCs w:val="24"/>
        </w:rPr>
        <w:t xml:space="preserve"> Recuperado de </w:t>
      </w:r>
      <w:r w:rsidRPr="00BE46EB">
        <w:rPr>
          <w:rStyle w:val="Hipervnculo"/>
          <w:rFonts w:ascii="Arial" w:hAnsi="Arial" w:cs="Arial"/>
          <w:sz w:val="24"/>
          <w:szCs w:val="24"/>
        </w:rPr>
        <w:t>https://bit.ly/2NJqX9S</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Ortega, R. (1998). Agresividad, indisciplina y violencia entre iguales. En Ortega, R. (</w:t>
      </w:r>
      <w:proofErr w:type="spellStart"/>
      <w:r w:rsidRPr="004E5040">
        <w:rPr>
          <w:rFonts w:ascii="Arial" w:hAnsi="Arial" w:cs="Arial"/>
          <w:sz w:val="24"/>
          <w:szCs w:val="24"/>
        </w:rPr>
        <w:t>Eds</w:t>
      </w:r>
      <w:proofErr w:type="spellEnd"/>
      <w:r w:rsidRPr="004E5040">
        <w:rPr>
          <w:rFonts w:ascii="Arial" w:hAnsi="Arial" w:cs="Arial"/>
          <w:sz w:val="24"/>
          <w:szCs w:val="24"/>
        </w:rPr>
        <w:t>) La convivencia Escolar: qué es y cómo abordarla. Programa Educativo de Prevención de Maltrato entre compañeros y compañeras (33-34) Junta de Andalucía: Consejería de Educación y Ciencia.</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Ortega, R. y Fernández, V. (1998). Un proyecto educativo para mejorar la convivencia y prevenir la violencia (</w:t>
      </w:r>
      <w:proofErr w:type="spellStart"/>
      <w:r w:rsidRPr="004E5040">
        <w:rPr>
          <w:rFonts w:ascii="Arial" w:hAnsi="Arial" w:cs="Arial"/>
          <w:sz w:val="24"/>
          <w:szCs w:val="24"/>
        </w:rPr>
        <w:t>Eds</w:t>
      </w:r>
      <w:proofErr w:type="spellEnd"/>
      <w:r w:rsidRPr="004E5040">
        <w:rPr>
          <w:rFonts w:ascii="Arial" w:hAnsi="Arial" w:cs="Arial"/>
          <w:sz w:val="24"/>
          <w:szCs w:val="24"/>
        </w:rPr>
        <w:t>) La convivencia Escolar: qué es y cómo abordarla. Programa Educativo de Prevención de Maltrato entre compañeros y compañeras (81-83) Junta de Andalucía: Consejería de Educación y Ciencia.</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Ortiz, M., Prado, V. y Ramírez, M. (2014). Clima social escolar: discusión desde la adaptación y validación del CES (Escala de Clima Social Escolar). Opción, 30 (73), 88-100. Recuperado de </w:t>
      </w:r>
      <w:r w:rsidRPr="001F0052">
        <w:rPr>
          <w:rStyle w:val="Hipervnculo"/>
          <w:rFonts w:ascii="Arial" w:hAnsi="Arial" w:cs="Arial"/>
          <w:sz w:val="24"/>
          <w:szCs w:val="24"/>
        </w:rPr>
        <w:t>https://bit.ly/2tX4wF7</w:t>
      </w:r>
    </w:p>
    <w:p w:rsidR="00865ABB" w:rsidRPr="004E5040" w:rsidRDefault="00865ABB" w:rsidP="00865ABB">
      <w:pPr>
        <w:spacing w:line="360" w:lineRule="auto"/>
        <w:ind w:left="709" w:hanging="709"/>
        <w:jc w:val="both"/>
        <w:rPr>
          <w:rFonts w:ascii="Arial" w:hAnsi="Arial" w:cs="Arial"/>
          <w:sz w:val="24"/>
          <w:szCs w:val="24"/>
        </w:rPr>
      </w:pPr>
      <w:bookmarkStart w:id="13" w:name="_Hlk2545899"/>
      <w:proofErr w:type="spellStart"/>
      <w:r w:rsidRPr="004E5040">
        <w:rPr>
          <w:rFonts w:ascii="Arial" w:hAnsi="Arial" w:cs="Arial"/>
          <w:sz w:val="24"/>
          <w:szCs w:val="24"/>
        </w:rPr>
        <w:t>Oudhof</w:t>
      </w:r>
      <w:proofErr w:type="spellEnd"/>
      <w:r w:rsidRPr="004E5040">
        <w:rPr>
          <w:rFonts w:ascii="Arial" w:hAnsi="Arial" w:cs="Arial"/>
          <w:sz w:val="24"/>
          <w:szCs w:val="24"/>
        </w:rPr>
        <w:t xml:space="preserve">, H., Mercado, A., Robles, E. y Rodríguez, B. (2016). </w:t>
      </w:r>
      <w:bookmarkEnd w:id="13"/>
      <w:r w:rsidRPr="004E5040">
        <w:rPr>
          <w:rFonts w:ascii="Arial" w:hAnsi="Arial" w:cs="Arial"/>
          <w:sz w:val="24"/>
          <w:szCs w:val="24"/>
        </w:rPr>
        <w:t xml:space="preserve">Características de la familia mexicana contemporánea y su papel en la prevención de la violencia. En Rojas, A., Villalobos, G., </w:t>
      </w:r>
      <w:proofErr w:type="spellStart"/>
      <w:r w:rsidRPr="004E5040">
        <w:rPr>
          <w:rFonts w:ascii="Arial" w:hAnsi="Arial" w:cs="Arial"/>
          <w:sz w:val="24"/>
          <w:szCs w:val="24"/>
        </w:rPr>
        <w:t>Brunett</w:t>
      </w:r>
      <w:proofErr w:type="spellEnd"/>
      <w:r w:rsidRPr="004E5040">
        <w:rPr>
          <w:rFonts w:ascii="Arial" w:hAnsi="Arial" w:cs="Arial"/>
          <w:sz w:val="24"/>
          <w:szCs w:val="24"/>
        </w:rPr>
        <w:t>, K. y Martínez, J. (</w:t>
      </w:r>
      <w:proofErr w:type="spellStart"/>
      <w:r w:rsidRPr="004E5040">
        <w:rPr>
          <w:rFonts w:ascii="Arial" w:hAnsi="Arial" w:cs="Arial"/>
          <w:sz w:val="24"/>
          <w:szCs w:val="24"/>
        </w:rPr>
        <w:t>Eds</w:t>
      </w:r>
      <w:proofErr w:type="spellEnd"/>
      <w:r w:rsidRPr="004E5040">
        <w:rPr>
          <w:rFonts w:ascii="Arial" w:hAnsi="Arial" w:cs="Arial"/>
          <w:sz w:val="24"/>
          <w:szCs w:val="24"/>
        </w:rPr>
        <w:t xml:space="preserve">). Por una cultura de paz: una mirada desde las ciencias de la conducta. (319-321) México: Universidad Autónoma del Estado de México. </w:t>
      </w:r>
    </w:p>
    <w:p w:rsidR="00865ABB" w:rsidRPr="004E5040" w:rsidRDefault="00865ABB" w:rsidP="00865ABB">
      <w:pPr>
        <w:spacing w:line="360" w:lineRule="auto"/>
        <w:ind w:left="709" w:hanging="709"/>
        <w:jc w:val="both"/>
        <w:rPr>
          <w:rStyle w:val="Hipervnculo"/>
          <w:rFonts w:ascii="Arial" w:hAnsi="Arial" w:cs="Arial"/>
          <w:sz w:val="24"/>
          <w:szCs w:val="24"/>
        </w:rPr>
      </w:pPr>
      <w:r w:rsidRPr="004E5040">
        <w:rPr>
          <w:rFonts w:ascii="Arial" w:hAnsi="Arial" w:cs="Arial"/>
          <w:sz w:val="24"/>
          <w:szCs w:val="24"/>
        </w:rPr>
        <w:t xml:space="preserve">Paiva, F. y Saavedra, F. (2014). </w:t>
      </w:r>
      <w:r w:rsidRPr="004E5040">
        <w:rPr>
          <w:rFonts w:ascii="Arial" w:hAnsi="Arial" w:cs="Arial"/>
          <w:i/>
          <w:sz w:val="24"/>
          <w:szCs w:val="24"/>
        </w:rPr>
        <w:t>Clima social escolar y rendimiento escolar: Escenarios vinculados en la educación.</w:t>
      </w:r>
      <w:r w:rsidRPr="004E5040">
        <w:rPr>
          <w:rFonts w:ascii="Arial" w:hAnsi="Arial" w:cs="Arial"/>
          <w:sz w:val="24"/>
          <w:szCs w:val="24"/>
        </w:rPr>
        <w:t xml:space="preserve"> (Tesis de licenciatura, Universidad de Bío-Bío). Recuperado de </w:t>
      </w:r>
      <w:r w:rsidRPr="001F0052">
        <w:rPr>
          <w:rStyle w:val="Hipervnculo"/>
          <w:rFonts w:ascii="Arial" w:hAnsi="Arial" w:cs="Arial"/>
          <w:sz w:val="24"/>
          <w:szCs w:val="24"/>
        </w:rPr>
        <w:t>https://bit.ly/2Ew6UYc</w:t>
      </w:r>
    </w:p>
    <w:p w:rsidR="00865ABB" w:rsidRPr="004E5040" w:rsidRDefault="00865ABB" w:rsidP="00865ABB">
      <w:pPr>
        <w:spacing w:line="360" w:lineRule="auto"/>
        <w:ind w:left="709" w:hanging="709"/>
        <w:jc w:val="both"/>
      </w:pPr>
      <w:r w:rsidRPr="004E5040">
        <w:rPr>
          <w:rFonts w:ascii="Arial" w:hAnsi="Arial" w:cs="Arial"/>
          <w:sz w:val="24"/>
        </w:rPr>
        <w:lastRenderedPageBreak/>
        <w:t xml:space="preserve">Penalva, A., Hernández, M. &amp; Guerrero, C. (2014). Percepción de los expertos de la necesidad de la formación del profesorado en convivencia. </w:t>
      </w:r>
      <w:r w:rsidRPr="004E5040">
        <w:rPr>
          <w:rFonts w:ascii="Arial" w:hAnsi="Arial" w:cs="Arial"/>
          <w:i/>
          <w:sz w:val="24"/>
        </w:rPr>
        <w:t>Revista Fuentes</w:t>
      </w:r>
      <w:r w:rsidRPr="004E5040">
        <w:rPr>
          <w:rFonts w:ascii="Arial" w:hAnsi="Arial" w:cs="Arial"/>
          <w:sz w:val="24"/>
        </w:rPr>
        <w:t xml:space="preserve">, 281-304. DOI: </w:t>
      </w:r>
      <w:r w:rsidRPr="001F0052">
        <w:rPr>
          <w:rStyle w:val="Hipervnculo"/>
          <w:rFonts w:ascii="Arial" w:hAnsi="Arial" w:cs="Arial"/>
          <w:sz w:val="24"/>
          <w:szCs w:val="24"/>
        </w:rPr>
        <w:t>https://bit.ly/2VA6SVQ</w:t>
      </w:r>
    </w:p>
    <w:p w:rsidR="00865ABB" w:rsidRPr="004E5040" w:rsidRDefault="00865ABB" w:rsidP="00865ABB">
      <w:pPr>
        <w:spacing w:line="360" w:lineRule="auto"/>
        <w:ind w:left="709" w:hanging="709"/>
        <w:jc w:val="both"/>
        <w:rPr>
          <w:rFonts w:ascii="Arial" w:hAnsi="Arial" w:cs="Arial"/>
          <w:sz w:val="24"/>
        </w:rPr>
      </w:pPr>
      <w:r w:rsidRPr="004E5040">
        <w:rPr>
          <w:rFonts w:ascii="Arial" w:hAnsi="Arial" w:cs="Arial"/>
          <w:sz w:val="24"/>
        </w:rPr>
        <w:t xml:space="preserve">Penalva, A., Hernández, M. &amp; Guerrero, C. (2013). La gestión eficaz del docente en el aula. Un estudio de caso. </w:t>
      </w:r>
      <w:r w:rsidRPr="004E5040">
        <w:rPr>
          <w:rFonts w:ascii="Arial" w:hAnsi="Arial" w:cs="Arial"/>
          <w:i/>
          <w:sz w:val="24"/>
        </w:rPr>
        <w:t>Revista Electrónica Interuniversitaria de Formación del Profesorado</w:t>
      </w:r>
      <w:r w:rsidRPr="004E5040">
        <w:rPr>
          <w:rFonts w:ascii="Arial" w:hAnsi="Arial" w:cs="Arial"/>
          <w:sz w:val="24"/>
        </w:rPr>
        <w:t xml:space="preserve">, </w:t>
      </w:r>
      <w:r w:rsidRPr="004E5040">
        <w:rPr>
          <w:rFonts w:ascii="Arial" w:hAnsi="Arial" w:cs="Arial"/>
          <w:i/>
          <w:sz w:val="24"/>
        </w:rPr>
        <w:t>16</w:t>
      </w:r>
      <w:r w:rsidRPr="004E5040">
        <w:rPr>
          <w:rFonts w:ascii="Arial" w:hAnsi="Arial" w:cs="Arial"/>
          <w:sz w:val="24"/>
        </w:rPr>
        <w:t xml:space="preserve"> (2), 77-91. DOI: </w:t>
      </w:r>
      <w:r w:rsidRPr="001F0052">
        <w:rPr>
          <w:rStyle w:val="Hipervnculo"/>
          <w:rFonts w:ascii="Arial" w:hAnsi="Arial" w:cs="Arial"/>
          <w:sz w:val="24"/>
        </w:rPr>
        <w:t>https://bit.ly/2tX57ql</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Rentería, L. y Quintero, N. (2009). </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Ramírez, J. (2016). Convivencia escolar en instituciones de educación secundaria: un estudio transcultural desde la perspectiva estudiantil. (Tesis doctoral, Universidad complutense). Recuperado de </w:t>
      </w:r>
      <w:hyperlink r:id="rId31" w:history="1">
        <w:r w:rsidRPr="004E5040">
          <w:rPr>
            <w:rStyle w:val="Hipervnculo"/>
            <w:rFonts w:ascii="Arial" w:hAnsi="Arial" w:cs="Arial"/>
            <w:sz w:val="24"/>
            <w:szCs w:val="24"/>
          </w:rPr>
          <w:t>http://eprints.ucm.es/40428/1/T38108.pdf</w:t>
        </w:r>
      </w:hyperlink>
    </w:p>
    <w:p w:rsidR="00865ABB" w:rsidRPr="004E5040" w:rsidRDefault="00865ABB" w:rsidP="00865ABB">
      <w:pPr>
        <w:spacing w:line="360" w:lineRule="auto"/>
        <w:ind w:left="709" w:hanging="709"/>
        <w:jc w:val="both"/>
        <w:rPr>
          <w:rStyle w:val="Hipervnculo"/>
          <w:rFonts w:ascii="Arial" w:hAnsi="Arial" w:cs="Arial"/>
          <w:color w:val="auto"/>
          <w:sz w:val="24"/>
          <w:szCs w:val="24"/>
          <w:u w:val="none"/>
        </w:rPr>
      </w:pPr>
      <w:proofErr w:type="spellStart"/>
      <w:r w:rsidRPr="004E5040">
        <w:rPr>
          <w:rFonts w:ascii="Arial" w:hAnsi="Arial" w:cs="Arial"/>
          <w:sz w:val="24"/>
          <w:szCs w:val="24"/>
        </w:rPr>
        <w:t>Retuert</w:t>
      </w:r>
      <w:proofErr w:type="spellEnd"/>
      <w:r w:rsidRPr="004E5040">
        <w:rPr>
          <w:rFonts w:ascii="Arial" w:hAnsi="Arial" w:cs="Arial"/>
          <w:sz w:val="24"/>
          <w:szCs w:val="24"/>
        </w:rPr>
        <w:t xml:space="preserve">, G. y Castro, P. (2017) Teorías subjetivas de profesores acerca de su rol en la construcción de la convivencia escolar. Revista Latinoamericana, 16, 46, 321-323. Recuperado de: </w:t>
      </w:r>
      <w:r w:rsidRPr="001F0052">
        <w:rPr>
          <w:rStyle w:val="Hipervnculo"/>
          <w:rFonts w:ascii="Arial" w:hAnsi="Arial" w:cs="Arial"/>
          <w:sz w:val="24"/>
          <w:szCs w:val="24"/>
        </w:rPr>
        <w:t>https://bit.ly/2INBWQA</w:t>
      </w:r>
    </w:p>
    <w:p w:rsidR="00865ABB" w:rsidRPr="004E5040" w:rsidRDefault="00865ABB" w:rsidP="00865ABB">
      <w:pPr>
        <w:ind w:hanging="709"/>
        <w:rPr>
          <w:rStyle w:val="Hipervnculo"/>
          <w:rFonts w:ascii="Arial" w:hAnsi="Arial" w:cs="Arial"/>
          <w:sz w:val="24"/>
          <w:szCs w:val="24"/>
        </w:rPr>
      </w:pP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Ríos, M., Bozzo, B., Marchant, M. y Fernández, S. (2010). Factores que inciden en el clima de aula universitario. </w:t>
      </w:r>
      <w:r w:rsidRPr="004E5040">
        <w:rPr>
          <w:rFonts w:ascii="Arial" w:hAnsi="Arial" w:cs="Arial"/>
          <w:i/>
          <w:sz w:val="24"/>
          <w:szCs w:val="24"/>
        </w:rPr>
        <w:t xml:space="preserve">Revista latinoamericana de Estudios Educativos, XL </w:t>
      </w:r>
      <w:r w:rsidRPr="004E5040">
        <w:rPr>
          <w:rFonts w:ascii="Arial" w:hAnsi="Arial" w:cs="Arial"/>
          <w:sz w:val="24"/>
          <w:szCs w:val="24"/>
        </w:rPr>
        <w:t xml:space="preserve">(3-4), 105-126. Recuperado de </w:t>
      </w:r>
      <w:hyperlink r:id="rId32" w:history="1">
        <w:r w:rsidRPr="004E5040">
          <w:rPr>
            <w:rStyle w:val="Hipervnculo"/>
            <w:rFonts w:ascii="Arial" w:hAnsi="Arial" w:cs="Arial"/>
            <w:sz w:val="24"/>
            <w:szCs w:val="24"/>
          </w:rPr>
          <w:t>http://www.redalyc.org/pdf/270/27018888004.pdf</w:t>
        </w:r>
      </w:hyperlink>
    </w:p>
    <w:p w:rsidR="00865ABB" w:rsidRPr="004E5040" w:rsidRDefault="00865ABB" w:rsidP="00865ABB">
      <w:pPr>
        <w:spacing w:line="360" w:lineRule="auto"/>
        <w:ind w:left="709" w:hanging="709"/>
        <w:jc w:val="both"/>
        <w:rPr>
          <w:rFonts w:ascii="Arial" w:hAnsi="Arial" w:cs="Arial"/>
          <w:sz w:val="24"/>
          <w:szCs w:val="24"/>
        </w:rPr>
      </w:pPr>
      <w:bookmarkStart w:id="14" w:name="_Hlk2548164"/>
      <w:r w:rsidRPr="004E5040">
        <w:rPr>
          <w:rFonts w:ascii="Arial" w:hAnsi="Arial" w:cs="Arial"/>
          <w:sz w:val="24"/>
          <w:szCs w:val="24"/>
        </w:rPr>
        <w:t xml:space="preserve">Rodríguez, J. (2001). </w:t>
      </w:r>
      <w:bookmarkEnd w:id="14"/>
      <w:r w:rsidRPr="004E5040">
        <w:rPr>
          <w:rFonts w:ascii="Arial" w:hAnsi="Arial" w:cs="Arial"/>
          <w:sz w:val="24"/>
          <w:szCs w:val="24"/>
        </w:rPr>
        <w:t>Educación para convivencia social. Gestión Urbana, aplicada a la metodología y modelos. Colombia: Alameda Editores.</w:t>
      </w:r>
    </w:p>
    <w:p w:rsidR="00865ABB" w:rsidRPr="004E5040" w:rsidRDefault="00865ABB" w:rsidP="00865ABB">
      <w:pPr>
        <w:spacing w:line="360" w:lineRule="auto"/>
        <w:ind w:left="709" w:hanging="709"/>
        <w:jc w:val="both"/>
        <w:rPr>
          <w:rStyle w:val="Hipervnculo"/>
          <w:rFonts w:ascii="Arial" w:hAnsi="Arial" w:cs="Arial"/>
          <w:sz w:val="24"/>
          <w:szCs w:val="24"/>
        </w:rPr>
      </w:pPr>
      <w:r w:rsidRPr="004E5040">
        <w:rPr>
          <w:rFonts w:ascii="Arial" w:hAnsi="Arial" w:cs="Arial"/>
          <w:sz w:val="24"/>
          <w:szCs w:val="24"/>
        </w:rPr>
        <w:t xml:space="preserve">Ruiz, B., Martín, Amelia., López, B. y Hernán, M. (2016). ¿Convivencia o bullying? Análisis, prevención y afrontamiento del acoso entre iguales. Escuela Andaluza de Salud Pública: Consejería de Salud. Recuperado de: </w:t>
      </w:r>
      <w:r w:rsidRPr="001F0052">
        <w:rPr>
          <w:rStyle w:val="Hipervnculo"/>
          <w:rFonts w:ascii="Arial" w:hAnsi="Arial" w:cs="Arial"/>
          <w:sz w:val="24"/>
          <w:szCs w:val="24"/>
        </w:rPr>
        <w:t>https://bit.ly/2tX5DVj</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Sandoval, M. (2014). Convivencia y clima escolar: claves de la gestión del conocimiento. </w:t>
      </w:r>
      <w:r w:rsidRPr="004E5040">
        <w:rPr>
          <w:rFonts w:ascii="Arial" w:hAnsi="Arial" w:cs="Arial"/>
          <w:i/>
          <w:iCs/>
          <w:sz w:val="24"/>
          <w:szCs w:val="24"/>
        </w:rPr>
        <w:t>Última década</w:t>
      </w:r>
      <w:r w:rsidRPr="004E5040">
        <w:rPr>
          <w:rFonts w:ascii="Arial" w:hAnsi="Arial" w:cs="Arial"/>
          <w:i/>
          <w:sz w:val="24"/>
          <w:szCs w:val="24"/>
        </w:rPr>
        <w:t xml:space="preserve">, </w:t>
      </w:r>
      <w:r w:rsidRPr="004E5040">
        <w:rPr>
          <w:rFonts w:ascii="Arial" w:hAnsi="Arial" w:cs="Arial"/>
          <w:i/>
          <w:iCs/>
          <w:sz w:val="24"/>
          <w:szCs w:val="24"/>
        </w:rPr>
        <w:t>22</w:t>
      </w:r>
      <w:r w:rsidRPr="004E5040">
        <w:rPr>
          <w:rFonts w:ascii="Arial" w:hAnsi="Arial" w:cs="Arial"/>
          <w:sz w:val="24"/>
          <w:szCs w:val="24"/>
        </w:rPr>
        <w:t xml:space="preserve">(41), 153-178. Recuperado de </w:t>
      </w:r>
      <w:hyperlink r:id="rId33" w:history="1">
        <w:r w:rsidRPr="004E5040">
          <w:rPr>
            <w:rStyle w:val="Hipervnculo"/>
            <w:rFonts w:ascii="Arial" w:hAnsi="Arial" w:cs="Arial"/>
            <w:sz w:val="24"/>
            <w:szCs w:val="24"/>
          </w:rPr>
          <w:t>https://dx.doi.org/10.4067/S0718-22362014000200007</w:t>
        </w:r>
      </w:hyperlink>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Pacheco, L. (2013). Clima escolar: percibido por alumnos(as) y profesores(as) a partir de las relaciones sociales que predominan en las aulas de clase del </w:t>
      </w:r>
      <w:r w:rsidRPr="004E5040">
        <w:rPr>
          <w:rFonts w:ascii="Arial" w:hAnsi="Arial" w:cs="Arial"/>
          <w:sz w:val="24"/>
          <w:szCs w:val="24"/>
        </w:rPr>
        <w:lastRenderedPageBreak/>
        <w:t xml:space="preserve">instituto polivalente Dr. Doroteo Varela Mejía de Yarumela la paz. (Tesis de maestría, Universidad pedagógica nacional francisco Morazán). Recuperado de </w:t>
      </w:r>
      <w:hyperlink r:id="rId34" w:history="1">
        <w:r w:rsidRPr="004E5040">
          <w:rPr>
            <w:rStyle w:val="Hipervnculo"/>
            <w:rFonts w:ascii="Arial" w:hAnsi="Arial" w:cs="Arial"/>
            <w:sz w:val="24"/>
            <w:szCs w:val="24"/>
          </w:rPr>
          <w:t>file:///C:/Users/TEMP/Downloads/clima-escolar-percibido-por-alumnos-as-y-profesores-as-a-partir-de-las-relaciones-sociales-que-predominan-en-las-aulas-de-clase-del-instituto-polivalente-dr-doroteo-varela-mejia-de-yarumela-la-paz.pdf</w:t>
        </w:r>
      </w:hyperlink>
    </w:p>
    <w:p w:rsidR="00865ABB" w:rsidRPr="004E5040" w:rsidRDefault="00865ABB" w:rsidP="00865ABB">
      <w:pPr>
        <w:spacing w:line="360" w:lineRule="auto"/>
        <w:ind w:left="709" w:hanging="709"/>
        <w:jc w:val="both"/>
      </w:pPr>
      <w:r w:rsidRPr="004E5040">
        <w:rPr>
          <w:rFonts w:ascii="Arial" w:hAnsi="Arial" w:cs="Arial"/>
          <w:sz w:val="24"/>
          <w:szCs w:val="24"/>
        </w:rPr>
        <w:t xml:space="preserve">Secretaria de Educación Básica (SEB, 2015). Marco de referencia sobre la gestión de la convivencia escolar desde la escuela pública, México: SEB. Recuperado de </w:t>
      </w:r>
      <w:r w:rsidRPr="00BE46EB">
        <w:rPr>
          <w:rStyle w:val="Hipervnculo"/>
          <w:rFonts w:ascii="Arial" w:hAnsi="Arial" w:cs="Arial"/>
          <w:sz w:val="24"/>
          <w:szCs w:val="24"/>
        </w:rPr>
        <w:t>https://bit.ly/2GYbQsm</w:t>
      </w:r>
    </w:p>
    <w:p w:rsidR="00865ABB" w:rsidRPr="004E5040" w:rsidRDefault="00865ABB" w:rsidP="00865ABB">
      <w:pPr>
        <w:spacing w:after="120" w:line="360" w:lineRule="auto"/>
        <w:ind w:left="709" w:hanging="709"/>
        <w:jc w:val="both"/>
        <w:rPr>
          <w:rFonts w:ascii="Arial" w:hAnsi="Arial" w:cs="Arial"/>
          <w:color w:val="000000" w:themeColor="text1"/>
          <w:sz w:val="24"/>
          <w:szCs w:val="24"/>
        </w:rPr>
      </w:pPr>
      <w:r w:rsidRPr="004E5040">
        <w:rPr>
          <w:rFonts w:ascii="Arial" w:hAnsi="Arial" w:cs="Arial"/>
          <w:color w:val="000000" w:themeColor="text1"/>
          <w:sz w:val="24"/>
          <w:szCs w:val="24"/>
        </w:rPr>
        <w:t xml:space="preserve">Secretaria de Educación Pública (SEP, 2011). Marco para la convivencia escolar en las escuelas de educación primaria en el Distrito Federal, México: SEP. Recuperado de: </w:t>
      </w:r>
      <w:r w:rsidRPr="00BE46EB">
        <w:rPr>
          <w:rStyle w:val="Hipervnculo"/>
          <w:rFonts w:ascii="Arial" w:hAnsi="Arial" w:cs="Arial"/>
          <w:sz w:val="24"/>
          <w:szCs w:val="24"/>
        </w:rPr>
        <w:t>https://bit.ly/2Tg277i</w:t>
      </w:r>
    </w:p>
    <w:p w:rsidR="00865ABB" w:rsidRPr="004E5040" w:rsidRDefault="00865ABB" w:rsidP="00865ABB">
      <w:pPr>
        <w:spacing w:after="120" w:line="360" w:lineRule="auto"/>
        <w:ind w:left="709" w:hanging="709"/>
        <w:jc w:val="both"/>
        <w:rPr>
          <w:rStyle w:val="Hipervnculo"/>
          <w:rFonts w:ascii="Arial" w:hAnsi="Arial" w:cs="Arial"/>
          <w:sz w:val="24"/>
          <w:szCs w:val="24"/>
        </w:rPr>
      </w:pPr>
      <w:r w:rsidRPr="004E5040">
        <w:rPr>
          <w:rFonts w:ascii="Arial" w:hAnsi="Arial" w:cs="Arial"/>
          <w:color w:val="000000" w:themeColor="text1"/>
          <w:sz w:val="24"/>
          <w:szCs w:val="24"/>
        </w:rPr>
        <w:t xml:space="preserve">Secretaría de Educación Pública (SEP, 2012). Marco para la convivencia escolar, México: SEP, Administración Federal de Servicios Educativos en el DF.  Recuperado </w:t>
      </w:r>
      <w:r w:rsidRPr="004E5040">
        <w:rPr>
          <w:rFonts w:ascii="Arial" w:hAnsi="Arial" w:cs="Arial"/>
          <w:sz w:val="24"/>
          <w:szCs w:val="24"/>
        </w:rPr>
        <w:t xml:space="preserve">de </w:t>
      </w:r>
      <w:r w:rsidRPr="00BE46EB">
        <w:rPr>
          <w:rStyle w:val="Hipervnculo"/>
          <w:rFonts w:ascii="Arial" w:hAnsi="Arial" w:cs="Arial"/>
          <w:sz w:val="24"/>
          <w:szCs w:val="24"/>
        </w:rPr>
        <w:t>https://bit.ly/2VsQ5US</w:t>
      </w:r>
    </w:p>
    <w:p w:rsidR="00865ABB" w:rsidRPr="004E5040" w:rsidRDefault="00865ABB" w:rsidP="00865ABB">
      <w:pPr>
        <w:spacing w:after="120" w:line="360" w:lineRule="auto"/>
        <w:ind w:left="709" w:hanging="709"/>
        <w:jc w:val="both"/>
        <w:rPr>
          <w:rStyle w:val="Hipervnculo"/>
          <w:rFonts w:ascii="Arial" w:hAnsi="Arial" w:cs="Arial"/>
          <w:sz w:val="24"/>
          <w:szCs w:val="24"/>
        </w:rPr>
      </w:pPr>
      <w:r w:rsidRPr="004E5040">
        <w:rPr>
          <w:rFonts w:ascii="Arial" w:hAnsi="Arial" w:cs="Arial"/>
          <w:sz w:val="24"/>
          <w:szCs w:val="24"/>
        </w:rPr>
        <w:t xml:space="preserve">Secretaría de Educación Pública (SEP, 2014). Programa Escuela segura, México: SEP, Secretaría de Educación Básica. Recuperado de </w:t>
      </w:r>
      <w:r w:rsidRPr="00BE46EB">
        <w:rPr>
          <w:rStyle w:val="Hipervnculo"/>
          <w:rFonts w:ascii="Arial" w:hAnsi="Arial" w:cs="Arial"/>
          <w:sz w:val="24"/>
          <w:szCs w:val="24"/>
        </w:rPr>
        <w:t>https://bit.ly/2SGAxea</w:t>
      </w:r>
    </w:p>
    <w:p w:rsidR="00865ABB" w:rsidRPr="004E5040" w:rsidRDefault="00865ABB" w:rsidP="00865ABB">
      <w:pPr>
        <w:spacing w:after="120" w:line="360" w:lineRule="auto"/>
        <w:ind w:left="709" w:hanging="709"/>
        <w:jc w:val="both"/>
        <w:rPr>
          <w:rStyle w:val="Hipervnculo"/>
          <w:rFonts w:ascii="Arial" w:hAnsi="Arial" w:cs="Arial"/>
          <w:sz w:val="24"/>
          <w:szCs w:val="24"/>
        </w:rPr>
      </w:pPr>
      <w:r w:rsidRPr="004E5040">
        <w:rPr>
          <w:rFonts w:ascii="Arial" w:hAnsi="Arial" w:cs="Arial"/>
          <w:sz w:val="24"/>
          <w:szCs w:val="24"/>
        </w:rPr>
        <w:t xml:space="preserve">Secretaría de Educación Pública (SEP, 2014). Diagnóstico Programa Escuela Segura. México: SEP. Informe Estatal. </w:t>
      </w:r>
    </w:p>
    <w:p w:rsidR="00865ABB" w:rsidRPr="004E5040" w:rsidRDefault="00865ABB" w:rsidP="00865ABB">
      <w:pPr>
        <w:spacing w:after="120" w:line="360" w:lineRule="auto"/>
        <w:ind w:left="709" w:hanging="709"/>
        <w:jc w:val="both"/>
        <w:rPr>
          <w:rStyle w:val="Hipervnculo"/>
          <w:rFonts w:ascii="Arial" w:hAnsi="Arial" w:cs="Arial"/>
          <w:sz w:val="24"/>
          <w:szCs w:val="24"/>
        </w:rPr>
      </w:pPr>
      <w:r w:rsidRPr="004E5040">
        <w:rPr>
          <w:rStyle w:val="Hipervnculo"/>
          <w:rFonts w:ascii="Arial" w:hAnsi="Arial" w:cs="Arial"/>
          <w:color w:val="auto"/>
          <w:sz w:val="24"/>
          <w:szCs w:val="24"/>
          <w:u w:val="none"/>
        </w:rPr>
        <w:t xml:space="preserve">Secretaría de Educación Pública (SEP, 2016). Programa Nacional de Convivencia Escolar, México: SEP. Recuperado de </w:t>
      </w:r>
      <w:r w:rsidRPr="00BE46EB">
        <w:rPr>
          <w:rStyle w:val="Hipervnculo"/>
          <w:rFonts w:ascii="Arial" w:hAnsi="Arial" w:cs="Arial"/>
          <w:sz w:val="24"/>
          <w:szCs w:val="24"/>
        </w:rPr>
        <w:t>https://bit.ly/2PLSdEu</w:t>
      </w:r>
    </w:p>
    <w:p w:rsidR="00865ABB" w:rsidRPr="004E5040" w:rsidRDefault="00865ABB" w:rsidP="00865ABB">
      <w:pPr>
        <w:spacing w:after="120" w:line="360" w:lineRule="auto"/>
        <w:ind w:left="709" w:hanging="709"/>
        <w:jc w:val="both"/>
        <w:rPr>
          <w:rStyle w:val="Hipervnculo"/>
          <w:rFonts w:ascii="Arial" w:hAnsi="Arial" w:cs="Arial"/>
          <w:sz w:val="24"/>
          <w:szCs w:val="24"/>
        </w:rPr>
      </w:pPr>
      <w:r w:rsidRPr="004E5040">
        <w:rPr>
          <w:rStyle w:val="Hipervnculo"/>
          <w:rFonts w:ascii="Arial" w:hAnsi="Arial" w:cs="Arial"/>
          <w:color w:val="auto"/>
          <w:sz w:val="24"/>
          <w:szCs w:val="24"/>
          <w:u w:val="none"/>
        </w:rPr>
        <w:t xml:space="preserve">Secretaría de Educación Pública (SEP, 2017). Resumen informativo, México: SEP, Síntesis de prensa. Recuperado de </w:t>
      </w:r>
      <w:r w:rsidRPr="00BE46EB">
        <w:rPr>
          <w:rStyle w:val="Hipervnculo"/>
          <w:rFonts w:ascii="Arial" w:hAnsi="Arial" w:cs="Arial"/>
          <w:sz w:val="24"/>
          <w:szCs w:val="24"/>
        </w:rPr>
        <w:t>https://bit.ly/2J00Koq</w:t>
      </w:r>
    </w:p>
    <w:p w:rsidR="00865ABB" w:rsidRPr="004E5040" w:rsidRDefault="00865ABB" w:rsidP="00865ABB">
      <w:pPr>
        <w:spacing w:after="120" w:line="360" w:lineRule="auto"/>
        <w:ind w:left="709" w:hanging="709"/>
        <w:jc w:val="both"/>
        <w:rPr>
          <w:rFonts w:ascii="Arial" w:hAnsi="Arial" w:cs="Arial"/>
          <w:sz w:val="24"/>
          <w:szCs w:val="24"/>
        </w:rPr>
      </w:pPr>
      <w:r w:rsidRPr="004E5040">
        <w:rPr>
          <w:rFonts w:ascii="Arial" w:hAnsi="Arial" w:cs="Arial"/>
          <w:sz w:val="24"/>
          <w:szCs w:val="24"/>
        </w:rPr>
        <w:t xml:space="preserve">Servicios Educativos Integrados al Estado de México (SEIEM, 2015). Construcción del Acuerdo Escolar de Convivencia, México: SEIEM, Dirección de Educación Elemental. Recuperado de </w:t>
      </w:r>
      <w:r w:rsidRPr="00BE46EB">
        <w:rPr>
          <w:rStyle w:val="Hipervnculo"/>
          <w:rFonts w:ascii="Arial" w:hAnsi="Arial" w:cs="Arial"/>
          <w:sz w:val="24"/>
          <w:szCs w:val="24"/>
        </w:rPr>
        <w:t>https://bit.ly/2TaYkbv</w:t>
      </w:r>
    </w:p>
    <w:p w:rsidR="00865ABB" w:rsidRPr="004E5040" w:rsidRDefault="00865ABB" w:rsidP="00865ABB">
      <w:pPr>
        <w:spacing w:line="360" w:lineRule="auto"/>
        <w:ind w:left="709" w:hanging="709"/>
        <w:jc w:val="both"/>
        <w:rPr>
          <w:rFonts w:ascii="Arial" w:hAnsi="Arial" w:cs="Arial"/>
          <w:sz w:val="24"/>
          <w:szCs w:val="24"/>
        </w:rPr>
      </w:pPr>
      <w:proofErr w:type="spellStart"/>
      <w:r w:rsidRPr="004E5040">
        <w:rPr>
          <w:rFonts w:ascii="Arial" w:hAnsi="Arial" w:cs="Arial"/>
          <w:sz w:val="24"/>
          <w:szCs w:val="24"/>
        </w:rPr>
        <w:t>Tijmes</w:t>
      </w:r>
      <w:proofErr w:type="spellEnd"/>
      <w:r w:rsidRPr="004E5040">
        <w:rPr>
          <w:rFonts w:ascii="Arial" w:hAnsi="Arial" w:cs="Arial"/>
          <w:sz w:val="24"/>
          <w:szCs w:val="24"/>
        </w:rPr>
        <w:t xml:space="preserve">, C. (2012). Violencia y clima escolar en establecimientos educacionales en contextos de alta vulnerabilidad social de Santiago de Chile. </w:t>
      </w:r>
      <w:r w:rsidRPr="004E5040">
        <w:rPr>
          <w:rFonts w:ascii="Arial" w:hAnsi="Arial" w:cs="Arial"/>
          <w:i/>
          <w:sz w:val="24"/>
          <w:szCs w:val="24"/>
        </w:rPr>
        <w:t>PSYKHE, 21</w:t>
      </w:r>
      <w:r w:rsidRPr="004E5040">
        <w:rPr>
          <w:rFonts w:ascii="Arial" w:hAnsi="Arial" w:cs="Arial"/>
          <w:sz w:val="24"/>
          <w:szCs w:val="24"/>
        </w:rPr>
        <w:t xml:space="preserve">(2), 105-117. Recuperado de </w:t>
      </w:r>
      <w:r w:rsidRPr="00BE46EB">
        <w:rPr>
          <w:rStyle w:val="Hipervnculo"/>
          <w:rFonts w:ascii="Arial" w:hAnsi="Arial" w:cs="Arial"/>
          <w:sz w:val="24"/>
          <w:szCs w:val="24"/>
        </w:rPr>
        <w:t>https://bit.ly/2IP0g4E</w:t>
      </w:r>
    </w:p>
    <w:p w:rsidR="00865ABB" w:rsidRPr="004E5040" w:rsidRDefault="00865ABB" w:rsidP="00865ABB">
      <w:pPr>
        <w:spacing w:after="120" w:line="360" w:lineRule="auto"/>
        <w:ind w:left="709" w:hanging="709"/>
        <w:jc w:val="both"/>
        <w:rPr>
          <w:rFonts w:ascii="Arial" w:hAnsi="Arial" w:cs="Arial"/>
          <w:sz w:val="24"/>
        </w:rPr>
      </w:pPr>
      <w:r w:rsidRPr="004E5040">
        <w:rPr>
          <w:rFonts w:ascii="Arial" w:hAnsi="Arial" w:cs="Arial"/>
          <w:sz w:val="24"/>
        </w:rPr>
        <w:lastRenderedPageBreak/>
        <w:t xml:space="preserve">Torrego, J. y Villaoslada, E. (2004). Modelo integrativo de regulación de la convivencia y tratamiento de conflictos: Un proyecto que se desarrolla en centros de la Comunidad de Madrid. </w:t>
      </w:r>
      <w:r w:rsidRPr="004E5040">
        <w:rPr>
          <w:rFonts w:ascii="Arial" w:hAnsi="Arial" w:cs="Arial"/>
          <w:i/>
          <w:sz w:val="24"/>
        </w:rPr>
        <w:t>TABANQUE, 18,</w:t>
      </w:r>
      <w:r w:rsidRPr="004E5040">
        <w:rPr>
          <w:rFonts w:ascii="Arial" w:hAnsi="Arial" w:cs="Arial"/>
          <w:sz w:val="24"/>
        </w:rPr>
        <w:t xml:space="preserve"> 31-48. Recuperado de </w:t>
      </w:r>
      <w:hyperlink r:id="rId35" w:history="1">
        <w:r w:rsidRPr="004E5040">
          <w:rPr>
            <w:rStyle w:val="Hipervnculo"/>
            <w:rFonts w:ascii="Arial" w:hAnsi="Arial" w:cs="Arial"/>
            <w:sz w:val="24"/>
          </w:rPr>
          <w:t>file:///C:/Users/Servicio_Social/Downloads/Dialnet-ModeloIntegradoDeRegulacionDeLaConvivenciaYTratami-1138351.pdf</w:t>
        </w:r>
      </w:hyperlink>
    </w:p>
    <w:p w:rsidR="00865ABB" w:rsidRPr="004E5040" w:rsidRDefault="00865ABB" w:rsidP="00865ABB">
      <w:pPr>
        <w:spacing w:line="360" w:lineRule="auto"/>
        <w:ind w:left="709" w:hanging="709"/>
        <w:jc w:val="both"/>
        <w:rPr>
          <w:rStyle w:val="Hipervnculo"/>
          <w:rFonts w:ascii="Arial" w:hAnsi="Arial" w:cs="Arial"/>
          <w:sz w:val="24"/>
          <w:szCs w:val="24"/>
        </w:rPr>
      </w:pPr>
      <w:proofErr w:type="spellStart"/>
      <w:r w:rsidRPr="004E5040">
        <w:rPr>
          <w:rFonts w:ascii="Arial" w:hAnsi="Arial" w:cs="Arial"/>
          <w:sz w:val="24"/>
          <w:szCs w:val="24"/>
        </w:rPr>
        <w:t>Tuc</w:t>
      </w:r>
      <w:proofErr w:type="spellEnd"/>
      <w:r w:rsidRPr="004E5040">
        <w:rPr>
          <w:rFonts w:ascii="Arial" w:hAnsi="Arial" w:cs="Arial"/>
          <w:sz w:val="24"/>
          <w:szCs w:val="24"/>
        </w:rPr>
        <w:t xml:space="preserve">, M. (2013). Clima del aula y rendimiento escolar. (Tesis de licenciatura, Universidad Rafael Landívar). Recuperada de </w:t>
      </w:r>
      <w:r w:rsidRPr="00BE46EB">
        <w:rPr>
          <w:rStyle w:val="Hipervnculo"/>
          <w:rFonts w:ascii="Arial" w:hAnsi="Arial" w:cs="Arial"/>
          <w:sz w:val="24"/>
          <w:szCs w:val="24"/>
        </w:rPr>
        <w:t>https://bit.ly/2pg88Om</w:t>
      </w:r>
    </w:p>
    <w:p w:rsidR="00865ABB" w:rsidRPr="004E5040" w:rsidRDefault="00865ABB" w:rsidP="00865ABB">
      <w:pPr>
        <w:spacing w:line="360" w:lineRule="auto"/>
        <w:ind w:left="709" w:hanging="709"/>
        <w:jc w:val="both"/>
        <w:rPr>
          <w:rFonts w:ascii="Arial" w:hAnsi="Arial" w:cs="Arial"/>
          <w:sz w:val="24"/>
          <w:szCs w:val="24"/>
        </w:rPr>
      </w:pPr>
      <w:proofErr w:type="spellStart"/>
      <w:r w:rsidRPr="004E5040">
        <w:rPr>
          <w:rFonts w:ascii="Arial" w:hAnsi="Arial" w:cs="Arial"/>
          <w:sz w:val="24"/>
          <w:szCs w:val="24"/>
        </w:rPr>
        <w:t>Tuvilla</w:t>
      </w:r>
      <w:proofErr w:type="spellEnd"/>
      <w:r w:rsidRPr="004E5040">
        <w:rPr>
          <w:rFonts w:ascii="Arial" w:hAnsi="Arial" w:cs="Arial"/>
          <w:sz w:val="24"/>
          <w:szCs w:val="24"/>
        </w:rPr>
        <w:t xml:space="preserve">, J. (2004). Convivencia escolar y resolución pacífica de conflictos. Sevilla. Consejería de Educación y Ciencia. </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UNESCO (2008). Convivencia democrática, inclusión y cultura de paz: lecciones desde la práctica educativa, innovadora en américa Latina. UNESCO, CHILE. Recuperado de </w:t>
      </w:r>
      <w:r w:rsidRPr="00BE46EB">
        <w:rPr>
          <w:rStyle w:val="Hipervnculo"/>
          <w:rFonts w:ascii="Arial" w:hAnsi="Arial" w:cs="Arial"/>
          <w:sz w:val="24"/>
          <w:szCs w:val="24"/>
        </w:rPr>
        <w:t>https://bit.ly/2jZPXvj</w:t>
      </w:r>
    </w:p>
    <w:p w:rsidR="00865ABB" w:rsidRPr="004E5040" w:rsidRDefault="00865ABB" w:rsidP="00865ABB">
      <w:pPr>
        <w:spacing w:line="360" w:lineRule="auto"/>
        <w:ind w:left="709" w:hanging="709"/>
        <w:jc w:val="both"/>
        <w:rPr>
          <w:rStyle w:val="Hipervnculo"/>
          <w:rFonts w:ascii="Arial" w:hAnsi="Arial" w:cs="Arial"/>
          <w:sz w:val="24"/>
          <w:szCs w:val="24"/>
        </w:rPr>
      </w:pPr>
      <w:r w:rsidRPr="004E5040">
        <w:rPr>
          <w:rFonts w:ascii="Arial" w:hAnsi="Arial" w:cs="Arial"/>
          <w:sz w:val="24"/>
          <w:szCs w:val="24"/>
        </w:rPr>
        <w:t xml:space="preserve">UNESCO (2013). </w:t>
      </w:r>
      <w:r w:rsidRPr="004E5040">
        <w:rPr>
          <w:rFonts w:ascii="Arial" w:hAnsi="Arial" w:cs="Arial"/>
          <w:i/>
          <w:sz w:val="24"/>
          <w:szCs w:val="24"/>
        </w:rPr>
        <w:t xml:space="preserve">Análisis del clima escolar: ¿Poderoso factor que explica el aprendizaje en américa latina y el caribe? </w:t>
      </w:r>
      <w:r w:rsidRPr="004E5040">
        <w:rPr>
          <w:rFonts w:ascii="Arial" w:hAnsi="Arial" w:cs="Arial"/>
          <w:sz w:val="24"/>
          <w:szCs w:val="24"/>
        </w:rPr>
        <w:t xml:space="preserve">Laboratorio Latinoamericano de Evaluación de la Calidad de la Educación (LLECE): Oficina de Santiago. Recuperado de: </w:t>
      </w:r>
      <w:r w:rsidRPr="00BE46EB">
        <w:rPr>
          <w:rStyle w:val="Hipervnculo"/>
          <w:rFonts w:ascii="Arial" w:hAnsi="Arial" w:cs="Arial"/>
          <w:sz w:val="24"/>
          <w:szCs w:val="24"/>
        </w:rPr>
        <w:t>https://bit.ly/2w3mKWR</w:t>
      </w:r>
    </w:p>
    <w:p w:rsidR="00865ABB" w:rsidRPr="004E5040" w:rsidRDefault="00865ABB" w:rsidP="00865ABB">
      <w:pPr>
        <w:spacing w:line="360" w:lineRule="auto"/>
        <w:ind w:left="709" w:hanging="709"/>
        <w:jc w:val="both"/>
        <w:rPr>
          <w:rFonts w:ascii="Arial" w:hAnsi="Arial" w:cs="Arial"/>
          <w:color w:val="0563C1" w:themeColor="hyperlink"/>
          <w:sz w:val="24"/>
          <w:szCs w:val="24"/>
          <w:u w:val="single"/>
        </w:rPr>
      </w:pPr>
      <w:r w:rsidRPr="004E5040">
        <w:rPr>
          <w:rFonts w:ascii="Arial" w:hAnsi="Arial" w:cs="Arial"/>
          <w:sz w:val="24"/>
          <w:szCs w:val="24"/>
          <w:lang w:val="es"/>
        </w:rPr>
        <w:t xml:space="preserve">Unesco (2018). Tesauro de la UNESCO. Recuperado de: </w:t>
      </w:r>
      <w:r w:rsidRPr="00BE46EB">
        <w:rPr>
          <w:rStyle w:val="Hipervnculo"/>
          <w:rFonts w:ascii="Fira Sans" w:hAnsi="Fira Sans"/>
          <w:bdr w:val="none" w:sz="0" w:space="0" w:color="auto" w:frame="1"/>
          <w:shd w:val="clear" w:color="auto" w:fill="FFFFFF"/>
        </w:rPr>
        <w:t>https://bit.ly/2IQogV8</w:t>
      </w:r>
    </w:p>
    <w:p w:rsidR="00865ABB" w:rsidRPr="004E5040" w:rsidRDefault="00865ABB" w:rsidP="00865ABB">
      <w:pPr>
        <w:spacing w:line="360" w:lineRule="auto"/>
        <w:ind w:left="709" w:hanging="709"/>
        <w:jc w:val="both"/>
        <w:rPr>
          <w:rFonts w:ascii="Arial" w:hAnsi="Arial" w:cs="Arial"/>
          <w:sz w:val="24"/>
          <w:szCs w:val="24"/>
        </w:rPr>
      </w:pPr>
      <w:r w:rsidRPr="004E5040">
        <w:rPr>
          <w:rFonts w:ascii="Arial" w:hAnsi="Arial" w:cs="Arial"/>
          <w:sz w:val="24"/>
          <w:szCs w:val="24"/>
        </w:rPr>
        <w:t xml:space="preserve">Valdés, A. y Martínez, E. (2014). Relación entre el autoconcepto social, el clima familiar y el clima escolar con el bullying en estudiantes de secundaria. </w:t>
      </w:r>
      <w:r w:rsidRPr="004E5040">
        <w:rPr>
          <w:rFonts w:ascii="Arial" w:hAnsi="Arial" w:cs="Arial"/>
          <w:i/>
          <w:sz w:val="24"/>
          <w:szCs w:val="24"/>
        </w:rPr>
        <w:t>Avances en Psicología Latinoamericana, 32</w:t>
      </w:r>
      <w:r w:rsidRPr="004E5040">
        <w:rPr>
          <w:rFonts w:ascii="Arial" w:hAnsi="Arial" w:cs="Arial"/>
          <w:sz w:val="24"/>
          <w:szCs w:val="24"/>
        </w:rPr>
        <w:t xml:space="preserve">(3), 447-457. Recuperado de: </w:t>
      </w:r>
      <w:hyperlink r:id="rId36" w:history="1">
        <w:r w:rsidRPr="004E5040">
          <w:rPr>
            <w:rStyle w:val="Hipervnculo"/>
            <w:rFonts w:ascii="Arial" w:hAnsi="Arial" w:cs="Arial"/>
            <w:sz w:val="24"/>
            <w:szCs w:val="24"/>
          </w:rPr>
          <w:t>file:///C:/Users/TEMP/Downloads/Dialnet-RelacionEntreElAutoconceptoSocialElClimaFamiliarYE-4798444.pdf</w:t>
        </w:r>
      </w:hyperlink>
    </w:p>
    <w:p w:rsidR="00865ABB" w:rsidRPr="004E5040" w:rsidRDefault="00865ABB" w:rsidP="00865ABB">
      <w:pPr>
        <w:spacing w:line="360" w:lineRule="auto"/>
        <w:ind w:left="709" w:hanging="709"/>
        <w:jc w:val="both"/>
        <w:rPr>
          <w:rStyle w:val="Hipervnculo"/>
          <w:rFonts w:ascii="Arial" w:hAnsi="Arial" w:cs="Arial"/>
          <w:sz w:val="24"/>
          <w:szCs w:val="24"/>
        </w:rPr>
      </w:pPr>
      <w:r w:rsidRPr="004E5040">
        <w:rPr>
          <w:rFonts w:ascii="Arial" w:hAnsi="Arial" w:cs="Arial"/>
          <w:sz w:val="24"/>
          <w:szCs w:val="24"/>
        </w:rPr>
        <w:t xml:space="preserve">Vásquez, É. (2017). Estudio de las conductas prosociales en niños de San Juan de Pasto. </w:t>
      </w:r>
      <w:proofErr w:type="spellStart"/>
      <w:r w:rsidRPr="004E5040">
        <w:rPr>
          <w:rFonts w:ascii="Arial" w:hAnsi="Arial" w:cs="Arial"/>
          <w:i/>
          <w:sz w:val="24"/>
          <w:szCs w:val="24"/>
        </w:rPr>
        <w:t>Psicogente</w:t>
      </w:r>
      <w:proofErr w:type="spellEnd"/>
      <w:r w:rsidRPr="004E5040">
        <w:rPr>
          <w:rFonts w:ascii="Arial" w:hAnsi="Arial" w:cs="Arial"/>
          <w:i/>
          <w:sz w:val="24"/>
          <w:szCs w:val="24"/>
        </w:rPr>
        <w:t>, 20</w:t>
      </w:r>
      <w:r w:rsidRPr="004E5040">
        <w:rPr>
          <w:rFonts w:ascii="Arial" w:hAnsi="Arial" w:cs="Arial"/>
          <w:sz w:val="24"/>
          <w:szCs w:val="24"/>
        </w:rPr>
        <w:t xml:space="preserve">(38), 282-295. Recuperado de </w:t>
      </w:r>
      <w:r w:rsidRPr="00BE46EB">
        <w:rPr>
          <w:rStyle w:val="Hipervnculo"/>
          <w:rFonts w:ascii="Arial" w:hAnsi="Arial" w:cs="Arial"/>
          <w:sz w:val="24"/>
          <w:szCs w:val="24"/>
        </w:rPr>
        <w:t>https://bit.ly/2VsWjnA</w:t>
      </w:r>
    </w:p>
    <w:p w:rsidR="00865ABB" w:rsidRPr="004E5040" w:rsidRDefault="00865ABB" w:rsidP="00865ABB">
      <w:pPr>
        <w:spacing w:line="360" w:lineRule="auto"/>
        <w:ind w:left="709" w:hanging="709"/>
        <w:jc w:val="both"/>
        <w:rPr>
          <w:rFonts w:ascii="Arial" w:hAnsi="Arial" w:cs="Arial"/>
          <w:color w:val="0563C1" w:themeColor="hyperlink"/>
          <w:sz w:val="24"/>
          <w:szCs w:val="24"/>
          <w:u w:val="single"/>
        </w:rPr>
      </w:pPr>
      <w:r w:rsidRPr="004E5040">
        <w:rPr>
          <w:rFonts w:ascii="Arial" w:hAnsi="Arial" w:cs="Arial"/>
          <w:sz w:val="24"/>
          <w:szCs w:val="24"/>
        </w:rPr>
        <w:t xml:space="preserve"> Vera, J. y Valdés, A. (2016). La violencia escolar en México: temas y perspectivas de abordaje. Clave editorial: México. Pg. 165, 166.</w:t>
      </w:r>
    </w:p>
    <w:p w:rsidR="00865ABB" w:rsidRPr="004E5040" w:rsidRDefault="00865ABB" w:rsidP="00865ABB">
      <w:pPr>
        <w:ind w:left="709" w:hanging="709"/>
        <w:rPr>
          <w:rFonts w:ascii="Arial" w:hAnsi="Arial" w:cs="Arial"/>
          <w:sz w:val="24"/>
          <w:szCs w:val="24"/>
          <w:lang w:val="en-US"/>
        </w:rPr>
      </w:pPr>
      <w:r w:rsidRPr="004E5040">
        <w:rPr>
          <w:rFonts w:ascii="Arial" w:hAnsi="Arial" w:cs="Arial"/>
          <w:sz w:val="24"/>
          <w:szCs w:val="24"/>
        </w:rPr>
        <w:t xml:space="preserve">Vicente, J. (2010). </w:t>
      </w:r>
      <w:r w:rsidRPr="004E5040">
        <w:rPr>
          <w:rFonts w:ascii="Arial" w:hAnsi="Arial" w:cs="Arial"/>
          <w:i/>
          <w:sz w:val="24"/>
          <w:szCs w:val="24"/>
        </w:rPr>
        <w:t>7 ideas clave, Escuelas sostenibles en convivencia</w:t>
      </w:r>
      <w:r w:rsidRPr="004E5040">
        <w:rPr>
          <w:rFonts w:ascii="Arial" w:hAnsi="Arial" w:cs="Arial"/>
          <w:sz w:val="24"/>
          <w:szCs w:val="24"/>
        </w:rPr>
        <w:t xml:space="preserve">. </w:t>
      </w:r>
      <w:proofErr w:type="spellStart"/>
      <w:r w:rsidRPr="004E5040">
        <w:rPr>
          <w:rFonts w:ascii="Arial" w:hAnsi="Arial" w:cs="Arial"/>
          <w:sz w:val="24"/>
          <w:szCs w:val="24"/>
          <w:lang w:val="en-US"/>
        </w:rPr>
        <w:t>España</w:t>
      </w:r>
      <w:proofErr w:type="spellEnd"/>
      <w:r w:rsidRPr="004E5040">
        <w:rPr>
          <w:rFonts w:ascii="Arial" w:hAnsi="Arial" w:cs="Arial"/>
          <w:sz w:val="24"/>
          <w:szCs w:val="24"/>
          <w:lang w:val="en-US"/>
        </w:rPr>
        <w:t xml:space="preserve">: </w:t>
      </w:r>
      <w:proofErr w:type="spellStart"/>
      <w:r w:rsidRPr="004E5040">
        <w:rPr>
          <w:rFonts w:ascii="Arial" w:hAnsi="Arial" w:cs="Arial"/>
          <w:sz w:val="24"/>
          <w:szCs w:val="24"/>
          <w:lang w:val="en-US"/>
        </w:rPr>
        <w:t>Graó</w:t>
      </w:r>
      <w:proofErr w:type="spellEnd"/>
      <w:r w:rsidRPr="004E5040">
        <w:rPr>
          <w:rFonts w:ascii="Arial" w:hAnsi="Arial" w:cs="Arial"/>
          <w:sz w:val="24"/>
          <w:szCs w:val="24"/>
          <w:lang w:val="en-US"/>
        </w:rPr>
        <w:t>. Pp 17-36.</w:t>
      </w:r>
    </w:p>
    <w:p w:rsidR="00865ABB" w:rsidRPr="00865ABB" w:rsidRDefault="00865ABB" w:rsidP="00865ABB">
      <w:pPr>
        <w:ind w:left="709" w:hanging="709"/>
        <w:rPr>
          <w:rFonts w:ascii="Arial" w:hAnsi="Arial" w:cs="Arial"/>
          <w:sz w:val="24"/>
          <w:szCs w:val="24"/>
          <w:lang w:val="es-ES"/>
        </w:rPr>
      </w:pPr>
      <w:r w:rsidRPr="004E5040">
        <w:rPr>
          <w:rFonts w:ascii="Arial" w:hAnsi="Arial" w:cs="Arial"/>
          <w:sz w:val="24"/>
          <w:lang w:val="en-US"/>
        </w:rPr>
        <w:t xml:space="preserve">World Health Organization (2014) Child maltreatment: Global estimates. </w:t>
      </w:r>
      <w:r w:rsidRPr="004E5040">
        <w:rPr>
          <w:rFonts w:ascii="Arial" w:hAnsi="Arial" w:cs="Arial"/>
          <w:sz w:val="24"/>
          <w:lang w:val="es-ES"/>
        </w:rPr>
        <w:t xml:space="preserve">Recuperado de: </w:t>
      </w:r>
      <w:r w:rsidRPr="00BE46EB">
        <w:rPr>
          <w:rStyle w:val="Hipervnculo"/>
          <w:rFonts w:ascii="Arial" w:hAnsi="Arial" w:cs="Arial"/>
          <w:sz w:val="24"/>
          <w:lang w:val="es-ES"/>
        </w:rPr>
        <w:t>https://bit.ly/2NJq7Kg</w:t>
      </w:r>
    </w:p>
    <w:sectPr w:rsidR="00865ABB" w:rsidRPr="00865ABB" w:rsidSect="00205401">
      <w:footerReference w:type="default" r:id="rId37"/>
      <w:pgSz w:w="11906" w:h="16838"/>
      <w:pgMar w:top="1417" w:right="1701" w:bottom="1417" w:left="1701" w:header="708" w:footer="708" w:gutter="0"/>
      <w:pgNumType w:start="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4E24" w:rsidRDefault="00034E24" w:rsidP="00865ABB">
      <w:pPr>
        <w:spacing w:after="0" w:line="240" w:lineRule="auto"/>
      </w:pPr>
      <w:r>
        <w:separator/>
      </w:r>
    </w:p>
  </w:endnote>
  <w:endnote w:type="continuationSeparator" w:id="0">
    <w:p w:rsidR="00034E24" w:rsidRDefault="00034E24" w:rsidP="00865A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Fira Sans">
    <w:altName w:val="Cambri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760609"/>
      <w:docPartObj>
        <w:docPartGallery w:val="Page Numbers (Bottom of Page)"/>
        <w:docPartUnique/>
      </w:docPartObj>
    </w:sdtPr>
    <w:sdtEndPr/>
    <w:sdtContent>
      <w:p w:rsidR="00205401" w:rsidRDefault="00205401">
        <w:pPr>
          <w:pStyle w:val="Piedepgina"/>
          <w:jc w:val="right"/>
        </w:pPr>
        <w:r>
          <w:ptab w:relativeTo="margin" w:alignment="center" w:leader="none"/>
        </w:r>
      </w:p>
    </w:sdtContent>
  </w:sdt>
  <w:p w:rsidR="00205401" w:rsidRDefault="00205401" w:rsidP="00205401">
    <w:pPr>
      <w:pStyle w:val="Piedepgina"/>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4E24" w:rsidRDefault="00034E24" w:rsidP="00865ABB">
      <w:pPr>
        <w:spacing w:after="0" w:line="240" w:lineRule="auto"/>
      </w:pPr>
      <w:r>
        <w:separator/>
      </w:r>
    </w:p>
  </w:footnote>
  <w:footnote w:type="continuationSeparator" w:id="0">
    <w:p w:rsidR="00034E24" w:rsidRDefault="00034E24" w:rsidP="00865ABB">
      <w:pPr>
        <w:spacing w:after="0" w:line="240" w:lineRule="auto"/>
      </w:pPr>
      <w:r>
        <w:continuationSeparator/>
      </w:r>
    </w:p>
  </w:footnote>
  <w:footnote w:id="1">
    <w:p w:rsidR="00865ABB" w:rsidRPr="000D79EA" w:rsidRDefault="00865ABB" w:rsidP="00865ABB">
      <w:pPr>
        <w:pStyle w:val="Textonotapie"/>
        <w:rPr>
          <w:lang w:val="es-ES"/>
        </w:rPr>
      </w:pPr>
      <w:r>
        <w:rPr>
          <w:rStyle w:val="Refdenotaalpie"/>
        </w:rPr>
        <w:footnoteRef/>
      </w:r>
      <w:r>
        <w:t xml:space="preserve"> </w:t>
      </w:r>
      <w:r>
        <w:rPr>
          <w:lang w:val="es-ES"/>
        </w:rPr>
        <w:t>Tesauro de la UNESCO</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918B3"/>
    <w:multiLevelType w:val="hybridMultilevel"/>
    <w:tmpl w:val="60D42D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49E3EA6"/>
    <w:multiLevelType w:val="hybridMultilevel"/>
    <w:tmpl w:val="32F653E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 w15:restartNumberingAfterBreak="0">
    <w:nsid w:val="078A7BD0"/>
    <w:multiLevelType w:val="hybridMultilevel"/>
    <w:tmpl w:val="5F88391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 w15:restartNumberingAfterBreak="0">
    <w:nsid w:val="0B1D0A9D"/>
    <w:multiLevelType w:val="hybridMultilevel"/>
    <w:tmpl w:val="C464BF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B96371D"/>
    <w:multiLevelType w:val="hybridMultilevel"/>
    <w:tmpl w:val="2EDCF4A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05B2C55"/>
    <w:multiLevelType w:val="hybridMultilevel"/>
    <w:tmpl w:val="0518B23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0F363B7"/>
    <w:multiLevelType w:val="hybridMultilevel"/>
    <w:tmpl w:val="569AE88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2766257"/>
    <w:multiLevelType w:val="multilevel"/>
    <w:tmpl w:val="6F161EE2"/>
    <w:lvl w:ilvl="0">
      <w:start w:val="1"/>
      <w:numFmt w:val="decimal"/>
      <w:lvlText w:val="%1)"/>
      <w:lvlJc w:val="left"/>
      <w:pPr>
        <w:ind w:left="567" w:hanging="567"/>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1BA662EE"/>
    <w:multiLevelType w:val="hybridMultilevel"/>
    <w:tmpl w:val="3028D4B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9" w15:restartNumberingAfterBreak="0">
    <w:nsid w:val="1BBB1428"/>
    <w:multiLevelType w:val="multilevel"/>
    <w:tmpl w:val="CFDE2514"/>
    <w:lvl w:ilvl="0">
      <w:start w:val="1"/>
      <w:numFmt w:val="decimal"/>
      <w:lvlText w:val="%1"/>
      <w:lvlJc w:val="left"/>
      <w:pPr>
        <w:ind w:left="525" w:hanging="525"/>
      </w:pPr>
      <w:rPr>
        <w:rFonts w:hint="default"/>
      </w:rPr>
    </w:lvl>
    <w:lvl w:ilvl="1">
      <w:start w:val="4"/>
      <w:numFmt w:val="decimal"/>
      <w:lvlText w:val="%1.%2"/>
      <w:lvlJc w:val="left"/>
      <w:pPr>
        <w:ind w:left="525" w:hanging="525"/>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CC910B6"/>
    <w:multiLevelType w:val="hybridMultilevel"/>
    <w:tmpl w:val="78FE35B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1" w15:restartNumberingAfterBreak="0">
    <w:nsid w:val="1E0674C7"/>
    <w:multiLevelType w:val="hybridMultilevel"/>
    <w:tmpl w:val="BD14603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2" w15:restartNumberingAfterBreak="0">
    <w:nsid w:val="1EA847FB"/>
    <w:multiLevelType w:val="multilevel"/>
    <w:tmpl w:val="534CF362"/>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3"/>
      <w:numFmt w:val="decimal"/>
      <w:lvlText w:val="%1.%2.%3"/>
      <w:lvlJc w:val="left"/>
      <w:pPr>
        <w:ind w:left="854" w:hanging="720"/>
      </w:pPr>
      <w:rPr>
        <w:rFonts w:hint="default"/>
      </w:rPr>
    </w:lvl>
    <w:lvl w:ilvl="3">
      <w:start w:val="1"/>
      <w:numFmt w:val="decimal"/>
      <w:lvlText w:val="%1.%2.%3.%4"/>
      <w:lvlJc w:val="left"/>
      <w:pPr>
        <w:ind w:left="1281" w:hanging="1080"/>
      </w:pPr>
      <w:rPr>
        <w:rFonts w:hint="default"/>
      </w:rPr>
    </w:lvl>
    <w:lvl w:ilvl="4">
      <w:start w:val="1"/>
      <w:numFmt w:val="decimal"/>
      <w:lvlText w:val="%1.%2.%3.%4.%5"/>
      <w:lvlJc w:val="left"/>
      <w:pPr>
        <w:ind w:left="1348" w:hanging="1080"/>
      </w:pPr>
      <w:rPr>
        <w:rFonts w:hint="default"/>
      </w:rPr>
    </w:lvl>
    <w:lvl w:ilvl="5">
      <w:start w:val="1"/>
      <w:numFmt w:val="decimal"/>
      <w:lvlText w:val="%1.%2.%3.%4.%5.%6"/>
      <w:lvlJc w:val="left"/>
      <w:pPr>
        <w:ind w:left="1775" w:hanging="1440"/>
      </w:pPr>
      <w:rPr>
        <w:rFonts w:hint="default"/>
      </w:rPr>
    </w:lvl>
    <w:lvl w:ilvl="6">
      <w:start w:val="1"/>
      <w:numFmt w:val="decimal"/>
      <w:lvlText w:val="%1.%2.%3.%4.%5.%6.%7"/>
      <w:lvlJc w:val="left"/>
      <w:pPr>
        <w:ind w:left="1842" w:hanging="1440"/>
      </w:pPr>
      <w:rPr>
        <w:rFonts w:hint="default"/>
      </w:rPr>
    </w:lvl>
    <w:lvl w:ilvl="7">
      <w:start w:val="1"/>
      <w:numFmt w:val="decimal"/>
      <w:lvlText w:val="%1.%2.%3.%4.%5.%6.%7.%8"/>
      <w:lvlJc w:val="left"/>
      <w:pPr>
        <w:ind w:left="2269" w:hanging="1800"/>
      </w:pPr>
      <w:rPr>
        <w:rFonts w:hint="default"/>
      </w:rPr>
    </w:lvl>
    <w:lvl w:ilvl="8">
      <w:start w:val="1"/>
      <w:numFmt w:val="decimal"/>
      <w:lvlText w:val="%1.%2.%3.%4.%5.%6.%7.%8.%9"/>
      <w:lvlJc w:val="left"/>
      <w:pPr>
        <w:ind w:left="2336" w:hanging="1800"/>
      </w:pPr>
      <w:rPr>
        <w:rFonts w:hint="default"/>
      </w:rPr>
    </w:lvl>
  </w:abstractNum>
  <w:abstractNum w:abstractNumId="13" w15:restartNumberingAfterBreak="0">
    <w:nsid w:val="20BE4AFF"/>
    <w:multiLevelType w:val="multilevel"/>
    <w:tmpl w:val="ABCAEBAA"/>
    <w:lvl w:ilvl="0">
      <w:start w:val="1"/>
      <w:numFmt w:val="decimal"/>
      <w:lvlText w:val="%1"/>
      <w:lvlJc w:val="left"/>
      <w:pPr>
        <w:ind w:left="525" w:hanging="525"/>
      </w:pPr>
      <w:rPr>
        <w:rFonts w:hint="default"/>
      </w:rPr>
    </w:lvl>
    <w:lvl w:ilvl="1">
      <w:start w:val="4"/>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2F66CB4"/>
    <w:multiLevelType w:val="hybridMultilevel"/>
    <w:tmpl w:val="1B7254A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27C84B1E"/>
    <w:multiLevelType w:val="hybridMultilevel"/>
    <w:tmpl w:val="9C2818E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2E7A38A2"/>
    <w:multiLevelType w:val="multilevel"/>
    <w:tmpl w:val="D548CD00"/>
    <w:lvl w:ilvl="0">
      <w:start w:val="1"/>
      <w:numFmt w:val="decimal"/>
      <w:lvlText w:val="%1."/>
      <w:lvlJc w:val="left"/>
      <w:pPr>
        <w:ind w:left="617" w:hanging="617"/>
      </w:pPr>
      <w:rPr>
        <w:rFonts w:hint="default"/>
      </w:rPr>
    </w:lvl>
    <w:lvl w:ilvl="1">
      <w:start w:val="1"/>
      <w:numFmt w:val="decimal"/>
      <w:lvlText w:val="%1.%2."/>
      <w:lvlJc w:val="left"/>
      <w:pPr>
        <w:ind w:left="720" w:hanging="720"/>
      </w:pPr>
      <w:rPr>
        <w:rFonts w:hint="default"/>
      </w:rPr>
    </w:lvl>
    <w:lvl w:ilvl="2">
      <w:start w:val="3"/>
      <w:numFmt w:val="decimal"/>
      <w:lvlText w:val="%1.%2.%3."/>
      <w:lvlJc w:val="left"/>
      <w:pPr>
        <w:ind w:left="1287" w:hanging="720"/>
      </w:pPr>
      <w:rPr>
        <w:rFonts w:hint="default"/>
      </w:rPr>
    </w:lvl>
    <w:lvl w:ilvl="3">
      <w:start w:val="1"/>
      <w:numFmt w:val="decimal"/>
      <w:lvlText w:val="%1.%2.%3.%4."/>
      <w:lvlJc w:val="left"/>
      <w:pPr>
        <w:ind w:left="2766" w:hanging="1080"/>
      </w:pPr>
      <w:rPr>
        <w:rFonts w:hint="default"/>
      </w:rPr>
    </w:lvl>
    <w:lvl w:ilvl="4">
      <w:start w:val="1"/>
      <w:numFmt w:val="decimal"/>
      <w:lvlText w:val="%1.%2.%3.%4.%5."/>
      <w:lvlJc w:val="left"/>
      <w:pPr>
        <w:ind w:left="3328" w:hanging="1080"/>
      </w:pPr>
      <w:rPr>
        <w:rFonts w:hint="default"/>
      </w:rPr>
    </w:lvl>
    <w:lvl w:ilvl="5">
      <w:start w:val="1"/>
      <w:numFmt w:val="decimal"/>
      <w:lvlText w:val="%1.%2.%3.%4.%5.%6."/>
      <w:lvlJc w:val="left"/>
      <w:pPr>
        <w:ind w:left="4250" w:hanging="1440"/>
      </w:pPr>
      <w:rPr>
        <w:rFonts w:hint="default"/>
      </w:rPr>
    </w:lvl>
    <w:lvl w:ilvl="6">
      <w:start w:val="1"/>
      <w:numFmt w:val="decimal"/>
      <w:lvlText w:val="%1.%2.%3.%4.%5.%6.%7."/>
      <w:lvlJc w:val="left"/>
      <w:pPr>
        <w:ind w:left="4812" w:hanging="1440"/>
      </w:pPr>
      <w:rPr>
        <w:rFonts w:hint="default"/>
      </w:rPr>
    </w:lvl>
    <w:lvl w:ilvl="7">
      <w:start w:val="1"/>
      <w:numFmt w:val="decimal"/>
      <w:lvlText w:val="%1.%2.%3.%4.%5.%6.%7.%8."/>
      <w:lvlJc w:val="left"/>
      <w:pPr>
        <w:ind w:left="5734" w:hanging="1800"/>
      </w:pPr>
      <w:rPr>
        <w:rFonts w:hint="default"/>
      </w:rPr>
    </w:lvl>
    <w:lvl w:ilvl="8">
      <w:start w:val="1"/>
      <w:numFmt w:val="decimal"/>
      <w:lvlText w:val="%1.%2.%3.%4.%5.%6.%7.%8.%9."/>
      <w:lvlJc w:val="left"/>
      <w:pPr>
        <w:ind w:left="6656" w:hanging="2160"/>
      </w:pPr>
      <w:rPr>
        <w:rFonts w:hint="default"/>
      </w:rPr>
    </w:lvl>
  </w:abstractNum>
  <w:abstractNum w:abstractNumId="17" w15:restartNumberingAfterBreak="0">
    <w:nsid w:val="31A127A6"/>
    <w:multiLevelType w:val="multilevel"/>
    <w:tmpl w:val="100E429C"/>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4530B40"/>
    <w:multiLevelType w:val="multilevel"/>
    <w:tmpl w:val="657010F8"/>
    <w:lvl w:ilvl="0">
      <w:start w:val="1"/>
      <w:numFmt w:val="decimal"/>
      <w:lvlText w:val="%1)"/>
      <w:lvlJc w:val="left"/>
      <w:pPr>
        <w:ind w:left="170" w:hanging="170"/>
      </w:pPr>
      <w:rPr>
        <w:rFonts w:hint="default"/>
      </w:rPr>
    </w:lvl>
    <w:lvl w:ilvl="1">
      <w:start w:val="1"/>
      <w:numFmt w:val="lowerLetter"/>
      <w:lvlText w:val="%2."/>
      <w:lvlJc w:val="left"/>
      <w:pPr>
        <w:ind w:left="1247" w:hanging="170"/>
      </w:pPr>
      <w:rPr>
        <w:rFonts w:hint="default"/>
      </w:rPr>
    </w:lvl>
    <w:lvl w:ilvl="2">
      <w:start w:val="1"/>
      <w:numFmt w:val="lowerRoman"/>
      <w:lvlText w:val="%3."/>
      <w:lvlJc w:val="right"/>
      <w:pPr>
        <w:ind w:left="2324" w:hanging="170"/>
      </w:pPr>
      <w:rPr>
        <w:rFonts w:hint="default"/>
      </w:rPr>
    </w:lvl>
    <w:lvl w:ilvl="3">
      <w:start w:val="1"/>
      <w:numFmt w:val="decimal"/>
      <w:lvlText w:val="%4."/>
      <w:lvlJc w:val="left"/>
      <w:pPr>
        <w:ind w:left="3401" w:hanging="170"/>
      </w:pPr>
      <w:rPr>
        <w:rFonts w:hint="default"/>
      </w:rPr>
    </w:lvl>
    <w:lvl w:ilvl="4">
      <w:start w:val="1"/>
      <w:numFmt w:val="lowerLetter"/>
      <w:lvlText w:val="%5."/>
      <w:lvlJc w:val="left"/>
      <w:pPr>
        <w:ind w:left="4478" w:hanging="170"/>
      </w:pPr>
      <w:rPr>
        <w:rFonts w:hint="default"/>
      </w:rPr>
    </w:lvl>
    <w:lvl w:ilvl="5">
      <w:start w:val="1"/>
      <w:numFmt w:val="lowerRoman"/>
      <w:lvlText w:val="%6."/>
      <w:lvlJc w:val="right"/>
      <w:pPr>
        <w:ind w:left="5555" w:hanging="170"/>
      </w:pPr>
      <w:rPr>
        <w:rFonts w:hint="default"/>
      </w:rPr>
    </w:lvl>
    <w:lvl w:ilvl="6">
      <w:start w:val="1"/>
      <w:numFmt w:val="decimal"/>
      <w:lvlText w:val="%7."/>
      <w:lvlJc w:val="left"/>
      <w:pPr>
        <w:ind w:left="6632" w:hanging="170"/>
      </w:pPr>
      <w:rPr>
        <w:rFonts w:hint="default"/>
      </w:rPr>
    </w:lvl>
    <w:lvl w:ilvl="7">
      <w:start w:val="1"/>
      <w:numFmt w:val="lowerLetter"/>
      <w:lvlText w:val="%8."/>
      <w:lvlJc w:val="left"/>
      <w:pPr>
        <w:ind w:left="7709" w:hanging="170"/>
      </w:pPr>
      <w:rPr>
        <w:rFonts w:hint="default"/>
      </w:rPr>
    </w:lvl>
    <w:lvl w:ilvl="8">
      <w:start w:val="1"/>
      <w:numFmt w:val="lowerRoman"/>
      <w:lvlText w:val="%9."/>
      <w:lvlJc w:val="right"/>
      <w:pPr>
        <w:ind w:left="8786" w:hanging="170"/>
      </w:pPr>
      <w:rPr>
        <w:rFonts w:hint="default"/>
      </w:rPr>
    </w:lvl>
  </w:abstractNum>
  <w:abstractNum w:abstractNumId="19" w15:restartNumberingAfterBreak="0">
    <w:nsid w:val="371E397C"/>
    <w:multiLevelType w:val="hybridMultilevel"/>
    <w:tmpl w:val="3E26CA8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3CAB2BA3"/>
    <w:multiLevelType w:val="multilevel"/>
    <w:tmpl w:val="77FEA8CA"/>
    <w:lvl w:ilvl="0">
      <w:start w:val="1"/>
      <w:numFmt w:val="decimal"/>
      <w:lvlText w:val="%1"/>
      <w:lvlJc w:val="left"/>
      <w:pPr>
        <w:ind w:left="525" w:hanging="525"/>
      </w:pPr>
      <w:rPr>
        <w:rFonts w:hint="default"/>
      </w:rPr>
    </w:lvl>
    <w:lvl w:ilvl="1">
      <w:start w:val="4"/>
      <w:numFmt w:val="decimal"/>
      <w:lvlText w:val="%1.%2"/>
      <w:lvlJc w:val="left"/>
      <w:pPr>
        <w:ind w:left="660" w:hanging="525"/>
      </w:pPr>
      <w:rPr>
        <w:rFonts w:hint="default"/>
      </w:rPr>
    </w:lvl>
    <w:lvl w:ilvl="2">
      <w:start w:val="2"/>
      <w:numFmt w:val="decimal"/>
      <w:lvlText w:val="%1.%2.%3"/>
      <w:lvlJc w:val="left"/>
      <w:pPr>
        <w:ind w:left="990" w:hanging="720"/>
      </w:pPr>
      <w:rPr>
        <w:rFonts w:hint="default"/>
      </w:rPr>
    </w:lvl>
    <w:lvl w:ilvl="3">
      <w:start w:val="1"/>
      <w:numFmt w:val="decimal"/>
      <w:lvlText w:val="%1.%2.%3.%4"/>
      <w:lvlJc w:val="left"/>
      <w:pPr>
        <w:ind w:left="1485" w:hanging="1080"/>
      </w:pPr>
      <w:rPr>
        <w:rFonts w:hint="default"/>
      </w:rPr>
    </w:lvl>
    <w:lvl w:ilvl="4">
      <w:start w:val="1"/>
      <w:numFmt w:val="decimal"/>
      <w:lvlText w:val="%1.%2.%3.%4.%5"/>
      <w:lvlJc w:val="left"/>
      <w:pPr>
        <w:ind w:left="1620" w:hanging="1080"/>
      </w:pPr>
      <w:rPr>
        <w:rFonts w:hint="default"/>
      </w:rPr>
    </w:lvl>
    <w:lvl w:ilvl="5">
      <w:start w:val="1"/>
      <w:numFmt w:val="decimal"/>
      <w:lvlText w:val="%1.%2.%3.%4.%5.%6"/>
      <w:lvlJc w:val="left"/>
      <w:pPr>
        <w:ind w:left="2115" w:hanging="1440"/>
      </w:pPr>
      <w:rPr>
        <w:rFonts w:hint="default"/>
      </w:rPr>
    </w:lvl>
    <w:lvl w:ilvl="6">
      <w:start w:val="1"/>
      <w:numFmt w:val="decimal"/>
      <w:lvlText w:val="%1.%2.%3.%4.%5.%6.%7"/>
      <w:lvlJc w:val="left"/>
      <w:pPr>
        <w:ind w:left="2250" w:hanging="1440"/>
      </w:pPr>
      <w:rPr>
        <w:rFonts w:hint="default"/>
      </w:rPr>
    </w:lvl>
    <w:lvl w:ilvl="7">
      <w:start w:val="1"/>
      <w:numFmt w:val="decimal"/>
      <w:lvlText w:val="%1.%2.%3.%4.%5.%6.%7.%8"/>
      <w:lvlJc w:val="left"/>
      <w:pPr>
        <w:ind w:left="2745" w:hanging="1800"/>
      </w:pPr>
      <w:rPr>
        <w:rFonts w:hint="default"/>
      </w:rPr>
    </w:lvl>
    <w:lvl w:ilvl="8">
      <w:start w:val="1"/>
      <w:numFmt w:val="decimal"/>
      <w:lvlText w:val="%1.%2.%3.%4.%5.%6.%7.%8.%9"/>
      <w:lvlJc w:val="left"/>
      <w:pPr>
        <w:ind w:left="2880" w:hanging="1800"/>
      </w:pPr>
      <w:rPr>
        <w:rFonts w:hint="default"/>
      </w:rPr>
    </w:lvl>
  </w:abstractNum>
  <w:abstractNum w:abstractNumId="21" w15:restartNumberingAfterBreak="0">
    <w:nsid w:val="3D3B3A09"/>
    <w:multiLevelType w:val="multilevel"/>
    <w:tmpl w:val="C2607842"/>
    <w:lvl w:ilvl="0">
      <w:start w:val="1"/>
      <w:numFmt w:val="decimal"/>
      <w:lvlText w:val="%1."/>
      <w:lvlJc w:val="left"/>
      <w:pPr>
        <w:ind w:left="72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 w15:restartNumberingAfterBreak="0">
    <w:nsid w:val="45D8228F"/>
    <w:multiLevelType w:val="multilevel"/>
    <w:tmpl w:val="0DB419EE"/>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BB63AA2"/>
    <w:multiLevelType w:val="hybridMultilevel"/>
    <w:tmpl w:val="7D2C8FA2"/>
    <w:lvl w:ilvl="0" w:tplc="0C0A0011">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4" w15:restartNumberingAfterBreak="0">
    <w:nsid w:val="4CE70FF3"/>
    <w:multiLevelType w:val="multilevel"/>
    <w:tmpl w:val="314EEB74"/>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515D26B9"/>
    <w:multiLevelType w:val="hybridMultilevel"/>
    <w:tmpl w:val="60AAC81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6" w15:restartNumberingAfterBreak="0">
    <w:nsid w:val="52BC2BF3"/>
    <w:multiLevelType w:val="multilevel"/>
    <w:tmpl w:val="7E82BA52"/>
    <w:lvl w:ilvl="0">
      <w:start w:val="1"/>
      <w:numFmt w:val="decimal"/>
      <w:lvlText w:val="%1"/>
      <w:lvlJc w:val="left"/>
      <w:pPr>
        <w:ind w:left="525" w:hanging="525"/>
      </w:pPr>
      <w:rPr>
        <w:rFonts w:hint="default"/>
      </w:rPr>
    </w:lvl>
    <w:lvl w:ilvl="1">
      <w:start w:val="3"/>
      <w:numFmt w:val="decimal"/>
      <w:lvlText w:val="%1.%2"/>
      <w:lvlJc w:val="left"/>
      <w:pPr>
        <w:ind w:left="660" w:hanging="525"/>
      </w:pPr>
      <w:rPr>
        <w:rFonts w:hint="default"/>
      </w:rPr>
    </w:lvl>
    <w:lvl w:ilvl="2">
      <w:start w:val="2"/>
      <w:numFmt w:val="decimal"/>
      <w:lvlText w:val="%1.%2.%3"/>
      <w:lvlJc w:val="left"/>
      <w:pPr>
        <w:ind w:left="990" w:hanging="720"/>
      </w:pPr>
      <w:rPr>
        <w:rFonts w:hint="default"/>
      </w:rPr>
    </w:lvl>
    <w:lvl w:ilvl="3">
      <w:start w:val="1"/>
      <w:numFmt w:val="decimal"/>
      <w:lvlText w:val="%1.%2.%3.%4"/>
      <w:lvlJc w:val="left"/>
      <w:pPr>
        <w:ind w:left="1485" w:hanging="1080"/>
      </w:pPr>
      <w:rPr>
        <w:rFonts w:hint="default"/>
      </w:rPr>
    </w:lvl>
    <w:lvl w:ilvl="4">
      <w:start w:val="1"/>
      <w:numFmt w:val="decimal"/>
      <w:lvlText w:val="%1.%2.%3.%4.%5"/>
      <w:lvlJc w:val="left"/>
      <w:pPr>
        <w:ind w:left="1620" w:hanging="1080"/>
      </w:pPr>
      <w:rPr>
        <w:rFonts w:hint="default"/>
      </w:rPr>
    </w:lvl>
    <w:lvl w:ilvl="5">
      <w:start w:val="1"/>
      <w:numFmt w:val="decimal"/>
      <w:lvlText w:val="%1.%2.%3.%4.%5.%6"/>
      <w:lvlJc w:val="left"/>
      <w:pPr>
        <w:ind w:left="2115" w:hanging="1440"/>
      </w:pPr>
      <w:rPr>
        <w:rFonts w:hint="default"/>
      </w:rPr>
    </w:lvl>
    <w:lvl w:ilvl="6">
      <w:start w:val="1"/>
      <w:numFmt w:val="decimal"/>
      <w:lvlText w:val="%1.%2.%3.%4.%5.%6.%7"/>
      <w:lvlJc w:val="left"/>
      <w:pPr>
        <w:ind w:left="2250" w:hanging="1440"/>
      </w:pPr>
      <w:rPr>
        <w:rFonts w:hint="default"/>
      </w:rPr>
    </w:lvl>
    <w:lvl w:ilvl="7">
      <w:start w:val="1"/>
      <w:numFmt w:val="decimal"/>
      <w:lvlText w:val="%1.%2.%3.%4.%5.%6.%7.%8"/>
      <w:lvlJc w:val="left"/>
      <w:pPr>
        <w:ind w:left="2745" w:hanging="1800"/>
      </w:pPr>
      <w:rPr>
        <w:rFonts w:hint="default"/>
      </w:rPr>
    </w:lvl>
    <w:lvl w:ilvl="8">
      <w:start w:val="1"/>
      <w:numFmt w:val="decimal"/>
      <w:lvlText w:val="%1.%2.%3.%4.%5.%6.%7.%8.%9"/>
      <w:lvlJc w:val="left"/>
      <w:pPr>
        <w:ind w:left="2880" w:hanging="1800"/>
      </w:pPr>
      <w:rPr>
        <w:rFonts w:hint="default"/>
      </w:rPr>
    </w:lvl>
  </w:abstractNum>
  <w:abstractNum w:abstractNumId="27" w15:restartNumberingAfterBreak="0">
    <w:nsid w:val="52CF1895"/>
    <w:multiLevelType w:val="hybridMultilevel"/>
    <w:tmpl w:val="7D2C8FA2"/>
    <w:lvl w:ilvl="0" w:tplc="0C0A0011">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8" w15:restartNumberingAfterBreak="0">
    <w:nsid w:val="5376147E"/>
    <w:multiLevelType w:val="hybridMultilevel"/>
    <w:tmpl w:val="245092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569B3AF8"/>
    <w:multiLevelType w:val="multilevel"/>
    <w:tmpl w:val="13A88C7E"/>
    <w:lvl w:ilvl="0">
      <w:start w:val="1"/>
      <w:numFmt w:val="decimal"/>
      <w:lvlText w:val="%1."/>
      <w:lvlJc w:val="left"/>
      <w:pPr>
        <w:ind w:left="617" w:hanging="617"/>
      </w:pPr>
      <w:rPr>
        <w:rFonts w:hint="default"/>
      </w:rPr>
    </w:lvl>
    <w:lvl w:ilvl="1">
      <w:start w:val="1"/>
      <w:numFmt w:val="decimal"/>
      <w:lvlText w:val="%1.%2."/>
      <w:lvlJc w:val="left"/>
      <w:pPr>
        <w:ind w:left="1282" w:hanging="720"/>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2766" w:hanging="1080"/>
      </w:pPr>
      <w:rPr>
        <w:rFonts w:hint="default"/>
      </w:rPr>
    </w:lvl>
    <w:lvl w:ilvl="4">
      <w:start w:val="1"/>
      <w:numFmt w:val="decimal"/>
      <w:lvlText w:val="%1.%2.%3.%4.%5."/>
      <w:lvlJc w:val="left"/>
      <w:pPr>
        <w:ind w:left="3328" w:hanging="1080"/>
      </w:pPr>
      <w:rPr>
        <w:rFonts w:hint="default"/>
      </w:rPr>
    </w:lvl>
    <w:lvl w:ilvl="5">
      <w:start w:val="1"/>
      <w:numFmt w:val="decimal"/>
      <w:lvlText w:val="%1.%2.%3.%4.%5.%6."/>
      <w:lvlJc w:val="left"/>
      <w:pPr>
        <w:ind w:left="4250" w:hanging="1440"/>
      </w:pPr>
      <w:rPr>
        <w:rFonts w:hint="default"/>
      </w:rPr>
    </w:lvl>
    <w:lvl w:ilvl="6">
      <w:start w:val="1"/>
      <w:numFmt w:val="decimal"/>
      <w:lvlText w:val="%1.%2.%3.%4.%5.%6.%7."/>
      <w:lvlJc w:val="left"/>
      <w:pPr>
        <w:ind w:left="4812" w:hanging="1440"/>
      </w:pPr>
      <w:rPr>
        <w:rFonts w:hint="default"/>
      </w:rPr>
    </w:lvl>
    <w:lvl w:ilvl="7">
      <w:start w:val="1"/>
      <w:numFmt w:val="decimal"/>
      <w:lvlText w:val="%1.%2.%3.%4.%5.%6.%7.%8."/>
      <w:lvlJc w:val="left"/>
      <w:pPr>
        <w:ind w:left="5734" w:hanging="1800"/>
      </w:pPr>
      <w:rPr>
        <w:rFonts w:hint="default"/>
      </w:rPr>
    </w:lvl>
    <w:lvl w:ilvl="8">
      <w:start w:val="1"/>
      <w:numFmt w:val="decimal"/>
      <w:lvlText w:val="%1.%2.%3.%4.%5.%6.%7.%8.%9."/>
      <w:lvlJc w:val="left"/>
      <w:pPr>
        <w:ind w:left="6656" w:hanging="2160"/>
      </w:pPr>
      <w:rPr>
        <w:rFonts w:hint="default"/>
      </w:rPr>
    </w:lvl>
  </w:abstractNum>
  <w:abstractNum w:abstractNumId="30" w15:restartNumberingAfterBreak="0">
    <w:nsid w:val="57CA2CE9"/>
    <w:multiLevelType w:val="hybridMultilevel"/>
    <w:tmpl w:val="28F2536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1" w15:restartNumberingAfterBreak="0">
    <w:nsid w:val="5C73038E"/>
    <w:multiLevelType w:val="multilevel"/>
    <w:tmpl w:val="13F647F6"/>
    <w:lvl w:ilvl="0">
      <w:start w:val="1"/>
      <w:numFmt w:val="decimal"/>
      <w:lvlText w:val="%1"/>
      <w:lvlJc w:val="left"/>
      <w:pPr>
        <w:ind w:left="525" w:hanging="525"/>
      </w:pPr>
      <w:rPr>
        <w:rFonts w:hint="default"/>
      </w:rPr>
    </w:lvl>
    <w:lvl w:ilvl="1">
      <w:start w:val="4"/>
      <w:numFmt w:val="decimal"/>
      <w:lvlText w:val="%1.%2"/>
      <w:lvlJc w:val="left"/>
      <w:pPr>
        <w:ind w:left="592" w:hanging="525"/>
      </w:pPr>
      <w:rPr>
        <w:rFonts w:hint="default"/>
      </w:rPr>
    </w:lvl>
    <w:lvl w:ilvl="2">
      <w:start w:val="1"/>
      <w:numFmt w:val="decimal"/>
      <w:lvlText w:val="%1.%2.%3"/>
      <w:lvlJc w:val="left"/>
      <w:pPr>
        <w:ind w:left="854" w:hanging="720"/>
      </w:pPr>
      <w:rPr>
        <w:rFonts w:hint="default"/>
      </w:rPr>
    </w:lvl>
    <w:lvl w:ilvl="3">
      <w:start w:val="1"/>
      <w:numFmt w:val="decimal"/>
      <w:lvlText w:val="%1.%2.%3.%4"/>
      <w:lvlJc w:val="left"/>
      <w:pPr>
        <w:ind w:left="1281" w:hanging="1080"/>
      </w:pPr>
      <w:rPr>
        <w:rFonts w:hint="default"/>
      </w:rPr>
    </w:lvl>
    <w:lvl w:ilvl="4">
      <w:start w:val="1"/>
      <w:numFmt w:val="decimal"/>
      <w:lvlText w:val="%1.%2.%3.%4.%5"/>
      <w:lvlJc w:val="left"/>
      <w:pPr>
        <w:ind w:left="1348" w:hanging="1080"/>
      </w:pPr>
      <w:rPr>
        <w:rFonts w:hint="default"/>
      </w:rPr>
    </w:lvl>
    <w:lvl w:ilvl="5">
      <w:start w:val="1"/>
      <w:numFmt w:val="decimal"/>
      <w:lvlText w:val="%1.%2.%3.%4.%5.%6"/>
      <w:lvlJc w:val="left"/>
      <w:pPr>
        <w:ind w:left="1775" w:hanging="1440"/>
      </w:pPr>
      <w:rPr>
        <w:rFonts w:hint="default"/>
      </w:rPr>
    </w:lvl>
    <w:lvl w:ilvl="6">
      <w:start w:val="1"/>
      <w:numFmt w:val="decimal"/>
      <w:lvlText w:val="%1.%2.%3.%4.%5.%6.%7"/>
      <w:lvlJc w:val="left"/>
      <w:pPr>
        <w:ind w:left="1842" w:hanging="1440"/>
      </w:pPr>
      <w:rPr>
        <w:rFonts w:hint="default"/>
      </w:rPr>
    </w:lvl>
    <w:lvl w:ilvl="7">
      <w:start w:val="1"/>
      <w:numFmt w:val="decimal"/>
      <w:lvlText w:val="%1.%2.%3.%4.%5.%6.%7.%8"/>
      <w:lvlJc w:val="left"/>
      <w:pPr>
        <w:ind w:left="2269" w:hanging="1800"/>
      </w:pPr>
      <w:rPr>
        <w:rFonts w:hint="default"/>
      </w:rPr>
    </w:lvl>
    <w:lvl w:ilvl="8">
      <w:start w:val="1"/>
      <w:numFmt w:val="decimal"/>
      <w:lvlText w:val="%1.%2.%3.%4.%5.%6.%7.%8.%9"/>
      <w:lvlJc w:val="left"/>
      <w:pPr>
        <w:ind w:left="2336" w:hanging="1800"/>
      </w:pPr>
      <w:rPr>
        <w:rFonts w:hint="default"/>
      </w:rPr>
    </w:lvl>
  </w:abstractNum>
  <w:abstractNum w:abstractNumId="32" w15:restartNumberingAfterBreak="0">
    <w:nsid w:val="5E2E4C1F"/>
    <w:multiLevelType w:val="multilevel"/>
    <w:tmpl w:val="11D43802"/>
    <w:lvl w:ilvl="0">
      <w:start w:val="1"/>
      <w:numFmt w:val="decimal"/>
      <w:lvlText w:val="%1."/>
      <w:lvlJc w:val="left"/>
      <w:pPr>
        <w:ind w:left="585" w:hanging="58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5FA8686F"/>
    <w:multiLevelType w:val="multilevel"/>
    <w:tmpl w:val="7546619E"/>
    <w:lvl w:ilvl="0">
      <w:start w:val="1"/>
      <w:numFmt w:val="decimal"/>
      <w:lvlText w:val="%1."/>
      <w:lvlJc w:val="left"/>
      <w:pPr>
        <w:ind w:left="585" w:hanging="585"/>
      </w:pPr>
      <w:rPr>
        <w:rFonts w:hint="default"/>
      </w:rPr>
    </w:lvl>
    <w:lvl w:ilvl="1">
      <w:start w:val="3"/>
      <w:numFmt w:val="decimal"/>
      <w:lvlText w:val="%1.%2."/>
      <w:lvlJc w:val="left"/>
      <w:pPr>
        <w:ind w:left="720" w:hanging="720"/>
      </w:pPr>
      <w:rPr>
        <w:rFonts w:hint="default"/>
      </w:rPr>
    </w:lvl>
    <w:lvl w:ilvl="2">
      <w:start w:val="2"/>
      <w:numFmt w:val="decimal"/>
      <w:lvlText w:val="%1.%2.%3."/>
      <w:lvlJc w:val="left"/>
      <w:pPr>
        <w:ind w:left="1287"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61AE1C27"/>
    <w:multiLevelType w:val="hybridMultilevel"/>
    <w:tmpl w:val="5CCA0DA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35" w15:restartNumberingAfterBreak="0">
    <w:nsid w:val="62940818"/>
    <w:multiLevelType w:val="hybridMultilevel"/>
    <w:tmpl w:val="3F005DE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637412EC"/>
    <w:multiLevelType w:val="multilevel"/>
    <w:tmpl w:val="15AA68AE"/>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654A1F0B"/>
    <w:multiLevelType w:val="hybridMultilevel"/>
    <w:tmpl w:val="44EA2B58"/>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8" w15:restartNumberingAfterBreak="0">
    <w:nsid w:val="675E55EA"/>
    <w:multiLevelType w:val="hybridMultilevel"/>
    <w:tmpl w:val="8F703648"/>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9" w15:restartNumberingAfterBreak="0">
    <w:nsid w:val="6D05148B"/>
    <w:multiLevelType w:val="multilevel"/>
    <w:tmpl w:val="9D9ACAD2"/>
    <w:lvl w:ilvl="0">
      <w:start w:val="4"/>
      <w:numFmt w:val="decimal"/>
      <w:lvlText w:val="%1."/>
      <w:lvlJc w:val="left"/>
      <w:pPr>
        <w:ind w:left="390" w:hanging="39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6F903AFA"/>
    <w:multiLevelType w:val="hybridMultilevel"/>
    <w:tmpl w:val="96886B1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41" w15:restartNumberingAfterBreak="0">
    <w:nsid w:val="724F0E76"/>
    <w:multiLevelType w:val="hybridMultilevel"/>
    <w:tmpl w:val="0E425D6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15:restartNumberingAfterBreak="0">
    <w:nsid w:val="773C12C5"/>
    <w:multiLevelType w:val="hybridMultilevel"/>
    <w:tmpl w:val="66483654"/>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43" w15:restartNumberingAfterBreak="0">
    <w:nsid w:val="77E3072C"/>
    <w:multiLevelType w:val="hybridMultilevel"/>
    <w:tmpl w:val="93B8900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44" w15:restartNumberingAfterBreak="0">
    <w:nsid w:val="7C27435E"/>
    <w:multiLevelType w:val="hybridMultilevel"/>
    <w:tmpl w:val="5C92EA0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num w:numId="1">
    <w:abstractNumId w:val="17"/>
  </w:num>
  <w:num w:numId="2">
    <w:abstractNumId w:val="14"/>
  </w:num>
  <w:num w:numId="3">
    <w:abstractNumId w:val="4"/>
  </w:num>
  <w:num w:numId="4">
    <w:abstractNumId w:val="41"/>
  </w:num>
  <w:num w:numId="5">
    <w:abstractNumId w:val="5"/>
  </w:num>
  <w:num w:numId="6">
    <w:abstractNumId w:val="0"/>
  </w:num>
  <w:num w:numId="7">
    <w:abstractNumId w:val="21"/>
  </w:num>
  <w:num w:numId="8">
    <w:abstractNumId w:val="6"/>
  </w:num>
  <w:num w:numId="9">
    <w:abstractNumId w:val="3"/>
  </w:num>
  <w:num w:numId="10">
    <w:abstractNumId w:val="35"/>
  </w:num>
  <w:num w:numId="11">
    <w:abstractNumId w:val="29"/>
  </w:num>
  <w:num w:numId="12">
    <w:abstractNumId w:val="16"/>
  </w:num>
  <w:num w:numId="13">
    <w:abstractNumId w:val="15"/>
  </w:num>
  <w:num w:numId="14">
    <w:abstractNumId w:val="28"/>
  </w:num>
  <w:num w:numId="15">
    <w:abstractNumId w:val="13"/>
  </w:num>
  <w:num w:numId="16">
    <w:abstractNumId w:val="9"/>
  </w:num>
  <w:num w:numId="17">
    <w:abstractNumId w:val="25"/>
  </w:num>
  <w:num w:numId="18">
    <w:abstractNumId w:val="10"/>
  </w:num>
  <w:num w:numId="19">
    <w:abstractNumId w:val="11"/>
  </w:num>
  <w:num w:numId="20">
    <w:abstractNumId w:val="8"/>
  </w:num>
  <w:num w:numId="21">
    <w:abstractNumId w:val="40"/>
  </w:num>
  <w:num w:numId="22">
    <w:abstractNumId w:val="38"/>
  </w:num>
  <w:num w:numId="23">
    <w:abstractNumId w:val="1"/>
  </w:num>
  <w:num w:numId="24">
    <w:abstractNumId w:val="42"/>
  </w:num>
  <w:num w:numId="25">
    <w:abstractNumId w:val="2"/>
  </w:num>
  <w:num w:numId="2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4"/>
  </w:num>
  <w:num w:numId="28">
    <w:abstractNumId w:val="44"/>
  </w:num>
  <w:num w:numId="29">
    <w:abstractNumId w:val="30"/>
  </w:num>
  <w:num w:numId="30">
    <w:abstractNumId w:val="37"/>
  </w:num>
  <w:num w:numId="31">
    <w:abstractNumId w:val="43"/>
  </w:num>
  <w:num w:numId="32">
    <w:abstractNumId w:val="19"/>
  </w:num>
  <w:num w:numId="33">
    <w:abstractNumId w:val="18"/>
  </w:num>
  <w:num w:numId="34">
    <w:abstractNumId w:val="27"/>
  </w:num>
  <w:num w:numId="35">
    <w:abstractNumId w:val="7"/>
  </w:num>
  <w:num w:numId="36">
    <w:abstractNumId w:val="22"/>
  </w:num>
  <w:num w:numId="37">
    <w:abstractNumId w:val="36"/>
  </w:num>
  <w:num w:numId="38">
    <w:abstractNumId w:val="20"/>
  </w:num>
  <w:num w:numId="39">
    <w:abstractNumId w:val="23"/>
  </w:num>
  <w:num w:numId="40">
    <w:abstractNumId w:val="12"/>
  </w:num>
  <w:num w:numId="41">
    <w:abstractNumId w:val="26"/>
  </w:num>
  <w:num w:numId="42">
    <w:abstractNumId w:val="31"/>
  </w:num>
  <w:num w:numId="43">
    <w:abstractNumId w:val="24"/>
  </w:num>
  <w:num w:numId="44">
    <w:abstractNumId w:val="33"/>
  </w:num>
  <w:num w:numId="45">
    <w:abstractNumId w:val="32"/>
  </w:num>
  <w:num w:numId="46">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5ABB"/>
    <w:rsid w:val="00034E24"/>
    <w:rsid w:val="000406E5"/>
    <w:rsid w:val="00205401"/>
    <w:rsid w:val="006A760F"/>
    <w:rsid w:val="006B58D7"/>
    <w:rsid w:val="00765E1B"/>
    <w:rsid w:val="00865ABB"/>
    <w:rsid w:val="00973BB6"/>
    <w:rsid w:val="00CE4049"/>
    <w:rsid w:val="00D2388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DD29A7A-4667-4958-AEE0-4EAB70DE83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5ABB"/>
    <w:rPr>
      <w:lang w:val="es-MX"/>
    </w:rPr>
  </w:style>
  <w:style w:type="paragraph" w:styleId="Ttulo1">
    <w:name w:val="heading 1"/>
    <w:basedOn w:val="Normal"/>
    <w:next w:val="Normal"/>
    <w:link w:val="Ttulo1Car"/>
    <w:uiPriority w:val="9"/>
    <w:qFormat/>
    <w:rsid w:val="00865AB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65ABB"/>
    <w:pPr>
      <w:ind w:left="720"/>
      <w:contextualSpacing/>
    </w:pPr>
  </w:style>
  <w:style w:type="character" w:styleId="Refdecomentario">
    <w:name w:val="annotation reference"/>
    <w:basedOn w:val="Fuentedeprrafopredeter"/>
    <w:uiPriority w:val="99"/>
    <w:semiHidden/>
    <w:unhideWhenUsed/>
    <w:rsid w:val="00865ABB"/>
    <w:rPr>
      <w:sz w:val="16"/>
      <w:szCs w:val="16"/>
    </w:rPr>
  </w:style>
  <w:style w:type="paragraph" w:styleId="Textocomentario">
    <w:name w:val="annotation text"/>
    <w:basedOn w:val="Normal"/>
    <w:link w:val="TextocomentarioCar"/>
    <w:uiPriority w:val="99"/>
    <w:semiHidden/>
    <w:unhideWhenUsed/>
    <w:rsid w:val="00865AB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65ABB"/>
    <w:rPr>
      <w:sz w:val="20"/>
      <w:szCs w:val="20"/>
      <w:lang w:val="es-MX"/>
    </w:rPr>
  </w:style>
  <w:style w:type="paragraph" w:styleId="Asuntodelcomentario">
    <w:name w:val="annotation subject"/>
    <w:basedOn w:val="Textocomentario"/>
    <w:next w:val="Textocomentario"/>
    <w:link w:val="AsuntodelcomentarioCar"/>
    <w:uiPriority w:val="99"/>
    <w:semiHidden/>
    <w:unhideWhenUsed/>
    <w:rsid w:val="00865ABB"/>
    <w:rPr>
      <w:b/>
      <w:bCs/>
    </w:rPr>
  </w:style>
  <w:style w:type="character" w:customStyle="1" w:styleId="AsuntodelcomentarioCar">
    <w:name w:val="Asunto del comentario Car"/>
    <w:basedOn w:val="TextocomentarioCar"/>
    <w:link w:val="Asuntodelcomentario"/>
    <w:uiPriority w:val="99"/>
    <w:semiHidden/>
    <w:rsid w:val="00865ABB"/>
    <w:rPr>
      <w:b/>
      <w:bCs/>
      <w:sz w:val="20"/>
      <w:szCs w:val="20"/>
      <w:lang w:val="es-MX"/>
    </w:rPr>
  </w:style>
  <w:style w:type="paragraph" w:styleId="Textodeglobo">
    <w:name w:val="Balloon Text"/>
    <w:basedOn w:val="Normal"/>
    <w:link w:val="TextodegloboCar"/>
    <w:uiPriority w:val="99"/>
    <w:semiHidden/>
    <w:unhideWhenUsed/>
    <w:rsid w:val="00865AB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65ABB"/>
    <w:rPr>
      <w:rFonts w:ascii="Segoe UI" w:hAnsi="Segoe UI" w:cs="Segoe UI"/>
      <w:sz w:val="18"/>
      <w:szCs w:val="18"/>
      <w:lang w:val="es-MX"/>
    </w:rPr>
  </w:style>
  <w:style w:type="paragraph" w:styleId="NormalWeb">
    <w:name w:val="Normal (Web)"/>
    <w:basedOn w:val="Normal"/>
    <w:uiPriority w:val="99"/>
    <w:semiHidden/>
    <w:unhideWhenUsed/>
    <w:rsid w:val="00865ABB"/>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table" w:styleId="Tablaconcuadrcula">
    <w:name w:val="Table Grid"/>
    <w:basedOn w:val="Tablanormal"/>
    <w:uiPriority w:val="39"/>
    <w:rsid w:val="00865ABB"/>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865AB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65ABB"/>
    <w:rPr>
      <w:sz w:val="20"/>
      <w:szCs w:val="20"/>
      <w:lang w:val="es-MX"/>
    </w:rPr>
  </w:style>
  <w:style w:type="character" w:styleId="Refdenotaalpie">
    <w:name w:val="footnote reference"/>
    <w:basedOn w:val="Fuentedeprrafopredeter"/>
    <w:uiPriority w:val="99"/>
    <w:semiHidden/>
    <w:unhideWhenUsed/>
    <w:rsid w:val="00865ABB"/>
    <w:rPr>
      <w:vertAlign w:val="superscript"/>
    </w:rPr>
  </w:style>
  <w:style w:type="character" w:styleId="Hipervnculo">
    <w:name w:val="Hyperlink"/>
    <w:basedOn w:val="Fuentedeprrafopredeter"/>
    <w:uiPriority w:val="99"/>
    <w:unhideWhenUsed/>
    <w:rsid w:val="00865ABB"/>
    <w:rPr>
      <w:color w:val="0563C1" w:themeColor="hyperlink"/>
      <w:u w:val="single"/>
    </w:rPr>
  </w:style>
  <w:style w:type="character" w:styleId="Textodelmarcadordeposicin">
    <w:name w:val="Placeholder Text"/>
    <w:basedOn w:val="Fuentedeprrafopredeter"/>
    <w:uiPriority w:val="99"/>
    <w:semiHidden/>
    <w:rsid w:val="00865ABB"/>
    <w:rPr>
      <w:color w:val="808080"/>
    </w:rPr>
  </w:style>
  <w:style w:type="character" w:customStyle="1" w:styleId="Mencinsinresolver1">
    <w:name w:val="Mención sin resolver1"/>
    <w:basedOn w:val="Fuentedeprrafopredeter"/>
    <w:uiPriority w:val="99"/>
    <w:semiHidden/>
    <w:unhideWhenUsed/>
    <w:rsid w:val="00865ABB"/>
    <w:rPr>
      <w:color w:val="605E5C"/>
      <w:shd w:val="clear" w:color="auto" w:fill="E1DFDD"/>
    </w:rPr>
  </w:style>
  <w:style w:type="character" w:styleId="Hipervnculovisitado">
    <w:name w:val="FollowedHyperlink"/>
    <w:basedOn w:val="Fuentedeprrafopredeter"/>
    <w:uiPriority w:val="99"/>
    <w:semiHidden/>
    <w:unhideWhenUsed/>
    <w:rsid w:val="00865ABB"/>
    <w:rPr>
      <w:color w:val="954F72" w:themeColor="followedHyperlink"/>
      <w:u w:val="single"/>
    </w:rPr>
  </w:style>
  <w:style w:type="character" w:customStyle="1" w:styleId="Mencinsinresolver2">
    <w:name w:val="Mención sin resolver2"/>
    <w:basedOn w:val="Fuentedeprrafopredeter"/>
    <w:uiPriority w:val="99"/>
    <w:semiHidden/>
    <w:unhideWhenUsed/>
    <w:rsid w:val="00865ABB"/>
    <w:rPr>
      <w:color w:val="605E5C"/>
      <w:shd w:val="clear" w:color="auto" w:fill="E1DFDD"/>
    </w:rPr>
  </w:style>
  <w:style w:type="paragraph" w:styleId="Encabezado">
    <w:name w:val="header"/>
    <w:basedOn w:val="Normal"/>
    <w:link w:val="EncabezadoCar"/>
    <w:uiPriority w:val="99"/>
    <w:unhideWhenUsed/>
    <w:rsid w:val="00865A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65ABB"/>
    <w:rPr>
      <w:lang w:val="es-MX"/>
    </w:rPr>
  </w:style>
  <w:style w:type="paragraph" w:styleId="Piedepgina">
    <w:name w:val="footer"/>
    <w:basedOn w:val="Normal"/>
    <w:link w:val="PiedepginaCar"/>
    <w:uiPriority w:val="99"/>
    <w:unhideWhenUsed/>
    <w:rsid w:val="00865A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65ABB"/>
    <w:rPr>
      <w:lang w:val="es-MX"/>
    </w:rPr>
  </w:style>
  <w:style w:type="character" w:customStyle="1" w:styleId="UnresolvedMention">
    <w:name w:val="Unresolved Mention"/>
    <w:basedOn w:val="Fuentedeprrafopredeter"/>
    <w:uiPriority w:val="99"/>
    <w:semiHidden/>
    <w:unhideWhenUsed/>
    <w:rsid w:val="00865ABB"/>
    <w:rPr>
      <w:color w:val="605E5C"/>
      <w:shd w:val="clear" w:color="auto" w:fill="E1DFDD"/>
    </w:rPr>
  </w:style>
  <w:style w:type="character" w:customStyle="1" w:styleId="Ttulo1Car">
    <w:name w:val="Título 1 Car"/>
    <w:basedOn w:val="Fuentedeprrafopredeter"/>
    <w:link w:val="Ttulo1"/>
    <w:uiPriority w:val="9"/>
    <w:rsid w:val="00865ABB"/>
    <w:rPr>
      <w:rFonts w:asciiTheme="majorHAnsi" w:eastAsiaTheme="majorEastAsia" w:hAnsiTheme="majorHAnsi" w:cstheme="majorBidi"/>
      <w:color w:val="2F5496" w:themeColor="accent1" w:themeShade="BF"/>
      <w:sz w:val="32"/>
      <w:szCs w:val="32"/>
      <w:lang w:val="es-MX"/>
    </w:rPr>
  </w:style>
  <w:style w:type="paragraph" w:styleId="TtulodeTDC">
    <w:name w:val="TOC Heading"/>
    <w:basedOn w:val="Ttulo1"/>
    <w:next w:val="Normal"/>
    <w:uiPriority w:val="39"/>
    <w:unhideWhenUsed/>
    <w:qFormat/>
    <w:rsid w:val="00865ABB"/>
    <w:pPr>
      <w:outlineLvl w:val="9"/>
    </w:pPr>
    <w:rPr>
      <w:lang w:val="es-ES" w:eastAsia="es-ES"/>
    </w:rPr>
  </w:style>
  <w:style w:type="paragraph" w:styleId="TDC2">
    <w:name w:val="toc 2"/>
    <w:basedOn w:val="Normal"/>
    <w:next w:val="Normal"/>
    <w:autoRedefine/>
    <w:uiPriority w:val="39"/>
    <w:unhideWhenUsed/>
    <w:rsid w:val="00865ABB"/>
    <w:pPr>
      <w:spacing w:after="100"/>
      <w:ind w:left="220"/>
    </w:pPr>
    <w:rPr>
      <w:rFonts w:eastAsiaTheme="minorEastAsia" w:cs="Times New Roman"/>
      <w:lang w:val="es-ES" w:eastAsia="es-ES"/>
    </w:rPr>
  </w:style>
  <w:style w:type="paragraph" w:styleId="TDC1">
    <w:name w:val="toc 1"/>
    <w:basedOn w:val="Normal"/>
    <w:next w:val="Normal"/>
    <w:autoRedefine/>
    <w:uiPriority w:val="39"/>
    <w:unhideWhenUsed/>
    <w:rsid w:val="00865ABB"/>
    <w:pPr>
      <w:spacing w:after="100"/>
    </w:pPr>
    <w:rPr>
      <w:rFonts w:eastAsiaTheme="minorEastAsia" w:cs="Times New Roman"/>
      <w:lang w:val="es-ES" w:eastAsia="es-ES"/>
    </w:rPr>
  </w:style>
  <w:style w:type="paragraph" w:styleId="TDC3">
    <w:name w:val="toc 3"/>
    <w:basedOn w:val="Normal"/>
    <w:next w:val="Normal"/>
    <w:autoRedefine/>
    <w:uiPriority w:val="39"/>
    <w:unhideWhenUsed/>
    <w:rsid w:val="00865ABB"/>
    <w:pPr>
      <w:spacing w:after="100"/>
      <w:ind w:left="440"/>
    </w:pPr>
    <w:rPr>
      <w:rFonts w:eastAsiaTheme="minorEastAsia" w:cs="Times New Roman"/>
      <w:lang w:val="es-ES" w:eastAsia="es-ES"/>
    </w:rPr>
  </w:style>
  <w:style w:type="paragraph" w:styleId="ndice1">
    <w:name w:val="index 1"/>
    <w:basedOn w:val="Normal"/>
    <w:next w:val="Normal"/>
    <w:autoRedefine/>
    <w:uiPriority w:val="99"/>
    <w:unhideWhenUsed/>
    <w:rsid w:val="00D2388F"/>
    <w:pPr>
      <w:spacing w:after="0"/>
      <w:ind w:left="220" w:hanging="220"/>
    </w:pPr>
    <w:rPr>
      <w:sz w:val="20"/>
      <w:szCs w:val="20"/>
    </w:rPr>
  </w:style>
  <w:style w:type="paragraph" w:styleId="ndice2">
    <w:name w:val="index 2"/>
    <w:basedOn w:val="Normal"/>
    <w:next w:val="Normal"/>
    <w:autoRedefine/>
    <w:uiPriority w:val="99"/>
    <w:unhideWhenUsed/>
    <w:rsid w:val="00D2388F"/>
    <w:pPr>
      <w:spacing w:after="0"/>
      <w:ind w:left="440" w:hanging="220"/>
    </w:pPr>
    <w:rPr>
      <w:sz w:val="20"/>
      <w:szCs w:val="20"/>
    </w:rPr>
  </w:style>
  <w:style w:type="paragraph" w:styleId="ndice3">
    <w:name w:val="index 3"/>
    <w:basedOn w:val="Normal"/>
    <w:next w:val="Normal"/>
    <w:autoRedefine/>
    <w:uiPriority w:val="99"/>
    <w:unhideWhenUsed/>
    <w:rsid w:val="00D2388F"/>
    <w:pPr>
      <w:spacing w:after="0"/>
      <w:ind w:left="660" w:hanging="220"/>
    </w:pPr>
    <w:rPr>
      <w:sz w:val="20"/>
      <w:szCs w:val="20"/>
    </w:rPr>
  </w:style>
  <w:style w:type="paragraph" w:styleId="ndice4">
    <w:name w:val="index 4"/>
    <w:basedOn w:val="Normal"/>
    <w:next w:val="Normal"/>
    <w:autoRedefine/>
    <w:uiPriority w:val="99"/>
    <w:unhideWhenUsed/>
    <w:rsid w:val="00D2388F"/>
    <w:pPr>
      <w:spacing w:after="0"/>
      <w:ind w:left="880" w:hanging="220"/>
    </w:pPr>
    <w:rPr>
      <w:sz w:val="20"/>
      <w:szCs w:val="20"/>
    </w:rPr>
  </w:style>
  <w:style w:type="paragraph" w:styleId="ndice5">
    <w:name w:val="index 5"/>
    <w:basedOn w:val="Normal"/>
    <w:next w:val="Normal"/>
    <w:autoRedefine/>
    <w:uiPriority w:val="99"/>
    <w:unhideWhenUsed/>
    <w:rsid w:val="00D2388F"/>
    <w:pPr>
      <w:spacing w:after="0"/>
      <w:ind w:left="1100" w:hanging="220"/>
    </w:pPr>
    <w:rPr>
      <w:sz w:val="20"/>
      <w:szCs w:val="20"/>
    </w:rPr>
  </w:style>
  <w:style w:type="paragraph" w:styleId="ndice6">
    <w:name w:val="index 6"/>
    <w:basedOn w:val="Normal"/>
    <w:next w:val="Normal"/>
    <w:autoRedefine/>
    <w:uiPriority w:val="99"/>
    <w:unhideWhenUsed/>
    <w:rsid w:val="00D2388F"/>
    <w:pPr>
      <w:spacing w:after="0"/>
      <w:ind w:left="1320" w:hanging="220"/>
    </w:pPr>
    <w:rPr>
      <w:sz w:val="20"/>
      <w:szCs w:val="20"/>
    </w:rPr>
  </w:style>
  <w:style w:type="paragraph" w:styleId="ndice7">
    <w:name w:val="index 7"/>
    <w:basedOn w:val="Normal"/>
    <w:next w:val="Normal"/>
    <w:autoRedefine/>
    <w:uiPriority w:val="99"/>
    <w:unhideWhenUsed/>
    <w:rsid w:val="00D2388F"/>
    <w:pPr>
      <w:spacing w:after="0"/>
      <w:ind w:left="1540" w:hanging="220"/>
    </w:pPr>
    <w:rPr>
      <w:sz w:val="20"/>
      <w:szCs w:val="20"/>
    </w:rPr>
  </w:style>
  <w:style w:type="paragraph" w:styleId="ndice8">
    <w:name w:val="index 8"/>
    <w:basedOn w:val="Normal"/>
    <w:next w:val="Normal"/>
    <w:autoRedefine/>
    <w:uiPriority w:val="99"/>
    <w:unhideWhenUsed/>
    <w:rsid w:val="00D2388F"/>
    <w:pPr>
      <w:spacing w:after="0"/>
      <w:ind w:left="1760" w:hanging="220"/>
    </w:pPr>
    <w:rPr>
      <w:sz w:val="20"/>
      <w:szCs w:val="20"/>
    </w:rPr>
  </w:style>
  <w:style w:type="paragraph" w:styleId="ndice9">
    <w:name w:val="index 9"/>
    <w:basedOn w:val="Normal"/>
    <w:next w:val="Normal"/>
    <w:autoRedefine/>
    <w:uiPriority w:val="99"/>
    <w:unhideWhenUsed/>
    <w:rsid w:val="00D2388F"/>
    <w:pPr>
      <w:spacing w:after="0"/>
      <w:ind w:left="1980" w:hanging="220"/>
    </w:pPr>
    <w:rPr>
      <w:sz w:val="20"/>
      <w:szCs w:val="20"/>
    </w:rPr>
  </w:style>
  <w:style w:type="paragraph" w:styleId="Ttulodendice">
    <w:name w:val="index heading"/>
    <w:basedOn w:val="Normal"/>
    <w:next w:val="ndice1"/>
    <w:uiPriority w:val="99"/>
    <w:unhideWhenUsed/>
    <w:rsid w:val="00D2388F"/>
    <w:pPr>
      <w:spacing w:before="120" w:after="120"/>
    </w:pPr>
    <w:rPr>
      <w:b/>
      <w:bCs/>
      <w:i/>
      <w:i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hyperlink" Target="file:///C:/Users/TEMP/Documents/Tesis/paz_educa_modelo.pdf"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12.xml"/><Relationship Id="rId34" Type="http://schemas.openxmlformats.org/officeDocument/2006/relationships/hyperlink" Target="file:///C:/Users/TEMP/Downloads/clima-escolar-percibido-por-alumnos-as-y-profesores-as-a-partir-de-las-relaciones-sociales-que-predominan-en-las-aulas-de-clase-del-instituto-polivalente-dr-doroteo-varela-mejia-de-yarumela-la-paz.pdf" TargetMode="Externa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chart" Target="charts/chart16.xml"/><Relationship Id="rId33" Type="http://schemas.openxmlformats.org/officeDocument/2006/relationships/hyperlink" Target="https://dx.doi.org/10.4067/S0718-22362014000200007"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hyperlink" Target="file:///C:/Users/Servicio_Social/Downloads/Dialnet-ClimaDeAulaYBuenasPracticasDocentesConAdolescentes-5329069.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chart" Target="charts/chart15.xml"/><Relationship Id="rId32" Type="http://schemas.openxmlformats.org/officeDocument/2006/relationships/hyperlink" Target="http://www.redalyc.org/pdf/270/27018888004.pdf" TargetMode="External"/><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chart" Target="charts/chart14.xml"/><Relationship Id="rId28" Type="http://schemas.openxmlformats.org/officeDocument/2006/relationships/hyperlink" Target="file:///C:/Users/TEMP/Downloads/0195Bolivar.pdf" TargetMode="External"/><Relationship Id="rId36" Type="http://schemas.openxmlformats.org/officeDocument/2006/relationships/hyperlink" Target="file:///C:/Users/TEMP/Downloads/Dialnet-RelacionEntreElAutoconceptoSocialElClimaFamiliarYE-4798444.pdf" TargetMode="External"/><Relationship Id="rId10" Type="http://schemas.openxmlformats.org/officeDocument/2006/relationships/chart" Target="charts/chart1.xml"/><Relationship Id="rId19" Type="http://schemas.openxmlformats.org/officeDocument/2006/relationships/chart" Target="charts/chart10.xml"/><Relationship Id="rId31" Type="http://schemas.openxmlformats.org/officeDocument/2006/relationships/hyperlink" Target="http://eprints.ucm.es/40428/1/T38108.pdf"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hyperlink" Target="https://bit.ly/2tLo6E7" TargetMode="External"/><Relationship Id="rId30" Type="http://schemas.openxmlformats.org/officeDocument/2006/relationships/hyperlink" Target="file:///C:/Users/TEMP/Downloads/Dialnet-ConvivenciaYClimaEscolarEnUnaComunidadEducativaInc-4779228.pdf" TargetMode="External"/><Relationship Id="rId35" Type="http://schemas.openxmlformats.org/officeDocument/2006/relationships/hyperlink" Target="file:///C:/Users/Servicio_Social/Downloads/Dialnet-ModeloIntegradoDeRegulacionDeLaConvivenciaYTratami-1138351.pdf"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Hoja_de_c_lculo_de_Microsoft_Excel10.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Hoja_de_c_lculo_de_Microsoft_Excel11.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Hoja_de_c_lculo_de_Microsoft_Excel12.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Hoja_de_c_lculo_de_Microsoft_Excel13.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Hoja_de_c_lculo_de_Microsoft_Excel14.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Hoja_de_c_lculo_de_Microsoft_Excel15.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Hoja_de_c_lculo_de_Microsoft_Excel16.xlsx"/><Relationship Id="rId2" Type="http://schemas.microsoft.com/office/2011/relationships/chartColorStyle" Target="colors16.xml"/><Relationship Id="rId1" Type="http://schemas.microsoft.com/office/2011/relationships/chartStyle" Target="style16.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Hoja_de_c_lculo_de_Microsoft_Excel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Hoja_de_c_lculo_de_Microsoft_Excel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Hoja_de_c_lculo_de_Microsoft_Excel6.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Hoja_de_c_lculo_de_Microsoft_Excel7.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Hoja_de_c_lculo_de_Microsoft_Excel8.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Hoja_de_c_lculo_de_Microsoft_Excel9.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pieChart>
        <c:varyColors val="1"/>
        <c:ser>
          <c:idx val="0"/>
          <c:order val="0"/>
          <c:tx>
            <c:strRef>
              <c:f>Hoja1!$B$1</c:f>
              <c:strCache>
                <c:ptCount val="1"/>
                <c:pt idx="0">
                  <c:v>Figura 1. Genero de la población participante</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7FC2-4630-B43F-9A1991E1416B}"/>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7FC2-4630-B43F-9A1991E1416B}"/>
              </c:ext>
            </c:extLst>
          </c:dPt>
          <c:dLbls>
            <c:dLbl>
              <c:idx val="0"/>
              <c:tx>
                <c:rich>
                  <a:bodyPr/>
                  <a:lstStyle/>
                  <a:p>
                    <a:fld id="{2AA134A8-3D23-481D-A093-A007F2EB8029}" type="VALUE">
                      <a:rPr lang="en-US"/>
                      <a:pPr/>
                      <a:t>[VALOR]</a:t>
                    </a:fld>
                    <a:endParaRPr lang="es-MX"/>
                  </a:p>
                </c:rich>
              </c:tx>
              <c:dLblPos val="in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7FC2-4630-B43F-9A1991E1416B}"/>
                </c:ext>
                <c:ext xmlns:c15="http://schemas.microsoft.com/office/drawing/2012/chart" uri="{CE6537A1-D6FC-4f65-9D91-7224C49458BB}">
                  <c15:dlblFieldTable/>
                  <c15:showDataLabelsRange val="0"/>
                </c:ext>
              </c:extLst>
            </c:dLbl>
            <c:dLbl>
              <c:idx val="1"/>
              <c:tx>
                <c:rich>
                  <a:bodyPr/>
                  <a:lstStyle/>
                  <a:p>
                    <a:fld id="{28FBEBF1-5C7B-4D92-95A6-0D7C20219FCB}" type="VALUE">
                      <a:rPr lang="en-US"/>
                      <a:pPr/>
                      <a:t>[VALOR]</a:t>
                    </a:fld>
                    <a:endParaRPr lang="es-MX"/>
                  </a:p>
                </c:rich>
              </c:tx>
              <c:dLblPos val="in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7FC2-4630-B43F-9A1991E1416B}"/>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Hoja1!$A$2:$A$3</c:f>
              <c:strCache>
                <c:ptCount val="2"/>
                <c:pt idx="0">
                  <c:v>Hombres</c:v>
                </c:pt>
                <c:pt idx="1">
                  <c:v>Mujeres</c:v>
                </c:pt>
              </c:strCache>
            </c:strRef>
          </c:cat>
          <c:val>
            <c:numRef>
              <c:f>Hoja1!$B$2:$B$3</c:f>
              <c:numCache>
                <c:formatCode>0%</c:formatCode>
                <c:ptCount val="2"/>
                <c:pt idx="0">
                  <c:v>0.5</c:v>
                </c:pt>
                <c:pt idx="1">
                  <c:v>0.5</c:v>
                </c:pt>
              </c:numCache>
            </c:numRef>
          </c:val>
          <c:extLst xmlns:c16r2="http://schemas.microsoft.com/office/drawing/2015/06/chart">
            <c:ext xmlns:c16="http://schemas.microsoft.com/office/drawing/2014/chart" uri="{C3380CC4-5D6E-409C-BE32-E72D297353CC}">
              <c16:uniqueId val="{00000004-7FC2-4630-B43F-9A1991E1416B}"/>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s-MX">
                <a:solidFill>
                  <a:sysClr val="windowText" lastClr="000000"/>
                </a:solidFill>
              </a:rPr>
              <a:t>Responsable de promover valores </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s-MX"/>
        </a:p>
      </c:txPr>
    </c:title>
    <c:autoTitleDeleted val="0"/>
    <c:plotArea>
      <c:layout>
        <c:manualLayout>
          <c:layoutTarget val="inner"/>
          <c:xMode val="edge"/>
          <c:yMode val="edge"/>
          <c:x val="0.54237866338720753"/>
          <c:y val="0.2603690508268216"/>
          <c:w val="0.27530813967403012"/>
          <c:h val="0.5969545821981378"/>
        </c:manualLayout>
      </c:layout>
      <c:pieChart>
        <c:varyColors val="1"/>
        <c:ser>
          <c:idx val="0"/>
          <c:order val="0"/>
          <c:tx>
            <c:strRef>
              <c:f>Hoja1!$B$1</c:f>
              <c:strCache>
                <c:ptCount val="1"/>
                <c:pt idx="0">
                  <c:v>Responsable de promover valores en la comunidad estudiantil</c:v>
                </c:pt>
              </c:strCache>
            </c:strRef>
          </c:tx>
          <c:dPt>
            <c:idx val="0"/>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extLst xmlns:c16r2="http://schemas.microsoft.com/office/drawing/2015/06/chart">
              <c:ext xmlns:c16="http://schemas.microsoft.com/office/drawing/2014/chart" uri="{C3380CC4-5D6E-409C-BE32-E72D297353CC}">
                <c16:uniqueId val="{00000001-A614-4C98-B0AE-B58F2A068207}"/>
              </c:ext>
            </c:extLst>
          </c:dPt>
          <c:dPt>
            <c:idx val="1"/>
            <c:bubble3D val="0"/>
            <c:explosion val="21"/>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6350" cap="flat" cmpd="sng" algn="ctr">
                <a:solidFill>
                  <a:schemeClr val="accent2"/>
                </a:solidFill>
                <a:prstDash val="solid"/>
                <a:miter lim="800000"/>
              </a:ln>
              <a:effectLst/>
            </c:spPr>
            <c:extLst xmlns:c16r2="http://schemas.microsoft.com/office/drawing/2015/06/chart">
              <c:ext xmlns:c16="http://schemas.microsoft.com/office/drawing/2014/chart" uri="{C3380CC4-5D6E-409C-BE32-E72D297353CC}">
                <c16:uniqueId val="{00000003-A614-4C98-B0AE-B58F2A06820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Hoja1!$A$2:$A$3</c:f>
              <c:strCache>
                <c:ptCount val="2"/>
                <c:pt idx="0">
                  <c:v>SI</c:v>
                </c:pt>
                <c:pt idx="1">
                  <c:v>No</c:v>
                </c:pt>
              </c:strCache>
            </c:strRef>
          </c:cat>
          <c:val>
            <c:numRef>
              <c:f>Hoja1!$B$2:$B$3</c:f>
              <c:numCache>
                <c:formatCode>0%</c:formatCode>
                <c:ptCount val="2"/>
                <c:pt idx="0">
                  <c:v>0.88</c:v>
                </c:pt>
                <c:pt idx="1">
                  <c:v>0.12</c:v>
                </c:pt>
              </c:numCache>
            </c:numRef>
          </c:val>
          <c:extLst xmlns:c16r2="http://schemas.microsoft.com/office/drawing/2015/06/chart">
            <c:ext xmlns:c16="http://schemas.microsoft.com/office/drawing/2014/chart" uri="{C3380CC4-5D6E-409C-BE32-E72D297353CC}">
              <c16:uniqueId val="{00000004-A614-4C98-B0AE-B58F2A068207}"/>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14685545648856085"/>
          <c:y val="0.48840174445874873"/>
          <c:w val="0.23867141402742006"/>
          <c:h val="9.4716924642974765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s-MX">
                <a:solidFill>
                  <a:sysClr val="windowText" lastClr="000000"/>
                </a:solidFill>
              </a:rPr>
              <a:t>Responsable de Ruta de Mejora Escolar</a:t>
            </a:r>
          </a:p>
        </c:rich>
      </c:tx>
      <c:layout>
        <c:manualLayout>
          <c:xMode val="edge"/>
          <c:yMode val="edge"/>
          <c:x val="0.30504122497055358"/>
          <c:y val="2.7118644067796609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s-MX"/>
        </a:p>
      </c:txPr>
    </c:title>
    <c:autoTitleDeleted val="0"/>
    <c:plotArea>
      <c:layout>
        <c:manualLayout>
          <c:layoutTarget val="inner"/>
          <c:xMode val="edge"/>
          <c:yMode val="edge"/>
          <c:x val="0.11749200077905454"/>
          <c:y val="0.2434250633924997"/>
          <c:w val="0.30329632824165531"/>
          <c:h val="0.58191770096534545"/>
        </c:manualLayout>
      </c:layout>
      <c:pieChart>
        <c:varyColors val="1"/>
        <c:ser>
          <c:idx val="0"/>
          <c:order val="0"/>
          <c:tx>
            <c:strRef>
              <c:f>Hoja1!$B$1</c:f>
              <c:strCache>
                <c:ptCount val="1"/>
                <c:pt idx="0">
                  <c:v>Responsable del cumplimiento de la ruta de mejora escolar</c:v>
                </c:pt>
              </c:strCache>
            </c:strRef>
          </c:tx>
          <c:dPt>
            <c:idx val="0"/>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extLst xmlns:c16r2="http://schemas.microsoft.com/office/drawing/2015/06/chart">
              <c:ext xmlns:c16="http://schemas.microsoft.com/office/drawing/2014/chart" uri="{C3380CC4-5D6E-409C-BE32-E72D297353CC}">
                <c16:uniqueId val="{00000001-BE12-46D3-BAA9-5A70C1556E1B}"/>
              </c:ext>
            </c:extLst>
          </c:dPt>
          <c:dPt>
            <c:idx val="1"/>
            <c:bubble3D val="0"/>
            <c:explosion val="38"/>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6350" cap="flat" cmpd="sng" algn="ctr">
                <a:solidFill>
                  <a:schemeClr val="accent2"/>
                </a:solidFill>
                <a:prstDash val="solid"/>
                <a:miter lim="800000"/>
              </a:ln>
              <a:effectLst/>
            </c:spPr>
            <c:extLst xmlns:c16r2="http://schemas.microsoft.com/office/drawing/2015/06/chart">
              <c:ext xmlns:c16="http://schemas.microsoft.com/office/drawing/2014/chart" uri="{C3380CC4-5D6E-409C-BE32-E72D297353CC}">
                <c16:uniqueId val="{00000003-BE12-46D3-BAA9-5A70C1556E1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Hoja1!$A$2:$A$3</c:f>
              <c:strCache>
                <c:ptCount val="2"/>
                <c:pt idx="0">
                  <c:v>Si</c:v>
                </c:pt>
                <c:pt idx="1">
                  <c:v>No</c:v>
                </c:pt>
              </c:strCache>
            </c:strRef>
          </c:cat>
          <c:val>
            <c:numRef>
              <c:f>Hoja1!$B$2:$B$3</c:f>
              <c:numCache>
                <c:formatCode>0%</c:formatCode>
                <c:ptCount val="2"/>
                <c:pt idx="0">
                  <c:v>0.88</c:v>
                </c:pt>
                <c:pt idx="1">
                  <c:v>0.12</c:v>
                </c:pt>
              </c:numCache>
            </c:numRef>
          </c:val>
          <c:extLst xmlns:c16r2="http://schemas.microsoft.com/office/drawing/2015/06/chart">
            <c:ext xmlns:c16="http://schemas.microsoft.com/office/drawing/2014/chart" uri="{C3380CC4-5D6E-409C-BE32-E72D297353CC}">
              <c16:uniqueId val="{00000004-BE12-46D3-BAA9-5A70C1556E1B}"/>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61562560863637628"/>
          <c:y val="0.44915200854130521"/>
          <c:w val="0.2210454170260519"/>
          <c:h val="7.6271720272254109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US">
                <a:solidFill>
                  <a:sysClr val="windowText" lastClr="000000"/>
                </a:solidFill>
              </a:rPr>
              <a:t>Actividades culturales </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s-MX"/>
        </a:p>
      </c:txPr>
    </c:title>
    <c:autoTitleDeleted val="0"/>
    <c:plotArea>
      <c:layout>
        <c:manualLayout>
          <c:layoutTarget val="inner"/>
          <c:xMode val="edge"/>
          <c:yMode val="edge"/>
          <c:x val="0.12655062371482292"/>
          <c:y val="0.23402019304038613"/>
          <c:w val="0.30214383348780671"/>
          <c:h val="0.65401042989585978"/>
        </c:manualLayout>
      </c:layout>
      <c:pieChart>
        <c:varyColors val="1"/>
        <c:ser>
          <c:idx val="0"/>
          <c:order val="0"/>
          <c:tx>
            <c:strRef>
              <c:f>Hoja1!$B$1</c:f>
              <c:strCache>
                <c:ptCount val="1"/>
                <c:pt idx="0">
                  <c:v>Actividades culturales para promover los valores</c:v>
                </c:pt>
              </c:strCache>
            </c:strRef>
          </c:tx>
          <c:dPt>
            <c:idx val="0"/>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extLst xmlns:c16r2="http://schemas.microsoft.com/office/drawing/2015/06/chart">
              <c:ext xmlns:c16="http://schemas.microsoft.com/office/drawing/2014/chart" uri="{C3380CC4-5D6E-409C-BE32-E72D297353CC}">
                <c16:uniqueId val="{00000001-3DE9-47C8-A2B1-AC7C921C9C83}"/>
              </c:ext>
            </c:extLst>
          </c:dPt>
          <c:dLbls>
            <c:dLbl>
              <c:idx val="0"/>
              <c:tx>
                <c:rich>
                  <a:bodyPr/>
                  <a:lstStyle/>
                  <a:p>
                    <a:r>
                      <a:rPr lang="en-US"/>
                      <a:t>100%</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3DE9-47C8-A2B1-AC7C921C9C83}"/>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Hoja1!$A$2</c:f>
              <c:strCache>
                <c:ptCount val="1"/>
                <c:pt idx="0">
                  <c:v>Si</c:v>
                </c:pt>
              </c:strCache>
            </c:strRef>
          </c:cat>
          <c:val>
            <c:numRef>
              <c:f>Hoja1!$B$2</c:f>
              <c:numCache>
                <c:formatCode>0%</c:formatCode>
                <c:ptCount val="1"/>
                <c:pt idx="0">
                  <c:v>1</c:v>
                </c:pt>
              </c:numCache>
            </c:numRef>
          </c:val>
          <c:extLst xmlns:c16r2="http://schemas.microsoft.com/office/drawing/2015/06/chart">
            <c:ext xmlns:c16="http://schemas.microsoft.com/office/drawing/2014/chart" uri="{C3380CC4-5D6E-409C-BE32-E72D297353CC}">
              <c16:uniqueId val="{00000002-3DE9-47C8-A2B1-AC7C921C9C83}"/>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58169311965588655"/>
          <c:y val="0.45123428371856744"/>
          <c:w val="0.22781180469800683"/>
          <c:h val="0.1052173291846583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Programa"Escuela para padres"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manualLayout>
          <c:layoutTarget val="inner"/>
          <c:xMode val="edge"/>
          <c:yMode val="edge"/>
          <c:x val="0.54666409424702467"/>
          <c:y val="0.26506568806768815"/>
          <c:w val="0.26478212193083595"/>
          <c:h val="0.55485940090616293"/>
        </c:manualLayout>
      </c:layout>
      <c:pieChart>
        <c:varyColors val="1"/>
        <c:ser>
          <c:idx val="0"/>
          <c:order val="0"/>
          <c:tx>
            <c:strRef>
              <c:f>Hoja1!$B$1</c:f>
              <c:strCache>
                <c:ptCount val="1"/>
                <c:pt idx="0">
                  <c:v>La institución lleva un programa de "Escuela para padres"</c:v>
                </c:pt>
              </c:strCache>
            </c:strRef>
          </c:tx>
          <c:dPt>
            <c:idx val="0"/>
            <c:bubble3D val="0"/>
            <c:explosion val="11"/>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extLst xmlns:c16r2="http://schemas.microsoft.com/office/drawing/2015/06/chart">
              <c:ext xmlns:c16="http://schemas.microsoft.com/office/drawing/2014/chart" uri="{C3380CC4-5D6E-409C-BE32-E72D297353CC}">
                <c16:uniqueId val="{00000001-B79C-438C-BA7D-392DADD9A762}"/>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6350" cap="flat" cmpd="sng" algn="ctr">
                <a:solidFill>
                  <a:schemeClr val="accent2"/>
                </a:solidFill>
                <a:prstDash val="solid"/>
                <a:miter lim="800000"/>
              </a:ln>
              <a:effectLst/>
            </c:spPr>
            <c:extLst xmlns:c16r2="http://schemas.microsoft.com/office/drawing/2015/06/chart">
              <c:ext xmlns:c16="http://schemas.microsoft.com/office/drawing/2014/chart" uri="{C3380CC4-5D6E-409C-BE32-E72D297353CC}">
                <c16:uniqueId val="{00000003-B79C-438C-BA7D-392DADD9A76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Hoja1!$A$2:$A$3</c:f>
              <c:strCache>
                <c:ptCount val="2"/>
                <c:pt idx="0">
                  <c:v>Si</c:v>
                </c:pt>
                <c:pt idx="1">
                  <c:v>No</c:v>
                </c:pt>
              </c:strCache>
            </c:strRef>
          </c:cat>
          <c:val>
            <c:numRef>
              <c:f>Hoja1!$B$2:$B$3</c:f>
              <c:numCache>
                <c:formatCode>0%</c:formatCode>
                <c:ptCount val="2"/>
                <c:pt idx="0">
                  <c:v>0.42</c:v>
                </c:pt>
                <c:pt idx="1">
                  <c:v>0.57999999999999996</c:v>
                </c:pt>
              </c:numCache>
            </c:numRef>
          </c:val>
          <c:extLst xmlns:c16r2="http://schemas.microsoft.com/office/drawing/2015/06/chart">
            <c:ext xmlns:c16="http://schemas.microsoft.com/office/drawing/2014/chart" uri="{C3380CC4-5D6E-409C-BE32-E72D297353CC}">
              <c16:uniqueId val="{00000004-B79C-438C-BA7D-392DADD9A762}"/>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11145743959528913"/>
          <c:y val="0.47235192243773771"/>
          <c:w val="0.26819125816364486"/>
          <c:h val="0.10799860829541455"/>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s-MX">
                <a:solidFill>
                  <a:sysClr val="windowText" lastClr="000000"/>
                </a:solidFill>
              </a:rPr>
              <a:t>Programa de inclusión</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s-MX"/>
        </a:p>
      </c:txPr>
    </c:title>
    <c:autoTitleDeleted val="0"/>
    <c:plotArea>
      <c:layout>
        <c:manualLayout>
          <c:layoutTarget val="inner"/>
          <c:xMode val="edge"/>
          <c:yMode val="edge"/>
          <c:x val="0.13427763377968199"/>
          <c:y val="0.1781882572897566"/>
          <c:w val="0.29766450533247207"/>
          <c:h val="0.73626092115197928"/>
        </c:manualLayout>
      </c:layout>
      <c:pieChart>
        <c:varyColors val="1"/>
        <c:ser>
          <c:idx val="0"/>
          <c:order val="0"/>
          <c:tx>
            <c:strRef>
              <c:f>Hoja1!$B$1</c:f>
              <c:strCache>
                <c:ptCount val="1"/>
                <c:pt idx="0">
                  <c:v>La escuela cuenta con un programa de inclusión</c:v>
                </c:pt>
              </c:strCache>
            </c:strRef>
          </c:tx>
          <c:dPt>
            <c:idx val="0"/>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extLst xmlns:c16r2="http://schemas.microsoft.com/office/drawing/2015/06/chart">
              <c:ext xmlns:c16="http://schemas.microsoft.com/office/drawing/2014/chart" uri="{C3380CC4-5D6E-409C-BE32-E72D297353CC}">
                <c16:uniqueId val="{00000001-0C5A-4AEE-881B-6477306923F7}"/>
              </c:ext>
            </c:extLst>
          </c:dPt>
          <c:dPt>
            <c:idx val="1"/>
            <c:bubble3D val="0"/>
            <c:explosion val="12"/>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6350" cap="flat" cmpd="sng" algn="ctr">
                <a:solidFill>
                  <a:schemeClr val="accent2"/>
                </a:solidFill>
                <a:prstDash val="solid"/>
                <a:miter lim="800000"/>
              </a:ln>
              <a:effectLst/>
            </c:spPr>
            <c:extLst xmlns:c16r2="http://schemas.microsoft.com/office/drawing/2015/06/chart">
              <c:ext xmlns:c16="http://schemas.microsoft.com/office/drawing/2014/chart" uri="{C3380CC4-5D6E-409C-BE32-E72D297353CC}">
                <c16:uniqueId val="{00000003-0C5A-4AEE-881B-6477306923F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Hoja1!$A$2:$A$3</c:f>
              <c:strCache>
                <c:ptCount val="2"/>
                <c:pt idx="0">
                  <c:v>Si</c:v>
                </c:pt>
                <c:pt idx="1">
                  <c:v>No</c:v>
                </c:pt>
              </c:strCache>
            </c:strRef>
          </c:cat>
          <c:val>
            <c:numRef>
              <c:f>Hoja1!$B$2:$B$3</c:f>
              <c:numCache>
                <c:formatCode>0%</c:formatCode>
                <c:ptCount val="2"/>
                <c:pt idx="0">
                  <c:v>0.71</c:v>
                </c:pt>
                <c:pt idx="1">
                  <c:v>0.28999999999999998</c:v>
                </c:pt>
              </c:numCache>
            </c:numRef>
          </c:val>
          <c:extLst xmlns:c16r2="http://schemas.microsoft.com/office/drawing/2015/06/chart">
            <c:ext xmlns:c16="http://schemas.microsoft.com/office/drawing/2014/chart" uri="{C3380CC4-5D6E-409C-BE32-E72D297353CC}">
              <c16:uniqueId val="{00000004-0C5A-4AEE-881B-6477306923F7}"/>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60237591933613965"/>
          <c:y val="0.44851968112292356"/>
          <c:w val="0.20397998032410369"/>
          <c:h val="0.11875214180669595"/>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s-MX">
                <a:solidFill>
                  <a:sysClr val="windowText" lastClr="000000"/>
                </a:solidFill>
              </a:rPr>
              <a:t>Participación y corresponsabilidad</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s-MX"/>
        </a:p>
      </c:txPr>
    </c:title>
    <c:autoTitleDeleted val="0"/>
    <c:plotArea>
      <c:layout>
        <c:manualLayout>
          <c:layoutTarget val="inner"/>
          <c:xMode val="edge"/>
          <c:yMode val="edge"/>
          <c:x val="0.56724895944071063"/>
          <c:y val="0.31187508215599546"/>
          <c:w val="0.27740139461972285"/>
          <c:h val="0.57006541005793043"/>
        </c:manualLayout>
      </c:layout>
      <c:pieChart>
        <c:varyColors val="1"/>
        <c:ser>
          <c:idx val="0"/>
          <c:order val="0"/>
          <c:tx>
            <c:strRef>
              <c:f>Hoja1!$B$1</c:f>
              <c:strCache>
                <c:ptCount val="1"/>
                <c:pt idx="0">
                  <c:v>Programa que promueve la participación y la corresponsabilidad</c:v>
                </c:pt>
              </c:strCache>
            </c:strRef>
          </c:tx>
          <c:dPt>
            <c:idx val="0"/>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extLst xmlns:c16r2="http://schemas.microsoft.com/office/drawing/2015/06/chart">
              <c:ext xmlns:c16="http://schemas.microsoft.com/office/drawing/2014/chart" uri="{C3380CC4-5D6E-409C-BE32-E72D297353CC}">
                <c16:uniqueId val="{00000001-5DAD-416B-B463-81E770554F24}"/>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6350" cap="flat" cmpd="sng" algn="ctr">
                <a:solidFill>
                  <a:schemeClr val="accent2"/>
                </a:solidFill>
                <a:prstDash val="solid"/>
                <a:miter lim="800000"/>
              </a:ln>
              <a:effectLst/>
            </c:spPr>
            <c:extLst xmlns:c16r2="http://schemas.microsoft.com/office/drawing/2015/06/chart">
              <c:ext xmlns:c16="http://schemas.microsoft.com/office/drawing/2014/chart" uri="{C3380CC4-5D6E-409C-BE32-E72D297353CC}">
                <c16:uniqueId val="{00000003-5DAD-416B-B463-81E770554F2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Hoja1!$A$2:$A$3</c:f>
              <c:strCache>
                <c:ptCount val="2"/>
                <c:pt idx="0">
                  <c:v>Si</c:v>
                </c:pt>
                <c:pt idx="1">
                  <c:v>No</c:v>
                </c:pt>
              </c:strCache>
            </c:strRef>
          </c:cat>
          <c:val>
            <c:numRef>
              <c:f>Hoja1!$B$2:$B$3</c:f>
              <c:numCache>
                <c:formatCode>0%</c:formatCode>
                <c:ptCount val="2"/>
                <c:pt idx="0">
                  <c:v>0.96</c:v>
                </c:pt>
                <c:pt idx="1">
                  <c:v>0.04</c:v>
                </c:pt>
              </c:numCache>
            </c:numRef>
          </c:val>
          <c:extLst xmlns:c16r2="http://schemas.microsoft.com/office/drawing/2015/06/chart">
            <c:ext xmlns:c16="http://schemas.microsoft.com/office/drawing/2014/chart" uri="{C3380CC4-5D6E-409C-BE32-E72D297353CC}">
              <c16:uniqueId val="{00000004-5DAD-416B-B463-81E770554F24}"/>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15236400655867671"/>
          <c:y val="0.37044383677293097"/>
          <c:w val="0.22387592569235479"/>
          <c:h val="0.15929987354919453"/>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US">
                <a:solidFill>
                  <a:sysClr val="windowText" lastClr="000000"/>
                </a:solidFill>
              </a:rPr>
              <a:t>Educación para la paz</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s-MX"/>
        </a:p>
      </c:txPr>
    </c:title>
    <c:autoTitleDeleted val="0"/>
    <c:plotArea>
      <c:layout>
        <c:manualLayout>
          <c:layoutTarget val="inner"/>
          <c:xMode val="edge"/>
          <c:yMode val="edge"/>
          <c:x val="0.14349813852730511"/>
          <c:y val="0.28259313124474789"/>
          <c:w val="0.25660582158281559"/>
          <c:h val="0.55085913560979838"/>
        </c:manualLayout>
      </c:layout>
      <c:pieChart>
        <c:varyColors val="1"/>
        <c:ser>
          <c:idx val="0"/>
          <c:order val="0"/>
          <c:tx>
            <c:strRef>
              <c:f>Hoja1!$B$1</c:f>
              <c:strCache>
                <c:ptCount val="1"/>
                <c:pt idx="0">
                  <c:v>Realiza acciones para fomentar la educación para la paz|</c:v>
                </c:pt>
              </c:strCache>
            </c:strRef>
          </c:tx>
          <c:dPt>
            <c:idx val="0"/>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extLst xmlns:c16r2="http://schemas.microsoft.com/office/drawing/2015/06/chart">
              <c:ext xmlns:c16="http://schemas.microsoft.com/office/drawing/2014/chart" uri="{C3380CC4-5D6E-409C-BE32-E72D297353CC}">
                <c16:uniqueId val="{00000001-C62B-4A5D-BAD9-94D4171AC0B9}"/>
              </c:ext>
            </c:extLst>
          </c:dPt>
          <c:dPt>
            <c:idx val="1"/>
            <c:bubble3D val="0"/>
            <c:explosion val="36"/>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6350" cap="flat" cmpd="sng" algn="ctr">
                <a:solidFill>
                  <a:schemeClr val="accent2"/>
                </a:solidFill>
                <a:prstDash val="solid"/>
                <a:miter lim="800000"/>
              </a:ln>
              <a:effectLst/>
            </c:spPr>
            <c:extLst xmlns:c16r2="http://schemas.microsoft.com/office/drawing/2015/06/chart">
              <c:ext xmlns:c16="http://schemas.microsoft.com/office/drawing/2014/chart" uri="{C3380CC4-5D6E-409C-BE32-E72D297353CC}">
                <c16:uniqueId val="{00000003-C62B-4A5D-BAD9-94D4171AC0B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Hoja1!$A$2:$A$3</c:f>
              <c:strCache>
                <c:ptCount val="1"/>
                <c:pt idx="0">
                  <c:v>Si</c:v>
                </c:pt>
              </c:strCache>
            </c:strRef>
          </c:cat>
          <c:val>
            <c:numRef>
              <c:f>Hoja1!$B$2:$B$3</c:f>
              <c:numCache>
                <c:formatCode>General</c:formatCode>
                <c:ptCount val="2"/>
                <c:pt idx="0" formatCode="0%">
                  <c:v>1</c:v>
                </c:pt>
              </c:numCache>
            </c:numRef>
          </c:val>
          <c:extLst xmlns:c16r2="http://schemas.microsoft.com/office/drawing/2015/06/chart">
            <c:ext xmlns:c16="http://schemas.microsoft.com/office/drawing/2014/chart" uri="{C3380CC4-5D6E-409C-BE32-E72D297353CC}">
              <c16:uniqueId val="{00000004-C62B-4A5D-BAD9-94D4171AC0B9}"/>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62127863601401911"/>
          <c:y val="0.47575547058117362"/>
          <c:w val="0.19288340791141939"/>
          <c:h val="0.10934825348780913"/>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US">
                <a:solidFill>
                  <a:sysClr val="windowText" lastClr="000000"/>
                </a:solidFill>
              </a:rPr>
              <a:t>¿Conoce el marco de convivencia escolar?</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s-MX"/>
        </a:p>
      </c:txPr>
    </c:title>
    <c:autoTitleDeleted val="0"/>
    <c:plotArea>
      <c:layout>
        <c:manualLayout>
          <c:layoutTarget val="inner"/>
          <c:xMode val="edge"/>
          <c:yMode val="edge"/>
          <c:x val="0.48807887281237861"/>
          <c:y val="0.2475058275058275"/>
          <c:w val="0.30783744089750514"/>
          <c:h val="0.59630049740285962"/>
        </c:manualLayout>
      </c:layout>
      <c:pieChart>
        <c:varyColors val="1"/>
        <c:ser>
          <c:idx val="0"/>
          <c:order val="0"/>
          <c:tx>
            <c:strRef>
              <c:f>Hoja1!$B$1</c:f>
              <c:strCache>
                <c:ptCount val="1"/>
                <c:pt idx="0">
                  <c:v>¿Conoce el marco de convivencia?</c:v>
                </c:pt>
              </c:strCache>
            </c:strRef>
          </c:tx>
          <c:dPt>
            <c:idx val="0"/>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extLst xmlns:c16r2="http://schemas.microsoft.com/office/drawing/2015/06/chart">
              <c:ext xmlns:c16="http://schemas.microsoft.com/office/drawing/2014/chart" uri="{C3380CC4-5D6E-409C-BE32-E72D297353CC}">
                <c16:uniqueId val="{00000001-925B-4DC6-B51D-38DEBD16F7CC}"/>
              </c:ext>
            </c:extLst>
          </c:dPt>
          <c:dPt>
            <c:idx val="1"/>
            <c:bubble3D val="0"/>
            <c:explosion val="12"/>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6350" cap="flat" cmpd="sng" algn="ctr">
                <a:solidFill>
                  <a:schemeClr val="accent2"/>
                </a:solidFill>
                <a:prstDash val="solid"/>
                <a:miter lim="800000"/>
              </a:ln>
              <a:effectLst/>
            </c:spPr>
            <c:extLst xmlns:c16r2="http://schemas.microsoft.com/office/drawing/2015/06/chart">
              <c:ext xmlns:c16="http://schemas.microsoft.com/office/drawing/2014/chart" uri="{C3380CC4-5D6E-409C-BE32-E72D297353CC}">
                <c16:uniqueId val="{00000003-925B-4DC6-B51D-38DEBD16F7C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Hoja1!$A$2:$A$3</c:f>
              <c:strCache>
                <c:ptCount val="2"/>
                <c:pt idx="0">
                  <c:v>Si</c:v>
                </c:pt>
                <c:pt idx="1">
                  <c:v>No </c:v>
                </c:pt>
              </c:strCache>
            </c:strRef>
          </c:cat>
          <c:val>
            <c:numRef>
              <c:f>Hoja1!$B$2:$B$3</c:f>
              <c:numCache>
                <c:formatCode>0%</c:formatCode>
                <c:ptCount val="2"/>
                <c:pt idx="0">
                  <c:v>0.79200000000000004</c:v>
                </c:pt>
                <c:pt idx="1">
                  <c:v>0.20799999999999999</c:v>
                </c:pt>
              </c:numCache>
            </c:numRef>
          </c:val>
          <c:extLst xmlns:c16r2="http://schemas.microsoft.com/office/drawing/2015/06/chart">
            <c:ext xmlns:c16="http://schemas.microsoft.com/office/drawing/2014/chart" uri="{C3380CC4-5D6E-409C-BE32-E72D297353CC}">
              <c16:uniqueId val="{00000004-925B-4DC6-B51D-38DEBD16F7CC}"/>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7.9455925410045772E-2"/>
          <c:y val="0.41915569994310153"/>
          <c:w val="0.24223788813401934"/>
          <c:h val="0.18331993465851737"/>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s-MX" sz="1400">
                <a:solidFill>
                  <a:sysClr val="windowText" lastClr="000000"/>
                </a:solidFill>
              </a:rPr>
              <a:t>Caracteristicas del Marco de Convivencia Escolar</a:t>
            </a:r>
          </a:p>
        </c:rich>
      </c:tx>
      <c:layout>
        <c:manualLayout>
          <c:xMode val="edge"/>
          <c:yMode val="edge"/>
          <c:x val="0.1764487948520177"/>
          <c:y val="4.4422538303001233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s-MX"/>
        </a:p>
      </c:txPr>
    </c:title>
    <c:autoTitleDeleted val="0"/>
    <c:plotArea>
      <c:layout>
        <c:manualLayout>
          <c:layoutTarget val="inner"/>
          <c:xMode val="edge"/>
          <c:yMode val="edge"/>
          <c:x val="0.4822019869080848"/>
          <c:y val="0.19943048548977843"/>
          <c:w val="0.33414607529238549"/>
          <c:h val="0.73436233480623903"/>
        </c:manualLayout>
      </c:layout>
      <c:pieChart>
        <c:varyColors val="1"/>
        <c:ser>
          <c:idx val="0"/>
          <c:order val="0"/>
          <c:tx>
            <c:strRef>
              <c:f>Hoja1!$B$1</c:f>
              <c:strCache>
                <c:ptCount val="1"/>
                <c:pt idx="0">
                  <c:v>Mencionar caracteristicas del marco de convivencia escolar</c:v>
                </c:pt>
              </c:strCache>
            </c:strRef>
          </c:tx>
          <c:explosion val="8"/>
          <c:dPt>
            <c:idx val="0"/>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6350" cap="flat" cmpd="sng" algn="ctr">
                <a:solidFill>
                  <a:schemeClr val="accent2"/>
                </a:solidFill>
                <a:prstDash val="solid"/>
                <a:miter lim="800000"/>
              </a:ln>
              <a:effectLst/>
            </c:spPr>
            <c:extLst xmlns:c16r2="http://schemas.microsoft.com/office/drawing/2015/06/chart">
              <c:ext xmlns:c16="http://schemas.microsoft.com/office/drawing/2014/chart" uri="{C3380CC4-5D6E-409C-BE32-E72D297353CC}">
                <c16:uniqueId val="{00000001-3759-45F0-B002-1209B405A300}"/>
              </c:ext>
            </c:extLst>
          </c:dPt>
          <c:dPt>
            <c:idx val="1"/>
            <c:bubble3D val="0"/>
            <c:explosion val="7"/>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6350" cap="flat" cmpd="sng" algn="ctr">
                <a:solidFill>
                  <a:schemeClr val="accent6"/>
                </a:solidFill>
                <a:prstDash val="solid"/>
                <a:miter lim="800000"/>
              </a:ln>
              <a:effectLst/>
            </c:spPr>
            <c:extLst xmlns:c16r2="http://schemas.microsoft.com/office/drawing/2015/06/chart">
              <c:ext xmlns:c16="http://schemas.microsoft.com/office/drawing/2014/chart" uri="{C3380CC4-5D6E-409C-BE32-E72D297353CC}">
                <c16:uniqueId val="{00000003-3759-45F0-B002-1209B405A30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Hoja1!$A$2:$A$3</c:f>
              <c:strCache>
                <c:ptCount val="2"/>
                <c:pt idx="0">
                  <c:v>No</c:v>
                </c:pt>
                <c:pt idx="1">
                  <c:v>No sé</c:v>
                </c:pt>
              </c:strCache>
            </c:strRef>
          </c:cat>
          <c:val>
            <c:numRef>
              <c:f>Hoja1!$B$2:$B$3</c:f>
              <c:numCache>
                <c:formatCode>0%</c:formatCode>
                <c:ptCount val="2"/>
                <c:pt idx="0">
                  <c:v>0.95799999999999996</c:v>
                </c:pt>
                <c:pt idx="1">
                  <c:v>4.2000000000000003E-2</c:v>
                </c:pt>
              </c:numCache>
            </c:numRef>
          </c:val>
          <c:extLst xmlns:c16r2="http://schemas.microsoft.com/office/drawing/2015/06/chart">
            <c:ext xmlns:c16="http://schemas.microsoft.com/office/drawing/2014/chart" uri="{C3380CC4-5D6E-409C-BE32-E72D297353CC}">
              <c16:uniqueId val="{00000004-3759-45F0-B002-1209B405A300}"/>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8.4399229460366765E-2"/>
          <c:y val="0.40926110174036734"/>
          <c:w val="0.25965052922346621"/>
          <c:h val="0.13532386067733637"/>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US">
                <a:solidFill>
                  <a:sysClr val="windowText" lastClr="000000"/>
                </a:solidFill>
              </a:rPr>
              <a:t>Consejo técnico en la institución</a:t>
            </a:r>
          </a:p>
        </c:rich>
      </c:tx>
      <c:layout>
        <c:manualLayout>
          <c:xMode val="edge"/>
          <c:yMode val="edge"/>
          <c:x val="0.27629790402274212"/>
          <c:y val="4.3124101581217059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s-MX"/>
        </a:p>
      </c:txPr>
    </c:title>
    <c:autoTitleDeleted val="0"/>
    <c:plotArea>
      <c:layout>
        <c:manualLayout>
          <c:layoutTarget val="inner"/>
          <c:xMode val="edge"/>
          <c:yMode val="edge"/>
          <c:x val="0.55875658236130221"/>
          <c:y val="0.24436990896023"/>
          <c:w val="0.33177050289917198"/>
          <c:h val="0.69350686099551406"/>
        </c:manualLayout>
      </c:layout>
      <c:pieChart>
        <c:varyColors val="1"/>
        <c:ser>
          <c:idx val="0"/>
          <c:order val="0"/>
          <c:tx>
            <c:strRef>
              <c:f>Hoja1!$B$1</c:f>
              <c:strCache>
                <c:ptCount val="1"/>
                <c:pt idx="0">
                  <c:v>Existe un consejo técnico en la institución</c:v>
                </c:pt>
              </c:strCache>
            </c:strRef>
          </c:tx>
          <c:explosion val="12"/>
          <c:dPt>
            <c:idx val="0"/>
            <c:bubble3D val="0"/>
            <c:explosion val="19"/>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extLst xmlns:c16r2="http://schemas.microsoft.com/office/drawing/2015/06/chart">
              <c:ext xmlns:c16="http://schemas.microsoft.com/office/drawing/2014/chart" uri="{C3380CC4-5D6E-409C-BE32-E72D297353CC}">
                <c16:uniqueId val="{00000001-4FB1-490A-B2D6-9A479EB5A348}"/>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6350" cap="flat" cmpd="sng" algn="ctr">
                <a:solidFill>
                  <a:schemeClr val="accent2"/>
                </a:solidFill>
                <a:prstDash val="solid"/>
                <a:miter lim="800000"/>
              </a:ln>
              <a:effectLst/>
            </c:spPr>
            <c:extLst xmlns:c16r2="http://schemas.microsoft.com/office/drawing/2015/06/chart">
              <c:ext xmlns:c16="http://schemas.microsoft.com/office/drawing/2014/chart" uri="{C3380CC4-5D6E-409C-BE32-E72D297353CC}">
                <c16:uniqueId val="{00000003-4FB1-490A-B2D6-9A479EB5A348}"/>
              </c:ext>
            </c:extLst>
          </c:dPt>
          <c:dPt>
            <c:idx val="2"/>
            <c:bubble3D val="0"/>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6350" cap="flat" cmpd="sng" algn="ctr">
                <a:solidFill>
                  <a:schemeClr val="accent6"/>
                </a:solidFill>
                <a:prstDash val="solid"/>
                <a:miter lim="800000"/>
              </a:ln>
              <a:effectLst/>
            </c:spPr>
            <c:extLst xmlns:c16r2="http://schemas.microsoft.com/office/drawing/2015/06/chart">
              <c:ext xmlns:c16="http://schemas.microsoft.com/office/drawing/2014/chart" uri="{C3380CC4-5D6E-409C-BE32-E72D297353CC}">
                <c16:uniqueId val="{00000005-4FB1-490A-B2D6-9A479EB5A34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Hoja1!$A$2:$A$4</c:f>
              <c:strCache>
                <c:ptCount val="3"/>
                <c:pt idx="0">
                  <c:v>Sí</c:v>
                </c:pt>
                <c:pt idx="1">
                  <c:v>No</c:v>
                </c:pt>
                <c:pt idx="2">
                  <c:v>No sé</c:v>
                </c:pt>
              </c:strCache>
            </c:strRef>
          </c:cat>
          <c:val>
            <c:numRef>
              <c:f>Hoja1!$B$2:$B$4</c:f>
              <c:numCache>
                <c:formatCode>0%</c:formatCode>
                <c:ptCount val="3"/>
                <c:pt idx="0">
                  <c:v>0.91700000000000004</c:v>
                </c:pt>
                <c:pt idx="1">
                  <c:v>4.2000000000000003E-2</c:v>
                </c:pt>
                <c:pt idx="2">
                  <c:v>4.2000000000000003E-2</c:v>
                </c:pt>
              </c:numCache>
            </c:numRef>
          </c:val>
          <c:extLst xmlns:c16r2="http://schemas.microsoft.com/office/drawing/2015/06/chart">
            <c:ext xmlns:c16="http://schemas.microsoft.com/office/drawing/2014/chart" uri="{C3380CC4-5D6E-409C-BE32-E72D297353CC}">
              <c16:uniqueId val="{00000006-4FB1-490A-B2D6-9A479EB5A348}"/>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1235010265550617"/>
          <c:y val="0.50156725737505137"/>
          <c:w val="0.20556384767520242"/>
          <c:h val="6.3999669865898889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s-MX"/>
        </a:p>
      </c:txPr>
    </c:title>
    <c:autoTitleDeleted val="0"/>
    <c:plotArea>
      <c:layout>
        <c:manualLayout>
          <c:layoutTarget val="inner"/>
          <c:xMode val="edge"/>
          <c:yMode val="edge"/>
          <c:x val="0.50874386676620698"/>
          <c:y val="0.22519552980405755"/>
          <c:w val="0.33552340841115791"/>
          <c:h val="0.58980372736426812"/>
        </c:manualLayout>
      </c:layout>
      <c:pieChart>
        <c:varyColors val="1"/>
        <c:ser>
          <c:idx val="0"/>
          <c:order val="0"/>
          <c:tx>
            <c:strRef>
              <c:f>Hoja1!$B$1</c:f>
              <c:strCache>
                <c:ptCount val="1"/>
                <c:pt idx="0">
                  <c:v>¿Quién conforma el consejo técnico escolar?</c:v>
                </c:pt>
              </c:strCache>
            </c:strRef>
          </c:tx>
          <c:dPt>
            <c:idx val="0"/>
            <c:bubble3D val="0"/>
            <c:explosion val="5"/>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extLst xmlns:c16r2="http://schemas.microsoft.com/office/drawing/2015/06/chart">
              <c:ext xmlns:c16="http://schemas.microsoft.com/office/drawing/2014/chart" uri="{C3380CC4-5D6E-409C-BE32-E72D297353CC}">
                <c16:uniqueId val="{00000001-CBB6-4B3F-BC94-E5F7C1C9CF50}"/>
              </c:ext>
            </c:extLst>
          </c:dPt>
          <c:dPt>
            <c:idx val="1"/>
            <c:bubble3D val="0"/>
            <c:explosion val="3"/>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6350" cap="flat" cmpd="sng" algn="ctr">
                <a:solidFill>
                  <a:schemeClr val="accent2"/>
                </a:solidFill>
                <a:prstDash val="solid"/>
                <a:miter lim="800000"/>
              </a:ln>
              <a:effectLst/>
            </c:spPr>
            <c:extLst xmlns:c16r2="http://schemas.microsoft.com/office/drawing/2015/06/chart">
              <c:ext xmlns:c16="http://schemas.microsoft.com/office/drawing/2014/chart" uri="{C3380CC4-5D6E-409C-BE32-E72D297353CC}">
                <c16:uniqueId val="{00000003-CBB6-4B3F-BC94-E5F7C1C9CF50}"/>
              </c:ext>
            </c:extLst>
          </c:dPt>
          <c:dPt>
            <c:idx val="2"/>
            <c:bubble3D val="0"/>
            <c:explosion val="4"/>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6350" cap="flat" cmpd="sng" algn="ctr">
                <a:solidFill>
                  <a:schemeClr val="accent6"/>
                </a:solidFill>
                <a:prstDash val="solid"/>
                <a:miter lim="800000"/>
              </a:ln>
              <a:effectLst/>
            </c:spPr>
            <c:extLst xmlns:c16r2="http://schemas.microsoft.com/office/drawing/2015/06/chart">
              <c:ext xmlns:c16="http://schemas.microsoft.com/office/drawing/2014/chart" uri="{C3380CC4-5D6E-409C-BE32-E72D297353CC}">
                <c16:uniqueId val="{00000005-CBB6-4B3F-BC94-E5F7C1C9CF5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Hoja1!$A$2:$A$4</c:f>
              <c:strCache>
                <c:ptCount val="3"/>
                <c:pt idx="0">
                  <c:v>Si</c:v>
                </c:pt>
                <c:pt idx="1">
                  <c:v>No</c:v>
                </c:pt>
                <c:pt idx="2">
                  <c:v>No sé</c:v>
                </c:pt>
              </c:strCache>
            </c:strRef>
          </c:cat>
          <c:val>
            <c:numRef>
              <c:f>Hoja1!$B$2:$B$4</c:f>
              <c:numCache>
                <c:formatCode>0%</c:formatCode>
                <c:ptCount val="3"/>
                <c:pt idx="0">
                  <c:v>0.42</c:v>
                </c:pt>
                <c:pt idx="1">
                  <c:v>0.46</c:v>
                </c:pt>
                <c:pt idx="2">
                  <c:v>0.12</c:v>
                </c:pt>
              </c:numCache>
            </c:numRef>
          </c:val>
          <c:extLst xmlns:c16r2="http://schemas.microsoft.com/office/drawing/2015/06/chart">
            <c:ext xmlns:c16="http://schemas.microsoft.com/office/drawing/2014/chart" uri="{C3380CC4-5D6E-409C-BE32-E72D297353CC}">
              <c16:uniqueId val="{00000006-CBB6-4B3F-BC94-E5F7C1C9CF50}"/>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6.0637152019682693E-2"/>
          <c:y val="0.43029300582710189"/>
          <c:w val="0.28719319745139194"/>
          <c:h val="0.1462269103154558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US">
                <a:solidFill>
                  <a:sysClr val="windowText" lastClr="000000"/>
                </a:solidFill>
              </a:rPr>
              <a:t>Medidas  y Procedimientos disciplinarios</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s-MX"/>
        </a:p>
      </c:txPr>
    </c:title>
    <c:autoTitleDeleted val="0"/>
    <c:plotArea>
      <c:layout>
        <c:manualLayout>
          <c:layoutTarget val="inner"/>
          <c:xMode val="edge"/>
          <c:yMode val="edge"/>
          <c:x val="0.11583319109145292"/>
          <c:y val="0.19592396101832563"/>
          <c:w val="0.3229990278076692"/>
          <c:h val="0.76839006391017262"/>
        </c:manualLayout>
      </c:layout>
      <c:pieChart>
        <c:varyColors val="1"/>
        <c:ser>
          <c:idx val="0"/>
          <c:order val="0"/>
          <c:tx>
            <c:strRef>
              <c:f>Hoja1!$B$1</c:f>
              <c:strCache>
                <c:ptCount val="1"/>
                <c:pt idx="0">
                  <c:v>Diferencia entre medidas disciplinarias y procedimientos disciplinarios</c:v>
                </c:pt>
              </c:strCache>
            </c:strRef>
          </c:tx>
          <c:explosion val="10"/>
          <c:dPt>
            <c:idx val="0"/>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extLst xmlns:c16r2="http://schemas.microsoft.com/office/drawing/2015/06/chart">
              <c:ext xmlns:c16="http://schemas.microsoft.com/office/drawing/2014/chart" uri="{C3380CC4-5D6E-409C-BE32-E72D297353CC}">
                <c16:uniqueId val="{00000001-93AE-4AA1-89E5-8AB46D0A6DDF}"/>
              </c:ext>
            </c:extLst>
          </c:dPt>
          <c:dPt>
            <c:idx val="1"/>
            <c:bubble3D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6350" cap="flat" cmpd="sng" algn="ctr">
                <a:solidFill>
                  <a:schemeClr val="accent2"/>
                </a:solidFill>
                <a:prstDash val="solid"/>
                <a:miter lim="800000"/>
              </a:ln>
              <a:effectLst/>
            </c:spPr>
            <c:extLst xmlns:c16r2="http://schemas.microsoft.com/office/drawing/2015/06/chart">
              <c:ext xmlns:c16="http://schemas.microsoft.com/office/drawing/2014/chart" uri="{C3380CC4-5D6E-409C-BE32-E72D297353CC}">
                <c16:uniqueId val="{00000003-93AE-4AA1-89E5-8AB46D0A6DDF}"/>
              </c:ext>
            </c:extLst>
          </c:dPt>
          <c:dPt>
            <c:idx val="2"/>
            <c:bubble3D val="0"/>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6350" cap="flat" cmpd="sng" algn="ctr">
                <a:solidFill>
                  <a:schemeClr val="accent6"/>
                </a:solidFill>
                <a:prstDash val="solid"/>
                <a:miter lim="800000"/>
              </a:ln>
              <a:effectLst/>
            </c:spPr>
            <c:extLst xmlns:c16r2="http://schemas.microsoft.com/office/drawing/2015/06/chart">
              <c:ext xmlns:c16="http://schemas.microsoft.com/office/drawing/2014/chart" uri="{C3380CC4-5D6E-409C-BE32-E72D297353CC}">
                <c16:uniqueId val="{00000005-93AE-4AA1-89E5-8AB46D0A6DD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Hoja1!$A$2:$A$4</c:f>
              <c:strCache>
                <c:ptCount val="3"/>
                <c:pt idx="0">
                  <c:v>Si</c:v>
                </c:pt>
                <c:pt idx="1">
                  <c:v>No</c:v>
                </c:pt>
                <c:pt idx="2">
                  <c:v>No sé</c:v>
                </c:pt>
              </c:strCache>
            </c:strRef>
          </c:cat>
          <c:val>
            <c:numRef>
              <c:f>Hoja1!$B$2:$B$4</c:f>
              <c:numCache>
                <c:formatCode>0%</c:formatCode>
                <c:ptCount val="3"/>
                <c:pt idx="0">
                  <c:v>4.2000000000000003E-2</c:v>
                </c:pt>
                <c:pt idx="1">
                  <c:v>0.875</c:v>
                </c:pt>
                <c:pt idx="2">
                  <c:v>8.3000000000000004E-2</c:v>
                </c:pt>
              </c:numCache>
            </c:numRef>
          </c:val>
          <c:extLst xmlns:c16r2="http://schemas.microsoft.com/office/drawing/2015/06/chart">
            <c:ext xmlns:c16="http://schemas.microsoft.com/office/drawing/2014/chart" uri="{C3380CC4-5D6E-409C-BE32-E72D297353CC}">
              <c16:uniqueId val="{00000006-93AE-4AA1-89E5-8AB46D0A6DDF}"/>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58434751794103024"/>
          <c:y val="0.47379418099643372"/>
          <c:w val="0.30020204531455241"/>
          <c:h val="0.13943451855513578"/>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s-ES">
                <a:solidFill>
                  <a:sysClr val="windowText" lastClr="000000"/>
                </a:solidFill>
              </a:rPr>
              <a:t>Transformación pacífica de conflictos</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s-MX"/>
        </a:p>
      </c:txPr>
    </c:title>
    <c:autoTitleDeleted val="0"/>
    <c:plotArea>
      <c:layout>
        <c:manualLayout>
          <c:layoutTarget val="inner"/>
          <c:xMode val="edge"/>
          <c:yMode val="edge"/>
          <c:x val="7.3856049167448187E-2"/>
          <c:y val="0.18073284078267413"/>
          <c:w val="0.33211074777022059"/>
          <c:h val="0.78559603762005636"/>
        </c:manualLayout>
      </c:layout>
      <c:pieChart>
        <c:varyColors val="1"/>
        <c:ser>
          <c:idx val="0"/>
          <c:order val="0"/>
          <c:tx>
            <c:strRef>
              <c:f>Hoja1!$B$1</c:f>
              <c:strCache>
                <c:ptCount val="1"/>
                <c:pt idx="0">
                  <c:v>Conocen la transformación pacífica de conflictos</c:v>
                </c:pt>
              </c:strCache>
            </c:strRef>
          </c:tx>
          <c:explosion val="14"/>
          <c:dPt>
            <c:idx val="0"/>
            <c:bubble3D val="0"/>
            <c:explosion val="5"/>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extLst xmlns:c16r2="http://schemas.microsoft.com/office/drawing/2015/06/chart">
              <c:ext xmlns:c16="http://schemas.microsoft.com/office/drawing/2014/chart" uri="{C3380CC4-5D6E-409C-BE32-E72D297353CC}">
                <c16:uniqueId val="{00000001-B96A-4C2F-ACB4-D8CA548185EF}"/>
              </c:ext>
            </c:extLst>
          </c:dPt>
          <c:dPt>
            <c:idx val="1"/>
            <c:bubble3D val="0"/>
            <c:explosion val="5"/>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6350" cap="flat" cmpd="sng" algn="ctr">
                <a:solidFill>
                  <a:schemeClr val="accent2"/>
                </a:solidFill>
                <a:prstDash val="solid"/>
                <a:miter lim="800000"/>
              </a:ln>
              <a:effectLst/>
            </c:spPr>
            <c:extLst xmlns:c16r2="http://schemas.microsoft.com/office/drawing/2015/06/chart">
              <c:ext xmlns:c16="http://schemas.microsoft.com/office/drawing/2014/chart" uri="{C3380CC4-5D6E-409C-BE32-E72D297353CC}">
                <c16:uniqueId val="{00000003-B96A-4C2F-ACB4-D8CA548185EF}"/>
              </c:ext>
            </c:extLst>
          </c:dPt>
          <c:dPt>
            <c:idx val="2"/>
            <c:bubble3D val="0"/>
            <c:explosion val="8"/>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6350" cap="flat" cmpd="sng" algn="ctr">
                <a:solidFill>
                  <a:schemeClr val="accent6"/>
                </a:solidFill>
                <a:prstDash val="solid"/>
                <a:miter lim="800000"/>
              </a:ln>
              <a:effectLst/>
            </c:spPr>
            <c:extLst xmlns:c16r2="http://schemas.microsoft.com/office/drawing/2015/06/chart">
              <c:ext xmlns:c16="http://schemas.microsoft.com/office/drawing/2014/chart" uri="{C3380CC4-5D6E-409C-BE32-E72D297353CC}">
                <c16:uniqueId val="{00000005-B96A-4C2F-ACB4-D8CA548185E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Hoja1!$A$2:$A$4</c:f>
              <c:strCache>
                <c:ptCount val="3"/>
                <c:pt idx="0">
                  <c:v>Si</c:v>
                </c:pt>
                <c:pt idx="1">
                  <c:v>No</c:v>
                </c:pt>
                <c:pt idx="2">
                  <c:v>No sé</c:v>
                </c:pt>
              </c:strCache>
            </c:strRef>
          </c:cat>
          <c:val>
            <c:numRef>
              <c:f>Hoja1!$B$2:$B$4</c:f>
              <c:numCache>
                <c:formatCode>0%</c:formatCode>
                <c:ptCount val="3"/>
                <c:pt idx="0">
                  <c:v>0.125</c:v>
                </c:pt>
                <c:pt idx="1">
                  <c:v>0.79200000000000004</c:v>
                </c:pt>
                <c:pt idx="2">
                  <c:v>8.3000000000000004E-2</c:v>
                </c:pt>
              </c:numCache>
            </c:numRef>
          </c:val>
          <c:extLst xmlns:c16r2="http://schemas.microsoft.com/office/drawing/2015/06/chart">
            <c:ext xmlns:c16="http://schemas.microsoft.com/office/drawing/2014/chart" uri="{C3380CC4-5D6E-409C-BE32-E72D297353CC}">
              <c16:uniqueId val="{00000006-B96A-4C2F-ACB4-D8CA548185EF}"/>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52835406576622912"/>
          <c:y val="0.42287563131997652"/>
          <c:w val="0.33672822802345698"/>
          <c:h val="0.11348431815895239"/>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s-MX"/>
        </a:p>
      </c:txPr>
    </c:title>
    <c:autoTitleDeleted val="0"/>
    <c:plotArea>
      <c:layout>
        <c:manualLayout>
          <c:layoutTarget val="inner"/>
          <c:xMode val="edge"/>
          <c:yMode val="edge"/>
          <c:x val="0.53105469357580593"/>
          <c:y val="0.24293565738359785"/>
          <c:w val="0.3004283771988413"/>
          <c:h val="0.5827105283239189"/>
        </c:manualLayout>
      </c:layout>
      <c:pieChart>
        <c:varyColors val="1"/>
        <c:ser>
          <c:idx val="0"/>
          <c:order val="0"/>
          <c:tx>
            <c:strRef>
              <c:f>Hoja1!$B$1</c:f>
              <c:strCache>
                <c:ptCount val="1"/>
                <c:pt idx="0">
                  <c:v>Conoce la "Ruta de mejora escolar"</c:v>
                </c:pt>
              </c:strCache>
            </c:strRef>
          </c:tx>
          <c:dPt>
            <c:idx val="0"/>
            <c:bubble3D val="0"/>
            <c:explosion val="7"/>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extLst xmlns:c16r2="http://schemas.microsoft.com/office/drawing/2015/06/chart">
              <c:ext xmlns:c16="http://schemas.microsoft.com/office/drawing/2014/chart" uri="{C3380CC4-5D6E-409C-BE32-E72D297353CC}">
                <c16:uniqueId val="{00000001-8295-407E-80D1-594B54948C9F}"/>
              </c:ext>
            </c:extLst>
          </c:dPt>
          <c:dPt>
            <c:idx val="1"/>
            <c:bubble3D val="0"/>
            <c:explosion val="5"/>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6350" cap="flat" cmpd="sng" algn="ctr">
                <a:solidFill>
                  <a:schemeClr val="accent2"/>
                </a:solidFill>
                <a:prstDash val="solid"/>
                <a:miter lim="800000"/>
              </a:ln>
              <a:effectLst/>
            </c:spPr>
            <c:extLst xmlns:c16r2="http://schemas.microsoft.com/office/drawing/2015/06/chart">
              <c:ext xmlns:c16="http://schemas.microsoft.com/office/drawing/2014/chart" uri="{C3380CC4-5D6E-409C-BE32-E72D297353CC}">
                <c16:uniqueId val="{00000003-8295-407E-80D1-594B54948C9F}"/>
              </c:ext>
            </c:extLst>
          </c:dPt>
          <c:dPt>
            <c:idx val="2"/>
            <c:bubble3D val="0"/>
            <c:explosion val="6"/>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6350" cap="flat" cmpd="sng" algn="ctr">
                <a:solidFill>
                  <a:schemeClr val="accent6"/>
                </a:solidFill>
                <a:prstDash val="solid"/>
                <a:miter lim="800000"/>
              </a:ln>
              <a:effectLst/>
            </c:spPr>
            <c:extLst xmlns:c16r2="http://schemas.microsoft.com/office/drawing/2015/06/chart">
              <c:ext xmlns:c16="http://schemas.microsoft.com/office/drawing/2014/chart" uri="{C3380CC4-5D6E-409C-BE32-E72D297353CC}">
                <c16:uniqueId val="{00000005-8295-407E-80D1-594B54948C9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Hoja1!$A$2:$A$4</c:f>
              <c:strCache>
                <c:ptCount val="3"/>
                <c:pt idx="0">
                  <c:v>Si</c:v>
                </c:pt>
                <c:pt idx="1">
                  <c:v>No</c:v>
                </c:pt>
                <c:pt idx="2">
                  <c:v>No sé</c:v>
                </c:pt>
              </c:strCache>
            </c:strRef>
          </c:cat>
          <c:val>
            <c:numRef>
              <c:f>Hoja1!$B$2:$B$4</c:f>
              <c:numCache>
                <c:formatCode>0%</c:formatCode>
                <c:ptCount val="3"/>
                <c:pt idx="0">
                  <c:v>0.20799999999999999</c:v>
                </c:pt>
                <c:pt idx="1">
                  <c:v>0.75</c:v>
                </c:pt>
                <c:pt idx="2">
                  <c:v>4.2000000000000003E-2</c:v>
                </c:pt>
              </c:numCache>
            </c:numRef>
          </c:val>
          <c:extLst xmlns:c16r2="http://schemas.microsoft.com/office/drawing/2015/06/chart">
            <c:ext xmlns:c16="http://schemas.microsoft.com/office/drawing/2014/chart" uri="{C3380CC4-5D6E-409C-BE32-E72D297353CC}">
              <c16:uniqueId val="{00000006-8295-407E-80D1-594B54948C9F}"/>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7.4243752298799037E-2"/>
          <c:y val="0.42810404277558611"/>
          <c:w val="0.31467754597140613"/>
          <c:h val="9.8603191842398991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solidFill>
                  <a:sysClr val="windowText" lastClr="000000"/>
                </a:solidFill>
              </a:rPr>
              <a:t>Acciones</a:t>
            </a:r>
            <a:r>
              <a:rPr lang="en-US" baseline="0">
                <a:solidFill>
                  <a:sysClr val="windowText" lastClr="000000"/>
                </a:solidFill>
              </a:rPr>
              <a:t> para mejorar la C</a:t>
            </a:r>
            <a:r>
              <a:rPr lang="en-US">
                <a:solidFill>
                  <a:sysClr val="windowText" lastClr="000000"/>
                </a:solidFill>
              </a:rPr>
              <a:t>onvivencia Escolar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manualLayout>
          <c:layoutTarget val="inner"/>
          <c:xMode val="edge"/>
          <c:yMode val="edge"/>
          <c:x val="9.8811648189868595E-2"/>
          <c:y val="0.22725274809058454"/>
          <c:w val="0.30662599540496527"/>
          <c:h val="0.62883936893509218"/>
        </c:manualLayout>
      </c:layout>
      <c:pieChart>
        <c:varyColors val="1"/>
        <c:ser>
          <c:idx val="0"/>
          <c:order val="0"/>
          <c:tx>
            <c:strRef>
              <c:f>Hoja1!$B$1</c:f>
              <c:strCache>
                <c:ptCount val="1"/>
                <c:pt idx="0">
                  <c:v>Conoce acciones que se realicen en la institución a partir del marco de convivencia escolar</c:v>
                </c:pt>
              </c:strCache>
            </c:strRef>
          </c:tx>
          <c:dPt>
            <c:idx val="0"/>
            <c:bubble3D val="0"/>
            <c:explosion val="7"/>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extLst xmlns:c16r2="http://schemas.microsoft.com/office/drawing/2015/06/chart">
              <c:ext xmlns:c16="http://schemas.microsoft.com/office/drawing/2014/chart" uri="{C3380CC4-5D6E-409C-BE32-E72D297353CC}">
                <c16:uniqueId val="{00000001-251D-4D60-B4D7-82800243D2F4}"/>
              </c:ext>
            </c:extLst>
          </c:dPt>
          <c:dPt>
            <c:idx val="1"/>
            <c:bubble3D val="0"/>
            <c:explosion val="4"/>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6350" cap="flat" cmpd="sng" algn="ctr">
                <a:solidFill>
                  <a:schemeClr val="accent2"/>
                </a:solidFill>
                <a:prstDash val="solid"/>
                <a:miter lim="800000"/>
              </a:ln>
              <a:effectLst/>
            </c:spPr>
            <c:extLst xmlns:c16r2="http://schemas.microsoft.com/office/drawing/2015/06/chart">
              <c:ext xmlns:c16="http://schemas.microsoft.com/office/drawing/2014/chart" uri="{C3380CC4-5D6E-409C-BE32-E72D297353CC}">
                <c16:uniqueId val="{00000003-251D-4D60-B4D7-82800243D2F4}"/>
              </c:ext>
            </c:extLst>
          </c:dPt>
          <c:dPt>
            <c:idx val="2"/>
            <c:bubble3D val="0"/>
            <c:explosion val="7"/>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6350" cap="flat" cmpd="sng" algn="ctr">
                <a:solidFill>
                  <a:schemeClr val="accent6"/>
                </a:solidFill>
                <a:prstDash val="solid"/>
                <a:miter lim="800000"/>
              </a:ln>
              <a:effectLst/>
            </c:spPr>
            <c:extLst xmlns:c16r2="http://schemas.microsoft.com/office/drawing/2015/06/chart">
              <c:ext xmlns:c16="http://schemas.microsoft.com/office/drawing/2014/chart" uri="{C3380CC4-5D6E-409C-BE32-E72D297353CC}">
                <c16:uniqueId val="{00000005-251D-4D60-B4D7-82800243D2F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Hoja1!$A$2:$A$4</c:f>
              <c:strCache>
                <c:ptCount val="3"/>
                <c:pt idx="0">
                  <c:v>Si</c:v>
                </c:pt>
                <c:pt idx="1">
                  <c:v>No</c:v>
                </c:pt>
                <c:pt idx="2">
                  <c:v>No sé</c:v>
                </c:pt>
              </c:strCache>
            </c:strRef>
          </c:cat>
          <c:val>
            <c:numRef>
              <c:f>Hoja1!$B$2:$B$4</c:f>
              <c:numCache>
                <c:formatCode>0%</c:formatCode>
                <c:ptCount val="3"/>
                <c:pt idx="0">
                  <c:v>8.3000000000000004E-2</c:v>
                </c:pt>
                <c:pt idx="1">
                  <c:v>0.875</c:v>
                </c:pt>
                <c:pt idx="2">
                  <c:v>4.2000000000000003E-2</c:v>
                </c:pt>
              </c:numCache>
            </c:numRef>
          </c:val>
          <c:extLst xmlns:c16r2="http://schemas.microsoft.com/office/drawing/2015/06/chart">
            <c:ext xmlns:c16="http://schemas.microsoft.com/office/drawing/2014/chart" uri="{C3380CC4-5D6E-409C-BE32-E72D297353CC}">
              <c16:uniqueId val="{00000006-251D-4D60-B4D7-82800243D2F4}"/>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54673533195036172"/>
          <c:y val="0.44383869227675515"/>
          <c:w val="0.3314583286862513"/>
          <c:h val="0.11559001747875197"/>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8E2E51-81FD-4EC1-A797-BEDBAD07CC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89</Pages>
  <Words>23512</Words>
  <Characters>129317</Characters>
  <Application>Microsoft Office Word</Application>
  <DocSecurity>0</DocSecurity>
  <Lines>1077</Lines>
  <Paragraphs>305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152524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Liliana Arellano González</dc:creator>
  <cp:keywords/>
  <dc:description/>
  <cp:lastModifiedBy>Dra. Brenda</cp:lastModifiedBy>
  <cp:revision>3</cp:revision>
  <dcterms:created xsi:type="dcterms:W3CDTF">2019-10-03T19:45:00Z</dcterms:created>
  <dcterms:modified xsi:type="dcterms:W3CDTF">2019-10-03T19:53:00Z</dcterms:modified>
</cp:coreProperties>
</file>