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3ED0AF" w14:textId="4A642A58" w:rsidR="00E51295" w:rsidRPr="00E51295" w:rsidRDefault="00E51295" w:rsidP="00DF34DC">
      <w:pPr>
        <w:spacing w:line="360" w:lineRule="auto"/>
        <w:jc w:val="center"/>
        <w:rPr>
          <w:rFonts w:ascii="Arial" w:hAnsi="Arial" w:cs="Arial"/>
          <w:sz w:val="20"/>
          <w:szCs w:val="20"/>
          <w:lang w:val="es-ES"/>
        </w:rPr>
      </w:pPr>
      <w:r w:rsidRPr="00E51295">
        <w:rPr>
          <w:rFonts w:ascii="Arial" w:hAnsi="Arial" w:cs="Arial"/>
          <w:noProof/>
          <w:sz w:val="24"/>
          <w:szCs w:val="24"/>
          <w:lang w:eastAsia="es-MX"/>
        </w:rPr>
        <w:drawing>
          <wp:anchor distT="0" distB="0" distL="114300" distR="114300" simplePos="0" relativeHeight="251697152" behindDoc="0" locked="0" layoutInCell="1" allowOverlap="1" wp14:anchorId="06860369" wp14:editId="1802BB93">
            <wp:simplePos x="0" y="0"/>
            <wp:positionH relativeFrom="margin">
              <wp:posOffset>5135880</wp:posOffset>
            </wp:positionH>
            <wp:positionV relativeFrom="margin">
              <wp:posOffset>-333375</wp:posOffset>
            </wp:positionV>
            <wp:extent cx="1005840" cy="841375"/>
            <wp:effectExtent l="0" t="0" r="381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5840" cy="841375"/>
                    </a:xfrm>
                    <a:prstGeom prst="rect">
                      <a:avLst/>
                    </a:prstGeom>
                    <a:noFill/>
                  </pic:spPr>
                </pic:pic>
              </a:graphicData>
            </a:graphic>
          </wp:anchor>
        </w:drawing>
      </w:r>
      <w:r w:rsidRPr="00E51295">
        <w:rPr>
          <w:noProof/>
          <w:lang w:eastAsia="es-MX"/>
        </w:rPr>
        <w:drawing>
          <wp:anchor distT="0" distB="0" distL="114300" distR="114300" simplePos="0" relativeHeight="251700224" behindDoc="0" locked="0" layoutInCell="1" allowOverlap="1" wp14:anchorId="77FB0399" wp14:editId="3BE2B6C4">
            <wp:simplePos x="0" y="0"/>
            <wp:positionH relativeFrom="margin">
              <wp:posOffset>-304800</wp:posOffset>
            </wp:positionH>
            <wp:positionV relativeFrom="margin">
              <wp:posOffset>-447675</wp:posOffset>
            </wp:positionV>
            <wp:extent cx="987425" cy="829310"/>
            <wp:effectExtent l="0" t="0" r="3175" b="889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87425" cy="829310"/>
                    </a:xfrm>
                    <a:prstGeom prst="rect">
                      <a:avLst/>
                    </a:prstGeom>
                    <a:noFill/>
                  </pic:spPr>
                </pic:pic>
              </a:graphicData>
            </a:graphic>
          </wp:anchor>
        </w:drawing>
      </w:r>
      <w:r w:rsidRPr="00E51295">
        <w:rPr>
          <w:rFonts w:ascii="Arial" w:hAnsi="Arial" w:cs="Arial"/>
          <w:sz w:val="20"/>
          <w:szCs w:val="20"/>
          <w:lang w:val="es-ES"/>
        </w:rPr>
        <w:t>UNIVERSIDAD AUTÓNOMA DEL ESTADO DE MÉXICO</w:t>
      </w:r>
    </w:p>
    <w:p w14:paraId="5DD88956" w14:textId="217DB749" w:rsidR="00E51295" w:rsidRPr="00E51295" w:rsidRDefault="00C94695" w:rsidP="00DF34DC">
      <w:pPr>
        <w:spacing w:line="360" w:lineRule="auto"/>
        <w:jc w:val="center"/>
        <w:rPr>
          <w:rFonts w:ascii="Arial" w:hAnsi="Arial" w:cs="Arial"/>
          <w:sz w:val="24"/>
          <w:szCs w:val="24"/>
          <w:lang w:val="es-ES"/>
        </w:rPr>
      </w:pPr>
      <w:r w:rsidRPr="00E51295">
        <w:rPr>
          <w:rFonts w:ascii="Arial" w:hAnsi="Arial" w:cs="Arial"/>
          <w:noProof/>
          <w:sz w:val="24"/>
          <w:szCs w:val="24"/>
          <w:lang w:eastAsia="es-MX"/>
        </w:rPr>
        <mc:AlternateContent>
          <mc:Choice Requires="wps">
            <w:drawing>
              <wp:anchor distT="0" distB="0" distL="114300" distR="114300" simplePos="0" relativeHeight="251686912" behindDoc="0" locked="0" layoutInCell="1" allowOverlap="1" wp14:anchorId="34AC2A44" wp14:editId="038A582C">
                <wp:simplePos x="0" y="0"/>
                <wp:positionH relativeFrom="column">
                  <wp:posOffset>-803910</wp:posOffset>
                </wp:positionH>
                <wp:positionV relativeFrom="paragraph">
                  <wp:posOffset>303019</wp:posOffset>
                </wp:positionV>
                <wp:extent cx="5534025" cy="0"/>
                <wp:effectExtent l="0" t="0" r="28575" b="19050"/>
                <wp:wrapNone/>
                <wp:docPr id="14" name="Conector recto 14"/>
                <wp:cNvGraphicFramePr/>
                <a:graphic xmlns:a="http://schemas.openxmlformats.org/drawingml/2006/main">
                  <a:graphicData uri="http://schemas.microsoft.com/office/word/2010/wordprocessingShape">
                    <wps:wsp>
                      <wps:cNvCnPr/>
                      <wps:spPr>
                        <a:xfrm flipV="1">
                          <a:off x="0" y="0"/>
                          <a:ext cx="5534025" cy="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line w14:anchorId="4D3E4105" id="Conector recto 14"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3pt,23.85pt" to="372.4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" strokecolor="#70ad47" strokeweight="1.5pt">
                <v:stroke joinstyle="miter"/>
              </v:line>
            </w:pict>
          </mc:Fallback>
        </mc:AlternateContent>
      </w:r>
      <w:r w:rsidR="00E51295" w:rsidRPr="00E51295">
        <w:rPr>
          <w:rFonts w:ascii="Arial" w:hAnsi="Arial" w:cs="Arial"/>
          <w:noProof/>
          <w:sz w:val="20"/>
          <w:szCs w:val="20"/>
          <w:lang w:eastAsia="es-MX"/>
        </w:rPr>
        <mc:AlternateContent>
          <mc:Choice Requires="wps">
            <w:drawing>
              <wp:anchor distT="0" distB="0" distL="114300" distR="114300" simplePos="0" relativeHeight="251692032" behindDoc="0" locked="0" layoutInCell="1" allowOverlap="1" wp14:anchorId="0B56EB5D" wp14:editId="6D6530BA">
                <wp:simplePos x="0" y="0"/>
                <wp:positionH relativeFrom="column">
                  <wp:posOffset>-797724</wp:posOffset>
                </wp:positionH>
                <wp:positionV relativeFrom="paragraph">
                  <wp:posOffset>315595</wp:posOffset>
                </wp:positionV>
                <wp:extent cx="0" cy="6981825"/>
                <wp:effectExtent l="0" t="0" r="19050" b="28575"/>
                <wp:wrapNone/>
                <wp:docPr id="12" name="Conector recto 12"/>
                <wp:cNvGraphicFramePr/>
                <a:graphic xmlns:a="http://schemas.openxmlformats.org/drawingml/2006/main">
                  <a:graphicData uri="http://schemas.microsoft.com/office/word/2010/wordprocessingShape">
                    <wps:wsp>
                      <wps:cNvCnPr/>
                      <wps:spPr>
                        <a:xfrm>
                          <a:off x="0" y="0"/>
                          <a:ext cx="0" cy="6981825"/>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line w14:anchorId="6B16EC1D" id="Conector recto 12" o:spid="_x0000_s1026" style="position:absolute;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2.8pt,24.85pt" to="-62.8pt,5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" strokecolor="#70ad47" strokeweight="1.5pt">
                <v:stroke joinstyle="miter"/>
              </v:line>
            </w:pict>
          </mc:Fallback>
        </mc:AlternateContent>
      </w:r>
      <w:r w:rsidR="00E51295" w:rsidRPr="00E51295">
        <w:rPr>
          <w:rFonts w:ascii="Arial" w:hAnsi="Arial" w:cs="Arial"/>
          <w:sz w:val="20"/>
          <w:szCs w:val="20"/>
          <w:lang w:val="es-ES"/>
        </w:rPr>
        <w:t>FACULTAD DE ENFERMERÍA Y OBSTETRICIA</w:t>
      </w:r>
    </w:p>
    <w:p w14:paraId="5719982F" w14:textId="222B2622" w:rsidR="00E51295" w:rsidRPr="00E51295" w:rsidRDefault="00E51295" w:rsidP="00DF34DC">
      <w:pPr>
        <w:spacing w:line="360" w:lineRule="auto"/>
        <w:rPr>
          <w:rFonts w:ascii="Arial" w:hAnsi="Arial" w:cs="Arial"/>
          <w:sz w:val="24"/>
          <w:szCs w:val="24"/>
          <w:lang w:val="es-ES"/>
        </w:rPr>
      </w:pPr>
      <w:r w:rsidRPr="00E51295">
        <w:rPr>
          <w:rFonts w:ascii="Arial" w:hAnsi="Arial" w:cs="Arial"/>
          <w:noProof/>
          <w:sz w:val="24"/>
          <w:szCs w:val="24"/>
          <w:lang w:eastAsia="es-MX"/>
        </w:rPr>
        <mc:AlternateContent>
          <mc:Choice Requires="wps">
            <w:drawing>
              <wp:anchor distT="0" distB="0" distL="114300" distR="114300" simplePos="0" relativeHeight="251689984" behindDoc="0" locked="0" layoutInCell="1" allowOverlap="1" wp14:anchorId="50548EC5" wp14:editId="718C39A1">
                <wp:simplePos x="0" y="0"/>
                <wp:positionH relativeFrom="column">
                  <wp:posOffset>-308610</wp:posOffset>
                </wp:positionH>
                <wp:positionV relativeFrom="paragraph">
                  <wp:posOffset>277495</wp:posOffset>
                </wp:positionV>
                <wp:extent cx="4829175" cy="0"/>
                <wp:effectExtent l="0" t="0" r="28575" b="19050"/>
                <wp:wrapNone/>
                <wp:docPr id="13" name="Conector recto 13"/>
                <wp:cNvGraphicFramePr/>
                <a:graphic xmlns:a="http://schemas.openxmlformats.org/drawingml/2006/main">
                  <a:graphicData uri="http://schemas.microsoft.com/office/word/2010/wordprocessingShape">
                    <wps:wsp>
                      <wps:cNvCnPr/>
                      <wps:spPr>
                        <a:xfrm>
                          <a:off x="0" y="0"/>
                          <a:ext cx="4829175" cy="0"/>
                        </a:xfrm>
                        <a:prstGeom prst="line">
                          <a:avLst/>
                        </a:prstGeom>
                        <a:noFill/>
                        <a:ln w="12700" cap="flat" cmpd="sng" algn="ctr">
                          <a:solidFill>
                            <a:srgbClr val="FFFF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line w14:anchorId="703CE5FE" id="Conector recto 13"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pt,21.85pt" to="355.9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" strokecolor="yellow" strokeweight="1pt">
                <v:stroke joinstyle="miter"/>
              </v:line>
            </w:pict>
          </mc:Fallback>
        </mc:AlternateContent>
      </w:r>
    </w:p>
    <w:p w14:paraId="0BF02B27" w14:textId="77777777" w:rsidR="00E51295" w:rsidRPr="00E51295" w:rsidRDefault="00E51295" w:rsidP="00DF34DC">
      <w:pPr>
        <w:spacing w:line="360" w:lineRule="auto"/>
        <w:rPr>
          <w:rFonts w:ascii="Arial" w:hAnsi="Arial" w:cs="Arial"/>
          <w:sz w:val="24"/>
          <w:szCs w:val="24"/>
          <w:lang w:val="es-ES"/>
        </w:rPr>
      </w:pPr>
      <w:r w:rsidRPr="00E51295">
        <w:rPr>
          <w:rFonts w:ascii="Arial" w:hAnsi="Arial" w:cs="Arial"/>
          <w:noProof/>
          <w:color w:val="FFFF00"/>
          <w:sz w:val="24"/>
          <w:szCs w:val="24"/>
          <w:lang w:eastAsia="es-MX"/>
        </w:rPr>
        <mc:AlternateContent>
          <mc:Choice Requires="wps">
            <w:drawing>
              <wp:anchor distT="0" distB="0" distL="114300" distR="114300" simplePos="0" relativeHeight="251695104" behindDoc="0" locked="0" layoutInCell="1" allowOverlap="1" wp14:anchorId="273FE3CB" wp14:editId="6F6B39DB">
                <wp:simplePos x="0" y="0"/>
                <wp:positionH relativeFrom="column">
                  <wp:posOffset>-402474</wp:posOffset>
                </wp:positionH>
                <wp:positionV relativeFrom="paragraph">
                  <wp:posOffset>182245</wp:posOffset>
                </wp:positionV>
                <wp:extent cx="15766" cy="6164317"/>
                <wp:effectExtent l="0" t="0" r="22860" b="27305"/>
                <wp:wrapNone/>
                <wp:docPr id="15" name="Conector recto 15"/>
                <wp:cNvGraphicFramePr/>
                <a:graphic xmlns:a="http://schemas.openxmlformats.org/drawingml/2006/main">
                  <a:graphicData uri="http://schemas.microsoft.com/office/word/2010/wordprocessingShape">
                    <wps:wsp>
                      <wps:cNvCnPr/>
                      <wps:spPr>
                        <a:xfrm>
                          <a:off x="0" y="0"/>
                          <a:ext cx="15766" cy="6164317"/>
                        </a:xfrm>
                        <a:prstGeom prst="line">
                          <a:avLst/>
                        </a:prstGeom>
                        <a:noFill/>
                        <a:ln w="19050" cap="flat" cmpd="sng" algn="ctr">
                          <a:solidFill>
                            <a:srgbClr val="FFFF00"/>
                          </a:solidFill>
                          <a:prstDash val="solid"/>
                          <a:miter lim="800000"/>
                        </a:ln>
                        <a:effectLst/>
                      </wps:spPr>
                      <wps:bodyPr/>
                    </wps:wsp>
                  </a:graphicData>
                </a:graphic>
              </wp:anchor>
            </w:drawing>
          </mc:Choice>
          <mc:Fallback xmlns:w16se="http://schemas.microsoft.com/office/word/2015/wordml/symex" xmlns:cx1="http://schemas.microsoft.com/office/drawing/2015/9/8/chartex" xmlns:cx="http://schemas.microsoft.com/office/drawing/2014/chartex" xmlns:w15="http://schemas.microsoft.com/office/word/2012/wordml">
            <w:pict>
              <v:line w14:anchorId="351DA01C" id="Conector recto 15"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31.7pt,14.35pt" to="-30.45pt,49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" strokecolor="yellow" strokeweight="1.5pt">
                <v:stroke joinstyle="miter"/>
              </v:line>
            </w:pict>
          </mc:Fallback>
        </mc:AlternateContent>
      </w:r>
    </w:p>
    <w:p w14:paraId="17B4361C" w14:textId="669A7768" w:rsidR="00E51295" w:rsidRPr="00E51295" w:rsidRDefault="00725229" w:rsidP="00DF34DC">
      <w:pPr>
        <w:spacing w:line="360" w:lineRule="auto"/>
        <w:jc w:val="center"/>
        <w:rPr>
          <w:rFonts w:ascii="Arial" w:hAnsi="Arial" w:cs="Arial"/>
          <w:sz w:val="24"/>
          <w:szCs w:val="24"/>
          <w:lang w:val="es-ES"/>
        </w:rPr>
      </w:pPr>
      <w:r>
        <w:rPr>
          <w:rFonts w:ascii="Arial" w:hAnsi="Arial" w:cs="Arial"/>
          <w:sz w:val="24"/>
          <w:szCs w:val="24"/>
          <w:lang w:val="es-ES"/>
        </w:rPr>
        <w:t>TESIS</w:t>
      </w:r>
    </w:p>
    <w:p w14:paraId="778C99D3" w14:textId="77777777" w:rsidR="00E51295" w:rsidRPr="00E51295" w:rsidRDefault="00E51295" w:rsidP="00DF34DC">
      <w:pPr>
        <w:autoSpaceDE w:val="0"/>
        <w:autoSpaceDN w:val="0"/>
        <w:adjustRightInd w:val="0"/>
        <w:spacing w:after="0" w:line="360" w:lineRule="auto"/>
        <w:jc w:val="center"/>
        <w:rPr>
          <w:rFonts w:ascii="Arial" w:hAnsi="Arial" w:cs="Arial"/>
          <w:color w:val="000000"/>
          <w:sz w:val="24"/>
          <w:szCs w:val="24"/>
        </w:rPr>
      </w:pPr>
      <w:r w:rsidRPr="00E51295">
        <w:rPr>
          <w:rFonts w:ascii="Arial" w:hAnsi="Arial" w:cs="Arial"/>
          <w:color w:val="000000"/>
          <w:sz w:val="24"/>
          <w:szCs w:val="24"/>
        </w:rPr>
        <w:t>FACTORES DESENCADENANTES DE PERITONITIS EN PACIENTES CON INSUFICIENCIA RENAL CRÓNICA EN UNA POBLACIÓN MEXIQUENSE</w:t>
      </w:r>
    </w:p>
    <w:p w14:paraId="21496C3A" w14:textId="3F998E49" w:rsidR="00E51295" w:rsidRPr="00E51295" w:rsidRDefault="002956B0" w:rsidP="00DF34DC">
      <w:pPr>
        <w:autoSpaceDE w:val="0"/>
        <w:autoSpaceDN w:val="0"/>
        <w:adjustRightInd w:val="0"/>
        <w:spacing w:after="0" w:line="360" w:lineRule="auto"/>
        <w:jc w:val="center"/>
        <w:rPr>
          <w:rFonts w:ascii="Arial" w:hAnsi="Arial" w:cs="Arial"/>
          <w:color w:val="000000"/>
          <w:sz w:val="24"/>
          <w:szCs w:val="24"/>
        </w:rPr>
      </w:pPr>
      <w:r>
        <w:rPr>
          <w:rFonts w:ascii="Arial" w:hAnsi="Arial" w:cs="Arial"/>
          <w:color w:val="000000"/>
          <w:sz w:val="24"/>
          <w:szCs w:val="24"/>
        </w:rPr>
        <w:t xml:space="preserve"> </w:t>
      </w:r>
    </w:p>
    <w:p w14:paraId="18C9BA66" w14:textId="740C9B75" w:rsidR="00E51295" w:rsidRPr="00E51295" w:rsidRDefault="00E51295" w:rsidP="00DF34DC">
      <w:pPr>
        <w:autoSpaceDE w:val="0"/>
        <w:autoSpaceDN w:val="0"/>
        <w:adjustRightInd w:val="0"/>
        <w:spacing w:after="0" w:line="360" w:lineRule="auto"/>
        <w:jc w:val="center"/>
        <w:rPr>
          <w:rFonts w:ascii="Arial" w:hAnsi="Arial" w:cs="Arial"/>
          <w:color w:val="000000"/>
          <w:sz w:val="24"/>
          <w:szCs w:val="24"/>
        </w:rPr>
      </w:pPr>
      <w:r w:rsidRPr="00E51295">
        <w:rPr>
          <w:rFonts w:ascii="Arial" w:hAnsi="Arial" w:cs="Arial"/>
          <w:color w:val="000000"/>
          <w:sz w:val="24"/>
          <w:szCs w:val="24"/>
        </w:rPr>
        <w:t xml:space="preserve">PARA OBTENER EL TÍTULO </w:t>
      </w:r>
      <w:r w:rsidR="00EF36A5">
        <w:rPr>
          <w:rFonts w:ascii="Arial" w:hAnsi="Arial" w:cs="Arial"/>
          <w:color w:val="000000"/>
          <w:sz w:val="24"/>
          <w:szCs w:val="24"/>
        </w:rPr>
        <w:t xml:space="preserve">PROFESIONAL </w:t>
      </w:r>
      <w:r w:rsidRPr="00E51295">
        <w:rPr>
          <w:rFonts w:ascii="Arial" w:hAnsi="Arial" w:cs="Arial"/>
          <w:color w:val="000000"/>
          <w:sz w:val="24"/>
          <w:szCs w:val="24"/>
        </w:rPr>
        <w:t>DE:</w:t>
      </w:r>
    </w:p>
    <w:p w14:paraId="2CC6D44A" w14:textId="01A55AB1" w:rsidR="00E51295" w:rsidRPr="00917FBA" w:rsidRDefault="00E51295" w:rsidP="00DF34DC">
      <w:pPr>
        <w:spacing w:line="360" w:lineRule="auto"/>
        <w:jc w:val="center"/>
        <w:rPr>
          <w:rFonts w:ascii="Arial" w:hAnsi="Arial" w:cs="Arial"/>
          <w:bCs/>
          <w:sz w:val="24"/>
          <w:szCs w:val="24"/>
          <w:lang w:val="es-ES"/>
        </w:rPr>
      </w:pPr>
      <w:r w:rsidRPr="00917FBA">
        <w:rPr>
          <w:rFonts w:ascii="Arial" w:hAnsi="Arial" w:cs="Arial"/>
          <w:bCs/>
          <w:sz w:val="24"/>
          <w:szCs w:val="24"/>
          <w:lang w:val="es-ES"/>
        </w:rPr>
        <w:t>LICENCIADA EN ENFERMERÍA</w:t>
      </w:r>
    </w:p>
    <w:p w14:paraId="22B4C174" w14:textId="77777777" w:rsidR="00EF36A5" w:rsidRDefault="00EF36A5" w:rsidP="00DF34DC">
      <w:pPr>
        <w:spacing w:line="360" w:lineRule="auto"/>
        <w:jc w:val="center"/>
        <w:rPr>
          <w:rFonts w:ascii="Arial" w:hAnsi="Arial" w:cs="Arial"/>
          <w:sz w:val="24"/>
          <w:szCs w:val="24"/>
          <w:lang w:val="es-ES"/>
        </w:rPr>
      </w:pPr>
    </w:p>
    <w:p w14:paraId="62CAF34C" w14:textId="35EB8780" w:rsidR="00E51295" w:rsidRPr="00E51295" w:rsidRDefault="00917FBA" w:rsidP="00DF34DC">
      <w:pPr>
        <w:spacing w:line="360" w:lineRule="auto"/>
        <w:jc w:val="center"/>
        <w:rPr>
          <w:rFonts w:ascii="Arial" w:hAnsi="Arial" w:cs="Arial"/>
          <w:sz w:val="24"/>
          <w:szCs w:val="24"/>
          <w:lang w:val="es-ES"/>
        </w:rPr>
      </w:pPr>
      <w:r>
        <w:rPr>
          <w:rFonts w:ascii="Arial" w:hAnsi="Arial" w:cs="Arial"/>
          <w:sz w:val="24"/>
          <w:szCs w:val="24"/>
          <w:lang w:val="es-ES"/>
        </w:rPr>
        <w:t>PRESENTAN:</w:t>
      </w:r>
    </w:p>
    <w:p w14:paraId="1EE49157" w14:textId="77777777" w:rsidR="00E51295" w:rsidRPr="00E51295" w:rsidRDefault="00E51295" w:rsidP="00DF34DC">
      <w:pPr>
        <w:numPr>
          <w:ilvl w:val="0"/>
          <w:numId w:val="1"/>
        </w:numPr>
        <w:spacing w:line="360" w:lineRule="auto"/>
        <w:contextualSpacing/>
        <w:jc w:val="center"/>
        <w:rPr>
          <w:rFonts w:ascii="Arial" w:hAnsi="Arial" w:cs="Arial"/>
          <w:sz w:val="24"/>
          <w:szCs w:val="24"/>
          <w:lang w:val="es-ES"/>
        </w:rPr>
      </w:pPr>
      <w:r w:rsidRPr="00E51295">
        <w:rPr>
          <w:rFonts w:ascii="Arial" w:hAnsi="Arial" w:cs="Arial"/>
          <w:sz w:val="24"/>
          <w:szCs w:val="24"/>
          <w:lang w:val="es-ES"/>
        </w:rPr>
        <w:t xml:space="preserve">ANGELES GONZÁLEZ GABRIELA </w:t>
      </w:r>
    </w:p>
    <w:p w14:paraId="41A86B35" w14:textId="77777777" w:rsidR="00E51295" w:rsidRDefault="00E51295" w:rsidP="00DF34DC">
      <w:pPr>
        <w:numPr>
          <w:ilvl w:val="0"/>
          <w:numId w:val="1"/>
        </w:numPr>
        <w:spacing w:line="360" w:lineRule="auto"/>
        <w:ind w:left="426"/>
        <w:contextualSpacing/>
        <w:jc w:val="center"/>
        <w:rPr>
          <w:rFonts w:ascii="Arial" w:hAnsi="Arial" w:cs="Arial"/>
          <w:sz w:val="24"/>
          <w:szCs w:val="24"/>
          <w:lang w:val="es-ES"/>
        </w:rPr>
      </w:pPr>
      <w:r w:rsidRPr="00E51295">
        <w:rPr>
          <w:rFonts w:ascii="Arial" w:hAnsi="Arial" w:cs="Arial"/>
          <w:sz w:val="24"/>
          <w:szCs w:val="24"/>
          <w:lang w:val="es-ES"/>
        </w:rPr>
        <w:t xml:space="preserve">BASTIDA OVANDO JESSICA </w:t>
      </w:r>
    </w:p>
    <w:p w14:paraId="4E1F690D" w14:textId="6CC2301F" w:rsidR="00E51295" w:rsidRPr="00E51295" w:rsidRDefault="00E51295" w:rsidP="00DF34DC">
      <w:pPr>
        <w:spacing w:line="360" w:lineRule="auto"/>
        <w:rPr>
          <w:rFonts w:ascii="Arial" w:hAnsi="Arial" w:cs="Arial"/>
          <w:sz w:val="24"/>
          <w:szCs w:val="24"/>
          <w:lang w:val="es-ES"/>
        </w:rPr>
      </w:pPr>
    </w:p>
    <w:p w14:paraId="260DFB61" w14:textId="27BA0328" w:rsidR="00E51295" w:rsidRPr="00E51295" w:rsidRDefault="00E51295" w:rsidP="00DF34DC">
      <w:pPr>
        <w:spacing w:line="360" w:lineRule="auto"/>
        <w:jc w:val="center"/>
        <w:rPr>
          <w:rFonts w:ascii="Arial" w:hAnsi="Arial" w:cs="Arial"/>
          <w:sz w:val="24"/>
          <w:szCs w:val="24"/>
          <w:lang w:val="es-ES"/>
        </w:rPr>
      </w:pPr>
      <w:r w:rsidRPr="00E51295">
        <w:rPr>
          <w:rFonts w:ascii="Arial" w:hAnsi="Arial" w:cs="Arial"/>
          <w:sz w:val="24"/>
          <w:szCs w:val="24"/>
          <w:lang w:val="es-ES"/>
        </w:rPr>
        <w:t>ASESOR</w:t>
      </w:r>
      <w:r w:rsidR="00917FBA">
        <w:rPr>
          <w:rFonts w:ascii="Arial" w:hAnsi="Arial" w:cs="Arial"/>
          <w:sz w:val="24"/>
          <w:szCs w:val="24"/>
          <w:lang w:val="es-ES"/>
        </w:rPr>
        <w:t>A</w:t>
      </w:r>
      <w:r w:rsidRPr="00E51295">
        <w:rPr>
          <w:rFonts w:ascii="Arial" w:hAnsi="Arial" w:cs="Arial"/>
          <w:sz w:val="24"/>
          <w:szCs w:val="24"/>
          <w:lang w:val="es-ES"/>
        </w:rPr>
        <w:t>:</w:t>
      </w:r>
    </w:p>
    <w:p w14:paraId="0171820C" w14:textId="77777777" w:rsidR="00E51295" w:rsidRPr="00E51295" w:rsidRDefault="00A257D0" w:rsidP="00DF34DC">
      <w:pPr>
        <w:spacing w:line="360" w:lineRule="auto"/>
        <w:jc w:val="center"/>
        <w:rPr>
          <w:rFonts w:ascii="Arial" w:hAnsi="Arial" w:cs="Arial"/>
          <w:sz w:val="24"/>
          <w:szCs w:val="24"/>
          <w:lang w:val="es-ES"/>
        </w:rPr>
      </w:pPr>
      <w:r>
        <w:rPr>
          <w:rFonts w:ascii="Arial" w:hAnsi="Arial" w:cs="Arial"/>
          <w:sz w:val="24"/>
          <w:szCs w:val="24"/>
          <w:lang w:val="es-ES"/>
        </w:rPr>
        <w:t xml:space="preserve">DRA. EN E. P. </w:t>
      </w:r>
      <w:r w:rsidR="00E51295" w:rsidRPr="00E51295">
        <w:rPr>
          <w:rFonts w:ascii="Arial" w:hAnsi="Arial" w:cs="Arial"/>
          <w:sz w:val="24"/>
          <w:szCs w:val="24"/>
          <w:lang w:val="es-ES"/>
        </w:rPr>
        <w:t xml:space="preserve">MARÍA EUGENIA ÁLVAREZ OROZCO  </w:t>
      </w:r>
    </w:p>
    <w:p w14:paraId="239C2005" w14:textId="39CFDABC" w:rsidR="00E51295" w:rsidRPr="00E51295" w:rsidRDefault="00E51295" w:rsidP="00DF34DC">
      <w:pPr>
        <w:spacing w:line="360" w:lineRule="auto"/>
        <w:rPr>
          <w:rFonts w:ascii="Arial" w:hAnsi="Arial" w:cs="Arial"/>
          <w:b/>
          <w:bCs/>
          <w:sz w:val="24"/>
          <w:szCs w:val="24"/>
          <w:lang w:val="es-ES"/>
        </w:rPr>
      </w:pPr>
    </w:p>
    <w:p w14:paraId="37852799" w14:textId="51D698C3" w:rsidR="00E51295" w:rsidRDefault="00FA33B6" w:rsidP="00DF34DC">
      <w:pPr>
        <w:spacing w:line="360" w:lineRule="auto"/>
        <w:jc w:val="right"/>
        <w:rPr>
          <w:rFonts w:ascii="Arial" w:hAnsi="Arial" w:cs="Arial"/>
          <w:noProof/>
          <w:sz w:val="24"/>
          <w:szCs w:val="24"/>
          <w:lang w:val="es-ES"/>
        </w:rPr>
      </w:pPr>
      <w:r w:rsidRPr="00FA33B6">
        <w:rPr>
          <w:rFonts w:ascii="Arial" w:hAnsi="Arial" w:cs="Arial"/>
          <w:noProof/>
          <w:sz w:val="24"/>
          <w:szCs w:val="24"/>
          <w:lang w:eastAsia="es-MX"/>
        </w:rPr>
        <mc:AlternateContent>
          <mc:Choice Requires="wps">
            <w:drawing>
              <wp:anchor distT="45720" distB="45720" distL="114300" distR="114300" simplePos="0" relativeHeight="251702272" behindDoc="0" locked="0" layoutInCell="1" allowOverlap="1" wp14:anchorId="3E60DD99" wp14:editId="7F976A36">
                <wp:simplePos x="0" y="0"/>
                <wp:positionH relativeFrom="column">
                  <wp:posOffset>5196840</wp:posOffset>
                </wp:positionH>
                <wp:positionV relativeFrom="paragraph">
                  <wp:posOffset>155575</wp:posOffset>
                </wp:positionV>
                <wp:extent cx="371475" cy="323850"/>
                <wp:effectExtent l="0" t="0" r="28575" b="19050"/>
                <wp:wrapNone/>
                <wp:docPr id="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323850"/>
                        </a:xfrm>
                        <a:prstGeom prst="rect">
                          <a:avLst/>
                        </a:prstGeom>
                        <a:solidFill>
                          <a:schemeClr val="bg1"/>
                        </a:solidFill>
                        <a:ln w="9525">
                          <a:solidFill>
                            <a:schemeClr val="bg1"/>
                          </a:solidFill>
                          <a:miter lim="800000"/>
                          <a:headEnd/>
                          <a:tailEnd/>
                        </a:ln>
                      </wps:spPr>
                      <wps:txbx>
                        <w:txbxContent>
                          <w:p w14:paraId="05571CF1" w14:textId="77777777" w:rsidR="00DF34DC" w:rsidRDefault="00DF34DC" w:rsidP="00FA33B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409.2pt;margin-top:12.25pt;width:29.25pt;height:25.5pt;z-index:251702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" fillcolor="white [3212]" strokecolor="white [3212]">
                <v:textbox>
                  <w:txbxContent>
                    <w:p w14:paraId="05571CF1" w14:textId="77777777" w:rsidR="00DF34DC" w:rsidRDefault="00DF34DC" w:rsidP="00FA33B6"/>
                  </w:txbxContent>
                </v:textbox>
              </v:shape>
            </w:pict>
          </mc:Fallback>
        </mc:AlternateContent>
      </w:r>
      <w:r w:rsidR="00E51295" w:rsidRPr="00E51295">
        <w:rPr>
          <w:rFonts w:ascii="Arial" w:hAnsi="Arial" w:cs="Arial"/>
          <w:b/>
          <w:bCs/>
          <w:sz w:val="24"/>
          <w:szCs w:val="24"/>
          <w:lang w:val="es-ES"/>
        </w:rPr>
        <w:t xml:space="preserve">TOLUCA, </w:t>
      </w:r>
      <w:r w:rsidR="00EF36A5">
        <w:rPr>
          <w:rFonts w:ascii="Arial" w:hAnsi="Arial" w:cs="Arial"/>
          <w:b/>
          <w:bCs/>
          <w:sz w:val="24"/>
          <w:szCs w:val="24"/>
          <w:lang w:val="es-ES"/>
        </w:rPr>
        <w:t xml:space="preserve">ESTADO DE </w:t>
      </w:r>
      <w:r w:rsidR="00A257D0">
        <w:rPr>
          <w:rFonts w:ascii="Arial" w:hAnsi="Arial" w:cs="Arial"/>
          <w:b/>
          <w:bCs/>
          <w:sz w:val="24"/>
          <w:szCs w:val="24"/>
          <w:lang w:val="es-ES"/>
        </w:rPr>
        <w:t>MÉXICO,</w:t>
      </w:r>
      <w:r w:rsidR="00D0402D">
        <w:rPr>
          <w:rFonts w:ascii="Arial" w:hAnsi="Arial" w:cs="Arial"/>
          <w:b/>
          <w:bCs/>
          <w:sz w:val="24"/>
          <w:szCs w:val="24"/>
          <w:lang w:val="es-ES"/>
        </w:rPr>
        <w:t xml:space="preserve"> </w:t>
      </w:r>
      <w:r w:rsidR="00725229">
        <w:rPr>
          <w:rFonts w:ascii="Arial" w:hAnsi="Arial" w:cs="Arial"/>
          <w:b/>
          <w:bCs/>
          <w:sz w:val="24"/>
          <w:szCs w:val="24"/>
          <w:lang w:val="es-ES"/>
        </w:rPr>
        <w:t>2019</w:t>
      </w:r>
      <w:r w:rsidR="00E51295" w:rsidRPr="00E51295">
        <w:rPr>
          <w:rFonts w:ascii="Arial" w:hAnsi="Arial" w:cs="Arial"/>
          <w:b/>
          <w:bCs/>
          <w:sz w:val="24"/>
          <w:szCs w:val="24"/>
          <w:lang w:val="es-ES"/>
        </w:rPr>
        <w:t>.</w:t>
      </w:r>
      <w:r w:rsidRPr="00FA33B6">
        <w:rPr>
          <w:rFonts w:ascii="Arial" w:hAnsi="Arial" w:cs="Arial"/>
          <w:noProof/>
          <w:sz w:val="24"/>
          <w:szCs w:val="24"/>
          <w:lang w:val="es-ES"/>
        </w:rPr>
        <w:t xml:space="preserve"> </w:t>
      </w:r>
    </w:p>
    <w:p w14:paraId="10657ECF" w14:textId="1312A4E4" w:rsidR="00EF36A5" w:rsidRDefault="00EF36A5" w:rsidP="00DF34DC">
      <w:pPr>
        <w:spacing w:line="360" w:lineRule="auto"/>
        <w:jc w:val="right"/>
        <w:rPr>
          <w:rFonts w:ascii="Arial" w:hAnsi="Arial" w:cs="Arial"/>
          <w:sz w:val="24"/>
          <w:szCs w:val="24"/>
          <w:lang w:val="es-ES"/>
        </w:rPr>
      </w:pPr>
    </w:p>
    <w:p w14:paraId="4D4C863C" w14:textId="039CD9B6" w:rsidR="00EF36A5" w:rsidRDefault="00EF36A5" w:rsidP="00DF34DC">
      <w:pPr>
        <w:spacing w:line="360" w:lineRule="auto"/>
        <w:rPr>
          <w:rFonts w:ascii="Arial" w:hAnsi="Arial" w:cs="Arial"/>
          <w:sz w:val="24"/>
          <w:szCs w:val="24"/>
          <w:lang w:val="es-ES"/>
        </w:rPr>
      </w:pPr>
      <w:r>
        <w:rPr>
          <w:rFonts w:ascii="Arial" w:hAnsi="Arial" w:cs="Arial"/>
          <w:sz w:val="24"/>
          <w:szCs w:val="24"/>
          <w:lang w:val="es-ES"/>
        </w:rPr>
        <w:br w:type="page"/>
      </w:r>
    </w:p>
    <w:sdt>
      <w:sdtPr>
        <w:rPr>
          <w:rFonts w:asciiTheme="minorHAnsi" w:eastAsiaTheme="minorHAnsi" w:hAnsiTheme="minorHAnsi" w:cstheme="minorBidi"/>
          <w:color w:val="auto"/>
          <w:sz w:val="22"/>
          <w:szCs w:val="22"/>
          <w:lang w:val="es-ES" w:eastAsia="en-US"/>
        </w:rPr>
        <w:id w:val="398712017"/>
        <w:docPartObj>
          <w:docPartGallery w:val="Table of Contents"/>
          <w:docPartUnique/>
        </w:docPartObj>
      </w:sdtPr>
      <w:sdtEndPr>
        <w:rPr>
          <w:b/>
          <w:bCs/>
        </w:rPr>
      </w:sdtEndPr>
      <w:sdtContent>
        <w:p w14:paraId="0A4CF2E0" w14:textId="35A038C7" w:rsidR="00F01FC1" w:rsidRDefault="00B9474A" w:rsidP="00DF34DC">
          <w:pPr>
            <w:pStyle w:val="TtulodeTDC"/>
            <w:spacing w:line="360" w:lineRule="auto"/>
            <w:rPr>
              <w:lang w:val="es-ES"/>
            </w:rPr>
          </w:pPr>
          <w:r>
            <w:rPr>
              <w:lang w:val="es-ES"/>
            </w:rPr>
            <w:t>I</w:t>
          </w:r>
          <w:r w:rsidR="00F01FC1">
            <w:rPr>
              <w:lang w:val="es-ES"/>
            </w:rPr>
            <w:t>NDICE</w:t>
          </w:r>
        </w:p>
        <w:p w14:paraId="59E10592" w14:textId="77777777" w:rsidR="00D0402D" w:rsidRDefault="00F01FC1">
          <w:pPr>
            <w:pStyle w:val="TDC1"/>
            <w:tabs>
              <w:tab w:val="right" w:leader="dot" w:pos="8828"/>
            </w:tabs>
            <w:rPr>
              <w:rFonts w:eastAsiaTheme="minorEastAsia"/>
              <w:noProof/>
              <w:lang w:eastAsia="es-MX"/>
            </w:rPr>
          </w:pPr>
          <w:r>
            <w:rPr>
              <w:rFonts w:ascii="Arial" w:hAnsi="Arial" w:cs="Arial"/>
              <w:sz w:val="24"/>
            </w:rPr>
            <w:fldChar w:fldCharType="begin"/>
          </w:r>
          <w:r w:rsidRPr="00193EF6">
            <w:rPr>
              <w:rFonts w:ascii="Arial" w:hAnsi="Arial" w:cs="Arial"/>
              <w:sz w:val="24"/>
            </w:rPr>
            <w:instrText xml:space="preserve"> TOC \o "1-3" \h \z \u </w:instrText>
          </w:r>
          <w:r>
            <w:rPr>
              <w:rFonts w:ascii="Arial" w:hAnsi="Arial" w:cs="Arial"/>
              <w:sz w:val="24"/>
            </w:rPr>
            <w:fldChar w:fldCharType="separate"/>
          </w:r>
          <w:hyperlink w:anchor="_Toc23949951" w:history="1">
            <w:r w:rsidR="00D0402D" w:rsidRPr="00254E94">
              <w:rPr>
                <w:rStyle w:val="Hipervnculo"/>
                <w:rFonts w:ascii="Arial" w:hAnsi="Arial" w:cs="Arial"/>
                <w:b/>
                <w:noProof/>
              </w:rPr>
              <w:t>OBJETIVOS</w:t>
            </w:r>
            <w:r w:rsidR="00D0402D">
              <w:rPr>
                <w:noProof/>
                <w:webHidden/>
              </w:rPr>
              <w:tab/>
            </w:r>
            <w:r w:rsidR="00D0402D">
              <w:rPr>
                <w:noProof/>
                <w:webHidden/>
              </w:rPr>
              <w:fldChar w:fldCharType="begin"/>
            </w:r>
            <w:r w:rsidR="00D0402D">
              <w:rPr>
                <w:noProof/>
                <w:webHidden/>
              </w:rPr>
              <w:instrText xml:space="preserve"> PAGEREF _Toc23949951 \h </w:instrText>
            </w:r>
            <w:r w:rsidR="00D0402D">
              <w:rPr>
                <w:noProof/>
                <w:webHidden/>
              </w:rPr>
            </w:r>
            <w:r w:rsidR="00D0402D">
              <w:rPr>
                <w:noProof/>
                <w:webHidden/>
              </w:rPr>
              <w:fldChar w:fldCharType="separate"/>
            </w:r>
            <w:r w:rsidR="00D0402D">
              <w:rPr>
                <w:noProof/>
                <w:webHidden/>
              </w:rPr>
              <w:t>11</w:t>
            </w:r>
            <w:r w:rsidR="00D0402D">
              <w:rPr>
                <w:noProof/>
                <w:webHidden/>
              </w:rPr>
              <w:fldChar w:fldCharType="end"/>
            </w:r>
          </w:hyperlink>
        </w:p>
        <w:p w14:paraId="289F8A15" w14:textId="77777777" w:rsidR="00D0402D" w:rsidRDefault="00D0402D">
          <w:pPr>
            <w:pStyle w:val="TDC2"/>
            <w:tabs>
              <w:tab w:val="right" w:leader="dot" w:pos="8828"/>
            </w:tabs>
            <w:rPr>
              <w:rFonts w:eastAsiaTheme="minorEastAsia"/>
              <w:noProof/>
              <w:lang w:eastAsia="es-MX"/>
            </w:rPr>
          </w:pPr>
          <w:hyperlink w:anchor="_Toc23949952" w:history="1">
            <w:r w:rsidRPr="00254E94">
              <w:rPr>
                <w:rStyle w:val="Hipervnculo"/>
                <w:rFonts w:ascii="Arial" w:hAnsi="Arial" w:cs="Arial"/>
                <w:b/>
                <w:noProof/>
              </w:rPr>
              <w:t>OBJETIVO GENERAL</w:t>
            </w:r>
            <w:r>
              <w:rPr>
                <w:noProof/>
                <w:webHidden/>
              </w:rPr>
              <w:tab/>
            </w:r>
            <w:r>
              <w:rPr>
                <w:noProof/>
                <w:webHidden/>
              </w:rPr>
              <w:fldChar w:fldCharType="begin"/>
            </w:r>
            <w:r>
              <w:rPr>
                <w:noProof/>
                <w:webHidden/>
              </w:rPr>
              <w:instrText xml:space="preserve"> PAGEREF _Toc23949952 \h </w:instrText>
            </w:r>
            <w:r>
              <w:rPr>
                <w:noProof/>
                <w:webHidden/>
              </w:rPr>
            </w:r>
            <w:r>
              <w:rPr>
                <w:noProof/>
                <w:webHidden/>
              </w:rPr>
              <w:fldChar w:fldCharType="separate"/>
            </w:r>
            <w:r>
              <w:rPr>
                <w:noProof/>
                <w:webHidden/>
              </w:rPr>
              <w:t>11</w:t>
            </w:r>
            <w:r>
              <w:rPr>
                <w:noProof/>
                <w:webHidden/>
              </w:rPr>
              <w:fldChar w:fldCharType="end"/>
            </w:r>
          </w:hyperlink>
        </w:p>
        <w:p w14:paraId="0B810B84" w14:textId="77777777" w:rsidR="00D0402D" w:rsidRDefault="00D0402D">
          <w:pPr>
            <w:pStyle w:val="TDC2"/>
            <w:tabs>
              <w:tab w:val="right" w:leader="dot" w:pos="8828"/>
            </w:tabs>
            <w:rPr>
              <w:rFonts w:eastAsiaTheme="minorEastAsia"/>
              <w:noProof/>
              <w:lang w:eastAsia="es-MX"/>
            </w:rPr>
          </w:pPr>
          <w:hyperlink w:anchor="_Toc23949953" w:history="1">
            <w:r w:rsidRPr="00254E94">
              <w:rPr>
                <w:rStyle w:val="Hipervnculo"/>
                <w:rFonts w:ascii="Arial" w:hAnsi="Arial" w:cs="Arial"/>
                <w:b/>
                <w:noProof/>
              </w:rPr>
              <w:t>OBJETIVOS ESPECÍFICOS</w:t>
            </w:r>
            <w:r>
              <w:rPr>
                <w:noProof/>
                <w:webHidden/>
              </w:rPr>
              <w:tab/>
            </w:r>
            <w:r>
              <w:rPr>
                <w:noProof/>
                <w:webHidden/>
              </w:rPr>
              <w:fldChar w:fldCharType="begin"/>
            </w:r>
            <w:r>
              <w:rPr>
                <w:noProof/>
                <w:webHidden/>
              </w:rPr>
              <w:instrText xml:space="preserve"> PAGEREF _Toc23949953 \h </w:instrText>
            </w:r>
            <w:r>
              <w:rPr>
                <w:noProof/>
                <w:webHidden/>
              </w:rPr>
            </w:r>
            <w:r>
              <w:rPr>
                <w:noProof/>
                <w:webHidden/>
              </w:rPr>
              <w:fldChar w:fldCharType="separate"/>
            </w:r>
            <w:r>
              <w:rPr>
                <w:noProof/>
                <w:webHidden/>
              </w:rPr>
              <w:t>11</w:t>
            </w:r>
            <w:r>
              <w:rPr>
                <w:noProof/>
                <w:webHidden/>
              </w:rPr>
              <w:fldChar w:fldCharType="end"/>
            </w:r>
          </w:hyperlink>
        </w:p>
        <w:p w14:paraId="70A39028" w14:textId="77777777" w:rsidR="00D0402D" w:rsidRDefault="00D0402D">
          <w:pPr>
            <w:pStyle w:val="TDC1"/>
            <w:tabs>
              <w:tab w:val="right" w:leader="dot" w:pos="8828"/>
            </w:tabs>
            <w:rPr>
              <w:rFonts w:eastAsiaTheme="minorEastAsia"/>
              <w:noProof/>
              <w:lang w:eastAsia="es-MX"/>
            </w:rPr>
          </w:pPr>
          <w:hyperlink w:anchor="_Toc23949954" w:history="1">
            <w:r w:rsidRPr="00254E94">
              <w:rPr>
                <w:rStyle w:val="Hipervnculo"/>
                <w:rFonts w:ascii="Arial" w:hAnsi="Arial" w:cs="Arial"/>
                <w:b/>
                <w:noProof/>
                <w:lang w:val="es-ES"/>
              </w:rPr>
              <w:t>METODOLOG</w:t>
            </w:r>
            <w:r w:rsidRPr="00254E94">
              <w:rPr>
                <w:rStyle w:val="Hipervnculo"/>
                <w:rFonts w:ascii="Arial" w:hAnsi="Arial" w:cs="Arial"/>
                <w:b/>
                <w:noProof/>
              </w:rPr>
              <w:t>Í</w:t>
            </w:r>
            <w:r w:rsidRPr="00254E94">
              <w:rPr>
                <w:rStyle w:val="Hipervnculo"/>
                <w:rFonts w:ascii="Arial" w:hAnsi="Arial" w:cs="Arial"/>
                <w:b/>
                <w:noProof/>
                <w:lang w:val="es-ES"/>
              </w:rPr>
              <w:t>A</w:t>
            </w:r>
            <w:r>
              <w:rPr>
                <w:noProof/>
                <w:webHidden/>
              </w:rPr>
              <w:tab/>
            </w:r>
            <w:r>
              <w:rPr>
                <w:noProof/>
                <w:webHidden/>
              </w:rPr>
              <w:fldChar w:fldCharType="begin"/>
            </w:r>
            <w:r>
              <w:rPr>
                <w:noProof/>
                <w:webHidden/>
              </w:rPr>
              <w:instrText xml:space="preserve"> PAGEREF _Toc23949954 \h </w:instrText>
            </w:r>
            <w:r>
              <w:rPr>
                <w:noProof/>
                <w:webHidden/>
              </w:rPr>
            </w:r>
            <w:r>
              <w:rPr>
                <w:noProof/>
                <w:webHidden/>
              </w:rPr>
              <w:fldChar w:fldCharType="separate"/>
            </w:r>
            <w:r>
              <w:rPr>
                <w:noProof/>
                <w:webHidden/>
              </w:rPr>
              <w:t>12</w:t>
            </w:r>
            <w:r>
              <w:rPr>
                <w:noProof/>
                <w:webHidden/>
              </w:rPr>
              <w:fldChar w:fldCharType="end"/>
            </w:r>
          </w:hyperlink>
        </w:p>
        <w:p w14:paraId="4DDE3A21" w14:textId="77777777" w:rsidR="00D0402D" w:rsidRDefault="00D0402D">
          <w:pPr>
            <w:pStyle w:val="TDC1"/>
            <w:tabs>
              <w:tab w:val="right" w:leader="dot" w:pos="8828"/>
            </w:tabs>
            <w:rPr>
              <w:rFonts w:eastAsiaTheme="minorEastAsia"/>
              <w:noProof/>
              <w:lang w:eastAsia="es-MX"/>
            </w:rPr>
          </w:pPr>
          <w:hyperlink w:anchor="_Toc23949955" w:history="1">
            <w:r w:rsidRPr="00254E94">
              <w:rPr>
                <w:rStyle w:val="Hipervnculo"/>
                <w:rFonts w:ascii="Arial" w:hAnsi="Arial" w:cs="Arial"/>
                <w:b/>
                <w:noProof/>
              </w:rPr>
              <w:t>ASPECTOS ETICOS</w:t>
            </w:r>
            <w:r>
              <w:rPr>
                <w:noProof/>
                <w:webHidden/>
              </w:rPr>
              <w:tab/>
            </w:r>
            <w:r>
              <w:rPr>
                <w:noProof/>
                <w:webHidden/>
              </w:rPr>
              <w:fldChar w:fldCharType="begin"/>
            </w:r>
            <w:r>
              <w:rPr>
                <w:noProof/>
                <w:webHidden/>
              </w:rPr>
              <w:instrText xml:space="preserve"> PAGEREF _Toc23949955 \h </w:instrText>
            </w:r>
            <w:r>
              <w:rPr>
                <w:noProof/>
                <w:webHidden/>
              </w:rPr>
            </w:r>
            <w:r>
              <w:rPr>
                <w:noProof/>
                <w:webHidden/>
              </w:rPr>
              <w:fldChar w:fldCharType="separate"/>
            </w:r>
            <w:r>
              <w:rPr>
                <w:noProof/>
                <w:webHidden/>
              </w:rPr>
              <w:t>15</w:t>
            </w:r>
            <w:r>
              <w:rPr>
                <w:noProof/>
                <w:webHidden/>
              </w:rPr>
              <w:fldChar w:fldCharType="end"/>
            </w:r>
          </w:hyperlink>
        </w:p>
        <w:p w14:paraId="6168D788" w14:textId="77777777" w:rsidR="00D0402D" w:rsidRDefault="00D0402D">
          <w:pPr>
            <w:pStyle w:val="TDC1"/>
            <w:tabs>
              <w:tab w:val="right" w:leader="dot" w:pos="8828"/>
            </w:tabs>
            <w:rPr>
              <w:rFonts w:eastAsiaTheme="minorEastAsia"/>
              <w:noProof/>
              <w:lang w:eastAsia="es-MX"/>
            </w:rPr>
          </w:pPr>
          <w:hyperlink w:anchor="_Toc23949956" w:history="1">
            <w:r w:rsidRPr="00254E94">
              <w:rPr>
                <w:rStyle w:val="Hipervnculo"/>
                <w:rFonts w:ascii="Arial" w:hAnsi="Arial" w:cs="Arial"/>
                <w:b/>
                <w:noProof/>
              </w:rPr>
              <w:t>MARCO TEÓRICO</w:t>
            </w:r>
            <w:r>
              <w:rPr>
                <w:noProof/>
                <w:webHidden/>
              </w:rPr>
              <w:tab/>
            </w:r>
            <w:r>
              <w:rPr>
                <w:noProof/>
                <w:webHidden/>
              </w:rPr>
              <w:fldChar w:fldCharType="begin"/>
            </w:r>
            <w:r>
              <w:rPr>
                <w:noProof/>
                <w:webHidden/>
              </w:rPr>
              <w:instrText xml:space="preserve"> PAGEREF _Toc23949956 \h </w:instrText>
            </w:r>
            <w:r>
              <w:rPr>
                <w:noProof/>
                <w:webHidden/>
              </w:rPr>
            </w:r>
            <w:r>
              <w:rPr>
                <w:noProof/>
                <w:webHidden/>
              </w:rPr>
              <w:fldChar w:fldCharType="separate"/>
            </w:r>
            <w:r>
              <w:rPr>
                <w:noProof/>
                <w:webHidden/>
              </w:rPr>
              <w:t>16</w:t>
            </w:r>
            <w:r>
              <w:rPr>
                <w:noProof/>
                <w:webHidden/>
              </w:rPr>
              <w:fldChar w:fldCharType="end"/>
            </w:r>
          </w:hyperlink>
        </w:p>
        <w:p w14:paraId="0E216A8E" w14:textId="77777777" w:rsidR="00D0402D" w:rsidRDefault="00D0402D">
          <w:pPr>
            <w:pStyle w:val="TDC2"/>
            <w:tabs>
              <w:tab w:val="right" w:leader="dot" w:pos="8828"/>
            </w:tabs>
            <w:rPr>
              <w:rFonts w:eastAsiaTheme="minorEastAsia"/>
              <w:noProof/>
              <w:lang w:eastAsia="es-MX"/>
            </w:rPr>
          </w:pPr>
          <w:hyperlink w:anchor="_Toc23949957" w:history="1">
            <w:r w:rsidRPr="00254E94">
              <w:rPr>
                <w:rStyle w:val="Hipervnculo"/>
                <w:rFonts w:ascii="Arial" w:hAnsi="Arial" w:cs="Arial"/>
                <w:b/>
                <w:noProof/>
              </w:rPr>
              <w:t>CAPITULO I ANATOMÍA Y FISIOLOGÍA DEL RIÑON</w:t>
            </w:r>
            <w:r>
              <w:rPr>
                <w:noProof/>
                <w:webHidden/>
              </w:rPr>
              <w:tab/>
            </w:r>
            <w:r>
              <w:rPr>
                <w:noProof/>
                <w:webHidden/>
              </w:rPr>
              <w:fldChar w:fldCharType="begin"/>
            </w:r>
            <w:r>
              <w:rPr>
                <w:noProof/>
                <w:webHidden/>
              </w:rPr>
              <w:instrText xml:space="preserve"> PAGEREF _Toc23949957 \h </w:instrText>
            </w:r>
            <w:r>
              <w:rPr>
                <w:noProof/>
                <w:webHidden/>
              </w:rPr>
            </w:r>
            <w:r>
              <w:rPr>
                <w:noProof/>
                <w:webHidden/>
              </w:rPr>
              <w:fldChar w:fldCharType="separate"/>
            </w:r>
            <w:r>
              <w:rPr>
                <w:noProof/>
                <w:webHidden/>
              </w:rPr>
              <w:t>16</w:t>
            </w:r>
            <w:r>
              <w:rPr>
                <w:noProof/>
                <w:webHidden/>
              </w:rPr>
              <w:fldChar w:fldCharType="end"/>
            </w:r>
          </w:hyperlink>
        </w:p>
        <w:p w14:paraId="33017D83" w14:textId="77777777" w:rsidR="00D0402D" w:rsidRDefault="00D0402D">
          <w:pPr>
            <w:pStyle w:val="TDC3"/>
            <w:tabs>
              <w:tab w:val="left" w:pos="1100"/>
              <w:tab w:val="right" w:leader="dot" w:pos="8828"/>
            </w:tabs>
            <w:rPr>
              <w:rFonts w:eastAsiaTheme="minorEastAsia"/>
              <w:noProof/>
              <w:lang w:eastAsia="es-MX"/>
            </w:rPr>
          </w:pPr>
          <w:hyperlink w:anchor="_Toc23949958" w:history="1">
            <w:r w:rsidRPr="00254E94">
              <w:rPr>
                <w:rStyle w:val="Hipervnculo"/>
                <w:rFonts w:ascii="Arial" w:hAnsi="Arial" w:cs="Arial"/>
                <w:noProof/>
              </w:rPr>
              <w:t>1.1</w:t>
            </w:r>
            <w:r>
              <w:rPr>
                <w:rFonts w:eastAsiaTheme="minorEastAsia"/>
                <w:noProof/>
                <w:lang w:eastAsia="es-MX"/>
              </w:rPr>
              <w:tab/>
            </w:r>
            <w:r w:rsidRPr="00254E94">
              <w:rPr>
                <w:rStyle w:val="Hipervnculo"/>
                <w:rFonts w:ascii="Arial" w:hAnsi="Arial" w:cs="Arial"/>
                <w:noProof/>
              </w:rPr>
              <w:t>TRACTO URINARIO</w:t>
            </w:r>
            <w:r>
              <w:rPr>
                <w:noProof/>
                <w:webHidden/>
              </w:rPr>
              <w:tab/>
            </w:r>
            <w:r>
              <w:rPr>
                <w:noProof/>
                <w:webHidden/>
              </w:rPr>
              <w:fldChar w:fldCharType="begin"/>
            </w:r>
            <w:r>
              <w:rPr>
                <w:noProof/>
                <w:webHidden/>
              </w:rPr>
              <w:instrText xml:space="preserve"> PAGEREF _Toc23949958 \h </w:instrText>
            </w:r>
            <w:r>
              <w:rPr>
                <w:noProof/>
                <w:webHidden/>
              </w:rPr>
            </w:r>
            <w:r>
              <w:rPr>
                <w:noProof/>
                <w:webHidden/>
              </w:rPr>
              <w:fldChar w:fldCharType="separate"/>
            </w:r>
            <w:r>
              <w:rPr>
                <w:noProof/>
                <w:webHidden/>
              </w:rPr>
              <w:t>16</w:t>
            </w:r>
            <w:r>
              <w:rPr>
                <w:noProof/>
                <w:webHidden/>
              </w:rPr>
              <w:fldChar w:fldCharType="end"/>
            </w:r>
          </w:hyperlink>
        </w:p>
        <w:p w14:paraId="5B38DFB5" w14:textId="77777777" w:rsidR="00D0402D" w:rsidRDefault="00D0402D">
          <w:pPr>
            <w:pStyle w:val="TDC3"/>
            <w:tabs>
              <w:tab w:val="right" w:leader="dot" w:pos="8828"/>
            </w:tabs>
            <w:rPr>
              <w:rFonts w:eastAsiaTheme="minorEastAsia"/>
              <w:noProof/>
              <w:lang w:eastAsia="es-MX"/>
            </w:rPr>
          </w:pPr>
          <w:hyperlink w:anchor="_Toc23949959" w:history="1">
            <w:r w:rsidRPr="00254E94">
              <w:rPr>
                <w:rStyle w:val="Hipervnculo"/>
                <w:rFonts w:ascii="Arial" w:hAnsi="Arial" w:cs="Arial"/>
                <w:noProof/>
              </w:rPr>
              <w:t>1.2 ANATOMÌA DEL RIÑON</w:t>
            </w:r>
            <w:r>
              <w:rPr>
                <w:noProof/>
                <w:webHidden/>
              </w:rPr>
              <w:tab/>
            </w:r>
            <w:r>
              <w:rPr>
                <w:noProof/>
                <w:webHidden/>
              </w:rPr>
              <w:fldChar w:fldCharType="begin"/>
            </w:r>
            <w:r>
              <w:rPr>
                <w:noProof/>
                <w:webHidden/>
              </w:rPr>
              <w:instrText xml:space="preserve"> PAGEREF _Toc23949959 \h </w:instrText>
            </w:r>
            <w:r>
              <w:rPr>
                <w:noProof/>
                <w:webHidden/>
              </w:rPr>
            </w:r>
            <w:r>
              <w:rPr>
                <w:noProof/>
                <w:webHidden/>
              </w:rPr>
              <w:fldChar w:fldCharType="separate"/>
            </w:r>
            <w:r>
              <w:rPr>
                <w:noProof/>
                <w:webHidden/>
              </w:rPr>
              <w:t>17</w:t>
            </w:r>
            <w:r>
              <w:rPr>
                <w:noProof/>
                <w:webHidden/>
              </w:rPr>
              <w:fldChar w:fldCharType="end"/>
            </w:r>
          </w:hyperlink>
        </w:p>
        <w:p w14:paraId="2FEB09C8" w14:textId="77777777" w:rsidR="00D0402D" w:rsidRDefault="00D0402D">
          <w:pPr>
            <w:pStyle w:val="TDC3"/>
            <w:tabs>
              <w:tab w:val="right" w:leader="dot" w:pos="8828"/>
            </w:tabs>
            <w:rPr>
              <w:rFonts w:eastAsiaTheme="minorEastAsia"/>
              <w:noProof/>
              <w:lang w:eastAsia="es-MX"/>
            </w:rPr>
          </w:pPr>
          <w:hyperlink w:anchor="_Toc23949960" w:history="1">
            <w:r w:rsidRPr="00254E94">
              <w:rPr>
                <w:rStyle w:val="Hipervnculo"/>
                <w:rFonts w:ascii="Arial" w:hAnsi="Arial" w:cs="Arial"/>
                <w:noProof/>
              </w:rPr>
              <w:t>1.3 URETERES</w:t>
            </w:r>
            <w:r>
              <w:rPr>
                <w:noProof/>
                <w:webHidden/>
              </w:rPr>
              <w:tab/>
            </w:r>
            <w:r>
              <w:rPr>
                <w:noProof/>
                <w:webHidden/>
              </w:rPr>
              <w:fldChar w:fldCharType="begin"/>
            </w:r>
            <w:r>
              <w:rPr>
                <w:noProof/>
                <w:webHidden/>
              </w:rPr>
              <w:instrText xml:space="preserve"> PAGEREF _Toc23949960 \h </w:instrText>
            </w:r>
            <w:r>
              <w:rPr>
                <w:noProof/>
                <w:webHidden/>
              </w:rPr>
            </w:r>
            <w:r>
              <w:rPr>
                <w:noProof/>
                <w:webHidden/>
              </w:rPr>
              <w:fldChar w:fldCharType="separate"/>
            </w:r>
            <w:r>
              <w:rPr>
                <w:noProof/>
                <w:webHidden/>
              </w:rPr>
              <w:t>20</w:t>
            </w:r>
            <w:r>
              <w:rPr>
                <w:noProof/>
                <w:webHidden/>
              </w:rPr>
              <w:fldChar w:fldCharType="end"/>
            </w:r>
          </w:hyperlink>
        </w:p>
        <w:p w14:paraId="66E30E21" w14:textId="77777777" w:rsidR="00D0402D" w:rsidRDefault="00D0402D">
          <w:pPr>
            <w:pStyle w:val="TDC2"/>
            <w:tabs>
              <w:tab w:val="right" w:leader="dot" w:pos="8828"/>
            </w:tabs>
            <w:rPr>
              <w:rFonts w:eastAsiaTheme="minorEastAsia"/>
              <w:noProof/>
              <w:lang w:eastAsia="es-MX"/>
            </w:rPr>
          </w:pPr>
          <w:hyperlink w:anchor="_Toc23949961" w:history="1">
            <w:r w:rsidRPr="00254E94">
              <w:rPr>
                <w:rStyle w:val="Hipervnculo"/>
                <w:rFonts w:ascii="Arial" w:hAnsi="Arial" w:cs="Arial"/>
                <w:noProof/>
              </w:rPr>
              <w:t>1.4 VEJIGA</w:t>
            </w:r>
            <w:r>
              <w:rPr>
                <w:noProof/>
                <w:webHidden/>
              </w:rPr>
              <w:tab/>
            </w:r>
            <w:r>
              <w:rPr>
                <w:noProof/>
                <w:webHidden/>
              </w:rPr>
              <w:fldChar w:fldCharType="begin"/>
            </w:r>
            <w:r>
              <w:rPr>
                <w:noProof/>
                <w:webHidden/>
              </w:rPr>
              <w:instrText xml:space="preserve"> PAGEREF _Toc23949961 \h </w:instrText>
            </w:r>
            <w:r>
              <w:rPr>
                <w:noProof/>
                <w:webHidden/>
              </w:rPr>
            </w:r>
            <w:r>
              <w:rPr>
                <w:noProof/>
                <w:webHidden/>
              </w:rPr>
              <w:fldChar w:fldCharType="separate"/>
            </w:r>
            <w:r>
              <w:rPr>
                <w:noProof/>
                <w:webHidden/>
              </w:rPr>
              <w:t>21</w:t>
            </w:r>
            <w:r>
              <w:rPr>
                <w:noProof/>
                <w:webHidden/>
              </w:rPr>
              <w:fldChar w:fldCharType="end"/>
            </w:r>
          </w:hyperlink>
        </w:p>
        <w:p w14:paraId="2FA1E4FA" w14:textId="77777777" w:rsidR="00D0402D" w:rsidRDefault="00D0402D">
          <w:pPr>
            <w:pStyle w:val="TDC3"/>
            <w:tabs>
              <w:tab w:val="right" w:leader="dot" w:pos="8828"/>
            </w:tabs>
            <w:rPr>
              <w:rFonts w:eastAsiaTheme="minorEastAsia"/>
              <w:noProof/>
              <w:lang w:eastAsia="es-MX"/>
            </w:rPr>
          </w:pPr>
          <w:hyperlink w:anchor="_Toc23949962" w:history="1">
            <w:r w:rsidRPr="00254E94">
              <w:rPr>
                <w:rStyle w:val="Hipervnculo"/>
                <w:rFonts w:ascii="Arial" w:hAnsi="Arial" w:cs="Arial"/>
                <w:noProof/>
              </w:rPr>
              <w:t>1.5 URETRA</w:t>
            </w:r>
            <w:r>
              <w:rPr>
                <w:noProof/>
                <w:webHidden/>
              </w:rPr>
              <w:tab/>
            </w:r>
            <w:r>
              <w:rPr>
                <w:noProof/>
                <w:webHidden/>
              </w:rPr>
              <w:fldChar w:fldCharType="begin"/>
            </w:r>
            <w:r>
              <w:rPr>
                <w:noProof/>
                <w:webHidden/>
              </w:rPr>
              <w:instrText xml:space="preserve"> PAGEREF _Toc23949962 \h </w:instrText>
            </w:r>
            <w:r>
              <w:rPr>
                <w:noProof/>
                <w:webHidden/>
              </w:rPr>
            </w:r>
            <w:r>
              <w:rPr>
                <w:noProof/>
                <w:webHidden/>
              </w:rPr>
              <w:fldChar w:fldCharType="separate"/>
            </w:r>
            <w:r>
              <w:rPr>
                <w:noProof/>
                <w:webHidden/>
              </w:rPr>
              <w:t>21</w:t>
            </w:r>
            <w:r>
              <w:rPr>
                <w:noProof/>
                <w:webHidden/>
              </w:rPr>
              <w:fldChar w:fldCharType="end"/>
            </w:r>
          </w:hyperlink>
        </w:p>
        <w:p w14:paraId="70DA0E41" w14:textId="77777777" w:rsidR="00D0402D" w:rsidRDefault="00D0402D">
          <w:pPr>
            <w:pStyle w:val="TDC3"/>
            <w:tabs>
              <w:tab w:val="right" w:leader="dot" w:pos="8828"/>
            </w:tabs>
            <w:rPr>
              <w:rFonts w:eastAsiaTheme="minorEastAsia"/>
              <w:noProof/>
              <w:lang w:eastAsia="es-MX"/>
            </w:rPr>
          </w:pPr>
          <w:hyperlink w:anchor="_Toc23949963" w:history="1">
            <w:r w:rsidRPr="00254E94">
              <w:rPr>
                <w:rStyle w:val="Hipervnculo"/>
                <w:rFonts w:ascii="Arial" w:hAnsi="Arial" w:cs="Arial"/>
                <w:noProof/>
              </w:rPr>
              <w:t>1.6 FORMACION DE LA ORINA</w:t>
            </w:r>
            <w:r>
              <w:rPr>
                <w:noProof/>
                <w:webHidden/>
              </w:rPr>
              <w:tab/>
            </w:r>
            <w:r>
              <w:rPr>
                <w:noProof/>
                <w:webHidden/>
              </w:rPr>
              <w:fldChar w:fldCharType="begin"/>
            </w:r>
            <w:r>
              <w:rPr>
                <w:noProof/>
                <w:webHidden/>
              </w:rPr>
              <w:instrText xml:space="preserve"> PAGEREF _Toc23949963 \h </w:instrText>
            </w:r>
            <w:r>
              <w:rPr>
                <w:noProof/>
                <w:webHidden/>
              </w:rPr>
            </w:r>
            <w:r>
              <w:rPr>
                <w:noProof/>
                <w:webHidden/>
              </w:rPr>
              <w:fldChar w:fldCharType="separate"/>
            </w:r>
            <w:r>
              <w:rPr>
                <w:noProof/>
                <w:webHidden/>
              </w:rPr>
              <w:t>22</w:t>
            </w:r>
            <w:r>
              <w:rPr>
                <w:noProof/>
                <w:webHidden/>
              </w:rPr>
              <w:fldChar w:fldCharType="end"/>
            </w:r>
          </w:hyperlink>
        </w:p>
        <w:p w14:paraId="7861BFBB" w14:textId="77777777" w:rsidR="00D0402D" w:rsidRDefault="00D0402D">
          <w:pPr>
            <w:pStyle w:val="TDC2"/>
            <w:tabs>
              <w:tab w:val="right" w:leader="dot" w:pos="8828"/>
            </w:tabs>
            <w:rPr>
              <w:rFonts w:eastAsiaTheme="minorEastAsia"/>
              <w:noProof/>
              <w:lang w:eastAsia="es-MX"/>
            </w:rPr>
          </w:pPr>
          <w:hyperlink w:anchor="_Toc23949964" w:history="1">
            <w:r w:rsidRPr="00254E94">
              <w:rPr>
                <w:rStyle w:val="Hipervnculo"/>
                <w:rFonts w:ascii="Arial" w:hAnsi="Arial" w:cs="Arial"/>
                <w:b/>
                <w:noProof/>
              </w:rPr>
              <w:t>CAPITULO II INSUFICIENCIA RENAL</w:t>
            </w:r>
            <w:r>
              <w:rPr>
                <w:noProof/>
                <w:webHidden/>
              </w:rPr>
              <w:tab/>
            </w:r>
            <w:r>
              <w:rPr>
                <w:noProof/>
                <w:webHidden/>
              </w:rPr>
              <w:fldChar w:fldCharType="begin"/>
            </w:r>
            <w:r>
              <w:rPr>
                <w:noProof/>
                <w:webHidden/>
              </w:rPr>
              <w:instrText xml:space="preserve"> PAGEREF _Toc23949964 \h </w:instrText>
            </w:r>
            <w:r>
              <w:rPr>
                <w:noProof/>
                <w:webHidden/>
              </w:rPr>
            </w:r>
            <w:r>
              <w:rPr>
                <w:noProof/>
                <w:webHidden/>
              </w:rPr>
              <w:fldChar w:fldCharType="separate"/>
            </w:r>
            <w:r>
              <w:rPr>
                <w:noProof/>
                <w:webHidden/>
              </w:rPr>
              <w:t>26</w:t>
            </w:r>
            <w:r>
              <w:rPr>
                <w:noProof/>
                <w:webHidden/>
              </w:rPr>
              <w:fldChar w:fldCharType="end"/>
            </w:r>
          </w:hyperlink>
        </w:p>
        <w:p w14:paraId="59056D55" w14:textId="77777777" w:rsidR="00D0402D" w:rsidRDefault="00D0402D">
          <w:pPr>
            <w:pStyle w:val="TDC3"/>
            <w:tabs>
              <w:tab w:val="right" w:leader="dot" w:pos="8828"/>
            </w:tabs>
            <w:rPr>
              <w:rFonts w:eastAsiaTheme="minorEastAsia"/>
              <w:noProof/>
              <w:lang w:eastAsia="es-MX"/>
            </w:rPr>
          </w:pPr>
          <w:hyperlink w:anchor="_Toc23949965" w:history="1">
            <w:r w:rsidRPr="00254E94">
              <w:rPr>
                <w:rStyle w:val="Hipervnculo"/>
                <w:rFonts w:ascii="Arial" w:hAnsi="Arial" w:cs="Arial"/>
                <w:noProof/>
              </w:rPr>
              <w:t>2.1 DEFINICIÓN</w:t>
            </w:r>
            <w:r>
              <w:rPr>
                <w:noProof/>
                <w:webHidden/>
              </w:rPr>
              <w:tab/>
            </w:r>
            <w:r>
              <w:rPr>
                <w:noProof/>
                <w:webHidden/>
              </w:rPr>
              <w:fldChar w:fldCharType="begin"/>
            </w:r>
            <w:r>
              <w:rPr>
                <w:noProof/>
                <w:webHidden/>
              </w:rPr>
              <w:instrText xml:space="preserve"> PAGEREF _Toc23949965 \h </w:instrText>
            </w:r>
            <w:r>
              <w:rPr>
                <w:noProof/>
                <w:webHidden/>
              </w:rPr>
            </w:r>
            <w:r>
              <w:rPr>
                <w:noProof/>
                <w:webHidden/>
              </w:rPr>
              <w:fldChar w:fldCharType="separate"/>
            </w:r>
            <w:r>
              <w:rPr>
                <w:noProof/>
                <w:webHidden/>
              </w:rPr>
              <w:t>26</w:t>
            </w:r>
            <w:r>
              <w:rPr>
                <w:noProof/>
                <w:webHidden/>
              </w:rPr>
              <w:fldChar w:fldCharType="end"/>
            </w:r>
          </w:hyperlink>
        </w:p>
        <w:p w14:paraId="40402E38" w14:textId="77777777" w:rsidR="00D0402D" w:rsidRDefault="00D0402D">
          <w:pPr>
            <w:pStyle w:val="TDC3"/>
            <w:tabs>
              <w:tab w:val="right" w:leader="dot" w:pos="8828"/>
            </w:tabs>
            <w:rPr>
              <w:rFonts w:eastAsiaTheme="minorEastAsia"/>
              <w:noProof/>
              <w:lang w:eastAsia="es-MX"/>
            </w:rPr>
          </w:pPr>
          <w:hyperlink w:anchor="_Toc23949966" w:history="1">
            <w:r w:rsidRPr="00254E94">
              <w:rPr>
                <w:rStyle w:val="Hipervnculo"/>
                <w:rFonts w:ascii="Arial" w:hAnsi="Arial" w:cs="Arial"/>
                <w:noProof/>
              </w:rPr>
              <w:t>2.2 CLASIFICACIÓN</w:t>
            </w:r>
            <w:r>
              <w:rPr>
                <w:noProof/>
                <w:webHidden/>
              </w:rPr>
              <w:tab/>
            </w:r>
            <w:r>
              <w:rPr>
                <w:noProof/>
                <w:webHidden/>
              </w:rPr>
              <w:fldChar w:fldCharType="begin"/>
            </w:r>
            <w:r>
              <w:rPr>
                <w:noProof/>
                <w:webHidden/>
              </w:rPr>
              <w:instrText xml:space="preserve"> PAGEREF _Toc23949966 \h </w:instrText>
            </w:r>
            <w:r>
              <w:rPr>
                <w:noProof/>
                <w:webHidden/>
              </w:rPr>
            </w:r>
            <w:r>
              <w:rPr>
                <w:noProof/>
                <w:webHidden/>
              </w:rPr>
              <w:fldChar w:fldCharType="separate"/>
            </w:r>
            <w:r>
              <w:rPr>
                <w:noProof/>
                <w:webHidden/>
              </w:rPr>
              <w:t>27</w:t>
            </w:r>
            <w:r>
              <w:rPr>
                <w:noProof/>
                <w:webHidden/>
              </w:rPr>
              <w:fldChar w:fldCharType="end"/>
            </w:r>
          </w:hyperlink>
        </w:p>
        <w:p w14:paraId="7939FA19" w14:textId="77777777" w:rsidR="00D0402D" w:rsidRDefault="00D0402D">
          <w:pPr>
            <w:pStyle w:val="TDC3"/>
            <w:tabs>
              <w:tab w:val="right" w:leader="dot" w:pos="8828"/>
            </w:tabs>
            <w:rPr>
              <w:rFonts w:eastAsiaTheme="minorEastAsia"/>
              <w:noProof/>
              <w:lang w:eastAsia="es-MX"/>
            </w:rPr>
          </w:pPr>
          <w:hyperlink w:anchor="_Toc23949967" w:history="1">
            <w:r w:rsidRPr="00254E94">
              <w:rPr>
                <w:rStyle w:val="Hipervnculo"/>
                <w:rFonts w:ascii="Arial" w:hAnsi="Arial" w:cs="Arial"/>
                <w:noProof/>
              </w:rPr>
              <w:t>2.3 FACTORES DE RIESGO</w:t>
            </w:r>
            <w:r>
              <w:rPr>
                <w:noProof/>
                <w:webHidden/>
              </w:rPr>
              <w:tab/>
            </w:r>
            <w:r>
              <w:rPr>
                <w:noProof/>
                <w:webHidden/>
              </w:rPr>
              <w:fldChar w:fldCharType="begin"/>
            </w:r>
            <w:r>
              <w:rPr>
                <w:noProof/>
                <w:webHidden/>
              </w:rPr>
              <w:instrText xml:space="preserve"> PAGEREF _Toc23949967 \h </w:instrText>
            </w:r>
            <w:r>
              <w:rPr>
                <w:noProof/>
                <w:webHidden/>
              </w:rPr>
            </w:r>
            <w:r>
              <w:rPr>
                <w:noProof/>
                <w:webHidden/>
              </w:rPr>
              <w:fldChar w:fldCharType="separate"/>
            </w:r>
            <w:r>
              <w:rPr>
                <w:noProof/>
                <w:webHidden/>
              </w:rPr>
              <w:t>27</w:t>
            </w:r>
            <w:r>
              <w:rPr>
                <w:noProof/>
                <w:webHidden/>
              </w:rPr>
              <w:fldChar w:fldCharType="end"/>
            </w:r>
          </w:hyperlink>
        </w:p>
        <w:p w14:paraId="403C9688" w14:textId="77777777" w:rsidR="00D0402D" w:rsidRDefault="00D0402D">
          <w:pPr>
            <w:pStyle w:val="TDC3"/>
            <w:tabs>
              <w:tab w:val="right" w:leader="dot" w:pos="8828"/>
            </w:tabs>
            <w:rPr>
              <w:rFonts w:eastAsiaTheme="minorEastAsia"/>
              <w:noProof/>
              <w:lang w:eastAsia="es-MX"/>
            </w:rPr>
          </w:pPr>
          <w:hyperlink w:anchor="_Toc23949968" w:history="1">
            <w:r w:rsidRPr="00254E94">
              <w:rPr>
                <w:rStyle w:val="Hipervnculo"/>
                <w:rFonts w:ascii="Arial" w:eastAsia="Times New Roman" w:hAnsi="Arial" w:cs="Arial"/>
                <w:noProof/>
                <w:lang w:eastAsia="es-ES"/>
              </w:rPr>
              <w:t>2.4 CAUSAS</w:t>
            </w:r>
            <w:r>
              <w:rPr>
                <w:noProof/>
                <w:webHidden/>
              </w:rPr>
              <w:tab/>
            </w:r>
            <w:r>
              <w:rPr>
                <w:noProof/>
                <w:webHidden/>
              </w:rPr>
              <w:fldChar w:fldCharType="begin"/>
            </w:r>
            <w:r>
              <w:rPr>
                <w:noProof/>
                <w:webHidden/>
              </w:rPr>
              <w:instrText xml:space="preserve"> PAGEREF _Toc23949968 \h </w:instrText>
            </w:r>
            <w:r>
              <w:rPr>
                <w:noProof/>
                <w:webHidden/>
              </w:rPr>
            </w:r>
            <w:r>
              <w:rPr>
                <w:noProof/>
                <w:webHidden/>
              </w:rPr>
              <w:fldChar w:fldCharType="separate"/>
            </w:r>
            <w:r>
              <w:rPr>
                <w:noProof/>
                <w:webHidden/>
              </w:rPr>
              <w:t>31</w:t>
            </w:r>
            <w:r>
              <w:rPr>
                <w:noProof/>
                <w:webHidden/>
              </w:rPr>
              <w:fldChar w:fldCharType="end"/>
            </w:r>
          </w:hyperlink>
        </w:p>
        <w:p w14:paraId="6F67A636" w14:textId="77777777" w:rsidR="00D0402D" w:rsidRDefault="00D0402D">
          <w:pPr>
            <w:pStyle w:val="TDC3"/>
            <w:tabs>
              <w:tab w:val="right" w:leader="dot" w:pos="8828"/>
            </w:tabs>
            <w:rPr>
              <w:rFonts w:eastAsiaTheme="minorEastAsia"/>
              <w:noProof/>
              <w:lang w:eastAsia="es-MX"/>
            </w:rPr>
          </w:pPr>
          <w:hyperlink w:anchor="_Toc23949969" w:history="1">
            <w:r w:rsidRPr="00254E94">
              <w:rPr>
                <w:rStyle w:val="Hipervnculo"/>
                <w:rFonts w:ascii="Arial" w:eastAsia="Times New Roman" w:hAnsi="Arial" w:cs="Arial"/>
                <w:noProof/>
                <w:lang w:eastAsia="es-ES"/>
              </w:rPr>
              <w:t>2.5 SÍNTOMAS</w:t>
            </w:r>
            <w:r>
              <w:rPr>
                <w:noProof/>
                <w:webHidden/>
              </w:rPr>
              <w:tab/>
            </w:r>
            <w:r>
              <w:rPr>
                <w:noProof/>
                <w:webHidden/>
              </w:rPr>
              <w:fldChar w:fldCharType="begin"/>
            </w:r>
            <w:r>
              <w:rPr>
                <w:noProof/>
                <w:webHidden/>
              </w:rPr>
              <w:instrText xml:space="preserve"> PAGEREF _Toc23949969 \h </w:instrText>
            </w:r>
            <w:r>
              <w:rPr>
                <w:noProof/>
                <w:webHidden/>
              </w:rPr>
            </w:r>
            <w:r>
              <w:rPr>
                <w:noProof/>
                <w:webHidden/>
              </w:rPr>
              <w:fldChar w:fldCharType="separate"/>
            </w:r>
            <w:r>
              <w:rPr>
                <w:noProof/>
                <w:webHidden/>
              </w:rPr>
              <w:t>32</w:t>
            </w:r>
            <w:r>
              <w:rPr>
                <w:noProof/>
                <w:webHidden/>
              </w:rPr>
              <w:fldChar w:fldCharType="end"/>
            </w:r>
          </w:hyperlink>
        </w:p>
        <w:p w14:paraId="76605868" w14:textId="77777777" w:rsidR="00D0402D" w:rsidRDefault="00D0402D">
          <w:pPr>
            <w:pStyle w:val="TDC3"/>
            <w:tabs>
              <w:tab w:val="right" w:leader="dot" w:pos="8828"/>
            </w:tabs>
            <w:rPr>
              <w:rFonts w:eastAsiaTheme="minorEastAsia"/>
              <w:noProof/>
              <w:lang w:eastAsia="es-MX"/>
            </w:rPr>
          </w:pPr>
          <w:hyperlink w:anchor="_Toc23949970" w:history="1">
            <w:r w:rsidRPr="00254E94">
              <w:rPr>
                <w:rStyle w:val="Hipervnculo"/>
                <w:rFonts w:ascii="Arial" w:eastAsia="Times New Roman" w:hAnsi="Arial" w:cs="Arial"/>
                <w:noProof/>
                <w:lang w:eastAsia="es-ES"/>
              </w:rPr>
              <w:t>2.6 TRATAMIENTO</w:t>
            </w:r>
            <w:r>
              <w:rPr>
                <w:noProof/>
                <w:webHidden/>
              </w:rPr>
              <w:tab/>
            </w:r>
            <w:r>
              <w:rPr>
                <w:noProof/>
                <w:webHidden/>
              </w:rPr>
              <w:fldChar w:fldCharType="begin"/>
            </w:r>
            <w:r>
              <w:rPr>
                <w:noProof/>
                <w:webHidden/>
              </w:rPr>
              <w:instrText xml:space="preserve"> PAGEREF _Toc23949970 \h </w:instrText>
            </w:r>
            <w:r>
              <w:rPr>
                <w:noProof/>
                <w:webHidden/>
              </w:rPr>
            </w:r>
            <w:r>
              <w:rPr>
                <w:noProof/>
                <w:webHidden/>
              </w:rPr>
              <w:fldChar w:fldCharType="separate"/>
            </w:r>
            <w:r>
              <w:rPr>
                <w:noProof/>
                <w:webHidden/>
              </w:rPr>
              <w:t>34</w:t>
            </w:r>
            <w:r>
              <w:rPr>
                <w:noProof/>
                <w:webHidden/>
              </w:rPr>
              <w:fldChar w:fldCharType="end"/>
            </w:r>
          </w:hyperlink>
        </w:p>
        <w:p w14:paraId="692C721C" w14:textId="77777777" w:rsidR="00D0402D" w:rsidRDefault="00D0402D">
          <w:pPr>
            <w:pStyle w:val="TDC2"/>
            <w:tabs>
              <w:tab w:val="right" w:leader="dot" w:pos="8828"/>
            </w:tabs>
            <w:rPr>
              <w:rFonts w:eastAsiaTheme="minorEastAsia"/>
              <w:noProof/>
              <w:lang w:eastAsia="es-MX"/>
            </w:rPr>
          </w:pPr>
          <w:hyperlink w:anchor="_Toc23949971" w:history="1">
            <w:r w:rsidRPr="00254E94">
              <w:rPr>
                <w:rStyle w:val="Hipervnculo"/>
                <w:rFonts w:ascii="Arial" w:hAnsi="Arial" w:cs="Arial"/>
                <w:b/>
                <w:noProof/>
              </w:rPr>
              <w:t>CAPÌTULO III DIALISIS PERITONEAL</w:t>
            </w:r>
            <w:r>
              <w:rPr>
                <w:noProof/>
                <w:webHidden/>
              </w:rPr>
              <w:tab/>
            </w:r>
            <w:r>
              <w:rPr>
                <w:noProof/>
                <w:webHidden/>
              </w:rPr>
              <w:fldChar w:fldCharType="begin"/>
            </w:r>
            <w:r>
              <w:rPr>
                <w:noProof/>
                <w:webHidden/>
              </w:rPr>
              <w:instrText xml:space="preserve"> PAGEREF _Toc23949971 \h </w:instrText>
            </w:r>
            <w:r>
              <w:rPr>
                <w:noProof/>
                <w:webHidden/>
              </w:rPr>
            </w:r>
            <w:r>
              <w:rPr>
                <w:noProof/>
                <w:webHidden/>
              </w:rPr>
              <w:fldChar w:fldCharType="separate"/>
            </w:r>
            <w:r>
              <w:rPr>
                <w:noProof/>
                <w:webHidden/>
              </w:rPr>
              <w:t>35</w:t>
            </w:r>
            <w:r>
              <w:rPr>
                <w:noProof/>
                <w:webHidden/>
              </w:rPr>
              <w:fldChar w:fldCharType="end"/>
            </w:r>
          </w:hyperlink>
        </w:p>
        <w:p w14:paraId="69227E67" w14:textId="77777777" w:rsidR="00D0402D" w:rsidRDefault="00D0402D">
          <w:pPr>
            <w:pStyle w:val="TDC3"/>
            <w:tabs>
              <w:tab w:val="right" w:leader="dot" w:pos="8828"/>
            </w:tabs>
            <w:rPr>
              <w:rFonts w:eastAsiaTheme="minorEastAsia"/>
              <w:noProof/>
              <w:lang w:eastAsia="es-MX"/>
            </w:rPr>
          </w:pPr>
          <w:hyperlink w:anchor="_Toc23949972" w:history="1">
            <w:r w:rsidRPr="00254E94">
              <w:rPr>
                <w:rStyle w:val="Hipervnculo"/>
                <w:rFonts w:ascii="Arial" w:hAnsi="Arial" w:cs="Arial"/>
                <w:noProof/>
              </w:rPr>
              <w:t>3.1 DEFINICION</w:t>
            </w:r>
            <w:r>
              <w:rPr>
                <w:noProof/>
                <w:webHidden/>
              </w:rPr>
              <w:tab/>
            </w:r>
            <w:r>
              <w:rPr>
                <w:noProof/>
                <w:webHidden/>
              </w:rPr>
              <w:fldChar w:fldCharType="begin"/>
            </w:r>
            <w:r>
              <w:rPr>
                <w:noProof/>
                <w:webHidden/>
              </w:rPr>
              <w:instrText xml:space="preserve"> PAGEREF _Toc23949972 \h </w:instrText>
            </w:r>
            <w:r>
              <w:rPr>
                <w:noProof/>
                <w:webHidden/>
              </w:rPr>
            </w:r>
            <w:r>
              <w:rPr>
                <w:noProof/>
                <w:webHidden/>
              </w:rPr>
              <w:fldChar w:fldCharType="separate"/>
            </w:r>
            <w:r>
              <w:rPr>
                <w:noProof/>
                <w:webHidden/>
              </w:rPr>
              <w:t>35</w:t>
            </w:r>
            <w:r>
              <w:rPr>
                <w:noProof/>
                <w:webHidden/>
              </w:rPr>
              <w:fldChar w:fldCharType="end"/>
            </w:r>
          </w:hyperlink>
        </w:p>
        <w:p w14:paraId="6B581446" w14:textId="77777777" w:rsidR="00D0402D" w:rsidRDefault="00D0402D">
          <w:pPr>
            <w:pStyle w:val="TDC3"/>
            <w:tabs>
              <w:tab w:val="right" w:leader="dot" w:pos="8828"/>
            </w:tabs>
            <w:rPr>
              <w:rFonts w:eastAsiaTheme="minorEastAsia"/>
              <w:noProof/>
              <w:lang w:eastAsia="es-MX"/>
            </w:rPr>
          </w:pPr>
          <w:hyperlink w:anchor="_Toc23949973" w:history="1">
            <w:r w:rsidRPr="00254E94">
              <w:rPr>
                <w:rStyle w:val="Hipervnculo"/>
                <w:rFonts w:ascii="Arial" w:hAnsi="Arial" w:cs="Arial"/>
                <w:noProof/>
              </w:rPr>
              <w:t>3.2 PERITONEO</w:t>
            </w:r>
            <w:r>
              <w:rPr>
                <w:noProof/>
                <w:webHidden/>
              </w:rPr>
              <w:tab/>
            </w:r>
            <w:r>
              <w:rPr>
                <w:noProof/>
                <w:webHidden/>
              </w:rPr>
              <w:fldChar w:fldCharType="begin"/>
            </w:r>
            <w:r>
              <w:rPr>
                <w:noProof/>
                <w:webHidden/>
              </w:rPr>
              <w:instrText xml:space="preserve"> PAGEREF _Toc23949973 \h </w:instrText>
            </w:r>
            <w:r>
              <w:rPr>
                <w:noProof/>
                <w:webHidden/>
              </w:rPr>
            </w:r>
            <w:r>
              <w:rPr>
                <w:noProof/>
                <w:webHidden/>
              </w:rPr>
              <w:fldChar w:fldCharType="separate"/>
            </w:r>
            <w:r>
              <w:rPr>
                <w:noProof/>
                <w:webHidden/>
              </w:rPr>
              <w:t>36</w:t>
            </w:r>
            <w:r>
              <w:rPr>
                <w:noProof/>
                <w:webHidden/>
              </w:rPr>
              <w:fldChar w:fldCharType="end"/>
            </w:r>
          </w:hyperlink>
        </w:p>
        <w:p w14:paraId="2D0EBFFC" w14:textId="77777777" w:rsidR="00D0402D" w:rsidRDefault="00D0402D">
          <w:pPr>
            <w:pStyle w:val="TDC3"/>
            <w:tabs>
              <w:tab w:val="right" w:leader="dot" w:pos="8828"/>
            </w:tabs>
            <w:rPr>
              <w:rFonts w:eastAsiaTheme="minorEastAsia"/>
              <w:noProof/>
              <w:lang w:eastAsia="es-MX"/>
            </w:rPr>
          </w:pPr>
          <w:hyperlink w:anchor="_Toc23949974" w:history="1">
            <w:r w:rsidRPr="00254E94">
              <w:rPr>
                <w:rStyle w:val="Hipervnculo"/>
                <w:rFonts w:ascii="Arial" w:hAnsi="Arial" w:cs="Arial"/>
                <w:noProof/>
              </w:rPr>
              <w:t>3.3 CATETERES</w:t>
            </w:r>
            <w:r>
              <w:rPr>
                <w:noProof/>
                <w:webHidden/>
              </w:rPr>
              <w:tab/>
            </w:r>
            <w:r>
              <w:rPr>
                <w:noProof/>
                <w:webHidden/>
              </w:rPr>
              <w:fldChar w:fldCharType="begin"/>
            </w:r>
            <w:r>
              <w:rPr>
                <w:noProof/>
                <w:webHidden/>
              </w:rPr>
              <w:instrText xml:space="preserve"> PAGEREF _Toc23949974 \h </w:instrText>
            </w:r>
            <w:r>
              <w:rPr>
                <w:noProof/>
                <w:webHidden/>
              </w:rPr>
            </w:r>
            <w:r>
              <w:rPr>
                <w:noProof/>
                <w:webHidden/>
              </w:rPr>
              <w:fldChar w:fldCharType="separate"/>
            </w:r>
            <w:r>
              <w:rPr>
                <w:noProof/>
                <w:webHidden/>
              </w:rPr>
              <w:t>36</w:t>
            </w:r>
            <w:r>
              <w:rPr>
                <w:noProof/>
                <w:webHidden/>
              </w:rPr>
              <w:fldChar w:fldCharType="end"/>
            </w:r>
          </w:hyperlink>
        </w:p>
        <w:p w14:paraId="29E7F872" w14:textId="77777777" w:rsidR="00D0402D" w:rsidRDefault="00D0402D">
          <w:pPr>
            <w:pStyle w:val="TDC3"/>
            <w:tabs>
              <w:tab w:val="right" w:leader="dot" w:pos="8828"/>
            </w:tabs>
            <w:rPr>
              <w:rFonts w:eastAsiaTheme="minorEastAsia"/>
              <w:noProof/>
              <w:lang w:eastAsia="es-MX"/>
            </w:rPr>
          </w:pPr>
          <w:hyperlink w:anchor="_Toc23949975" w:history="1">
            <w:r w:rsidRPr="00254E94">
              <w:rPr>
                <w:rStyle w:val="Hipervnculo"/>
                <w:rFonts w:ascii="Arial" w:hAnsi="Arial" w:cs="Arial"/>
                <w:noProof/>
              </w:rPr>
              <w:t>3.4 TIPOS DE DIALISIS PERITONEAL</w:t>
            </w:r>
            <w:r>
              <w:rPr>
                <w:noProof/>
                <w:webHidden/>
              </w:rPr>
              <w:tab/>
            </w:r>
            <w:r>
              <w:rPr>
                <w:noProof/>
                <w:webHidden/>
              </w:rPr>
              <w:fldChar w:fldCharType="begin"/>
            </w:r>
            <w:r>
              <w:rPr>
                <w:noProof/>
                <w:webHidden/>
              </w:rPr>
              <w:instrText xml:space="preserve"> PAGEREF _Toc23949975 \h </w:instrText>
            </w:r>
            <w:r>
              <w:rPr>
                <w:noProof/>
                <w:webHidden/>
              </w:rPr>
            </w:r>
            <w:r>
              <w:rPr>
                <w:noProof/>
                <w:webHidden/>
              </w:rPr>
              <w:fldChar w:fldCharType="separate"/>
            </w:r>
            <w:r>
              <w:rPr>
                <w:noProof/>
                <w:webHidden/>
              </w:rPr>
              <w:t>37</w:t>
            </w:r>
            <w:r>
              <w:rPr>
                <w:noProof/>
                <w:webHidden/>
              </w:rPr>
              <w:fldChar w:fldCharType="end"/>
            </w:r>
          </w:hyperlink>
        </w:p>
        <w:p w14:paraId="4332F558" w14:textId="77777777" w:rsidR="00D0402D" w:rsidRDefault="00D0402D">
          <w:pPr>
            <w:pStyle w:val="TDC3"/>
            <w:tabs>
              <w:tab w:val="right" w:leader="dot" w:pos="8828"/>
            </w:tabs>
            <w:rPr>
              <w:rFonts w:eastAsiaTheme="minorEastAsia"/>
              <w:noProof/>
              <w:lang w:eastAsia="es-MX"/>
            </w:rPr>
          </w:pPr>
          <w:hyperlink w:anchor="_Toc23949976" w:history="1">
            <w:r w:rsidRPr="00254E94">
              <w:rPr>
                <w:rStyle w:val="Hipervnculo"/>
                <w:rFonts w:ascii="Arial" w:hAnsi="Arial" w:cs="Arial"/>
                <w:noProof/>
              </w:rPr>
              <w:t>3.5 SOLUCIONES DIALIZANTES</w:t>
            </w:r>
            <w:r>
              <w:rPr>
                <w:noProof/>
                <w:webHidden/>
              </w:rPr>
              <w:tab/>
            </w:r>
            <w:r>
              <w:rPr>
                <w:noProof/>
                <w:webHidden/>
              </w:rPr>
              <w:fldChar w:fldCharType="begin"/>
            </w:r>
            <w:r>
              <w:rPr>
                <w:noProof/>
                <w:webHidden/>
              </w:rPr>
              <w:instrText xml:space="preserve"> PAGEREF _Toc23949976 \h </w:instrText>
            </w:r>
            <w:r>
              <w:rPr>
                <w:noProof/>
                <w:webHidden/>
              </w:rPr>
            </w:r>
            <w:r>
              <w:rPr>
                <w:noProof/>
                <w:webHidden/>
              </w:rPr>
              <w:fldChar w:fldCharType="separate"/>
            </w:r>
            <w:r>
              <w:rPr>
                <w:noProof/>
                <w:webHidden/>
              </w:rPr>
              <w:t>39</w:t>
            </w:r>
            <w:r>
              <w:rPr>
                <w:noProof/>
                <w:webHidden/>
              </w:rPr>
              <w:fldChar w:fldCharType="end"/>
            </w:r>
          </w:hyperlink>
        </w:p>
        <w:p w14:paraId="14FB1932" w14:textId="77777777" w:rsidR="00D0402D" w:rsidRDefault="00D0402D">
          <w:pPr>
            <w:pStyle w:val="TDC3"/>
            <w:tabs>
              <w:tab w:val="right" w:leader="dot" w:pos="8828"/>
            </w:tabs>
            <w:rPr>
              <w:rFonts w:eastAsiaTheme="minorEastAsia"/>
              <w:noProof/>
              <w:lang w:eastAsia="es-MX"/>
            </w:rPr>
          </w:pPr>
          <w:hyperlink w:anchor="_Toc23949977" w:history="1">
            <w:r w:rsidRPr="00254E94">
              <w:rPr>
                <w:rStyle w:val="Hipervnculo"/>
                <w:rFonts w:ascii="Arial" w:hAnsi="Arial" w:cs="Arial"/>
                <w:noProof/>
              </w:rPr>
              <w:t>3.6 FUNCION DE LA DIALISIS PERITONEAL</w:t>
            </w:r>
            <w:r>
              <w:rPr>
                <w:noProof/>
                <w:webHidden/>
              </w:rPr>
              <w:tab/>
            </w:r>
            <w:r>
              <w:rPr>
                <w:noProof/>
                <w:webHidden/>
              </w:rPr>
              <w:fldChar w:fldCharType="begin"/>
            </w:r>
            <w:r>
              <w:rPr>
                <w:noProof/>
                <w:webHidden/>
              </w:rPr>
              <w:instrText xml:space="preserve"> PAGEREF _Toc23949977 \h </w:instrText>
            </w:r>
            <w:r>
              <w:rPr>
                <w:noProof/>
                <w:webHidden/>
              </w:rPr>
            </w:r>
            <w:r>
              <w:rPr>
                <w:noProof/>
                <w:webHidden/>
              </w:rPr>
              <w:fldChar w:fldCharType="separate"/>
            </w:r>
            <w:r>
              <w:rPr>
                <w:noProof/>
                <w:webHidden/>
              </w:rPr>
              <w:t>40</w:t>
            </w:r>
            <w:r>
              <w:rPr>
                <w:noProof/>
                <w:webHidden/>
              </w:rPr>
              <w:fldChar w:fldCharType="end"/>
            </w:r>
          </w:hyperlink>
        </w:p>
        <w:p w14:paraId="0002600B" w14:textId="77777777" w:rsidR="00D0402D" w:rsidRDefault="00D0402D">
          <w:pPr>
            <w:pStyle w:val="TDC3"/>
            <w:tabs>
              <w:tab w:val="right" w:leader="dot" w:pos="8828"/>
            </w:tabs>
            <w:rPr>
              <w:rFonts w:eastAsiaTheme="minorEastAsia"/>
              <w:noProof/>
              <w:lang w:eastAsia="es-MX"/>
            </w:rPr>
          </w:pPr>
          <w:hyperlink w:anchor="_Toc23949978" w:history="1">
            <w:r w:rsidRPr="00254E94">
              <w:rPr>
                <w:rStyle w:val="Hipervnculo"/>
                <w:rFonts w:ascii="Arial" w:hAnsi="Arial" w:cs="Arial"/>
                <w:noProof/>
              </w:rPr>
              <w:t>3.7 CRITERIOS DE INICIO DE DIALISIS PERITONEAL</w:t>
            </w:r>
            <w:r>
              <w:rPr>
                <w:noProof/>
                <w:webHidden/>
              </w:rPr>
              <w:tab/>
            </w:r>
            <w:r>
              <w:rPr>
                <w:noProof/>
                <w:webHidden/>
              </w:rPr>
              <w:fldChar w:fldCharType="begin"/>
            </w:r>
            <w:r>
              <w:rPr>
                <w:noProof/>
                <w:webHidden/>
              </w:rPr>
              <w:instrText xml:space="preserve"> PAGEREF _Toc23949978 \h </w:instrText>
            </w:r>
            <w:r>
              <w:rPr>
                <w:noProof/>
                <w:webHidden/>
              </w:rPr>
            </w:r>
            <w:r>
              <w:rPr>
                <w:noProof/>
                <w:webHidden/>
              </w:rPr>
              <w:fldChar w:fldCharType="separate"/>
            </w:r>
            <w:r>
              <w:rPr>
                <w:noProof/>
                <w:webHidden/>
              </w:rPr>
              <w:t>41</w:t>
            </w:r>
            <w:r>
              <w:rPr>
                <w:noProof/>
                <w:webHidden/>
              </w:rPr>
              <w:fldChar w:fldCharType="end"/>
            </w:r>
          </w:hyperlink>
        </w:p>
        <w:p w14:paraId="762B4768" w14:textId="77777777" w:rsidR="00D0402D" w:rsidRDefault="00D0402D">
          <w:pPr>
            <w:pStyle w:val="TDC3"/>
            <w:tabs>
              <w:tab w:val="right" w:leader="dot" w:pos="8828"/>
            </w:tabs>
            <w:rPr>
              <w:rFonts w:eastAsiaTheme="minorEastAsia"/>
              <w:noProof/>
              <w:lang w:eastAsia="es-MX"/>
            </w:rPr>
          </w:pPr>
          <w:hyperlink w:anchor="_Toc23949979" w:history="1">
            <w:r w:rsidRPr="00254E94">
              <w:rPr>
                <w:rStyle w:val="Hipervnculo"/>
                <w:rFonts w:ascii="Arial" w:hAnsi="Arial" w:cs="Arial"/>
                <w:noProof/>
              </w:rPr>
              <w:t>3.8 CONTRAINDICACIONES DE LA DIALISIS PERITONEAL</w:t>
            </w:r>
            <w:r>
              <w:rPr>
                <w:noProof/>
                <w:webHidden/>
              </w:rPr>
              <w:tab/>
            </w:r>
            <w:r>
              <w:rPr>
                <w:noProof/>
                <w:webHidden/>
              </w:rPr>
              <w:fldChar w:fldCharType="begin"/>
            </w:r>
            <w:r>
              <w:rPr>
                <w:noProof/>
                <w:webHidden/>
              </w:rPr>
              <w:instrText xml:space="preserve"> PAGEREF _Toc23949979 \h </w:instrText>
            </w:r>
            <w:r>
              <w:rPr>
                <w:noProof/>
                <w:webHidden/>
              </w:rPr>
            </w:r>
            <w:r>
              <w:rPr>
                <w:noProof/>
                <w:webHidden/>
              </w:rPr>
              <w:fldChar w:fldCharType="separate"/>
            </w:r>
            <w:r>
              <w:rPr>
                <w:noProof/>
                <w:webHidden/>
              </w:rPr>
              <w:t>41</w:t>
            </w:r>
            <w:r>
              <w:rPr>
                <w:noProof/>
                <w:webHidden/>
              </w:rPr>
              <w:fldChar w:fldCharType="end"/>
            </w:r>
          </w:hyperlink>
        </w:p>
        <w:p w14:paraId="755F5093" w14:textId="77777777" w:rsidR="00D0402D" w:rsidRDefault="00D0402D">
          <w:pPr>
            <w:pStyle w:val="TDC3"/>
            <w:tabs>
              <w:tab w:val="right" w:leader="dot" w:pos="8828"/>
            </w:tabs>
            <w:rPr>
              <w:rFonts w:eastAsiaTheme="minorEastAsia"/>
              <w:noProof/>
              <w:lang w:eastAsia="es-MX"/>
            </w:rPr>
          </w:pPr>
          <w:hyperlink w:anchor="_Toc23949980" w:history="1">
            <w:r w:rsidRPr="00254E94">
              <w:rPr>
                <w:rStyle w:val="Hipervnculo"/>
                <w:rFonts w:ascii="Arial" w:hAnsi="Arial" w:cs="Arial"/>
                <w:noProof/>
              </w:rPr>
              <w:t>3.9 VENTAJAS DE LA DIALISIS PERITONEAL</w:t>
            </w:r>
            <w:r>
              <w:rPr>
                <w:noProof/>
                <w:webHidden/>
              </w:rPr>
              <w:tab/>
            </w:r>
            <w:r>
              <w:rPr>
                <w:noProof/>
                <w:webHidden/>
              </w:rPr>
              <w:fldChar w:fldCharType="begin"/>
            </w:r>
            <w:r>
              <w:rPr>
                <w:noProof/>
                <w:webHidden/>
              </w:rPr>
              <w:instrText xml:space="preserve"> PAGEREF _Toc23949980 \h </w:instrText>
            </w:r>
            <w:r>
              <w:rPr>
                <w:noProof/>
                <w:webHidden/>
              </w:rPr>
            </w:r>
            <w:r>
              <w:rPr>
                <w:noProof/>
                <w:webHidden/>
              </w:rPr>
              <w:fldChar w:fldCharType="separate"/>
            </w:r>
            <w:r>
              <w:rPr>
                <w:noProof/>
                <w:webHidden/>
              </w:rPr>
              <w:t>42</w:t>
            </w:r>
            <w:r>
              <w:rPr>
                <w:noProof/>
                <w:webHidden/>
              </w:rPr>
              <w:fldChar w:fldCharType="end"/>
            </w:r>
          </w:hyperlink>
        </w:p>
        <w:p w14:paraId="64A2FF53" w14:textId="77777777" w:rsidR="00D0402D" w:rsidRDefault="00D0402D">
          <w:pPr>
            <w:pStyle w:val="TDC3"/>
            <w:tabs>
              <w:tab w:val="right" w:leader="dot" w:pos="8828"/>
            </w:tabs>
            <w:rPr>
              <w:rFonts w:eastAsiaTheme="minorEastAsia"/>
              <w:noProof/>
              <w:lang w:eastAsia="es-MX"/>
            </w:rPr>
          </w:pPr>
          <w:hyperlink w:anchor="_Toc23949981" w:history="1">
            <w:r w:rsidRPr="00254E94">
              <w:rPr>
                <w:rStyle w:val="Hipervnculo"/>
                <w:rFonts w:ascii="Arial" w:hAnsi="Arial" w:cs="Arial"/>
                <w:noProof/>
              </w:rPr>
              <w:t>3.10 COMPLICACIONES QUE PRESENTA EL PACIENTE SOMETIDO A DIALISIS PERITONEAL</w:t>
            </w:r>
            <w:r>
              <w:rPr>
                <w:noProof/>
                <w:webHidden/>
              </w:rPr>
              <w:tab/>
            </w:r>
            <w:r>
              <w:rPr>
                <w:noProof/>
                <w:webHidden/>
              </w:rPr>
              <w:fldChar w:fldCharType="begin"/>
            </w:r>
            <w:r>
              <w:rPr>
                <w:noProof/>
                <w:webHidden/>
              </w:rPr>
              <w:instrText xml:space="preserve"> PAGEREF _Toc23949981 \h </w:instrText>
            </w:r>
            <w:r>
              <w:rPr>
                <w:noProof/>
                <w:webHidden/>
              </w:rPr>
            </w:r>
            <w:r>
              <w:rPr>
                <w:noProof/>
                <w:webHidden/>
              </w:rPr>
              <w:fldChar w:fldCharType="separate"/>
            </w:r>
            <w:r>
              <w:rPr>
                <w:noProof/>
                <w:webHidden/>
              </w:rPr>
              <w:t>42</w:t>
            </w:r>
            <w:r>
              <w:rPr>
                <w:noProof/>
                <w:webHidden/>
              </w:rPr>
              <w:fldChar w:fldCharType="end"/>
            </w:r>
          </w:hyperlink>
        </w:p>
        <w:p w14:paraId="5C2A10F5" w14:textId="77777777" w:rsidR="00D0402D" w:rsidRDefault="00D0402D">
          <w:pPr>
            <w:pStyle w:val="TDC3"/>
            <w:tabs>
              <w:tab w:val="right" w:leader="dot" w:pos="8828"/>
            </w:tabs>
            <w:rPr>
              <w:rFonts w:eastAsiaTheme="minorEastAsia"/>
              <w:noProof/>
              <w:lang w:eastAsia="es-MX"/>
            </w:rPr>
          </w:pPr>
          <w:hyperlink w:anchor="_Toc23949982" w:history="1">
            <w:r w:rsidRPr="00254E94">
              <w:rPr>
                <w:rStyle w:val="Hipervnculo"/>
                <w:rFonts w:ascii="Arial" w:hAnsi="Arial" w:cs="Arial"/>
                <w:noProof/>
              </w:rPr>
              <w:t>3.11 CAMBIO DE BOLSA DE DIALISIS</w:t>
            </w:r>
            <w:r>
              <w:rPr>
                <w:noProof/>
                <w:webHidden/>
              </w:rPr>
              <w:tab/>
            </w:r>
            <w:r>
              <w:rPr>
                <w:noProof/>
                <w:webHidden/>
              </w:rPr>
              <w:fldChar w:fldCharType="begin"/>
            </w:r>
            <w:r>
              <w:rPr>
                <w:noProof/>
                <w:webHidden/>
              </w:rPr>
              <w:instrText xml:space="preserve"> PAGEREF _Toc23949982 \h </w:instrText>
            </w:r>
            <w:r>
              <w:rPr>
                <w:noProof/>
                <w:webHidden/>
              </w:rPr>
            </w:r>
            <w:r>
              <w:rPr>
                <w:noProof/>
                <w:webHidden/>
              </w:rPr>
              <w:fldChar w:fldCharType="separate"/>
            </w:r>
            <w:r>
              <w:rPr>
                <w:noProof/>
                <w:webHidden/>
              </w:rPr>
              <w:t>45</w:t>
            </w:r>
            <w:r>
              <w:rPr>
                <w:noProof/>
                <w:webHidden/>
              </w:rPr>
              <w:fldChar w:fldCharType="end"/>
            </w:r>
          </w:hyperlink>
        </w:p>
        <w:p w14:paraId="54D95FDE" w14:textId="77777777" w:rsidR="00D0402D" w:rsidRDefault="00D0402D">
          <w:pPr>
            <w:pStyle w:val="TDC2"/>
            <w:tabs>
              <w:tab w:val="right" w:leader="dot" w:pos="8828"/>
            </w:tabs>
            <w:rPr>
              <w:rFonts w:eastAsiaTheme="minorEastAsia"/>
              <w:noProof/>
              <w:lang w:eastAsia="es-MX"/>
            </w:rPr>
          </w:pPr>
          <w:hyperlink w:anchor="_Toc23949983" w:history="1">
            <w:r w:rsidRPr="00254E94">
              <w:rPr>
                <w:rStyle w:val="Hipervnculo"/>
                <w:rFonts w:ascii="Arial" w:hAnsi="Arial" w:cs="Arial"/>
                <w:b/>
                <w:noProof/>
              </w:rPr>
              <w:t>CAPÌTULO IV PERITONITIS</w:t>
            </w:r>
            <w:r>
              <w:rPr>
                <w:noProof/>
                <w:webHidden/>
              </w:rPr>
              <w:tab/>
            </w:r>
            <w:r>
              <w:rPr>
                <w:noProof/>
                <w:webHidden/>
              </w:rPr>
              <w:fldChar w:fldCharType="begin"/>
            </w:r>
            <w:r>
              <w:rPr>
                <w:noProof/>
                <w:webHidden/>
              </w:rPr>
              <w:instrText xml:space="preserve"> PAGEREF _Toc23949983 \h </w:instrText>
            </w:r>
            <w:r>
              <w:rPr>
                <w:noProof/>
                <w:webHidden/>
              </w:rPr>
            </w:r>
            <w:r>
              <w:rPr>
                <w:noProof/>
                <w:webHidden/>
              </w:rPr>
              <w:fldChar w:fldCharType="separate"/>
            </w:r>
            <w:r>
              <w:rPr>
                <w:noProof/>
                <w:webHidden/>
              </w:rPr>
              <w:t>49</w:t>
            </w:r>
            <w:r>
              <w:rPr>
                <w:noProof/>
                <w:webHidden/>
              </w:rPr>
              <w:fldChar w:fldCharType="end"/>
            </w:r>
          </w:hyperlink>
        </w:p>
        <w:p w14:paraId="323FB1D3" w14:textId="77777777" w:rsidR="00D0402D" w:rsidRDefault="00D0402D">
          <w:pPr>
            <w:pStyle w:val="TDC3"/>
            <w:tabs>
              <w:tab w:val="right" w:leader="dot" w:pos="8828"/>
            </w:tabs>
            <w:rPr>
              <w:rFonts w:eastAsiaTheme="minorEastAsia"/>
              <w:noProof/>
              <w:lang w:eastAsia="es-MX"/>
            </w:rPr>
          </w:pPr>
          <w:hyperlink w:anchor="_Toc23949984" w:history="1">
            <w:r w:rsidRPr="00254E94">
              <w:rPr>
                <w:rStyle w:val="Hipervnculo"/>
                <w:rFonts w:ascii="Arial" w:hAnsi="Arial" w:cs="Arial"/>
                <w:noProof/>
              </w:rPr>
              <w:t>4.1 DEFINICION</w:t>
            </w:r>
            <w:r>
              <w:rPr>
                <w:noProof/>
                <w:webHidden/>
              </w:rPr>
              <w:tab/>
            </w:r>
            <w:r>
              <w:rPr>
                <w:noProof/>
                <w:webHidden/>
              </w:rPr>
              <w:fldChar w:fldCharType="begin"/>
            </w:r>
            <w:r>
              <w:rPr>
                <w:noProof/>
                <w:webHidden/>
              </w:rPr>
              <w:instrText xml:space="preserve"> PAGEREF _Toc23949984 \h </w:instrText>
            </w:r>
            <w:r>
              <w:rPr>
                <w:noProof/>
                <w:webHidden/>
              </w:rPr>
            </w:r>
            <w:r>
              <w:rPr>
                <w:noProof/>
                <w:webHidden/>
              </w:rPr>
              <w:fldChar w:fldCharType="separate"/>
            </w:r>
            <w:r>
              <w:rPr>
                <w:noProof/>
                <w:webHidden/>
              </w:rPr>
              <w:t>49</w:t>
            </w:r>
            <w:r>
              <w:rPr>
                <w:noProof/>
                <w:webHidden/>
              </w:rPr>
              <w:fldChar w:fldCharType="end"/>
            </w:r>
          </w:hyperlink>
        </w:p>
        <w:p w14:paraId="5095ADE3" w14:textId="77777777" w:rsidR="00D0402D" w:rsidRDefault="00D0402D">
          <w:pPr>
            <w:pStyle w:val="TDC3"/>
            <w:tabs>
              <w:tab w:val="right" w:leader="dot" w:pos="8828"/>
            </w:tabs>
            <w:rPr>
              <w:rFonts w:eastAsiaTheme="minorEastAsia"/>
              <w:noProof/>
              <w:lang w:eastAsia="es-MX"/>
            </w:rPr>
          </w:pPr>
          <w:hyperlink w:anchor="_Toc23949985" w:history="1">
            <w:r w:rsidRPr="00254E94">
              <w:rPr>
                <w:rStyle w:val="Hipervnculo"/>
                <w:rFonts w:ascii="Arial" w:hAnsi="Arial" w:cs="Arial"/>
                <w:noProof/>
              </w:rPr>
              <w:t>4.2 FACTORES DE RIESGO</w:t>
            </w:r>
            <w:r>
              <w:rPr>
                <w:noProof/>
                <w:webHidden/>
              </w:rPr>
              <w:tab/>
            </w:r>
            <w:r>
              <w:rPr>
                <w:noProof/>
                <w:webHidden/>
              </w:rPr>
              <w:fldChar w:fldCharType="begin"/>
            </w:r>
            <w:r>
              <w:rPr>
                <w:noProof/>
                <w:webHidden/>
              </w:rPr>
              <w:instrText xml:space="preserve"> PAGEREF _Toc23949985 \h </w:instrText>
            </w:r>
            <w:r>
              <w:rPr>
                <w:noProof/>
                <w:webHidden/>
              </w:rPr>
            </w:r>
            <w:r>
              <w:rPr>
                <w:noProof/>
                <w:webHidden/>
              </w:rPr>
              <w:fldChar w:fldCharType="separate"/>
            </w:r>
            <w:r>
              <w:rPr>
                <w:noProof/>
                <w:webHidden/>
              </w:rPr>
              <w:t>50</w:t>
            </w:r>
            <w:r>
              <w:rPr>
                <w:noProof/>
                <w:webHidden/>
              </w:rPr>
              <w:fldChar w:fldCharType="end"/>
            </w:r>
          </w:hyperlink>
        </w:p>
        <w:p w14:paraId="193CCD30" w14:textId="77777777" w:rsidR="00D0402D" w:rsidRDefault="00D0402D">
          <w:pPr>
            <w:pStyle w:val="TDC3"/>
            <w:tabs>
              <w:tab w:val="right" w:leader="dot" w:pos="8828"/>
            </w:tabs>
            <w:rPr>
              <w:rFonts w:eastAsiaTheme="minorEastAsia"/>
              <w:noProof/>
              <w:lang w:eastAsia="es-MX"/>
            </w:rPr>
          </w:pPr>
          <w:hyperlink w:anchor="_Toc23949986" w:history="1">
            <w:r w:rsidRPr="00254E94">
              <w:rPr>
                <w:rStyle w:val="Hipervnculo"/>
                <w:rFonts w:ascii="Arial" w:hAnsi="Arial" w:cs="Arial"/>
                <w:noProof/>
              </w:rPr>
              <w:t>4.3 ETIOLOGIA</w:t>
            </w:r>
            <w:r>
              <w:rPr>
                <w:noProof/>
                <w:webHidden/>
              </w:rPr>
              <w:tab/>
            </w:r>
            <w:r>
              <w:rPr>
                <w:noProof/>
                <w:webHidden/>
              </w:rPr>
              <w:fldChar w:fldCharType="begin"/>
            </w:r>
            <w:r>
              <w:rPr>
                <w:noProof/>
                <w:webHidden/>
              </w:rPr>
              <w:instrText xml:space="preserve"> PAGEREF _Toc23949986 \h </w:instrText>
            </w:r>
            <w:r>
              <w:rPr>
                <w:noProof/>
                <w:webHidden/>
              </w:rPr>
            </w:r>
            <w:r>
              <w:rPr>
                <w:noProof/>
                <w:webHidden/>
              </w:rPr>
              <w:fldChar w:fldCharType="separate"/>
            </w:r>
            <w:r>
              <w:rPr>
                <w:noProof/>
                <w:webHidden/>
              </w:rPr>
              <w:t>50</w:t>
            </w:r>
            <w:r>
              <w:rPr>
                <w:noProof/>
                <w:webHidden/>
              </w:rPr>
              <w:fldChar w:fldCharType="end"/>
            </w:r>
          </w:hyperlink>
        </w:p>
        <w:p w14:paraId="4C98573F" w14:textId="77777777" w:rsidR="00D0402D" w:rsidRDefault="00D0402D">
          <w:pPr>
            <w:pStyle w:val="TDC3"/>
            <w:tabs>
              <w:tab w:val="right" w:leader="dot" w:pos="8828"/>
            </w:tabs>
            <w:rPr>
              <w:rFonts w:eastAsiaTheme="minorEastAsia"/>
              <w:noProof/>
              <w:lang w:eastAsia="es-MX"/>
            </w:rPr>
          </w:pPr>
          <w:hyperlink w:anchor="_Toc23949987" w:history="1">
            <w:r w:rsidRPr="00254E94">
              <w:rPr>
                <w:rStyle w:val="Hipervnculo"/>
                <w:rFonts w:ascii="Arial" w:hAnsi="Arial" w:cs="Arial"/>
                <w:noProof/>
              </w:rPr>
              <w:t>4.4 CLASIFICACIÓN</w:t>
            </w:r>
            <w:r>
              <w:rPr>
                <w:noProof/>
                <w:webHidden/>
              </w:rPr>
              <w:tab/>
            </w:r>
            <w:r>
              <w:rPr>
                <w:noProof/>
                <w:webHidden/>
              </w:rPr>
              <w:fldChar w:fldCharType="begin"/>
            </w:r>
            <w:r>
              <w:rPr>
                <w:noProof/>
                <w:webHidden/>
              </w:rPr>
              <w:instrText xml:space="preserve"> PAGEREF _Toc23949987 \h </w:instrText>
            </w:r>
            <w:r>
              <w:rPr>
                <w:noProof/>
                <w:webHidden/>
              </w:rPr>
            </w:r>
            <w:r>
              <w:rPr>
                <w:noProof/>
                <w:webHidden/>
              </w:rPr>
              <w:fldChar w:fldCharType="separate"/>
            </w:r>
            <w:r>
              <w:rPr>
                <w:noProof/>
                <w:webHidden/>
              </w:rPr>
              <w:t>51</w:t>
            </w:r>
            <w:r>
              <w:rPr>
                <w:noProof/>
                <w:webHidden/>
              </w:rPr>
              <w:fldChar w:fldCharType="end"/>
            </w:r>
          </w:hyperlink>
        </w:p>
        <w:p w14:paraId="0B57D731" w14:textId="77777777" w:rsidR="00D0402D" w:rsidRDefault="00D0402D">
          <w:pPr>
            <w:pStyle w:val="TDC3"/>
            <w:tabs>
              <w:tab w:val="right" w:leader="dot" w:pos="8828"/>
            </w:tabs>
            <w:rPr>
              <w:rFonts w:eastAsiaTheme="minorEastAsia"/>
              <w:noProof/>
              <w:lang w:eastAsia="es-MX"/>
            </w:rPr>
          </w:pPr>
          <w:hyperlink w:anchor="_Toc23949988" w:history="1">
            <w:r w:rsidRPr="00254E94">
              <w:rPr>
                <w:rStyle w:val="Hipervnculo"/>
                <w:rFonts w:ascii="Arial" w:hAnsi="Arial" w:cs="Arial"/>
                <w:noProof/>
              </w:rPr>
              <w:t>4.5 FISIOPATOLOGIA</w:t>
            </w:r>
            <w:r>
              <w:rPr>
                <w:noProof/>
                <w:webHidden/>
              </w:rPr>
              <w:tab/>
            </w:r>
            <w:r>
              <w:rPr>
                <w:noProof/>
                <w:webHidden/>
              </w:rPr>
              <w:fldChar w:fldCharType="begin"/>
            </w:r>
            <w:r>
              <w:rPr>
                <w:noProof/>
                <w:webHidden/>
              </w:rPr>
              <w:instrText xml:space="preserve"> PAGEREF _Toc23949988 \h </w:instrText>
            </w:r>
            <w:r>
              <w:rPr>
                <w:noProof/>
                <w:webHidden/>
              </w:rPr>
            </w:r>
            <w:r>
              <w:rPr>
                <w:noProof/>
                <w:webHidden/>
              </w:rPr>
              <w:fldChar w:fldCharType="separate"/>
            </w:r>
            <w:r>
              <w:rPr>
                <w:noProof/>
                <w:webHidden/>
              </w:rPr>
              <w:t>53</w:t>
            </w:r>
            <w:r>
              <w:rPr>
                <w:noProof/>
                <w:webHidden/>
              </w:rPr>
              <w:fldChar w:fldCharType="end"/>
            </w:r>
          </w:hyperlink>
        </w:p>
        <w:p w14:paraId="43E73B55" w14:textId="77777777" w:rsidR="00D0402D" w:rsidRDefault="00D0402D">
          <w:pPr>
            <w:pStyle w:val="TDC3"/>
            <w:tabs>
              <w:tab w:val="right" w:leader="dot" w:pos="8828"/>
            </w:tabs>
            <w:rPr>
              <w:rFonts w:eastAsiaTheme="minorEastAsia"/>
              <w:noProof/>
              <w:lang w:eastAsia="es-MX"/>
            </w:rPr>
          </w:pPr>
          <w:hyperlink w:anchor="_Toc23949989" w:history="1">
            <w:r w:rsidRPr="00254E94">
              <w:rPr>
                <w:rStyle w:val="Hipervnculo"/>
                <w:rFonts w:ascii="Arial" w:hAnsi="Arial" w:cs="Arial"/>
                <w:noProof/>
              </w:rPr>
              <w:t>4.6 MANIFESTACIONES CLINICAS Y DIAGNOSTICO</w:t>
            </w:r>
            <w:r>
              <w:rPr>
                <w:noProof/>
                <w:webHidden/>
              </w:rPr>
              <w:tab/>
            </w:r>
            <w:r>
              <w:rPr>
                <w:noProof/>
                <w:webHidden/>
              </w:rPr>
              <w:fldChar w:fldCharType="begin"/>
            </w:r>
            <w:r>
              <w:rPr>
                <w:noProof/>
                <w:webHidden/>
              </w:rPr>
              <w:instrText xml:space="preserve"> PAGEREF _Toc23949989 \h </w:instrText>
            </w:r>
            <w:r>
              <w:rPr>
                <w:noProof/>
                <w:webHidden/>
              </w:rPr>
            </w:r>
            <w:r>
              <w:rPr>
                <w:noProof/>
                <w:webHidden/>
              </w:rPr>
              <w:fldChar w:fldCharType="separate"/>
            </w:r>
            <w:r>
              <w:rPr>
                <w:noProof/>
                <w:webHidden/>
              </w:rPr>
              <w:t>54</w:t>
            </w:r>
            <w:r>
              <w:rPr>
                <w:noProof/>
                <w:webHidden/>
              </w:rPr>
              <w:fldChar w:fldCharType="end"/>
            </w:r>
          </w:hyperlink>
        </w:p>
        <w:p w14:paraId="18DBFF21" w14:textId="77777777" w:rsidR="00D0402D" w:rsidRDefault="00D0402D">
          <w:pPr>
            <w:pStyle w:val="TDC3"/>
            <w:tabs>
              <w:tab w:val="right" w:leader="dot" w:pos="8828"/>
            </w:tabs>
            <w:rPr>
              <w:rFonts w:eastAsiaTheme="minorEastAsia"/>
              <w:noProof/>
              <w:lang w:eastAsia="es-MX"/>
            </w:rPr>
          </w:pPr>
          <w:hyperlink w:anchor="_Toc23949990" w:history="1">
            <w:r w:rsidRPr="00254E94">
              <w:rPr>
                <w:rStyle w:val="Hipervnculo"/>
                <w:rFonts w:ascii="Arial" w:hAnsi="Arial" w:cs="Arial"/>
                <w:noProof/>
              </w:rPr>
              <w:t>4.7 TRATAMIENTO</w:t>
            </w:r>
            <w:r>
              <w:rPr>
                <w:noProof/>
                <w:webHidden/>
              </w:rPr>
              <w:tab/>
            </w:r>
            <w:r>
              <w:rPr>
                <w:noProof/>
                <w:webHidden/>
              </w:rPr>
              <w:fldChar w:fldCharType="begin"/>
            </w:r>
            <w:r>
              <w:rPr>
                <w:noProof/>
                <w:webHidden/>
              </w:rPr>
              <w:instrText xml:space="preserve"> PAGEREF _Toc23949990 \h </w:instrText>
            </w:r>
            <w:r>
              <w:rPr>
                <w:noProof/>
                <w:webHidden/>
              </w:rPr>
            </w:r>
            <w:r>
              <w:rPr>
                <w:noProof/>
                <w:webHidden/>
              </w:rPr>
              <w:fldChar w:fldCharType="separate"/>
            </w:r>
            <w:r>
              <w:rPr>
                <w:noProof/>
                <w:webHidden/>
              </w:rPr>
              <w:t>55</w:t>
            </w:r>
            <w:r>
              <w:rPr>
                <w:noProof/>
                <w:webHidden/>
              </w:rPr>
              <w:fldChar w:fldCharType="end"/>
            </w:r>
          </w:hyperlink>
        </w:p>
        <w:p w14:paraId="4AD740E5" w14:textId="77777777" w:rsidR="00D0402D" w:rsidRDefault="00D0402D">
          <w:pPr>
            <w:pStyle w:val="TDC3"/>
            <w:tabs>
              <w:tab w:val="right" w:leader="dot" w:pos="8828"/>
            </w:tabs>
            <w:rPr>
              <w:rFonts w:eastAsiaTheme="minorEastAsia"/>
              <w:noProof/>
              <w:lang w:eastAsia="es-MX"/>
            </w:rPr>
          </w:pPr>
          <w:hyperlink w:anchor="_Toc23949991" w:history="1">
            <w:r w:rsidRPr="00254E94">
              <w:rPr>
                <w:rStyle w:val="Hipervnculo"/>
                <w:rFonts w:ascii="Arial" w:hAnsi="Arial" w:cs="Arial"/>
                <w:noProof/>
              </w:rPr>
              <w:t>4.8 PREVENCIÓN</w:t>
            </w:r>
            <w:r>
              <w:rPr>
                <w:noProof/>
                <w:webHidden/>
              </w:rPr>
              <w:tab/>
            </w:r>
            <w:r>
              <w:rPr>
                <w:noProof/>
                <w:webHidden/>
              </w:rPr>
              <w:fldChar w:fldCharType="begin"/>
            </w:r>
            <w:r>
              <w:rPr>
                <w:noProof/>
                <w:webHidden/>
              </w:rPr>
              <w:instrText xml:space="preserve"> PAGEREF _Toc23949991 \h </w:instrText>
            </w:r>
            <w:r>
              <w:rPr>
                <w:noProof/>
                <w:webHidden/>
              </w:rPr>
            </w:r>
            <w:r>
              <w:rPr>
                <w:noProof/>
                <w:webHidden/>
              </w:rPr>
              <w:fldChar w:fldCharType="separate"/>
            </w:r>
            <w:r>
              <w:rPr>
                <w:noProof/>
                <w:webHidden/>
              </w:rPr>
              <w:t>56</w:t>
            </w:r>
            <w:r>
              <w:rPr>
                <w:noProof/>
                <w:webHidden/>
              </w:rPr>
              <w:fldChar w:fldCharType="end"/>
            </w:r>
          </w:hyperlink>
        </w:p>
        <w:p w14:paraId="3EE17BF7" w14:textId="77777777" w:rsidR="00D0402D" w:rsidRDefault="00D0402D">
          <w:pPr>
            <w:pStyle w:val="TDC1"/>
            <w:tabs>
              <w:tab w:val="right" w:leader="dot" w:pos="8828"/>
            </w:tabs>
            <w:rPr>
              <w:rFonts w:eastAsiaTheme="minorEastAsia"/>
              <w:noProof/>
              <w:lang w:eastAsia="es-MX"/>
            </w:rPr>
          </w:pPr>
          <w:hyperlink w:anchor="_Toc23949992" w:history="1">
            <w:r w:rsidRPr="00254E94">
              <w:rPr>
                <w:rStyle w:val="Hipervnculo"/>
                <w:rFonts w:ascii="Arial" w:hAnsi="Arial" w:cs="Arial"/>
                <w:b/>
                <w:noProof/>
              </w:rPr>
              <w:t>RESULTADOS</w:t>
            </w:r>
            <w:r>
              <w:rPr>
                <w:noProof/>
                <w:webHidden/>
              </w:rPr>
              <w:tab/>
            </w:r>
            <w:r>
              <w:rPr>
                <w:noProof/>
                <w:webHidden/>
              </w:rPr>
              <w:fldChar w:fldCharType="begin"/>
            </w:r>
            <w:r>
              <w:rPr>
                <w:noProof/>
                <w:webHidden/>
              </w:rPr>
              <w:instrText xml:space="preserve"> PAGEREF _Toc23949992 \h </w:instrText>
            </w:r>
            <w:r>
              <w:rPr>
                <w:noProof/>
                <w:webHidden/>
              </w:rPr>
            </w:r>
            <w:r>
              <w:rPr>
                <w:noProof/>
                <w:webHidden/>
              </w:rPr>
              <w:fldChar w:fldCharType="separate"/>
            </w:r>
            <w:r>
              <w:rPr>
                <w:noProof/>
                <w:webHidden/>
              </w:rPr>
              <w:t>58</w:t>
            </w:r>
            <w:r>
              <w:rPr>
                <w:noProof/>
                <w:webHidden/>
              </w:rPr>
              <w:fldChar w:fldCharType="end"/>
            </w:r>
          </w:hyperlink>
        </w:p>
        <w:p w14:paraId="6B5D8659" w14:textId="77777777" w:rsidR="00D0402D" w:rsidRDefault="00D0402D">
          <w:pPr>
            <w:pStyle w:val="TDC1"/>
            <w:tabs>
              <w:tab w:val="right" w:leader="dot" w:pos="8828"/>
            </w:tabs>
            <w:rPr>
              <w:rFonts w:eastAsiaTheme="minorEastAsia"/>
              <w:noProof/>
              <w:lang w:eastAsia="es-MX"/>
            </w:rPr>
          </w:pPr>
          <w:hyperlink w:anchor="_Toc23949993" w:history="1">
            <w:r w:rsidRPr="00254E94">
              <w:rPr>
                <w:rStyle w:val="Hipervnculo"/>
                <w:rFonts w:ascii="Arial" w:hAnsi="Arial" w:cs="Arial"/>
                <w:b/>
                <w:noProof/>
              </w:rPr>
              <w:t>DISCUSION</w:t>
            </w:r>
            <w:r>
              <w:rPr>
                <w:noProof/>
                <w:webHidden/>
              </w:rPr>
              <w:tab/>
            </w:r>
            <w:r>
              <w:rPr>
                <w:noProof/>
                <w:webHidden/>
              </w:rPr>
              <w:fldChar w:fldCharType="begin"/>
            </w:r>
            <w:r>
              <w:rPr>
                <w:noProof/>
                <w:webHidden/>
              </w:rPr>
              <w:instrText xml:space="preserve"> PAGEREF _Toc23949993 \h </w:instrText>
            </w:r>
            <w:r>
              <w:rPr>
                <w:noProof/>
                <w:webHidden/>
              </w:rPr>
            </w:r>
            <w:r>
              <w:rPr>
                <w:noProof/>
                <w:webHidden/>
              </w:rPr>
              <w:fldChar w:fldCharType="separate"/>
            </w:r>
            <w:r>
              <w:rPr>
                <w:noProof/>
                <w:webHidden/>
              </w:rPr>
              <w:t>74</w:t>
            </w:r>
            <w:r>
              <w:rPr>
                <w:noProof/>
                <w:webHidden/>
              </w:rPr>
              <w:fldChar w:fldCharType="end"/>
            </w:r>
          </w:hyperlink>
        </w:p>
        <w:p w14:paraId="7DF7F971" w14:textId="77777777" w:rsidR="00D0402D" w:rsidRDefault="00D0402D">
          <w:pPr>
            <w:pStyle w:val="TDC1"/>
            <w:tabs>
              <w:tab w:val="right" w:leader="dot" w:pos="8828"/>
            </w:tabs>
            <w:rPr>
              <w:rFonts w:eastAsiaTheme="minorEastAsia"/>
              <w:noProof/>
              <w:lang w:eastAsia="es-MX"/>
            </w:rPr>
          </w:pPr>
          <w:hyperlink w:anchor="_Toc23949994" w:history="1">
            <w:r w:rsidRPr="00254E94">
              <w:rPr>
                <w:rStyle w:val="Hipervnculo"/>
                <w:rFonts w:ascii="Arial" w:hAnsi="Arial" w:cs="Arial"/>
                <w:b/>
                <w:noProof/>
              </w:rPr>
              <w:t>CONCLUSIONES</w:t>
            </w:r>
            <w:r>
              <w:rPr>
                <w:noProof/>
                <w:webHidden/>
              </w:rPr>
              <w:tab/>
            </w:r>
            <w:r>
              <w:rPr>
                <w:noProof/>
                <w:webHidden/>
              </w:rPr>
              <w:fldChar w:fldCharType="begin"/>
            </w:r>
            <w:r>
              <w:rPr>
                <w:noProof/>
                <w:webHidden/>
              </w:rPr>
              <w:instrText xml:space="preserve"> PAGEREF _Toc23949994 \h </w:instrText>
            </w:r>
            <w:r>
              <w:rPr>
                <w:noProof/>
                <w:webHidden/>
              </w:rPr>
            </w:r>
            <w:r>
              <w:rPr>
                <w:noProof/>
                <w:webHidden/>
              </w:rPr>
              <w:fldChar w:fldCharType="separate"/>
            </w:r>
            <w:r>
              <w:rPr>
                <w:noProof/>
                <w:webHidden/>
              </w:rPr>
              <w:t>76</w:t>
            </w:r>
            <w:r>
              <w:rPr>
                <w:noProof/>
                <w:webHidden/>
              </w:rPr>
              <w:fldChar w:fldCharType="end"/>
            </w:r>
          </w:hyperlink>
        </w:p>
        <w:p w14:paraId="2D2960A8" w14:textId="77777777" w:rsidR="00D0402D" w:rsidRDefault="00D0402D">
          <w:pPr>
            <w:pStyle w:val="TDC1"/>
            <w:tabs>
              <w:tab w:val="right" w:leader="dot" w:pos="8828"/>
            </w:tabs>
            <w:rPr>
              <w:rFonts w:eastAsiaTheme="minorEastAsia"/>
              <w:noProof/>
              <w:lang w:eastAsia="es-MX"/>
            </w:rPr>
          </w:pPr>
          <w:hyperlink w:anchor="_Toc23949995" w:history="1">
            <w:r w:rsidRPr="00254E94">
              <w:rPr>
                <w:rStyle w:val="Hipervnculo"/>
                <w:rFonts w:ascii="Arial" w:hAnsi="Arial" w:cs="Arial"/>
                <w:b/>
                <w:noProof/>
              </w:rPr>
              <w:t>SUGERENCIAS</w:t>
            </w:r>
            <w:r>
              <w:rPr>
                <w:noProof/>
                <w:webHidden/>
              </w:rPr>
              <w:tab/>
            </w:r>
            <w:r>
              <w:rPr>
                <w:noProof/>
                <w:webHidden/>
              </w:rPr>
              <w:fldChar w:fldCharType="begin"/>
            </w:r>
            <w:r>
              <w:rPr>
                <w:noProof/>
                <w:webHidden/>
              </w:rPr>
              <w:instrText xml:space="preserve"> PAGEREF _Toc23949995 \h </w:instrText>
            </w:r>
            <w:r>
              <w:rPr>
                <w:noProof/>
                <w:webHidden/>
              </w:rPr>
            </w:r>
            <w:r>
              <w:rPr>
                <w:noProof/>
                <w:webHidden/>
              </w:rPr>
              <w:fldChar w:fldCharType="separate"/>
            </w:r>
            <w:r>
              <w:rPr>
                <w:noProof/>
                <w:webHidden/>
              </w:rPr>
              <w:t>77</w:t>
            </w:r>
            <w:r>
              <w:rPr>
                <w:noProof/>
                <w:webHidden/>
              </w:rPr>
              <w:fldChar w:fldCharType="end"/>
            </w:r>
          </w:hyperlink>
        </w:p>
        <w:p w14:paraId="276DE992" w14:textId="77777777" w:rsidR="00D0402D" w:rsidRDefault="00D0402D">
          <w:pPr>
            <w:pStyle w:val="TDC1"/>
            <w:tabs>
              <w:tab w:val="right" w:leader="dot" w:pos="8828"/>
            </w:tabs>
            <w:rPr>
              <w:rFonts w:eastAsiaTheme="minorEastAsia"/>
              <w:noProof/>
              <w:lang w:eastAsia="es-MX"/>
            </w:rPr>
          </w:pPr>
          <w:hyperlink w:anchor="_Toc23949996" w:history="1">
            <w:r w:rsidRPr="00254E94">
              <w:rPr>
                <w:rStyle w:val="Hipervnculo"/>
                <w:rFonts w:ascii="Arial" w:hAnsi="Arial" w:cs="Arial"/>
                <w:b/>
                <w:noProof/>
              </w:rPr>
              <w:t>REFERENCIAS BIBLIOGRÁFICAS</w:t>
            </w:r>
            <w:r>
              <w:rPr>
                <w:noProof/>
                <w:webHidden/>
              </w:rPr>
              <w:tab/>
            </w:r>
            <w:r>
              <w:rPr>
                <w:noProof/>
                <w:webHidden/>
              </w:rPr>
              <w:fldChar w:fldCharType="begin"/>
            </w:r>
            <w:r>
              <w:rPr>
                <w:noProof/>
                <w:webHidden/>
              </w:rPr>
              <w:instrText xml:space="preserve"> PAGEREF _Toc23949996 \h </w:instrText>
            </w:r>
            <w:r>
              <w:rPr>
                <w:noProof/>
                <w:webHidden/>
              </w:rPr>
            </w:r>
            <w:r>
              <w:rPr>
                <w:noProof/>
                <w:webHidden/>
              </w:rPr>
              <w:fldChar w:fldCharType="separate"/>
            </w:r>
            <w:r>
              <w:rPr>
                <w:noProof/>
                <w:webHidden/>
              </w:rPr>
              <w:t>79</w:t>
            </w:r>
            <w:r>
              <w:rPr>
                <w:noProof/>
                <w:webHidden/>
              </w:rPr>
              <w:fldChar w:fldCharType="end"/>
            </w:r>
          </w:hyperlink>
        </w:p>
        <w:p w14:paraId="3EA64607" w14:textId="77777777" w:rsidR="00D0402D" w:rsidRDefault="00D0402D">
          <w:pPr>
            <w:pStyle w:val="TDC1"/>
            <w:tabs>
              <w:tab w:val="right" w:leader="dot" w:pos="8828"/>
            </w:tabs>
            <w:rPr>
              <w:rFonts w:eastAsiaTheme="minorEastAsia"/>
              <w:noProof/>
              <w:lang w:eastAsia="es-MX"/>
            </w:rPr>
          </w:pPr>
          <w:hyperlink w:anchor="_Toc23949997" w:history="1">
            <w:r w:rsidRPr="00254E94">
              <w:rPr>
                <w:rStyle w:val="Hipervnculo"/>
                <w:rFonts w:ascii="Arial" w:hAnsi="Arial" w:cs="Arial"/>
                <w:b/>
                <w:noProof/>
                <w:shd w:val="clear" w:color="auto" w:fill="FFFFFF"/>
              </w:rPr>
              <w:t>ANEXOS</w:t>
            </w:r>
            <w:r>
              <w:rPr>
                <w:noProof/>
                <w:webHidden/>
              </w:rPr>
              <w:tab/>
            </w:r>
            <w:r>
              <w:rPr>
                <w:noProof/>
                <w:webHidden/>
              </w:rPr>
              <w:fldChar w:fldCharType="begin"/>
            </w:r>
            <w:r>
              <w:rPr>
                <w:noProof/>
                <w:webHidden/>
              </w:rPr>
              <w:instrText xml:space="preserve"> PAGEREF _Toc23949997 \h </w:instrText>
            </w:r>
            <w:r>
              <w:rPr>
                <w:noProof/>
                <w:webHidden/>
              </w:rPr>
            </w:r>
            <w:r>
              <w:rPr>
                <w:noProof/>
                <w:webHidden/>
              </w:rPr>
              <w:fldChar w:fldCharType="separate"/>
            </w:r>
            <w:r>
              <w:rPr>
                <w:noProof/>
                <w:webHidden/>
              </w:rPr>
              <w:t>81</w:t>
            </w:r>
            <w:r>
              <w:rPr>
                <w:noProof/>
                <w:webHidden/>
              </w:rPr>
              <w:fldChar w:fldCharType="end"/>
            </w:r>
          </w:hyperlink>
        </w:p>
        <w:p w14:paraId="7FA15487" w14:textId="0F23D7F8" w:rsidR="001D22AA" w:rsidRPr="00F44B8F" w:rsidRDefault="00F01FC1" w:rsidP="00DF34DC">
          <w:pPr>
            <w:spacing w:line="360" w:lineRule="auto"/>
          </w:pPr>
          <w:r>
            <w:rPr>
              <w:b/>
              <w:bCs/>
              <w:lang w:val="es-ES"/>
            </w:rPr>
            <w:fldChar w:fldCharType="end"/>
          </w:r>
        </w:p>
      </w:sdtContent>
    </w:sdt>
    <w:p w14:paraId="0BD95908" w14:textId="77777777" w:rsidR="00D0402D" w:rsidRDefault="00D0402D" w:rsidP="00D0402D">
      <w:pPr>
        <w:spacing w:line="360" w:lineRule="auto"/>
        <w:jc w:val="center"/>
        <w:rPr>
          <w:rFonts w:ascii="Arial" w:hAnsi="Arial" w:cs="Arial"/>
          <w:b/>
          <w:color w:val="000000" w:themeColor="text1"/>
          <w:lang w:val="es-ES"/>
        </w:rPr>
      </w:pPr>
    </w:p>
    <w:p w14:paraId="2C393D42" w14:textId="77777777" w:rsidR="00D0402D" w:rsidRDefault="00D0402D" w:rsidP="00D0402D">
      <w:pPr>
        <w:spacing w:line="360" w:lineRule="auto"/>
        <w:jc w:val="center"/>
        <w:rPr>
          <w:rFonts w:ascii="Arial" w:hAnsi="Arial" w:cs="Arial"/>
          <w:b/>
          <w:color w:val="000000" w:themeColor="text1"/>
          <w:lang w:val="es-ES"/>
        </w:rPr>
      </w:pPr>
    </w:p>
    <w:p w14:paraId="2AEFCD0B" w14:textId="77777777" w:rsidR="00D0402D" w:rsidRDefault="00D0402D" w:rsidP="00D0402D">
      <w:pPr>
        <w:spacing w:line="360" w:lineRule="auto"/>
        <w:jc w:val="center"/>
        <w:rPr>
          <w:rFonts w:ascii="Arial" w:hAnsi="Arial" w:cs="Arial"/>
          <w:b/>
          <w:color w:val="000000" w:themeColor="text1"/>
          <w:lang w:val="es-ES"/>
        </w:rPr>
      </w:pPr>
    </w:p>
    <w:p w14:paraId="4C99DE16" w14:textId="77777777" w:rsidR="00D0402D" w:rsidRDefault="00D0402D" w:rsidP="00D0402D">
      <w:pPr>
        <w:spacing w:line="360" w:lineRule="auto"/>
        <w:jc w:val="center"/>
        <w:rPr>
          <w:rFonts w:ascii="Arial" w:hAnsi="Arial" w:cs="Arial"/>
          <w:b/>
          <w:color w:val="000000" w:themeColor="text1"/>
          <w:lang w:val="es-ES"/>
        </w:rPr>
      </w:pPr>
    </w:p>
    <w:p w14:paraId="45E9C995" w14:textId="77777777" w:rsidR="00D0402D" w:rsidRDefault="00D0402D" w:rsidP="00D0402D">
      <w:pPr>
        <w:spacing w:line="360" w:lineRule="auto"/>
        <w:jc w:val="center"/>
        <w:rPr>
          <w:rFonts w:ascii="Arial" w:hAnsi="Arial" w:cs="Arial"/>
          <w:b/>
          <w:color w:val="000000" w:themeColor="text1"/>
          <w:lang w:val="es-ES"/>
        </w:rPr>
      </w:pPr>
    </w:p>
    <w:p w14:paraId="34E73FEE" w14:textId="77777777" w:rsidR="00D0402D" w:rsidRDefault="00D0402D" w:rsidP="00D0402D">
      <w:pPr>
        <w:spacing w:line="360" w:lineRule="auto"/>
        <w:jc w:val="center"/>
        <w:rPr>
          <w:rFonts w:ascii="Arial" w:hAnsi="Arial" w:cs="Arial"/>
          <w:b/>
          <w:color w:val="000000" w:themeColor="text1"/>
          <w:lang w:val="es-ES"/>
        </w:rPr>
      </w:pPr>
    </w:p>
    <w:p w14:paraId="268C6F65" w14:textId="77777777" w:rsidR="00D0402D" w:rsidRDefault="00D0402D" w:rsidP="00D0402D">
      <w:pPr>
        <w:spacing w:line="360" w:lineRule="auto"/>
        <w:jc w:val="center"/>
        <w:rPr>
          <w:rFonts w:ascii="Arial" w:hAnsi="Arial" w:cs="Arial"/>
          <w:b/>
          <w:color w:val="000000" w:themeColor="text1"/>
          <w:lang w:val="es-ES"/>
        </w:rPr>
      </w:pPr>
    </w:p>
    <w:p w14:paraId="749A38AD" w14:textId="77777777" w:rsidR="00D0402D" w:rsidRDefault="00D0402D" w:rsidP="00D0402D">
      <w:pPr>
        <w:spacing w:line="360" w:lineRule="auto"/>
        <w:jc w:val="center"/>
        <w:rPr>
          <w:rFonts w:ascii="Arial" w:hAnsi="Arial" w:cs="Arial"/>
          <w:b/>
          <w:color w:val="000000" w:themeColor="text1"/>
          <w:lang w:val="es-ES"/>
        </w:rPr>
      </w:pPr>
    </w:p>
    <w:p w14:paraId="5B7D2D85" w14:textId="77777777" w:rsidR="00D0402D" w:rsidRDefault="00D0402D" w:rsidP="00D0402D">
      <w:pPr>
        <w:spacing w:line="360" w:lineRule="auto"/>
        <w:jc w:val="center"/>
        <w:rPr>
          <w:rFonts w:ascii="Arial" w:hAnsi="Arial" w:cs="Arial"/>
          <w:b/>
          <w:color w:val="000000" w:themeColor="text1"/>
          <w:lang w:val="es-ES"/>
        </w:rPr>
      </w:pPr>
    </w:p>
    <w:p w14:paraId="6C483E13" w14:textId="77777777" w:rsidR="00D0402D" w:rsidRDefault="00D0402D" w:rsidP="00D0402D">
      <w:pPr>
        <w:spacing w:line="360" w:lineRule="auto"/>
        <w:jc w:val="center"/>
        <w:rPr>
          <w:rFonts w:ascii="Arial" w:hAnsi="Arial" w:cs="Arial"/>
          <w:b/>
          <w:color w:val="000000" w:themeColor="text1"/>
          <w:lang w:val="es-ES"/>
        </w:rPr>
      </w:pPr>
    </w:p>
    <w:p w14:paraId="2A825B49" w14:textId="77777777" w:rsidR="00D0402D" w:rsidRDefault="00D0402D" w:rsidP="00D0402D">
      <w:pPr>
        <w:spacing w:line="360" w:lineRule="auto"/>
        <w:jc w:val="center"/>
        <w:rPr>
          <w:rFonts w:ascii="Arial" w:hAnsi="Arial" w:cs="Arial"/>
          <w:b/>
          <w:color w:val="000000" w:themeColor="text1"/>
          <w:lang w:val="es-ES"/>
        </w:rPr>
      </w:pPr>
    </w:p>
    <w:p w14:paraId="4CC32765" w14:textId="30D3C037" w:rsidR="00317C92" w:rsidRPr="00D0402D" w:rsidRDefault="0006552F" w:rsidP="00D0402D">
      <w:pPr>
        <w:spacing w:line="360" w:lineRule="auto"/>
        <w:jc w:val="center"/>
        <w:rPr>
          <w:rFonts w:ascii="Arial" w:hAnsi="Arial" w:cs="Arial"/>
          <w:b/>
          <w:color w:val="000000" w:themeColor="text1"/>
          <w:lang w:val="es-ES"/>
        </w:rPr>
      </w:pPr>
      <w:r>
        <w:rPr>
          <w:rFonts w:ascii="Arial" w:hAnsi="Arial" w:cs="Arial"/>
          <w:b/>
          <w:color w:val="000000" w:themeColor="text1"/>
          <w:lang w:val="es-ES"/>
        </w:rPr>
        <w:lastRenderedPageBreak/>
        <w:t>INTRODUCCIÒ</w:t>
      </w:r>
      <w:r w:rsidR="000E17A3" w:rsidRPr="00193EF6">
        <w:rPr>
          <w:rFonts w:ascii="Arial" w:hAnsi="Arial" w:cs="Arial"/>
          <w:b/>
          <w:color w:val="000000" w:themeColor="text1"/>
          <w:lang w:val="es-ES"/>
        </w:rPr>
        <w:t>N</w:t>
      </w:r>
    </w:p>
    <w:p w14:paraId="18A1A016" w14:textId="0369ECB3" w:rsidR="000C058A" w:rsidRPr="00931FB1" w:rsidRDefault="000C058A" w:rsidP="00DF34DC">
      <w:pPr>
        <w:spacing w:line="360" w:lineRule="auto"/>
        <w:jc w:val="both"/>
        <w:rPr>
          <w:rFonts w:ascii="Arial" w:hAnsi="Arial" w:cs="Arial"/>
          <w:sz w:val="24"/>
          <w:szCs w:val="24"/>
        </w:rPr>
      </w:pPr>
      <w:r w:rsidRPr="007D43FB">
        <w:rPr>
          <w:rFonts w:ascii="Arial" w:hAnsi="Arial" w:cs="Arial"/>
          <w:sz w:val="24"/>
          <w:szCs w:val="24"/>
        </w:rPr>
        <w:t>La insuficiencia re</w:t>
      </w:r>
      <w:r>
        <w:rPr>
          <w:rFonts w:ascii="Arial" w:hAnsi="Arial" w:cs="Arial"/>
          <w:sz w:val="24"/>
          <w:szCs w:val="24"/>
        </w:rPr>
        <w:t xml:space="preserve">nal (IR) constituye un problema </w:t>
      </w:r>
      <w:r w:rsidRPr="007D43FB">
        <w:rPr>
          <w:rFonts w:ascii="Arial" w:hAnsi="Arial" w:cs="Arial"/>
          <w:sz w:val="24"/>
          <w:szCs w:val="24"/>
        </w:rPr>
        <w:t>de salud pública en países desarrollados</w:t>
      </w:r>
      <w:r>
        <w:rPr>
          <w:rFonts w:ascii="Arial" w:hAnsi="Arial" w:cs="Arial"/>
          <w:sz w:val="24"/>
          <w:szCs w:val="24"/>
        </w:rPr>
        <w:t>.</w:t>
      </w:r>
      <w:r w:rsidRPr="007D43FB">
        <w:rPr>
          <w:rFonts w:ascii="Arial" w:hAnsi="Arial" w:cs="Arial"/>
          <w:sz w:val="24"/>
          <w:szCs w:val="24"/>
        </w:rPr>
        <w:t xml:space="preserve"> La prevalencia</w:t>
      </w:r>
      <w:r>
        <w:rPr>
          <w:rFonts w:ascii="Arial" w:hAnsi="Arial" w:cs="Arial"/>
          <w:sz w:val="24"/>
          <w:szCs w:val="24"/>
        </w:rPr>
        <w:t xml:space="preserve"> </w:t>
      </w:r>
      <w:r w:rsidRPr="007D43FB">
        <w:rPr>
          <w:rFonts w:ascii="Arial" w:hAnsi="Arial" w:cs="Arial"/>
          <w:sz w:val="24"/>
          <w:szCs w:val="24"/>
        </w:rPr>
        <w:t>de personas en tratamiento renal sustitutivo</w:t>
      </w:r>
      <w:r>
        <w:rPr>
          <w:rFonts w:ascii="Arial" w:hAnsi="Arial" w:cs="Arial"/>
          <w:sz w:val="24"/>
          <w:szCs w:val="24"/>
        </w:rPr>
        <w:t xml:space="preserve"> </w:t>
      </w:r>
      <w:r w:rsidRPr="007D43FB">
        <w:rPr>
          <w:rFonts w:ascii="Arial" w:hAnsi="Arial" w:cs="Arial"/>
          <w:sz w:val="24"/>
          <w:szCs w:val="24"/>
        </w:rPr>
        <w:t>aumenta cada año siendo la hipertensión arterial y</w:t>
      </w:r>
      <w:r>
        <w:rPr>
          <w:rFonts w:ascii="Arial" w:hAnsi="Arial" w:cs="Arial"/>
          <w:sz w:val="24"/>
          <w:szCs w:val="24"/>
        </w:rPr>
        <w:t xml:space="preserve"> </w:t>
      </w:r>
      <w:r w:rsidRPr="007D43FB">
        <w:rPr>
          <w:rFonts w:ascii="Arial" w:hAnsi="Arial" w:cs="Arial"/>
          <w:sz w:val="24"/>
          <w:szCs w:val="24"/>
        </w:rPr>
        <w:t>la diabetes mellitus sus principales causas. En España</w:t>
      </w:r>
      <w:r>
        <w:rPr>
          <w:rFonts w:ascii="Arial" w:hAnsi="Arial" w:cs="Arial"/>
          <w:sz w:val="24"/>
          <w:szCs w:val="24"/>
        </w:rPr>
        <w:t xml:space="preserve"> </w:t>
      </w:r>
      <w:r w:rsidRPr="007D43FB">
        <w:rPr>
          <w:rFonts w:ascii="Arial" w:hAnsi="Arial" w:cs="Arial"/>
          <w:sz w:val="24"/>
          <w:szCs w:val="24"/>
        </w:rPr>
        <w:t>se estima que cerca de dos millones de personas presentan</w:t>
      </w:r>
      <w:r>
        <w:rPr>
          <w:rFonts w:ascii="Arial" w:hAnsi="Arial" w:cs="Arial"/>
          <w:sz w:val="24"/>
          <w:szCs w:val="24"/>
        </w:rPr>
        <w:t xml:space="preserve"> insuficiencia renal</w:t>
      </w:r>
      <w:r w:rsidRPr="007D43FB">
        <w:rPr>
          <w:rFonts w:ascii="Arial" w:hAnsi="Arial" w:cs="Arial"/>
          <w:sz w:val="24"/>
          <w:szCs w:val="24"/>
        </w:rPr>
        <w:t xml:space="preserve"> y desconocen dicha situación. Al ser asintomática</w:t>
      </w:r>
      <w:r>
        <w:rPr>
          <w:rFonts w:ascii="Arial" w:hAnsi="Arial" w:cs="Arial"/>
          <w:sz w:val="24"/>
          <w:szCs w:val="24"/>
        </w:rPr>
        <w:t xml:space="preserve"> </w:t>
      </w:r>
      <w:r w:rsidRPr="007D43FB">
        <w:rPr>
          <w:rFonts w:ascii="Arial" w:hAnsi="Arial" w:cs="Arial"/>
          <w:sz w:val="24"/>
          <w:szCs w:val="24"/>
        </w:rPr>
        <w:t>en sus fases iniciales, su detección depende</w:t>
      </w:r>
      <w:r>
        <w:rPr>
          <w:rFonts w:ascii="Arial" w:hAnsi="Arial" w:cs="Arial"/>
          <w:sz w:val="24"/>
          <w:szCs w:val="24"/>
        </w:rPr>
        <w:t xml:space="preserve"> </w:t>
      </w:r>
      <w:r w:rsidRPr="007D43FB">
        <w:rPr>
          <w:rFonts w:ascii="Arial" w:hAnsi="Arial" w:cs="Arial"/>
          <w:sz w:val="24"/>
          <w:szCs w:val="24"/>
        </w:rPr>
        <w:t>de los métodos empleados para la evaluación de la</w:t>
      </w:r>
      <w:r>
        <w:rPr>
          <w:rFonts w:ascii="Arial" w:hAnsi="Arial" w:cs="Arial"/>
          <w:sz w:val="24"/>
          <w:szCs w:val="24"/>
        </w:rPr>
        <w:t xml:space="preserve"> </w:t>
      </w:r>
      <w:r w:rsidRPr="007D43FB">
        <w:rPr>
          <w:rFonts w:ascii="Arial" w:hAnsi="Arial" w:cs="Arial"/>
          <w:sz w:val="24"/>
          <w:szCs w:val="24"/>
        </w:rPr>
        <w:t>función renal, siendo la valoración del filtrado glomerular</w:t>
      </w:r>
      <w:r w:rsidR="002730F3">
        <w:rPr>
          <w:rFonts w:ascii="Arial" w:hAnsi="Arial" w:cs="Arial"/>
          <w:sz w:val="24"/>
          <w:szCs w:val="24"/>
        </w:rPr>
        <w:t xml:space="preserve"> </w:t>
      </w:r>
      <w:r w:rsidR="00313454">
        <w:rPr>
          <w:rFonts w:ascii="Arial" w:hAnsi="Arial" w:cs="Arial"/>
          <w:sz w:val="24"/>
          <w:szCs w:val="24"/>
        </w:rPr>
        <w:t xml:space="preserve">(FG) el mejor </w:t>
      </w:r>
      <w:r w:rsidR="00313454" w:rsidRPr="00931FB1">
        <w:rPr>
          <w:rFonts w:ascii="Arial" w:hAnsi="Arial" w:cs="Arial"/>
          <w:sz w:val="24"/>
          <w:szCs w:val="24"/>
        </w:rPr>
        <w:t xml:space="preserve">índice </w:t>
      </w:r>
      <w:r w:rsidR="006A1646" w:rsidRPr="00931FB1">
        <w:rPr>
          <w:rFonts w:ascii="Arial" w:hAnsi="Arial" w:cs="Arial"/>
          <w:sz w:val="24"/>
          <w:szCs w:val="24"/>
        </w:rPr>
        <w:t>(</w:t>
      </w:r>
      <w:r w:rsidR="00E41D6A" w:rsidRPr="00931FB1">
        <w:rPr>
          <w:rFonts w:ascii="Arial" w:hAnsi="Arial" w:cs="Arial"/>
          <w:sz w:val="24"/>
          <w:szCs w:val="24"/>
        </w:rPr>
        <w:t>Labrador</w:t>
      </w:r>
      <w:r w:rsidR="00070C92">
        <w:rPr>
          <w:rFonts w:ascii="Arial" w:hAnsi="Arial" w:cs="Arial"/>
          <w:sz w:val="24"/>
          <w:szCs w:val="24"/>
        </w:rPr>
        <w:t>,</w:t>
      </w:r>
      <w:r w:rsidR="00070C92" w:rsidRPr="00931FB1">
        <w:rPr>
          <w:rFonts w:ascii="Arial" w:hAnsi="Arial" w:cs="Arial"/>
          <w:sz w:val="24"/>
          <w:szCs w:val="24"/>
        </w:rPr>
        <w:t xml:space="preserve"> 2007</w:t>
      </w:r>
      <w:r w:rsidR="00A8013D" w:rsidRPr="00931FB1">
        <w:rPr>
          <w:rFonts w:ascii="Arial" w:hAnsi="Arial" w:cs="Arial"/>
          <w:sz w:val="24"/>
          <w:szCs w:val="24"/>
        </w:rPr>
        <w:t xml:space="preserve">). </w:t>
      </w:r>
    </w:p>
    <w:p w14:paraId="0B87361A" w14:textId="20C9D68F" w:rsidR="004C010D" w:rsidRPr="00931FB1" w:rsidRDefault="004C010D" w:rsidP="00DF34DC">
      <w:pPr>
        <w:autoSpaceDE w:val="0"/>
        <w:autoSpaceDN w:val="0"/>
        <w:adjustRightInd w:val="0"/>
        <w:spacing w:line="360" w:lineRule="auto"/>
        <w:jc w:val="both"/>
        <w:rPr>
          <w:rFonts w:ascii="Arial" w:hAnsi="Arial" w:cs="Arial"/>
          <w:sz w:val="24"/>
          <w:szCs w:val="21"/>
        </w:rPr>
      </w:pPr>
      <w:r w:rsidRPr="00931FB1">
        <w:rPr>
          <w:rFonts w:ascii="Arial" w:hAnsi="Arial" w:cs="Arial"/>
          <w:sz w:val="24"/>
          <w:szCs w:val="20"/>
        </w:rPr>
        <w:t>La diálisis peritoneal es un procedimiento que se utiliza en pacientes con daño renal agudo o crónico grave, en intoxicaciones y en alteraciones electrolíticas diversas</w:t>
      </w:r>
      <w:r w:rsidR="002730F3" w:rsidRPr="00931FB1">
        <w:rPr>
          <w:rFonts w:ascii="Arial" w:hAnsi="Arial" w:cs="Arial"/>
          <w:sz w:val="24"/>
          <w:szCs w:val="20"/>
        </w:rPr>
        <w:t xml:space="preserve"> </w:t>
      </w:r>
      <w:r w:rsidR="00070C92">
        <w:rPr>
          <w:rFonts w:ascii="Arial" w:hAnsi="Arial" w:cs="Arial"/>
          <w:sz w:val="24"/>
          <w:szCs w:val="20"/>
        </w:rPr>
        <w:t>(</w:t>
      </w:r>
      <w:r w:rsidRPr="00931FB1">
        <w:rPr>
          <w:rFonts w:ascii="Arial" w:hAnsi="Arial" w:cs="Arial"/>
          <w:sz w:val="24"/>
          <w:szCs w:val="20"/>
        </w:rPr>
        <w:t>Rodríguez</w:t>
      </w:r>
      <w:r w:rsidRPr="00931FB1">
        <w:rPr>
          <w:rFonts w:ascii="Arial" w:hAnsi="Arial" w:cs="Arial"/>
          <w:sz w:val="24"/>
          <w:szCs w:val="21"/>
        </w:rPr>
        <w:t xml:space="preserve"> y Castañeda</w:t>
      </w:r>
      <w:r w:rsidR="00070C92">
        <w:rPr>
          <w:rFonts w:ascii="Arial" w:hAnsi="Arial" w:cs="Arial"/>
          <w:sz w:val="24"/>
          <w:szCs w:val="21"/>
        </w:rPr>
        <w:t>,</w:t>
      </w:r>
      <w:r w:rsidR="00070C92" w:rsidRPr="00931FB1">
        <w:rPr>
          <w:rFonts w:ascii="Arial" w:hAnsi="Arial" w:cs="Arial"/>
          <w:sz w:val="24"/>
          <w:szCs w:val="21"/>
        </w:rPr>
        <w:t xml:space="preserve"> 2011</w:t>
      </w:r>
      <w:r w:rsidR="00A8013D" w:rsidRPr="00931FB1">
        <w:rPr>
          <w:rFonts w:ascii="Arial" w:hAnsi="Arial" w:cs="Arial"/>
          <w:sz w:val="24"/>
          <w:szCs w:val="21"/>
        </w:rPr>
        <w:t xml:space="preserve">). </w:t>
      </w:r>
    </w:p>
    <w:p w14:paraId="43EA000B" w14:textId="77777777" w:rsidR="00267836" w:rsidRDefault="00E41D6A" w:rsidP="00DF34DC">
      <w:pPr>
        <w:autoSpaceDE w:val="0"/>
        <w:autoSpaceDN w:val="0"/>
        <w:adjustRightInd w:val="0"/>
        <w:spacing w:line="360" w:lineRule="auto"/>
        <w:jc w:val="both"/>
        <w:rPr>
          <w:rFonts w:ascii="Arial" w:hAnsi="Arial" w:cs="Arial"/>
          <w:sz w:val="24"/>
          <w:szCs w:val="23"/>
        </w:rPr>
      </w:pPr>
      <w:r w:rsidRPr="00931FB1">
        <w:rPr>
          <w:rFonts w:ascii="Arial" w:hAnsi="Arial" w:cs="Arial"/>
          <w:sz w:val="24"/>
          <w:szCs w:val="21"/>
        </w:rPr>
        <w:t>Al someterse a terapia de diálisis los pacientes están expuestos a tener complicaciones entre las más frecuentes esta la peritonitis que es la inflamación de la membrana peritoneal causada casi siempre por una infección. Esto se desencadena principalmente por la mala higiene del paciente, una alimentación deficiente, factores sociodemográfico</w:t>
      </w:r>
      <w:r w:rsidR="00267836" w:rsidRPr="00931FB1">
        <w:rPr>
          <w:rFonts w:ascii="Arial" w:hAnsi="Arial" w:cs="Arial"/>
          <w:sz w:val="24"/>
          <w:szCs w:val="21"/>
        </w:rPr>
        <w:t>s y estilos de vida inadecuados.</w:t>
      </w:r>
    </w:p>
    <w:p w14:paraId="1455362F" w14:textId="00E98611" w:rsidR="005D3878" w:rsidRPr="001B4B5F" w:rsidRDefault="004C010D" w:rsidP="00DF34DC">
      <w:pPr>
        <w:autoSpaceDE w:val="0"/>
        <w:autoSpaceDN w:val="0"/>
        <w:adjustRightInd w:val="0"/>
        <w:spacing w:line="360" w:lineRule="auto"/>
        <w:jc w:val="both"/>
        <w:rPr>
          <w:rFonts w:ascii="Arial" w:hAnsi="Arial" w:cs="Arial"/>
          <w:sz w:val="24"/>
          <w:szCs w:val="21"/>
        </w:rPr>
      </w:pPr>
      <w:r>
        <w:rPr>
          <w:rFonts w:ascii="Arial" w:hAnsi="Arial" w:cs="Arial"/>
          <w:sz w:val="24"/>
          <w:szCs w:val="20"/>
        </w:rPr>
        <w:t>A</w:t>
      </w:r>
      <w:r w:rsidRPr="004C010D">
        <w:rPr>
          <w:rFonts w:ascii="Arial" w:hAnsi="Arial" w:cs="Arial"/>
          <w:sz w:val="24"/>
          <w:szCs w:val="20"/>
        </w:rPr>
        <w:t xml:space="preserve">demás, </w:t>
      </w:r>
      <w:r w:rsidR="00E066F4" w:rsidRPr="004C010D">
        <w:rPr>
          <w:rFonts w:ascii="Arial" w:hAnsi="Arial" w:cs="Arial"/>
          <w:sz w:val="24"/>
          <w:szCs w:val="20"/>
        </w:rPr>
        <w:t xml:space="preserve">es la </w:t>
      </w:r>
      <w:r w:rsidRPr="004C010D">
        <w:rPr>
          <w:rFonts w:ascii="Arial" w:hAnsi="Arial" w:cs="Arial"/>
          <w:sz w:val="24"/>
          <w:szCs w:val="20"/>
        </w:rPr>
        <w:t xml:space="preserve">principal causa de morbilidad y </w:t>
      </w:r>
      <w:r w:rsidR="00E066F4" w:rsidRPr="004C010D">
        <w:rPr>
          <w:rFonts w:ascii="Arial" w:hAnsi="Arial" w:cs="Arial"/>
          <w:sz w:val="24"/>
          <w:szCs w:val="20"/>
        </w:rPr>
        <w:t xml:space="preserve">mortalidad, ocasiona el </w:t>
      </w:r>
      <w:r w:rsidRPr="004C010D">
        <w:rPr>
          <w:rFonts w:ascii="Arial" w:hAnsi="Arial" w:cs="Arial"/>
          <w:sz w:val="24"/>
          <w:szCs w:val="20"/>
        </w:rPr>
        <w:t xml:space="preserve">mayor porcentaje de retiro del catéter, </w:t>
      </w:r>
      <w:r w:rsidR="00E066F4" w:rsidRPr="004C010D">
        <w:rPr>
          <w:rFonts w:ascii="Arial" w:hAnsi="Arial" w:cs="Arial"/>
          <w:sz w:val="24"/>
          <w:szCs w:val="20"/>
        </w:rPr>
        <w:t>además de se</w:t>
      </w:r>
      <w:r w:rsidRPr="004C010D">
        <w:rPr>
          <w:rFonts w:ascii="Arial" w:hAnsi="Arial" w:cs="Arial"/>
          <w:sz w:val="24"/>
          <w:szCs w:val="20"/>
        </w:rPr>
        <w:t xml:space="preserve">r la causa básica por la que se </w:t>
      </w:r>
      <w:r w:rsidR="00E066F4" w:rsidRPr="004C010D">
        <w:rPr>
          <w:rFonts w:ascii="Arial" w:hAnsi="Arial" w:cs="Arial"/>
          <w:sz w:val="24"/>
          <w:szCs w:val="20"/>
        </w:rPr>
        <w:t>c</w:t>
      </w:r>
      <w:r w:rsidR="00267836">
        <w:rPr>
          <w:rFonts w:ascii="Arial" w:hAnsi="Arial" w:cs="Arial"/>
          <w:sz w:val="24"/>
          <w:szCs w:val="20"/>
        </w:rPr>
        <w:t>ambia de modalidad terapéutica.</w:t>
      </w:r>
    </w:p>
    <w:p w14:paraId="240C591B" w14:textId="4493F45B" w:rsidR="000C058A" w:rsidRDefault="000C058A" w:rsidP="00DF34DC">
      <w:pPr>
        <w:spacing w:line="360" w:lineRule="auto"/>
        <w:jc w:val="both"/>
        <w:rPr>
          <w:rFonts w:ascii="Arial" w:hAnsi="Arial" w:cs="Arial"/>
          <w:sz w:val="24"/>
          <w:szCs w:val="24"/>
        </w:rPr>
      </w:pPr>
      <w:r>
        <w:rPr>
          <w:rFonts w:ascii="Arial" w:hAnsi="Arial" w:cs="Arial"/>
          <w:sz w:val="24"/>
          <w:szCs w:val="24"/>
        </w:rPr>
        <w:t>El objet</w:t>
      </w:r>
      <w:r w:rsidR="00267836">
        <w:rPr>
          <w:rFonts w:ascii="Arial" w:hAnsi="Arial" w:cs="Arial"/>
          <w:sz w:val="24"/>
          <w:szCs w:val="24"/>
        </w:rPr>
        <w:t xml:space="preserve">ivo principal de este trabajo </w:t>
      </w:r>
      <w:r w:rsidR="00931FB1">
        <w:rPr>
          <w:rFonts w:ascii="Arial" w:hAnsi="Arial" w:cs="Arial"/>
          <w:sz w:val="24"/>
          <w:szCs w:val="24"/>
        </w:rPr>
        <w:t>fue</w:t>
      </w:r>
      <w:r>
        <w:rPr>
          <w:rFonts w:ascii="Arial" w:hAnsi="Arial" w:cs="Arial"/>
          <w:sz w:val="24"/>
          <w:szCs w:val="24"/>
        </w:rPr>
        <w:t xml:space="preserve"> identificar los factores desencadenantes de peritonitis en pacientes con insuficiencia renal crónica tratados con diálisis peritoneal así mismo aplicar medidas de prevención hacia la población que recurre a este tipo de tratamiento y con ello reducir la morbilidad y mortalidad a causa de dicha complicación.</w:t>
      </w:r>
    </w:p>
    <w:p w14:paraId="08C324D9" w14:textId="002609D6" w:rsidR="00A257D0" w:rsidRDefault="00931FB1" w:rsidP="00DF34DC">
      <w:pPr>
        <w:spacing w:line="360" w:lineRule="auto"/>
        <w:jc w:val="both"/>
        <w:rPr>
          <w:rFonts w:ascii="Arial" w:hAnsi="Arial" w:cs="Arial"/>
          <w:sz w:val="24"/>
          <w:szCs w:val="24"/>
        </w:rPr>
      </w:pPr>
      <w:r>
        <w:rPr>
          <w:rFonts w:ascii="Arial" w:hAnsi="Arial" w:cs="Arial"/>
          <w:sz w:val="24"/>
          <w:szCs w:val="24"/>
        </w:rPr>
        <w:t xml:space="preserve">La metodología a emplear se centró en </w:t>
      </w:r>
      <w:r w:rsidR="00267836">
        <w:rPr>
          <w:rFonts w:ascii="Arial" w:hAnsi="Arial" w:cs="Arial"/>
          <w:sz w:val="24"/>
          <w:szCs w:val="24"/>
        </w:rPr>
        <w:t>u</w:t>
      </w:r>
      <w:r w:rsidR="00A257D0">
        <w:rPr>
          <w:rFonts w:ascii="Arial" w:hAnsi="Arial" w:cs="Arial"/>
          <w:sz w:val="24"/>
          <w:szCs w:val="24"/>
        </w:rPr>
        <w:t xml:space="preserve">na investigación con enfoque cuantitativo, descriptivo utilizando un estudio de tipo transversal exploratorio. Tomando como población de estudio a </w:t>
      </w:r>
      <w:r w:rsidR="007B056F">
        <w:rPr>
          <w:rFonts w:ascii="Arial" w:hAnsi="Arial" w:cs="Arial"/>
          <w:sz w:val="24"/>
          <w:szCs w:val="24"/>
        </w:rPr>
        <w:t xml:space="preserve">personas </w:t>
      </w:r>
      <w:r w:rsidR="00A257D0">
        <w:rPr>
          <w:rFonts w:ascii="Arial" w:hAnsi="Arial" w:cs="Arial"/>
          <w:sz w:val="24"/>
          <w:szCs w:val="24"/>
        </w:rPr>
        <w:t>que padecen de Insuficiencia Renal Crónica quienes acuden a atención</w:t>
      </w:r>
      <w:r w:rsidR="007B056F">
        <w:rPr>
          <w:rFonts w:ascii="Arial" w:hAnsi="Arial" w:cs="Arial"/>
          <w:sz w:val="24"/>
          <w:szCs w:val="24"/>
        </w:rPr>
        <w:t xml:space="preserve"> </w:t>
      </w:r>
      <w:r w:rsidR="00842B91">
        <w:rPr>
          <w:rFonts w:ascii="Arial" w:hAnsi="Arial" w:cs="Arial"/>
          <w:sz w:val="24"/>
          <w:szCs w:val="24"/>
        </w:rPr>
        <w:t>médica</w:t>
      </w:r>
      <w:r w:rsidR="009237A4">
        <w:rPr>
          <w:rFonts w:ascii="Arial" w:hAnsi="Arial" w:cs="Arial"/>
          <w:sz w:val="24"/>
          <w:szCs w:val="24"/>
        </w:rPr>
        <w:t xml:space="preserve"> a un público del sector salud</w:t>
      </w:r>
      <w:r w:rsidR="00A257D0">
        <w:rPr>
          <w:rFonts w:ascii="Arial" w:hAnsi="Arial" w:cs="Arial"/>
          <w:sz w:val="24"/>
          <w:szCs w:val="24"/>
        </w:rPr>
        <w:t xml:space="preserve">, de lo cual el </w:t>
      </w:r>
      <w:r w:rsidR="00A257D0">
        <w:rPr>
          <w:rFonts w:ascii="Arial" w:hAnsi="Arial" w:cs="Arial"/>
          <w:sz w:val="24"/>
          <w:szCs w:val="24"/>
        </w:rPr>
        <w:lastRenderedPageBreak/>
        <w:t xml:space="preserve">universo </w:t>
      </w:r>
      <w:r w:rsidR="007B056F">
        <w:rPr>
          <w:rFonts w:ascii="Arial" w:hAnsi="Arial" w:cs="Arial"/>
          <w:sz w:val="24"/>
          <w:szCs w:val="24"/>
        </w:rPr>
        <w:t xml:space="preserve">de estudio </w:t>
      </w:r>
      <w:r w:rsidR="00A257D0">
        <w:rPr>
          <w:rFonts w:ascii="Arial" w:hAnsi="Arial" w:cs="Arial"/>
          <w:sz w:val="24"/>
          <w:szCs w:val="24"/>
        </w:rPr>
        <w:t>es de 100 pacie</w:t>
      </w:r>
      <w:r w:rsidR="007B056F">
        <w:rPr>
          <w:rFonts w:ascii="Arial" w:hAnsi="Arial" w:cs="Arial"/>
          <w:sz w:val="24"/>
          <w:szCs w:val="24"/>
        </w:rPr>
        <w:t xml:space="preserve">ntes tomando una muestra de 79 </w:t>
      </w:r>
      <w:r w:rsidR="00A257D0">
        <w:rPr>
          <w:rFonts w:ascii="Arial" w:hAnsi="Arial" w:cs="Arial"/>
          <w:sz w:val="24"/>
          <w:szCs w:val="24"/>
        </w:rPr>
        <w:t>pacientes a estudiar. Se aplicó un cuestionario de 12 preguntas donde se enlistan factores de riesgo a los qu</w:t>
      </w:r>
      <w:r w:rsidR="007B056F">
        <w:rPr>
          <w:rFonts w:ascii="Arial" w:hAnsi="Arial" w:cs="Arial"/>
          <w:sz w:val="24"/>
          <w:szCs w:val="24"/>
        </w:rPr>
        <w:t xml:space="preserve">e están expuestos los pacientes. El procedimiento de recolección de datos se realizó de acuerdo a las tres fases; fase </w:t>
      </w:r>
      <w:r w:rsidR="00A623BB">
        <w:rPr>
          <w:rFonts w:ascii="Arial" w:hAnsi="Arial" w:cs="Arial"/>
          <w:sz w:val="24"/>
          <w:szCs w:val="24"/>
        </w:rPr>
        <w:t>teórica</w:t>
      </w:r>
      <w:r w:rsidR="007B056F">
        <w:rPr>
          <w:rFonts w:ascii="Arial" w:hAnsi="Arial" w:cs="Arial"/>
          <w:sz w:val="24"/>
          <w:szCs w:val="24"/>
        </w:rPr>
        <w:t xml:space="preserve">; fase empírica, y fase analítica. El aspecto bioético se </w:t>
      </w:r>
      <w:r w:rsidR="00A623BB">
        <w:rPr>
          <w:rFonts w:ascii="Arial" w:hAnsi="Arial" w:cs="Arial"/>
          <w:sz w:val="24"/>
          <w:szCs w:val="24"/>
        </w:rPr>
        <w:t>realizó</w:t>
      </w:r>
      <w:r w:rsidR="007B056F">
        <w:rPr>
          <w:rFonts w:ascii="Arial" w:hAnsi="Arial" w:cs="Arial"/>
          <w:sz w:val="24"/>
          <w:szCs w:val="24"/>
        </w:rPr>
        <w:t xml:space="preserve"> en base al </w:t>
      </w:r>
      <w:r w:rsidR="00A623BB">
        <w:rPr>
          <w:rFonts w:ascii="Arial" w:hAnsi="Arial" w:cs="Arial"/>
          <w:sz w:val="24"/>
          <w:szCs w:val="24"/>
        </w:rPr>
        <w:t>reglamento</w:t>
      </w:r>
      <w:r w:rsidR="007B056F">
        <w:rPr>
          <w:rFonts w:ascii="Arial" w:hAnsi="Arial" w:cs="Arial"/>
          <w:sz w:val="24"/>
          <w:szCs w:val="24"/>
        </w:rPr>
        <w:t xml:space="preserve"> de la Ley General de Salud</w:t>
      </w:r>
      <w:r w:rsidR="00A623BB">
        <w:rPr>
          <w:rFonts w:ascii="Arial" w:hAnsi="Arial" w:cs="Arial"/>
          <w:sz w:val="24"/>
          <w:szCs w:val="24"/>
        </w:rPr>
        <w:t xml:space="preserve"> en materia de investigación.</w:t>
      </w:r>
    </w:p>
    <w:p w14:paraId="4169499C" w14:textId="608682F7" w:rsidR="00A623BB" w:rsidRDefault="00267836" w:rsidP="00DF34DC">
      <w:pPr>
        <w:spacing w:line="360" w:lineRule="auto"/>
        <w:jc w:val="both"/>
        <w:rPr>
          <w:rFonts w:ascii="Arial" w:hAnsi="Arial" w:cs="Arial"/>
          <w:sz w:val="24"/>
          <w:szCs w:val="24"/>
        </w:rPr>
      </w:pPr>
      <w:r w:rsidRPr="00931FB1">
        <w:rPr>
          <w:rFonts w:ascii="Arial" w:hAnsi="Arial" w:cs="Arial"/>
          <w:sz w:val="24"/>
          <w:szCs w:val="24"/>
        </w:rPr>
        <w:t>La investigación</w:t>
      </w:r>
      <w:r>
        <w:rPr>
          <w:rFonts w:ascii="Arial" w:hAnsi="Arial" w:cs="Arial"/>
          <w:sz w:val="24"/>
          <w:szCs w:val="24"/>
        </w:rPr>
        <w:t xml:space="preserve"> está</w:t>
      </w:r>
      <w:r w:rsidR="000C058A">
        <w:rPr>
          <w:rFonts w:ascii="Arial" w:hAnsi="Arial" w:cs="Arial"/>
          <w:sz w:val="24"/>
          <w:szCs w:val="24"/>
        </w:rPr>
        <w:t xml:space="preserve"> </w:t>
      </w:r>
      <w:r>
        <w:rPr>
          <w:rFonts w:ascii="Arial" w:hAnsi="Arial" w:cs="Arial"/>
          <w:sz w:val="24"/>
          <w:szCs w:val="24"/>
        </w:rPr>
        <w:t>integrada</w:t>
      </w:r>
      <w:r w:rsidR="000C058A">
        <w:rPr>
          <w:rFonts w:ascii="Arial" w:hAnsi="Arial" w:cs="Arial"/>
          <w:sz w:val="24"/>
          <w:szCs w:val="24"/>
        </w:rPr>
        <w:t xml:space="preserve"> por cuatro capítulos; el capítulo uno contiene anato</w:t>
      </w:r>
      <w:r w:rsidR="00CD7706">
        <w:rPr>
          <w:rFonts w:ascii="Arial" w:hAnsi="Arial" w:cs="Arial"/>
          <w:sz w:val="24"/>
          <w:szCs w:val="24"/>
        </w:rPr>
        <w:t>mía y fisiología del riñón, capí</w:t>
      </w:r>
      <w:r w:rsidR="000C058A">
        <w:rPr>
          <w:rFonts w:ascii="Arial" w:hAnsi="Arial" w:cs="Arial"/>
          <w:sz w:val="24"/>
          <w:szCs w:val="24"/>
        </w:rPr>
        <w:t>tulo dos describe la enfermedad renal, c</w:t>
      </w:r>
      <w:r>
        <w:rPr>
          <w:rFonts w:ascii="Arial" w:hAnsi="Arial" w:cs="Arial"/>
          <w:sz w:val="24"/>
          <w:szCs w:val="24"/>
        </w:rPr>
        <w:t>a</w:t>
      </w:r>
      <w:r w:rsidR="000C058A">
        <w:rPr>
          <w:rFonts w:ascii="Arial" w:hAnsi="Arial" w:cs="Arial"/>
          <w:sz w:val="24"/>
          <w:szCs w:val="24"/>
        </w:rPr>
        <w:t>p</w:t>
      </w:r>
      <w:r w:rsidR="00CD7706">
        <w:rPr>
          <w:rFonts w:ascii="Arial" w:hAnsi="Arial" w:cs="Arial"/>
          <w:sz w:val="24"/>
          <w:szCs w:val="24"/>
        </w:rPr>
        <w:t>í</w:t>
      </w:r>
      <w:r w:rsidR="000C058A">
        <w:rPr>
          <w:rFonts w:ascii="Arial" w:hAnsi="Arial" w:cs="Arial"/>
          <w:sz w:val="24"/>
          <w:szCs w:val="24"/>
        </w:rPr>
        <w:t>tulo tres explica el procedimiento de diálisis peritoneal y por último el capítulo cuatro donde se plantea la peritonitis como complicación del tratamiento sustitutivo de la enfermedad renal.</w:t>
      </w:r>
    </w:p>
    <w:p w14:paraId="7F39C906" w14:textId="77777777" w:rsidR="00A623BB" w:rsidRDefault="00A623BB" w:rsidP="00DF34DC">
      <w:pPr>
        <w:spacing w:line="360" w:lineRule="auto"/>
        <w:jc w:val="both"/>
        <w:rPr>
          <w:rFonts w:ascii="Arial" w:hAnsi="Arial" w:cs="Arial"/>
          <w:sz w:val="24"/>
          <w:szCs w:val="24"/>
        </w:rPr>
      </w:pPr>
    </w:p>
    <w:p w14:paraId="68B81D8B" w14:textId="4ADAF4EE" w:rsidR="000172AD" w:rsidRDefault="000172AD" w:rsidP="00DF34DC">
      <w:pPr>
        <w:spacing w:line="360" w:lineRule="auto"/>
        <w:rPr>
          <w:lang w:val="es-ES"/>
        </w:rPr>
      </w:pPr>
    </w:p>
    <w:p w14:paraId="0287B208" w14:textId="77777777" w:rsidR="00DF34DC" w:rsidRDefault="00DF34DC" w:rsidP="00DF34DC">
      <w:pPr>
        <w:spacing w:line="360" w:lineRule="auto"/>
        <w:rPr>
          <w:lang w:val="es-ES"/>
        </w:rPr>
      </w:pPr>
    </w:p>
    <w:p w14:paraId="2AC5927B" w14:textId="77777777" w:rsidR="00DF34DC" w:rsidRDefault="00DF34DC" w:rsidP="00DF34DC">
      <w:pPr>
        <w:spacing w:line="360" w:lineRule="auto"/>
        <w:rPr>
          <w:lang w:val="es-ES"/>
        </w:rPr>
      </w:pPr>
    </w:p>
    <w:p w14:paraId="78914DA7" w14:textId="77777777" w:rsidR="00DF34DC" w:rsidRDefault="00DF34DC" w:rsidP="00DF34DC">
      <w:pPr>
        <w:spacing w:line="360" w:lineRule="auto"/>
        <w:rPr>
          <w:lang w:val="es-ES"/>
        </w:rPr>
      </w:pPr>
    </w:p>
    <w:p w14:paraId="795CEFC2" w14:textId="77777777" w:rsidR="00DF34DC" w:rsidRDefault="00DF34DC" w:rsidP="00DF34DC">
      <w:pPr>
        <w:spacing w:line="360" w:lineRule="auto"/>
        <w:rPr>
          <w:lang w:val="es-ES"/>
        </w:rPr>
      </w:pPr>
    </w:p>
    <w:p w14:paraId="7D66DB7C" w14:textId="77777777" w:rsidR="00DF34DC" w:rsidRDefault="00DF34DC" w:rsidP="00DF34DC">
      <w:pPr>
        <w:spacing w:line="360" w:lineRule="auto"/>
        <w:rPr>
          <w:lang w:val="es-ES"/>
        </w:rPr>
      </w:pPr>
    </w:p>
    <w:p w14:paraId="6DFF278B" w14:textId="77777777" w:rsidR="00DF34DC" w:rsidRDefault="00DF34DC" w:rsidP="00DF34DC">
      <w:pPr>
        <w:spacing w:line="360" w:lineRule="auto"/>
        <w:rPr>
          <w:lang w:val="es-ES"/>
        </w:rPr>
      </w:pPr>
    </w:p>
    <w:p w14:paraId="709CF74E" w14:textId="77777777" w:rsidR="00DF34DC" w:rsidRDefault="00DF34DC" w:rsidP="00DF34DC">
      <w:pPr>
        <w:spacing w:line="360" w:lineRule="auto"/>
        <w:rPr>
          <w:lang w:val="es-ES"/>
        </w:rPr>
      </w:pPr>
    </w:p>
    <w:p w14:paraId="50C85642" w14:textId="77777777" w:rsidR="00DF34DC" w:rsidRDefault="00DF34DC" w:rsidP="00DF34DC">
      <w:pPr>
        <w:spacing w:line="360" w:lineRule="auto"/>
        <w:rPr>
          <w:lang w:val="es-ES"/>
        </w:rPr>
      </w:pPr>
    </w:p>
    <w:p w14:paraId="30A2039C" w14:textId="77777777" w:rsidR="00DF34DC" w:rsidRDefault="00DF34DC" w:rsidP="00DF34DC">
      <w:pPr>
        <w:spacing w:line="360" w:lineRule="auto"/>
        <w:rPr>
          <w:lang w:val="es-ES"/>
        </w:rPr>
      </w:pPr>
    </w:p>
    <w:p w14:paraId="52714526" w14:textId="77777777" w:rsidR="00DF34DC" w:rsidRDefault="00DF34DC" w:rsidP="00DF34DC">
      <w:pPr>
        <w:spacing w:line="360" w:lineRule="auto"/>
        <w:rPr>
          <w:lang w:val="es-ES"/>
        </w:rPr>
      </w:pPr>
    </w:p>
    <w:p w14:paraId="5E769599" w14:textId="77777777" w:rsidR="00DF34DC" w:rsidRDefault="00DF34DC" w:rsidP="00DF34DC">
      <w:pPr>
        <w:spacing w:line="360" w:lineRule="auto"/>
        <w:rPr>
          <w:lang w:val="es-ES"/>
        </w:rPr>
      </w:pPr>
    </w:p>
    <w:p w14:paraId="7AD8BFC2" w14:textId="77777777" w:rsidR="00DF34DC" w:rsidRPr="003C5674" w:rsidRDefault="00DF34DC" w:rsidP="00DF34DC">
      <w:pPr>
        <w:spacing w:line="360" w:lineRule="auto"/>
        <w:rPr>
          <w:lang w:val="es-ES"/>
        </w:rPr>
      </w:pPr>
    </w:p>
    <w:p w14:paraId="22701E99" w14:textId="73F91207" w:rsidR="00E51295" w:rsidRPr="00563546" w:rsidRDefault="00E51295" w:rsidP="00563546">
      <w:pPr>
        <w:spacing w:line="360" w:lineRule="auto"/>
        <w:jc w:val="center"/>
        <w:rPr>
          <w:rFonts w:ascii="Arial" w:hAnsi="Arial" w:cs="Arial"/>
          <w:b/>
          <w:color w:val="000000" w:themeColor="text1"/>
          <w:lang w:val="es-ES"/>
        </w:rPr>
      </w:pPr>
      <w:r w:rsidRPr="00563546">
        <w:rPr>
          <w:rFonts w:ascii="Arial" w:hAnsi="Arial" w:cs="Arial"/>
          <w:b/>
          <w:color w:val="000000" w:themeColor="text1"/>
          <w:lang w:val="es-ES"/>
        </w:rPr>
        <w:lastRenderedPageBreak/>
        <w:t>PLANTEAMIENTO DEL PROBLEM</w:t>
      </w:r>
      <w:r w:rsidR="00191835" w:rsidRPr="00563546">
        <w:rPr>
          <w:rFonts w:ascii="Arial" w:hAnsi="Arial" w:cs="Arial"/>
          <w:b/>
          <w:color w:val="000000" w:themeColor="text1"/>
          <w:lang w:val="es-ES"/>
        </w:rPr>
        <w:t>A</w:t>
      </w:r>
    </w:p>
    <w:p w14:paraId="5206DD0F" w14:textId="77777777" w:rsidR="00DF34DC" w:rsidRPr="00DF34DC" w:rsidRDefault="00DF34DC" w:rsidP="00DF34DC">
      <w:pPr>
        <w:rPr>
          <w:lang w:val="es-ES"/>
        </w:rPr>
      </w:pPr>
    </w:p>
    <w:p w14:paraId="42528CB7" w14:textId="58B7FFA7" w:rsidR="00E51295" w:rsidRPr="00E51295" w:rsidRDefault="00E51295" w:rsidP="00DF34DC">
      <w:pPr>
        <w:spacing w:line="360" w:lineRule="auto"/>
        <w:jc w:val="both"/>
        <w:rPr>
          <w:rFonts w:ascii="Arial" w:hAnsi="Arial" w:cs="Arial"/>
          <w:color w:val="000000" w:themeColor="text1"/>
          <w:sz w:val="24"/>
          <w:szCs w:val="24"/>
        </w:rPr>
      </w:pPr>
      <w:r w:rsidRPr="00E51295">
        <w:rPr>
          <w:rFonts w:ascii="Arial" w:hAnsi="Arial" w:cs="Arial"/>
          <w:color w:val="000000" w:themeColor="text1"/>
          <w:sz w:val="24"/>
          <w:szCs w:val="24"/>
          <w:lang w:val="es-ES"/>
        </w:rPr>
        <w:t xml:space="preserve">La peritonitis infecciosa es la inflamación de la membrana peritoneal causada por una infección de la cavidad, generalmente por bacterias. Los pacientes tratados con diálisis peritoneal (DP) están expuestos a una posible infección debido a la comunicación con el exterior a través del catéter </w:t>
      </w:r>
      <w:proofErr w:type="spellStart"/>
      <w:r w:rsidRPr="00E51295">
        <w:rPr>
          <w:rFonts w:ascii="Arial" w:hAnsi="Arial" w:cs="Arial"/>
          <w:color w:val="000000" w:themeColor="text1"/>
          <w:sz w:val="24"/>
          <w:szCs w:val="24"/>
          <w:lang w:val="es-ES"/>
        </w:rPr>
        <w:t>Tenck</w:t>
      </w:r>
      <w:r w:rsidR="002948AD">
        <w:rPr>
          <w:rFonts w:ascii="Arial" w:hAnsi="Arial" w:cs="Arial"/>
          <w:color w:val="000000" w:themeColor="text1"/>
          <w:sz w:val="24"/>
          <w:szCs w:val="24"/>
          <w:lang w:val="es-ES"/>
        </w:rPr>
        <w:t>h</w:t>
      </w:r>
      <w:r w:rsidRPr="00E51295">
        <w:rPr>
          <w:rFonts w:ascii="Arial" w:hAnsi="Arial" w:cs="Arial"/>
          <w:color w:val="000000" w:themeColor="text1"/>
          <w:sz w:val="24"/>
          <w:szCs w:val="24"/>
          <w:lang w:val="es-ES"/>
        </w:rPr>
        <w:t>off</w:t>
      </w:r>
      <w:proofErr w:type="spellEnd"/>
      <w:r w:rsidRPr="00E51295">
        <w:rPr>
          <w:rFonts w:ascii="Arial" w:hAnsi="Arial" w:cs="Arial"/>
          <w:color w:val="000000" w:themeColor="text1"/>
          <w:sz w:val="24"/>
          <w:szCs w:val="24"/>
          <w:lang w:val="es-ES"/>
        </w:rPr>
        <w:t xml:space="preserve"> y por la introducción reiterativa de las soluciones de diálisis. La morbilidad de la peritonitis puede ser grave, sobre todo aquellos que tienen episodios frecuentes y peritonitis severas de evolución tórpida y muy en especial en las denomi</w:t>
      </w:r>
      <w:r w:rsidR="00191835">
        <w:rPr>
          <w:rFonts w:ascii="Arial" w:hAnsi="Arial" w:cs="Arial"/>
          <w:color w:val="000000" w:themeColor="text1"/>
          <w:sz w:val="24"/>
          <w:szCs w:val="24"/>
          <w:lang w:val="es-ES"/>
        </w:rPr>
        <w:t>nadas “catástrofes abdominales”</w:t>
      </w:r>
      <w:r w:rsidRPr="00E51295">
        <w:rPr>
          <w:rFonts w:ascii="Arial" w:hAnsi="Arial" w:cs="Arial"/>
          <w:color w:val="000000" w:themeColor="text1"/>
          <w:sz w:val="24"/>
          <w:szCs w:val="24"/>
          <w:lang w:val="es-ES"/>
        </w:rPr>
        <w:t xml:space="preserve"> </w:t>
      </w:r>
      <w:r w:rsidR="00070C92">
        <w:rPr>
          <w:rFonts w:ascii="Arial" w:hAnsi="Arial" w:cs="Arial"/>
          <w:color w:val="000000" w:themeColor="text1"/>
          <w:sz w:val="24"/>
          <w:szCs w:val="24"/>
          <w:lang w:val="es-ES"/>
        </w:rPr>
        <w:t>(</w:t>
      </w:r>
      <w:r w:rsidRPr="00931FB1">
        <w:rPr>
          <w:rFonts w:ascii="Arial" w:hAnsi="Arial" w:cs="Arial"/>
          <w:color w:val="000000" w:themeColor="text1"/>
          <w:sz w:val="24"/>
          <w:szCs w:val="24"/>
          <w:lang w:val="es-ES"/>
        </w:rPr>
        <w:t>Montenegro</w:t>
      </w:r>
      <w:r w:rsidR="00C718BE" w:rsidRPr="00931FB1">
        <w:rPr>
          <w:rFonts w:ascii="Arial" w:hAnsi="Arial" w:cs="Arial"/>
          <w:color w:val="000000" w:themeColor="text1"/>
          <w:sz w:val="24"/>
          <w:szCs w:val="24"/>
          <w:lang w:val="es-ES"/>
        </w:rPr>
        <w:t xml:space="preserve"> </w:t>
      </w:r>
      <w:r w:rsidR="00070C92">
        <w:rPr>
          <w:rFonts w:ascii="Arial" w:hAnsi="Arial" w:cs="Arial"/>
          <w:color w:val="000000" w:themeColor="text1"/>
          <w:sz w:val="24"/>
          <w:szCs w:val="24"/>
          <w:lang w:val="es-ES"/>
        </w:rPr>
        <w:t>,</w:t>
      </w:r>
      <w:r w:rsidRPr="00931FB1">
        <w:rPr>
          <w:rFonts w:ascii="Arial" w:hAnsi="Arial" w:cs="Arial"/>
          <w:color w:val="000000" w:themeColor="text1"/>
          <w:sz w:val="24"/>
          <w:szCs w:val="24"/>
          <w:lang w:val="es-ES"/>
        </w:rPr>
        <w:t>2016)</w:t>
      </w:r>
      <w:r w:rsidRPr="00931FB1">
        <w:rPr>
          <w:rFonts w:ascii="Arial" w:hAnsi="Arial" w:cs="Arial"/>
          <w:color w:val="000000" w:themeColor="text1"/>
          <w:sz w:val="24"/>
          <w:szCs w:val="24"/>
        </w:rPr>
        <w:t>.</w:t>
      </w:r>
    </w:p>
    <w:p w14:paraId="73ED225B" w14:textId="77777777" w:rsidR="00E51295" w:rsidRPr="00E51295" w:rsidRDefault="001B4B5F" w:rsidP="00DF34DC">
      <w:pPr>
        <w:spacing w:line="360" w:lineRule="auto"/>
        <w:jc w:val="both"/>
        <w:rPr>
          <w:rFonts w:ascii="Arial" w:hAnsi="Arial" w:cs="Arial"/>
          <w:sz w:val="24"/>
          <w:szCs w:val="24"/>
        </w:rPr>
      </w:pPr>
      <w:r>
        <w:rPr>
          <w:rFonts w:ascii="Arial" w:hAnsi="Arial" w:cs="Arial"/>
          <w:sz w:val="24"/>
          <w:szCs w:val="24"/>
        </w:rPr>
        <w:t>Según datos de la SLANH (Sociedad Latinoamericana de Nefrología e H</w:t>
      </w:r>
      <w:r w:rsidR="00E51295" w:rsidRPr="00E51295">
        <w:rPr>
          <w:rFonts w:ascii="Arial" w:hAnsi="Arial" w:cs="Arial"/>
          <w:sz w:val="24"/>
          <w:szCs w:val="24"/>
        </w:rPr>
        <w:t xml:space="preserve">ipertensión), en América Latina un promedio de 613 pacientes por millón de habitantes tuvo acceso en 2011 a algunas de las alternativas de tratamiento para la sustitución de la función renal.  </w:t>
      </w:r>
    </w:p>
    <w:p w14:paraId="6B4BE55B" w14:textId="009E1C09" w:rsidR="00E51295" w:rsidRPr="00E51295" w:rsidRDefault="00E51295" w:rsidP="00DF34DC">
      <w:pPr>
        <w:spacing w:line="360" w:lineRule="auto"/>
        <w:jc w:val="both"/>
        <w:rPr>
          <w:rFonts w:ascii="Arial" w:hAnsi="Arial" w:cs="Arial"/>
          <w:sz w:val="24"/>
          <w:szCs w:val="24"/>
        </w:rPr>
      </w:pPr>
      <w:r w:rsidRPr="00E51295">
        <w:rPr>
          <w:rFonts w:ascii="Arial" w:hAnsi="Arial" w:cs="Arial"/>
          <w:sz w:val="24"/>
          <w:szCs w:val="24"/>
        </w:rPr>
        <w:t xml:space="preserve">En Nicaragua dentro de la distribución porcentual de los 15 principales grupos de causas de muerte la insuficiencia renal se encuentra en séptimo lugar con un 43 % de las defunciones y según la </w:t>
      </w:r>
      <w:r w:rsidRPr="00E51295">
        <w:rPr>
          <w:rFonts w:ascii="Arial" w:hAnsi="Arial" w:cs="Arial"/>
          <w:color w:val="000000" w:themeColor="text1"/>
          <w:sz w:val="24"/>
          <w:szCs w:val="24"/>
        </w:rPr>
        <w:t>SILAIS (Sistema local de atención integral en salud) de</w:t>
      </w:r>
      <w:r w:rsidRPr="00E51295">
        <w:rPr>
          <w:rFonts w:ascii="Arial" w:hAnsi="Arial" w:cs="Arial"/>
          <w:sz w:val="24"/>
          <w:szCs w:val="24"/>
        </w:rPr>
        <w:t xml:space="preserve"> residencia habitual, León, es el departame</w:t>
      </w:r>
      <w:r w:rsidR="00026BD0">
        <w:rPr>
          <w:rFonts w:ascii="Arial" w:hAnsi="Arial" w:cs="Arial"/>
          <w:sz w:val="24"/>
          <w:szCs w:val="24"/>
        </w:rPr>
        <w:t xml:space="preserve">nto de primer lugar con 14.8 % </w:t>
      </w:r>
      <w:r w:rsidR="00070C92">
        <w:rPr>
          <w:rFonts w:ascii="Arial" w:hAnsi="Arial" w:cs="Arial"/>
          <w:sz w:val="24"/>
          <w:szCs w:val="24"/>
        </w:rPr>
        <w:t xml:space="preserve">(Castillo, </w:t>
      </w:r>
      <w:r w:rsidRPr="00931FB1">
        <w:rPr>
          <w:rFonts w:ascii="Arial" w:hAnsi="Arial" w:cs="Arial"/>
          <w:sz w:val="24"/>
          <w:szCs w:val="24"/>
        </w:rPr>
        <w:t>2008).</w:t>
      </w:r>
    </w:p>
    <w:p w14:paraId="59AACE44" w14:textId="162D6A0B"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México</w:t>
      </w:r>
      <w:r w:rsidRPr="00E51295">
        <w:rPr>
          <w:rFonts w:ascii="Arial" w:hAnsi="Arial" w:cs="Arial"/>
          <w:color w:val="FF0000"/>
          <w:sz w:val="24"/>
          <w:szCs w:val="24"/>
        </w:rPr>
        <w:t xml:space="preserve"> </w:t>
      </w:r>
      <w:r w:rsidRPr="00E51295">
        <w:rPr>
          <w:rFonts w:ascii="Arial" w:hAnsi="Arial" w:cs="Arial"/>
          <w:sz w:val="24"/>
          <w:szCs w:val="24"/>
        </w:rPr>
        <w:t>constituye uno de los países con mayor utilización de diálisis peritoneal en el mundo. La incidencia de la enfermedad renal crónica es de 377 pacientes/millón de habitantes y la distribución del tratamiento sustitutivo de la función renal es 18% en Diálisis peritoneal automatizada, 56% en diálisis peritoneal continua ambulatoria y 26% en hemodiálisis.</w:t>
      </w:r>
      <w:r w:rsidR="00810D44">
        <w:rPr>
          <w:rFonts w:ascii="Arial" w:hAnsi="Arial" w:cs="Arial"/>
          <w:sz w:val="24"/>
          <w:szCs w:val="24"/>
        </w:rPr>
        <w:t xml:space="preserve"> </w:t>
      </w:r>
    </w:p>
    <w:p w14:paraId="08B7EA70" w14:textId="71E790F0"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Exis</w:t>
      </w:r>
      <w:r>
        <w:rPr>
          <w:rFonts w:ascii="Arial" w:hAnsi="Arial" w:cs="Arial"/>
          <w:sz w:val="24"/>
          <w:szCs w:val="24"/>
        </w:rPr>
        <w:t xml:space="preserve">ten factores de comorbilidad </w:t>
      </w:r>
      <w:r w:rsidRPr="00E51295">
        <w:rPr>
          <w:rFonts w:ascii="Arial" w:hAnsi="Arial" w:cs="Arial"/>
          <w:sz w:val="24"/>
          <w:szCs w:val="24"/>
        </w:rPr>
        <w:t>al ingreso a la terapia de diálisis que se asocia con una mayor mortalidad y afecta la supervivencia del paciente y</w:t>
      </w:r>
      <w:r w:rsidRPr="00E51295">
        <w:rPr>
          <w:rFonts w:ascii="Arial" w:hAnsi="Arial" w:cs="Arial"/>
          <w:color w:val="FF0000"/>
          <w:sz w:val="24"/>
          <w:szCs w:val="24"/>
        </w:rPr>
        <w:t xml:space="preserve"> </w:t>
      </w:r>
      <w:r w:rsidR="005D252E">
        <w:rPr>
          <w:rFonts w:ascii="Arial" w:hAnsi="Arial" w:cs="Arial"/>
          <w:sz w:val="24"/>
          <w:szCs w:val="24"/>
        </w:rPr>
        <w:t>la técnica</w:t>
      </w:r>
      <w:r w:rsidR="005D252E" w:rsidRPr="00931FB1">
        <w:rPr>
          <w:rFonts w:ascii="Arial" w:hAnsi="Arial" w:cs="Arial"/>
          <w:sz w:val="24"/>
          <w:szCs w:val="24"/>
        </w:rPr>
        <w:t>. Estos son: la albumina, alimentación,</w:t>
      </w:r>
      <w:r w:rsidRPr="00931FB1">
        <w:rPr>
          <w:rFonts w:ascii="Arial" w:hAnsi="Arial" w:cs="Arial"/>
          <w:sz w:val="24"/>
          <w:szCs w:val="24"/>
        </w:rPr>
        <w:t xml:space="preserve"> el tie</w:t>
      </w:r>
      <w:r w:rsidR="00530606" w:rsidRPr="00931FB1">
        <w:rPr>
          <w:rFonts w:ascii="Arial" w:hAnsi="Arial" w:cs="Arial"/>
          <w:sz w:val="24"/>
          <w:szCs w:val="24"/>
        </w:rPr>
        <w:t>mpo de referencia al nefrólogo</w:t>
      </w:r>
      <w:r w:rsidR="005D252E" w:rsidRPr="00931FB1">
        <w:rPr>
          <w:rFonts w:ascii="Arial" w:hAnsi="Arial" w:cs="Arial"/>
          <w:sz w:val="24"/>
          <w:szCs w:val="24"/>
        </w:rPr>
        <w:t>,</w:t>
      </w:r>
      <w:r w:rsidRPr="00931FB1">
        <w:rPr>
          <w:rFonts w:ascii="Arial" w:hAnsi="Arial" w:cs="Arial"/>
          <w:sz w:val="24"/>
          <w:szCs w:val="24"/>
        </w:rPr>
        <w:t xml:space="preserve"> la funci</w:t>
      </w:r>
      <w:r w:rsidR="005D252E" w:rsidRPr="00931FB1">
        <w:rPr>
          <w:rFonts w:ascii="Arial" w:hAnsi="Arial" w:cs="Arial"/>
          <w:sz w:val="24"/>
          <w:szCs w:val="24"/>
        </w:rPr>
        <w:t xml:space="preserve">ón renal residual, </w:t>
      </w:r>
      <w:r w:rsidR="00530606" w:rsidRPr="00931FB1">
        <w:rPr>
          <w:rFonts w:ascii="Arial" w:hAnsi="Arial" w:cs="Arial"/>
          <w:sz w:val="24"/>
          <w:szCs w:val="24"/>
        </w:rPr>
        <w:t>la higien</w:t>
      </w:r>
      <w:r w:rsidR="005D252E" w:rsidRPr="00931FB1">
        <w:rPr>
          <w:rFonts w:ascii="Arial" w:hAnsi="Arial" w:cs="Arial"/>
          <w:sz w:val="24"/>
          <w:szCs w:val="24"/>
        </w:rPr>
        <w:t xml:space="preserve">e personal del paciente, cuidado del catéter y sitio de inserción, el apoyo familiar y las condiciones sociodemográficas en donde radica </w:t>
      </w:r>
      <w:r w:rsidR="005D252E" w:rsidRPr="00931FB1">
        <w:rPr>
          <w:rFonts w:ascii="Arial" w:hAnsi="Arial" w:cs="Arial"/>
          <w:sz w:val="24"/>
          <w:szCs w:val="24"/>
        </w:rPr>
        <w:lastRenderedPageBreak/>
        <w:t>el paciente, así como la presencia de patologías de base todo esto</w:t>
      </w:r>
      <w:r w:rsidRPr="00931FB1">
        <w:rPr>
          <w:rFonts w:ascii="Arial" w:hAnsi="Arial" w:cs="Arial"/>
          <w:sz w:val="24"/>
          <w:szCs w:val="24"/>
        </w:rPr>
        <w:t xml:space="preserve"> se asocia con la sobrevivencia del paciente.</w:t>
      </w:r>
    </w:p>
    <w:p w14:paraId="12A9751A" w14:textId="4CA643D6"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Uno de los factores más importantes relacionados con la morbimortalidad de los pacientes en la terapia dialítica es la peritonitis, lo que ha motivado el desarrollo de mejores técnicas en los sistemas de diálisis los cuales han mostrado a través de ensayos clínicos, la disminución del número de eventos de peritonitis en México y en otros países. La peritonitis asociada a la diálisis peritoneal tiene una incidencia aproximada de 0.11 eventos por paciente al año. La frecuencia de peritonitis reportada varía de 1/6 y 1/30 pacientes/mes. Debido al incremento en la proporción de infecciones inusuales y complejas en la última década, más de un tercio de los pacientes con peritonitis requieren hospitalizac</w:t>
      </w:r>
      <w:r w:rsidR="00725BFA">
        <w:rPr>
          <w:rFonts w:ascii="Arial" w:hAnsi="Arial" w:cs="Arial"/>
          <w:sz w:val="24"/>
          <w:szCs w:val="24"/>
        </w:rPr>
        <w:t>ión (</w:t>
      </w:r>
      <w:r w:rsidR="00CE29B8">
        <w:rPr>
          <w:rFonts w:ascii="Arial" w:hAnsi="Arial" w:cs="Arial"/>
          <w:sz w:val="24"/>
          <w:szCs w:val="24"/>
        </w:rPr>
        <w:t>Guía de práctica clínica GPC</w:t>
      </w:r>
      <w:r w:rsidRPr="00E51295">
        <w:rPr>
          <w:rFonts w:ascii="Arial" w:hAnsi="Arial" w:cs="Arial"/>
          <w:sz w:val="24"/>
          <w:szCs w:val="24"/>
        </w:rPr>
        <w:t>, Diagnóstico y tratamiento de la peritonitis infecciosa en diálisis</w:t>
      </w:r>
      <w:r w:rsidR="000172AD">
        <w:rPr>
          <w:rFonts w:ascii="Arial" w:hAnsi="Arial" w:cs="Arial"/>
          <w:sz w:val="24"/>
          <w:szCs w:val="24"/>
        </w:rPr>
        <w:t xml:space="preserve"> peritoneal crónica en adultos </w:t>
      </w:r>
      <w:r w:rsidRPr="00931FB1">
        <w:rPr>
          <w:rFonts w:ascii="Arial" w:hAnsi="Arial" w:cs="Arial"/>
          <w:sz w:val="24"/>
          <w:szCs w:val="24"/>
        </w:rPr>
        <w:t>IMSS</w:t>
      </w:r>
      <w:r w:rsidR="00070C92">
        <w:rPr>
          <w:rFonts w:ascii="Arial" w:hAnsi="Arial" w:cs="Arial"/>
          <w:sz w:val="24"/>
          <w:szCs w:val="24"/>
        </w:rPr>
        <w:t>,</w:t>
      </w:r>
      <w:r w:rsidR="000172AD" w:rsidRPr="00931FB1">
        <w:rPr>
          <w:rFonts w:ascii="Arial" w:hAnsi="Arial" w:cs="Arial"/>
          <w:sz w:val="24"/>
          <w:szCs w:val="24"/>
        </w:rPr>
        <w:t xml:space="preserve"> </w:t>
      </w:r>
      <w:r w:rsidRPr="00931FB1">
        <w:rPr>
          <w:rFonts w:ascii="Arial" w:hAnsi="Arial" w:cs="Arial"/>
          <w:sz w:val="24"/>
          <w:szCs w:val="24"/>
        </w:rPr>
        <w:t>2010).</w:t>
      </w:r>
    </w:p>
    <w:p w14:paraId="09FE1295" w14:textId="33C0FDAD"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Durante la estancia del servicio social en el Hospital General Toluca “Dr. Nicolás San Juan” en el servicio de medicina interna se pudo apreciar que la mayoría de los pacientes que ingresan a terapia dialítica cada 15 días presentan algún episodio de peritonitis el cual requiere hospitalización prolongada e inicio de antibioterapia.</w:t>
      </w:r>
      <w:r w:rsidR="00931FB1">
        <w:rPr>
          <w:rFonts w:ascii="Arial" w:hAnsi="Arial" w:cs="Arial"/>
          <w:sz w:val="24"/>
          <w:szCs w:val="24"/>
        </w:rPr>
        <w:t>|</w:t>
      </w:r>
    </w:p>
    <w:p w14:paraId="731B9114" w14:textId="77777777"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 xml:space="preserve">Los signos clínicos que presentan los pacientes con peritonitis al momento de iniciar con la terapia dialítica son: dolor abdominal a la palpación, náuseas, vómito, diarrea e incluso fiebre y al drenar el primer recambio el líquido obtenido se torna turbio e incluso con sedimentos. </w:t>
      </w:r>
    </w:p>
    <w:p w14:paraId="039999E4" w14:textId="77777777" w:rsidR="00E51295" w:rsidRPr="00E51295" w:rsidRDefault="00E51295" w:rsidP="00DF34DC">
      <w:pPr>
        <w:tabs>
          <w:tab w:val="left" w:pos="6957"/>
        </w:tabs>
        <w:spacing w:line="360" w:lineRule="auto"/>
        <w:jc w:val="both"/>
        <w:rPr>
          <w:rFonts w:ascii="Arial" w:hAnsi="Arial" w:cs="Arial"/>
          <w:sz w:val="24"/>
          <w:szCs w:val="24"/>
        </w:rPr>
      </w:pPr>
      <w:r w:rsidRPr="00E51295">
        <w:rPr>
          <w:rFonts w:ascii="Arial" w:hAnsi="Arial" w:cs="Arial"/>
          <w:sz w:val="24"/>
          <w:szCs w:val="24"/>
        </w:rPr>
        <w:t>Para confirmar la peritonitis se requiere de un recuento celular diferencial y del cultivo del líquido de diálisis donde se espera encontrar más de 100 leucocitos por micro litro y más de 50% de polimorfo nucleares.</w:t>
      </w:r>
    </w:p>
    <w:p w14:paraId="36B1696A" w14:textId="37638AFE" w:rsidR="00E51295" w:rsidRPr="00E51295" w:rsidRDefault="00E51295" w:rsidP="00DF34DC">
      <w:pPr>
        <w:tabs>
          <w:tab w:val="left" w:pos="3067"/>
        </w:tabs>
        <w:spacing w:line="360" w:lineRule="auto"/>
        <w:jc w:val="both"/>
        <w:rPr>
          <w:rFonts w:ascii="Arial" w:hAnsi="Arial" w:cs="Arial"/>
          <w:sz w:val="24"/>
          <w:szCs w:val="24"/>
        </w:rPr>
      </w:pPr>
      <w:r w:rsidRPr="00E51295">
        <w:rPr>
          <w:rFonts w:ascii="Arial" w:hAnsi="Arial" w:cs="Arial"/>
          <w:sz w:val="24"/>
          <w:szCs w:val="24"/>
        </w:rPr>
        <w:t>La hospitalización prolongada del paciente renal que se somete a terapia dialítica tiene un alto impacto en el ámbito económico, social y psicológico, s</w:t>
      </w:r>
      <w:r w:rsidR="00725BFA">
        <w:rPr>
          <w:rFonts w:ascii="Arial" w:hAnsi="Arial" w:cs="Arial"/>
          <w:sz w:val="24"/>
          <w:szCs w:val="24"/>
        </w:rPr>
        <w:t>iendo que es una complicación qu</w:t>
      </w:r>
      <w:r w:rsidRPr="00E51295">
        <w:rPr>
          <w:rFonts w:ascii="Arial" w:hAnsi="Arial" w:cs="Arial"/>
          <w:sz w:val="24"/>
          <w:szCs w:val="24"/>
        </w:rPr>
        <w:t xml:space="preserve">e se puede evitar con las medidas de higiene adecuadas. Es por ello que a través de los casos </w:t>
      </w:r>
      <w:r w:rsidR="000172AD">
        <w:rPr>
          <w:rFonts w:ascii="Arial" w:hAnsi="Arial" w:cs="Arial"/>
          <w:sz w:val="24"/>
          <w:szCs w:val="24"/>
        </w:rPr>
        <w:t xml:space="preserve">de peritonitis </w:t>
      </w:r>
      <w:r w:rsidRPr="00E51295">
        <w:rPr>
          <w:rFonts w:ascii="Arial" w:hAnsi="Arial" w:cs="Arial"/>
          <w:sz w:val="24"/>
          <w:szCs w:val="24"/>
        </w:rPr>
        <w:t xml:space="preserve">observados </w:t>
      </w:r>
      <w:r w:rsidR="001D2FD6">
        <w:rPr>
          <w:rFonts w:ascii="Arial" w:hAnsi="Arial" w:cs="Arial"/>
          <w:sz w:val="24"/>
          <w:szCs w:val="24"/>
        </w:rPr>
        <w:t xml:space="preserve">durante la estancia en </w:t>
      </w:r>
      <w:r w:rsidR="001D2FD6">
        <w:rPr>
          <w:rFonts w:ascii="Arial" w:hAnsi="Arial" w:cs="Arial"/>
          <w:sz w:val="24"/>
          <w:szCs w:val="24"/>
        </w:rPr>
        <w:lastRenderedPageBreak/>
        <w:t xml:space="preserve">servicio social </w:t>
      </w:r>
      <w:r w:rsidR="000172AD">
        <w:rPr>
          <w:rFonts w:ascii="Arial" w:hAnsi="Arial" w:cs="Arial"/>
          <w:sz w:val="24"/>
          <w:szCs w:val="24"/>
        </w:rPr>
        <w:t xml:space="preserve">en el Hospital General “Dr. Nicolás San Juan” </w:t>
      </w:r>
      <w:r w:rsidRPr="00E51295">
        <w:rPr>
          <w:rFonts w:ascii="Arial" w:hAnsi="Arial" w:cs="Arial"/>
          <w:sz w:val="24"/>
          <w:szCs w:val="24"/>
        </w:rPr>
        <w:t>surge la siguiente interrogante:</w:t>
      </w:r>
    </w:p>
    <w:p w14:paraId="3F68F79E" w14:textId="76BCAAC6" w:rsidR="00191835" w:rsidRDefault="00E51295" w:rsidP="00DF34DC">
      <w:pPr>
        <w:tabs>
          <w:tab w:val="left" w:pos="3067"/>
        </w:tabs>
        <w:spacing w:line="360" w:lineRule="auto"/>
        <w:jc w:val="both"/>
        <w:rPr>
          <w:rFonts w:ascii="Arial" w:hAnsi="Arial" w:cs="Arial"/>
          <w:sz w:val="24"/>
          <w:szCs w:val="24"/>
        </w:rPr>
      </w:pPr>
      <w:r w:rsidRPr="00E51295">
        <w:rPr>
          <w:rFonts w:ascii="Arial" w:hAnsi="Arial" w:cs="Arial"/>
          <w:sz w:val="24"/>
          <w:szCs w:val="24"/>
        </w:rPr>
        <w:t>¿Cuáles son los factores desencadenantes de peritonitis en pacientes con insuficiencia renal crónica en u</w:t>
      </w:r>
      <w:r>
        <w:rPr>
          <w:rFonts w:ascii="Arial" w:hAnsi="Arial" w:cs="Arial"/>
          <w:sz w:val="24"/>
          <w:szCs w:val="24"/>
        </w:rPr>
        <w:t>na población mexiquense</w:t>
      </w:r>
      <w:r w:rsidRPr="00E51295">
        <w:rPr>
          <w:rFonts w:ascii="Arial" w:hAnsi="Arial" w:cs="Arial"/>
          <w:sz w:val="24"/>
          <w:szCs w:val="24"/>
        </w:rPr>
        <w:t>?</w:t>
      </w:r>
    </w:p>
    <w:p w14:paraId="3EF06CB5" w14:textId="77777777" w:rsidR="000172AD" w:rsidRDefault="000172AD" w:rsidP="00DF34DC">
      <w:pPr>
        <w:tabs>
          <w:tab w:val="left" w:pos="3067"/>
        </w:tabs>
        <w:spacing w:line="360" w:lineRule="auto"/>
        <w:jc w:val="both"/>
        <w:rPr>
          <w:rFonts w:ascii="Arial" w:hAnsi="Arial" w:cs="Arial"/>
          <w:sz w:val="24"/>
          <w:szCs w:val="24"/>
        </w:rPr>
      </w:pPr>
    </w:p>
    <w:p w14:paraId="267BDEA8" w14:textId="77777777" w:rsidR="000172AD" w:rsidRDefault="000172AD" w:rsidP="00DF34DC">
      <w:pPr>
        <w:tabs>
          <w:tab w:val="left" w:pos="3067"/>
        </w:tabs>
        <w:spacing w:line="360" w:lineRule="auto"/>
        <w:jc w:val="both"/>
        <w:rPr>
          <w:rFonts w:ascii="Arial" w:hAnsi="Arial" w:cs="Arial"/>
          <w:sz w:val="24"/>
          <w:szCs w:val="24"/>
        </w:rPr>
      </w:pPr>
    </w:p>
    <w:p w14:paraId="2F2B21BE" w14:textId="77777777" w:rsidR="000172AD" w:rsidRDefault="000172AD" w:rsidP="00DF34DC">
      <w:pPr>
        <w:tabs>
          <w:tab w:val="left" w:pos="3067"/>
        </w:tabs>
        <w:spacing w:line="360" w:lineRule="auto"/>
        <w:jc w:val="both"/>
        <w:rPr>
          <w:rFonts w:ascii="Arial" w:hAnsi="Arial" w:cs="Arial"/>
          <w:sz w:val="24"/>
          <w:szCs w:val="24"/>
        </w:rPr>
      </w:pPr>
    </w:p>
    <w:p w14:paraId="6C5B6F79" w14:textId="77777777" w:rsidR="00DF34DC" w:rsidRDefault="00DF34DC" w:rsidP="00DF34DC">
      <w:pPr>
        <w:tabs>
          <w:tab w:val="left" w:pos="3067"/>
        </w:tabs>
        <w:spacing w:line="360" w:lineRule="auto"/>
        <w:jc w:val="both"/>
        <w:rPr>
          <w:rFonts w:ascii="Arial" w:hAnsi="Arial" w:cs="Arial"/>
          <w:sz w:val="24"/>
          <w:szCs w:val="24"/>
        </w:rPr>
      </w:pPr>
    </w:p>
    <w:p w14:paraId="0AD06BCC" w14:textId="77777777" w:rsidR="00DF34DC" w:rsidRDefault="00DF34DC" w:rsidP="00DF34DC">
      <w:pPr>
        <w:tabs>
          <w:tab w:val="left" w:pos="3067"/>
        </w:tabs>
        <w:spacing w:line="360" w:lineRule="auto"/>
        <w:jc w:val="both"/>
        <w:rPr>
          <w:rFonts w:ascii="Arial" w:hAnsi="Arial" w:cs="Arial"/>
          <w:sz w:val="24"/>
          <w:szCs w:val="24"/>
        </w:rPr>
      </w:pPr>
    </w:p>
    <w:p w14:paraId="78C427E1" w14:textId="77777777" w:rsidR="00DF34DC" w:rsidRDefault="00DF34DC" w:rsidP="00DF34DC">
      <w:pPr>
        <w:tabs>
          <w:tab w:val="left" w:pos="3067"/>
        </w:tabs>
        <w:spacing w:line="360" w:lineRule="auto"/>
        <w:jc w:val="both"/>
        <w:rPr>
          <w:rFonts w:ascii="Arial" w:hAnsi="Arial" w:cs="Arial"/>
          <w:sz w:val="24"/>
          <w:szCs w:val="24"/>
        </w:rPr>
      </w:pPr>
    </w:p>
    <w:p w14:paraId="183ADA7A" w14:textId="77777777" w:rsidR="00DF34DC" w:rsidRDefault="00DF34DC" w:rsidP="00DF34DC">
      <w:pPr>
        <w:tabs>
          <w:tab w:val="left" w:pos="3067"/>
        </w:tabs>
        <w:spacing w:line="360" w:lineRule="auto"/>
        <w:jc w:val="both"/>
        <w:rPr>
          <w:rFonts w:ascii="Arial" w:hAnsi="Arial" w:cs="Arial"/>
          <w:sz w:val="24"/>
          <w:szCs w:val="24"/>
        </w:rPr>
      </w:pPr>
    </w:p>
    <w:p w14:paraId="24DC37FD" w14:textId="77777777" w:rsidR="00DF34DC" w:rsidRDefault="00DF34DC" w:rsidP="00DF34DC">
      <w:pPr>
        <w:tabs>
          <w:tab w:val="left" w:pos="3067"/>
        </w:tabs>
        <w:spacing w:line="360" w:lineRule="auto"/>
        <w:jc w:val="both"/>
        <w:rPr>
          <w:rFonts w:ascii="Arial" w:hAnsi="Arial" w:cs="Arial"/>
          <w:sz w:val="24"/>
          <w:szCs w:val="24"/>
        </w:rPr>
      </w:pPr>
    </w:p>
    <w:p w14:paraId="2F5CAB32" w14:textId="77777777" w:rsidR="00DF34DC" w:rsidRDefault="00DF34DC" w:rsidP="00DF34DC">
      <w:pPr>
        <w:tabs>
          <w:tab w:val="left" w:pos="3067"/>
        </w:tabs>
        <w:spacing w:line="360" w:lineRule="auto"/>
        <w:jc w:val="both"/>
        <w:rPr>
          <w:rFonts w:ascii="Arial" w:hAnsi="Arial" w:cs="Arial"/>
          <w:sz w:val="24"/>
          <w:szCs w:val="24"/>
        </w:rPr>
      </w:pPr>
    </w:p>
    <w:p w14:paraId="11205F2E" w14:textId="77777777" w:rsidR="00DF34DC" w:rsidRDefault="00DF34DC" w:rsidP="00DF34DC">
      <w:pPr>
        <w:tabs>
          <w:tab w:val="left" w:pos="3067"/>
        </w:tabs>
        <w:spacing w:line="360" w:lineRule="auto"/>
        <w:jc w:val="both"/>
        <w:rPr>
          <w:rFonts w:ascii="Arial" w:hAnsi="Arial" w:cs="Arial"/>
          <w:sz w:val="24"/>
          <w:szCs w:val="24"/>
        </w:rPr>
      </w:pPr>
    </w:p>
    <w:p w14:paraId="21F01C2A" w14:textId="77777777" w:rsidR="00DF34DC" w:rsidRDefault="00DF34DC" w:rsidP="00DF34DC">
      <w:pPr>
        <w:tabs>
          <w:tab w:val="left" w:pos="3067"/>
        </w:tabs>
        <w:spacing w:line="360" w:lineRule="auto"/>
        <w:jc w:val="both"/>
        <w:rPr>
          <w:rFonts w:ascii="Arial" w:hAnsi="Arial" w:cs="Arial"/>
          <w:sz w:val="24"/>
          <w:szCs w:val="24"/>
        </w:rPr>
      </w:pPr>
    </w:p>
    <w:p w14:paraId="1375306E" w14:textId="77777777" w:rsidR="00DF34DC" w:rsidRDefault="00DF34DC" w:rsidP="00DF34DC">
      <w:pPr>
        <w:tabs>
          <w:tab w:val="left" w:pos="3067"/>
        </w:tabs>
        <w:spacing w:line="360" w:lineRule="auto"/>
        <w:jc w:val="both"/>
        <w:rPr>
          <w:rFonts w:ascii="Arial" w:hAnsi="Arial" w:cs="Arial"/>
          <w:sz w:val="24"/>
          <w:szCs w:val="24"/>
        </w:rPr>
      </w:pPr>
    </w:p>
    <w:p w14:paraId="11CFB625" w14:textId="77777777" w:rsidR="00DF34DC" w:rsidRDefault="00DF34DC" w:rsidP="00DF34DC">
      <w:pPr>
        <w:tabs>
          <w:tab w:val="left" w:pos="3067"/>
        </w:tabs>
        <w:spacing w:line="360" w:lineRule="auto"/>
        <w:jc w:val="both"/>
        <w:rPr>
          <w:rFonts w:ascii="Arial" w:hAnsi="Arial" w:cs="Arial"/>
          <w:sz w:val="24"/>
          <w:szCs w:val="24"/>
        </w:rPr>
      </w:pPr>
    </w:p>
    <w:p w14:paraId="688B562C" w14:textId="77777777" w:rsidR="00DF34DC" w:rsidRDefault="00DF34DC" w:rsidP="00DF34DC">
      <w:pPr>
        <w:tabs>
          <w:tab w:val="left" w:pos="3067"/>
        </w:tabs>
        <w:spacing w:line="360" w:lineRule="auto"/>
        <w:jc w:val="both"/>
        <w:rPr>
          <w:rFonts w:ascii="Arial" w:hAnsi="Arial" w:cs="Arial"/>
          <w:sz w:val="24"/>
          <w:szCs w:val="24"/>
        </w:rPr>
      </w:pPr>
    </w:p>
    <w:p w14:paraId="4475C0AF" w14:textId="77777777" w:rsidR="00DF34DC" w:rsidRDefault="00DF34DC" w:rsidP="00DF34DC">
      <w:pPr>
        <w:tabs>
          <w:tab w:val="left" w:pos="3067"/>
        </w:tabs>
        <w:spacing w:line="360" w:lineRule="auto"/>
        <w:jc w:val="both"/>
        <w:rPr>
          <w:rFonts w:ascii="Arial" w:hAnsi="Arial" w:cs="Arial"/>
          <w:sz w:val="24"/>
          <w:szCs w:val="24"/>
        </w:rPr>
      </w:pPr>
    </w:p>
    <w:p w14:paraId="746DC639" w14:textId="77777777" w:rsidR="00DF34DC" w:rsidRDefault="00DF34DC" w:rsidP="00DF34DC">
      <w:pPr>
        <w:tabs>
          <w:tab w:val="left" w:pos="3067"/>
        </w:tabs>
        <w:spacing w:line="360" w:lineRule="auto"/>
        <w:jc w:val="both"/>
        <w:rPr>
          <w:rFonts w:ascii="Arial" w:hAnsi="Arial" w:cs="Arial"/>
          <w:sz w:val="24"/>
          <w:szCs w:val="24"/>
        </w:rPr>
      </w:pPr>
    </w:p>
    <w:p w14:paraId="77A053EB" w14:textId="157F91CD" w:rsidR="000172AD" w:rsidRDefault="000172AD" w:rsidP="00DF34DC">
      <w:pPr>
        <w:tabs>
          <w:tab w:val="left" w:pos="3067"/>
        </w:tabs>
        <w:spacing w:line="360" w:lineRule="auto"/>
        <w:jc w:val="both"/>
        <w:rPr>
          <w:rFonts w:ascii="Arial" w:hAnsi="Arial" w:cs="Arial"/>
          <w:sz w:val="24"/>
          <w:szCs w:val="24"/>
        </w:rPr>
      </w:pPr>
    </w:p>
    <w:p w14:paraId="5D69C8B9" w14:textId="77777777" w:rsidR="00DF34DC" w:rsidRDefault="00DF34DC" w:rsidP="00DF34DC">
      <w:pPr>
        <w:tabs>
          <w:tab w:val="left" w:pos="3067"/>
        </w:tabs>
        <w:spacing w:line="360" w:lineRule="auto"/>
        <w:jc w:val="both"/>
        <w:rPr>
          <w:rFonts w:ascii="Arial" w:hAnsi="Arial" w:cs="Arial"/>
          <w:sz w:val="24"/>
          <w:szCs w:val="24"/>
        </w:rPr>
      </w:pPr>
    </w:p>
    <w:p w14:paraId="2B5A2148" w14:textId="77777777" w:rsidR="00563546" w:rsidRDefault="00563546" w:rsidP="00563546">
      <w:pPr>
        <w:spacing w:line="360" w:lineRule="auto"/>
        <w:jc w:val="center"/>
        <w:rPr>
          <w:rFonts w:ascii="Arial" w:hAnsi="Arial" w:cs="Arial"/>
          <w:b/>
          <w:color w:val="000000" w:themeColor="text1"/>
          <w:lang w:val="es-ES"/>
        </w:rPr>
      </w:pPr>
    </w:p>
    <w:p w14:paraId="07AA115D" w14:textId="5B61A634" w:rsidR="00E51295" w:rsidRDefault="00E51295" w:rsidP="00563546">
      <w:pPr>
        <w:spacing w:line="360" w:lineRule="auto"/>
        <w:jc w:val="center"/>
        <w:rPr>
          <w:rFonts w:ascii="Arial" w:hAnsi="Arial" w:cs="Arial"/>
          <w:b/>
          <w:color w:val="000000" w:themeColor="text1"/>
          <w:lang w:val="es-ES"/>
        </w:rPr>
      </w:pPr>
      <w:r w:rsidRPr="00193EF6">
        <w:rPr>
          <w:rFonts w:ascii="Arial" w:hAnsi="Arial" w:cs="Arial"/>
          <w:b/>
          <w:color w:val="000000" w:themeColor="text1"/>
          <w:lang w:val="es-ES"/>
        </w:rPr>
        <w:lastRenderedPageBreak/>
        <w:t>JUSTIFICACIÓN</w:t>
      </w:r>
    </w:p>
    <w:p w14:paraId="325A71F1" w14:textId="77777777" w:rsidR="00DF34DC" w:rsidRDefault="00DF34DC" w:rsidP="00DF34DC">
      <w:pPr>
        <w:rPr>
          <w:lang w:val="es-ES"/>
        </w:rPr>
      </w:pPr>
    </w:p>
    <w:p w14:paraId="289A7C91" w14:textId="03626128"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 xml:space="preserve">México constituye uno de los países con mayor utilización de diálisis peritoneal en el mundo. La incidencia de la enfermedad renal crónica es de 377 pacientes / </w:t>
      </w:r>
      <w:r w:rsidR="00452AA0">
        <w:rPr>
          <w:rFonts w:ascii="Arial" w:hAnsi="Arial" w:cs="Arial"/>
          <w:sz w:val="24"/>
          <w:szCs w:val="24"/>
          <w:lang w:val="es-ES"/>
        </w:rPr>
        <w:t xml:space="preserve">por </w:t>
      </w:r>
      <w:r w:rsidRPr="00E51295">
        <w:rPr>
          <w:rFonts w:ascii="Arial" w:hAnsi="Arial" w:cs="Arial"/>
          <w:sz w:val="24"/>
          <w:szCs w:val="24"/>
          <w:lang w:val="es-ES"/>
        </w:rPr>
        <w:t>millón de habitantes y la distribución del tratamiento sustitutivo de la función renal. Además de que se ha comprobado que una complicación principal de dicho procedimiento es peritonitis asociada a la diálisis peritoneal la cual tiene una incidencia aproximada de 0.11 eventos por paciente al año</w:t>
      </w:r>
      <w:r w:rsidR="00810D44">
        <w:rPr>
          <w:rFonts w:ascii="Arial" w:hAnsi="Arial" w:cs="Arial"/>
          <w:sz w:val="24"/>
          <w:szCs w:val="24"/>
          <w:lang w:val="es-ES"/>
        </w:rPr>
        <w:t xml:space="preserve"> </w:t>
      </w:r>
      <w:r w:rsidR="00931FB1" w:rsidRPr="00931FB1">
        <w:rPr>
          <w:rFonts w:ascii="Arial" w:hAnsi="Arial" w:cs="Arial"/>
          <w:sz w:val="24"/>
          <w:szCs w:val="24"/>
          <w:lang w:val="es-ES"/>
        </w:rPr>
        <w:t>(Rojas</w:t>
      </w:r>
      <w:r w:rsidR="00070C92" w:rsidRPr="00931FB1">
        <w:rPr>
          <w:rFonts w:ascii="Arial" w:hAnsi="Arial" w:cs="Arial"/>
          <w:sz w:val="24"/>
          <w:szCs w:val="24"/>
          <w:lang w:val="es-ES"/>
        </w:rPr>
        <w:t>, 2011</w:t>
      </w:r>
      <w:r w:rsidR="00E71634" w:rsidRPr="00931FB1">
        <w:rPr>
          <w:rFonts w:ascii="Arial" w:hAnsi="Arial" w:cs="Arial"/>
          <w:sz w:val="24"/>
          <w:szCs w:val="24"/>
          <w:lang w:val="es-ES"/>
        </w:rPr>
        <w:t>).</w:t>
      </w:r>
    </w:p>
    <w:p w14:paraId="49A99679" w14:textId="0F941E71"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De acuerdo a lo antes mencionado y a lo que</w:t>
      </w:r>
      <w:r w:rsidR="001B4B5F">
        <w:rPr>
          <w:rFonts w:ascii="Arial" w:hAnsi="Arial" w:cs="Arial"/>
          <w:sz w:val="24"/>
          <w:szCs w:val="24"/>
          <w:lang w:val="es-ES"/>
        </w:rPr>
        <w:t xml:space="preserve"> se ha observado se realiza</w:t>
      </w:r>
      <w:r w:rsidRPr="00E51295">
        <w:rPr>
          <w:rFonts w:ascii="Arial" w:hAnsi="Arial" w:cs="Arial"/>
          <w:sz w:val="24"/>
          <w:szCs w:val="24"/>
          <w:lang w:val="es-ES"/>
        </w:rPr>
        <w:t xml:space="preserve"> la presente investigación con la finalidad de determinar los factores que desencadenan peritonitis en pacientes sometidos a terapia de diálisis peritoneal en el hospital General Dr. Nicolás San Juan, de los cuales se ha observado que tienden a ser hospitalizados por esta complicación</w:t>
      </w:r>
      <w:r w:rsidRPr="00931FB1">
        <w:rPr>
          <w:rFonts w:ascii="Arial" w:hAnsi="Arial" w:cs="Arial"/>
          <w:sz w:val="24"/>
          <w:szCs w:val="24"/>
          <w:lang w:val="es-ES"/>
        </w:rPr>
        <w:t>.</w:t>
      </w:r>
      <w:r w:rsidR="000117A0" w:rsidRPr="00931FB1">
        <w:rPr>
          <w:rFonts w:ascii="Arial" w:hAnsi="Arial" w:cs="Arial"/>
          <w:sz w:val="24"/>
          <w:szCs w:val="24"/>
          <w:lang w:val="es-ES"/>
        </w:rPr>
        <w:t xml:space="preserve"> </w:t>
      </w:r>
      <w:r w:rsidR="00931FB1" w:rsidRPr="00931FB1">
        <w:rPr>
          <w:rFonts w:ascii="Arial" w:hAnsi="Arial" w:cs="Arial"/>
          <w:sz w:val="24"/>
          <w:szCs w:val="24"/>
          <w:lang w:val="es-ES"/>
        </w:rPr>
        <w:t>Esta investigación tiene</w:t>
      </w:r>
      <w:r w:rsidR="000117A0" w:rsidRPr="00931FB1">
        <w:rPr>
          <w:rFonts w:ascii="Arial" w:hAnsi="Arial" w:cs="Arial"/>
          <w:sz w:val="24"/>
          <w:szCs w:val="24"/>
          <w:lang w:val="es-ES"/>
        </w:rPr>
        <w:t xml:space="preserve"> como beneficio hacia los pacientes la identificación de riesgos y corrección de los mismos resultan</w:t>
      </w:r>
      <w:r w:rsidR="00604BD9" w:rsidRPr="00931FB1">
        <w:rPr>
          <w:rFonts w:ascii="Arial" w:hAnsi="Arial" w:cs="Arial"/>
          <w:sz w:val="24"/>
          <w:szCs w:val="24"/>
          <w:lang w:val="es-ES"/>
        </w:rPr>
        <w:t>do una calidad de vida adecuada.</w:t>
      </w:r>
    </w:p>
    <w:p w14:paraId="08839A59" w14:textId="4300736C" w:rsidR="00604BD9" w:rsidRPr="00E51295" w:rsidRDefault="00931FB1" w:rsidP="00DF34DC">
      <w:pPr>
        <w:spacing w:line="360" w:lineRule="auto"/>
        <w:jc w:val="both"/>
        <w:rPr>
          <w:rFonts w:ascii="Arial" w:hAnsi="Arial" w:cs="Arial"/>
          <w:sz w:val="24"/>
          <w:szCs w:val="24"/>
          <w:lang w:val="es-ES"/>
        </w:rPr>
      </w:pPr>
      <w:r>
        <w:rPr>
          <w:rFonts w:ascii="Arial" w:hAnsi="Arial" w:cs="Arial"/>
          <w:sz w:val="24"/>
          <w:szCs w:val="24"/>
          <w:lang w:val="es-ES"/>
        </w:rPr>
        <w:t>E</w:t>
      </w:r>
      <w:r w:rsidR="00604BD9">
        <w:rPr>
          <w:rFonts w:ascii="Arial" w:hAnsi="Arial" w:cs="Arial"/>
          <w:sz w:val="24"/>
          <w:szCs w:val="24"/>
          <w:lang w:val="es-ES"/>
        </w:rPr>
        <w:t>l</w:t>
      </w:r>
      <w:r w:rsidR="00E51295" w:rsidRPr="00E51295">
        <w:rPr>
          <w:rFonts w:ascii="Arial" w:hAnsi="Arial" w:cs="Arial"/>
          <w:sz w:val="24"/>
          <w:szCs w:val="24"/>
          <w:lang w:val="es-ES"/>
        </w:rPr>
        <w:t xml:space="preserve"> desa</w:t>
      </w:r>
      <w:r>
        <w:rPr>
          <w:rFonts w:ascii="Arial" w:hAnsi="Arial" w:cs="Arial"/>
          <w:sz w:val="24"/>
          <w:szCs w:val="24"/>
          <w:lang w:val="es-ES"/>
        </w:rPr>
        <w:t xml:space="preserve">rrollo de esta investigación </w:t>
      </w:r>
      <w:r w:rsidR="00E51295" w:rsidRPr="00E51295">
        <w:rPr>
          <w:rFonts w:ascii="Arial" w:hAnsi="Arial" w:cs="Arial"/>
          <w:sz w:val="24"/>
          <w:szCs w:val="24"/>
          <w:lang w:val="es-ES"/>
        </w:rPr>
        <w:t>pretende estudiar de manera estrecha al paciente para de esta manera obtener resultados que ayuden a responder nuestra pregunta de inv</w:t>
      </w:r>
      <w:r w:rsidR="00E51295">
        <w:rPr>
          <w:rFonts w:ascii="Arial" w:hAnsi="Arial" w:cs="Arial"/>
          <w:sz w:val="24"/>
          <w:szCs w:val="24"/>
          <w:lang w:val="es-ES"/>
        </w:rPr>
        <w:t>estigación, lo cual se realizó</w:t>
      </w:r>
      <w:r w:rsidR="00E51295" w:rsidRPr="00E51295">
        <w:rPr>
          <w:rFonts w:ascii="Arial" w:hAnsi="Arial" w:cs="Arial"/>
          <w:sz w:val="24"/>
          <w:szCs w:val="24"/>
          <w:lang w:val="es-ES"/>
        </w:rPr>
        <w:t xml:space="preserve"> a través de la aplicación de un instrumento de evaluación que responderá a preguntas relacionadas a la higiene del paciente, apego al tratamiento, así como cuidado de su catéter, entre otros. </w:t>
      </w:r>
    </w:p>
    <w:p w14:paraId="05259B2B" w14:textId="27F474C1"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 xml:space="preserve">Hablar de insuficiencia renal es un campo muy amplio, así como de diálisis peritoneal siendo esta misma una alternativa de tratamiento a dicha enfermedad. El papel que el personal de enfermería juega en este procedimiento es de suma importancia debido a que desde el primer contacto con el paciente se </w:t>
      </w:r>
      <w:r w:rsidR="00604BD9" w:rsidRPr="00E51295">
        <w:rPr>
          <w:rFonts w:ascii="Arial" w:hAnsi="Arial" w:cs="Arial"/>
          <w:sz w:val="24"/>
          <w:szCs w:val="24"/>
          <w:lang w:val="es-ES"/>
        </w:rPr>
        <w:t>emplea</w:t>
      </w:r>
      <w:r w:rsidRPr="00E51295">
        <w:rPr>
          <w:rFonts w:ascii="Arial" w:hAnsi="Arial" w:cs="Arial"/>
          <w:sz w:val="24"/>
          <w:szCs w:val="24"/>
          <w:lang w:val="es-ES"/>
        </w:rPr>
        <w:t xml:space="preserve"> intervenciones las cuales ayudan a la</w:t>
      </w:r>
      <w:r w:rsidR="00604BD9">
        <w:rPr>
          <w:rFonts w:ascii="Arial" w:hAnsi="Arial" w:cs="Arial"/>
          <w:sz w:val="24"/>
          <w:szCs w:val="24"/>
          <w:lang w:val="es-ES"/>
        </w:rPr>
        <w:t xml:space="preserve"> adecuada evolución </w:t>
      </w:r>
      <w:r w:rsidRPr="00E51295">
        <w:rPr>
          <w:rFonts w:ascii="Arial" w:hAnsi="Arial" w:cs="Arial"/>
          <w:sz w:val="24"/>
          <w:szCs w:val="24"/>
          <w:lang w:val="es-ES"/>
        </w:rPr>
        <w:t xml:space="preserve"> gracias a su tratamiento.</w:t>
      </w:r>
    </w:p>
    <w:p w14:paraId="7BABC253" w14:textId="0E240A5D" w:rsidR="001D2FD6" w:rsidRPr="00931FB1"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Las intervenciones de enfermería inician desde</w:t>
      </w:r>
      <w:r w:rsidR="001B4B5F">
        <w:rPr>
          <w:rFonts w:ascii="Arial" w:hAnsi="Arial" w:cs="Arial"/>
          <w:sz w:val="24"/>
          <w:szCs w:val="24"/>
          <w:lang w:val="es-ES"/>
        </w:rPr>
        <w:t xml:space="preserve"> el ámbito preventivo de donde se orienta y capacita</w:t>
      </w:r>
      <w:r w:rsidR="005F488B">
        <w:rPr>
          <w:rFonts w:ascii="Arial" w:hAnsi="Arial" w:cs="Arial"/>
          <w:sz w:val="24"/>
          <w:szCs w:val="24"/>
          <w:lang w:val="es-ES"/>
        </w:rPr>
        <w:t xml:space="preserve"> al paciente a cuidarse, a</w:t>
      </w:r>
      <w:r w:rsidRPr="00E51295">
        <w:rPr>
          <w:rFonts w:ascii="Arial" w:hAnsi="Arial" w:cs="Arial"/>
          <w:sz w:val="24"/>
          <w:szCs w:val="24"/>
          <w:lang w:val="es-ES"/>
        </w:rPr>
        <w:t xml:space="preserve"> </w:t>
      </w:r>
      <w:r w:rsidR="005F488B">
        <w:rPr>
          <w:rFonts w:ascii="Arial" w:hAnsi="Arial" w:cs="Arial"/>
          <w:sz w:val="24"/>
          <w:szCs w:val="24"/>
          <w:lang w:val="es-ES"/>
        </w:rPr>
        <w:t xml:space="preserve">tener un apego al tratamiento así como </w:t>
      </w:r>
      <w:r w:rsidRPr="00E51295">
        <w:rPr>
          <w:rFonts w:ascii="Arial" w:hAnsi="Arial" w:cs="Arial"/>
          <w:sz w:val="24"/>
          <w:szCs w:val="24"/>
          <w:lang w:val="es-ES"/>
        </w:rPr>
        <w:t>cuidado de sí mismo</w:t>
      </w:r>
      <w:r w:rsidR="005F488B">
        <w:rPr>
          <w:rFonts w:ascii="Arial" w:hAnsi="Arial" w:cs="Arial"/>
          <w:sz w:val="24"/>
          <w:szCs w:val="24"/>
          <w:lang w:val="es-ES"/>
        </w:rPr>
        <w:t xml:space="preserve"> y del catéter;</w:t>
      </w:r>
      <w:r w:rsidRPr="00E51295">
        <w:rPr>
          <w:rFonts w:ascii="Arial" w:hAnsi="Arial" w:cs="Arial"/>
          <w:sz w:val="24"/>
          <w:szCs w:val="24"/>
          <w:lang w:val="es-ES"/>
        </w:rPr>
        <w:t xml:space="preserve"> incluyendo alimentación, higiene</w:t>
      </w:r>
      <w:r w:rsidR="00604BD9">
        <w:rPr>
          <w:rFonts w:ascii="Arial" w:hAnsi="Arial" w:cs="Arial"/>
          <w:sz w:val="24"/>
          <w:szCs w:val="24"/>
          <w:lang w:val="es-ES"/>
        </w:rPr>
        <w:t xml:space="preserve"> y </w:t>
      </w:r>
      <w:r w:rsidR="005F488B">
        <w:rPr>
          <w:rFonts w:ascii="Arial" w:hAnsi="Arial" w:cs="Arial"/>
          <w:sz w:val="24"/>
          <w:szCs w:val="24"/>
          <w:lang w:val="es-ES"/>
        </w:rPr>
        <w:t>ejercicio</w:t>
      </w:r>
      <w:r w:rsidRPr="00E51295">
        <w:rPr>
          <w:rFonts w:ascii="Arial" w:hAnsi="Arial" w:cs="Arial"/>
          <w:sz w:val="24"/>
          <w:szCs w:val="24"/>
          <w:lang w:val="es-ES"/>
        </w:rPr>
        <w:t xml:space="preserve">.  Es </w:t>
      </w:r>
      <w:r w:rsidRPr="00E51295">
        <w:rPr>
          <w:rFonts w:ascii="Arial" w:hAnsi="Arial" w:cs="Arial"/>
          <w:sz w:val="24"/>
          <w:szCs w:val="24"/>
          <w:lang w:val="es-ES"/>
        </w:rPr>
        <w:lastRenderedPageBreak/>
        <w:t xml:space="preserve">por todo ello que se investiga sobre los principales factores para desarrollar peritonitis relacionada a diálisis peritoneal y de esta manera poder hacer hincapié en factores resultantes y </w:t>
      </w:r>
      <w:r w:rsidR="005F488B">
        <w:rPr>
          <w:rFonts w:ascii="Arial" w:hAnsi="Arial" w:cs="Arial"/>
          <w:sz w:val="24"/>
          <w:szCs w:val="24"/>
          <w:lang w:val="es-ES"/>
        </w:rPr>
        <w:t xml:space="preserve">así </w:t>
      </w:r>
      <w:r w:rsidRPr="00E51295">
        <w:rPr>
          <w:rFonts w:ascii="Arial" w:hAnsi="Arial" w:cs="Arial"/>
          <w:sz w:val="24"/>
          <w:szCs w:val="24"/>
          <w:lang w:val="es-ES"/>
        </w:rPr>
        <w:t>ayudar a evitar esta complicación en los pacientes sometidos a diálisis peritoneal</w:t>
      </w:r>
      <w:r w:rsidR="005F488B">
        <w:rPr>
          <w:rFonts w:ascii="Arial" w:hAnsi="Arial" w:cs="Arial"/>
          <w:sz w:val="24"/>
          <w:szCs w:val="24"/>
          <w:lang w:val="es-ES"/>
        </w:rPr>
        <w:t xml:space="preserve">. </w:t>
      </w:r>
      <w:r w:rsidR="005F488B" w:rsidRPr="00931FB1">
        <w:rPr>
          <w:rFonts w:ascii="Arial" w:hAnsi="Arial" w:cs="Arial"/>
          <w:sz w:val="24"/>
          <w:szCs w:val="24"/>
          <w:lang w:val="es-ES"/>
        </w:rPr>
        <w:t>Resulta satisfactorio para la enfermera saber que está contribuyendo</w:t>
      </w:r>
      <w:r w:rsidR="00191835" w:rsidRPr="00931FB1">
        <w:rPr>
          <w:rFonts w:ascii="Arial" w:hAnsi="Arial" w:cs="Arial"/>
          <w:sz w:val="24"/>
          <w:szCs w:val="24"/>
          <w:lang w:val="es-ES"/>
        </w:rPr>
        <w:t xml:space="preserve"> con el tratamiento del paciente y al mismo tiempo adquiere conocimientos y habilidades necesarias en su trayecto laboral.</w:t>
      </w:r>
    </w:p>
    <w:p w14:paraId="00D80E5D" w14:textId="17AE4916" w:rsidR="001D2FD6" w:rsidRDefault="001D2FD6" w:rsidP="00DF34DC">
      <w:pPr>
        <w:spacing w:line="360" w:lineRule="auto"/>
        <w:jc w:val="both"/>
        <w:rPr>
          <w:rFonts w:ascii="Arial" w:hAnsi="Arial" w:cs="Arial"/>
          <w:sz w:val="24"/>
          <w:szCs w:val="24"/>
          <w:lang w:val="es-ES"/>
        </w:rPr>
      </w:pPr>
      <w:r w:rsidRPr="00931FB1">
        <w:rPr>
          <w:rFonts w:ascii="Arial" w:hAnsi="Arial" w:cs="Arial"/>
          <w:sz w:val="24"/>
          <w:szCs w:val="24"/>
          <w:lang w:val="es-ES"/>
        </w:rPr>
        <w:t xml:space="preserve">Contar con enfermeras capacitadas en la correcta aplicación de la técnica de diálisis </w:t>
      </w:r>
      <w:r w:rsidR="00604BD9" w:rsidRPr="00931FB1">
        <w:rPr>
          <w:rFonts w:ascii="Arial" w:hAnsi="Arial" w:cs="Arial"/>
          <w:sz w:val="24"/>
          <w:szCs w:val="24"/>
          <w:lang w:val="es-ES"/>
        </w:rPr>
        <w:t>disminuye la probabilidad de que los pacientes tengan complicaciones como la peritonitis, esto mejora la calidad de vida del paciente y reduce el impacto económico hacia el hospital por las hospitalizaciones prolongadas el uso de antibióticos y material de curación.</w:t>
      </w:r>
    </w:p>
    <w:p w14:paraId="597779BE" w14:textId="01777CB8" w:rsidR="00E51295" w:rsidRPr="00E51295" w:rsidRDefault="00604BD9" w:rsidP="00DF34DC">
      <w:pPr>
        <w:spacing w:line="360" w:lineRule="auto"/>
        <w:jc w:val="both"/>
        <w:rPr>
          <w:lang w:val="es-ES"/>
        </w:rPr>
      </w:pPr>
      <w:r w:rsidRPr="00931FB1">
        <w:rPr>
          <w:rFonts w:ascii="Arial" w:hAnsi="Arial" w:cs="Arial"/>
          <w:sz w:val="24"/>
          <w:szCs w:val="24"/>
          <w:lang w:val="es-ES"/>
        </w:rPr>
        <w:t xml:space="preserve">Esta investigación </w:t>
      </w:r>
      <w:r w:rsidR="00931FB1" w:rsidRPr="00931FB1">
        <w:rPr>
          <w:rFonts w:ascii="Arial" w:hAnsi="Arial" w:cs="Arial"/>
          <w:sz w:val="24"/>
          <w:szCs w:val="24"/>
          <w:lang w:val="es-ES"/>
        </w:rPr>
        <w:t>tiene</w:t>
      </w:r>
      <w:r w:rsidR="00E16D4F" w:rsidRPr="00931FB1">
        <w:rPr>
          <w:rFonts w:ascii="Arial" w:hAnsi="Arial" w:cs="Arial"/>
          <w:sz w:val="24"/>
          <w:szCs w:val="24"/>
          <w:lang w:val="es-ES"/>
        </w:rPr>
        <w:t xml:space="preserve"> como propósito dif</w:t>
      </w:r>
      <w:r w:rsidR="009237A4">
        <w:rPr>
          <w:rFonts w:ascii="Arial" w:hAnsi="Arial" w:cs="Arial"/>
          <w:sz w:val="24"/>
          <w:szCs w:val="24"/>
          <w:lang w:val="es-ES"/>
        </w:rPr>
        <w:t xml:space="preserve">undir medidas preventivas </w:t>
      </w:r>
      <w:r w:rsidR="00532615" w:rsidRPr="00931FB1">
        <w:rPr>
          <w:rFonts w:ascii="Arial" w:hAnsi="Arial" w:cs="Arial"/>
          <w:sz w:val="24"/>
          <w:szCs w:val="24"/>
          <w:lang w:val="es-ES"/>
        </w:rPr>
        <w:t>para</w:t>
      </w:r>
      <w:r w:rsidR="00E16D4F" w:rsidRPr="00931FB1">
        <w:rPr>
          <w:rFonts w:ascii="Arial" w:hAnsi="Arial" w:cs="Arial"/>
          <w:sz w:val="24"/>
          <w:szCs w:val="24"/>
          <w:lang w:val="es-ES"/>
        </w:rPr>
        <w:t xml:space="preserve"> los pacientes con insuficiencia renal que acuden a terapia de diálisis a través de folletos donde se mencionara</w:t>
      </w:r>
      <w:r w:rsidR="008E7C2F" w:rsidRPr="00931FB1">
        <w:rPr>
          <w:rFonts w:ascii="Arial" w:hAnsi="Arial" w:cs="Arial"/>
          <w:sz w:val="24"/>
          <w:szCs w:val="24"/>
          <w:lang w:val="es-ES"/>
        </w:rPr>
        <w:t>n</w:t>
      </w:r>
      <w:r w:rsidR="00E16D4F" w:rsidRPr="00931FB1">
        <w:rPr>
          <w:rFonts w:ascii="Arial" w:hAnsi="Arial" w:cs="Arial"/>
          <w:sz w:val="24"/>
          <w:szCs w:val="24"/>
          <w:lang w:val="es-ES"/>
        </w:rPr>
        <w:t xml:space="preserve"> alternativas y sugerencias que ayuden a mejorar</w:t>
      </w:r>
      <w:r w:rsidR="00913393" w:rsidRPr="00931FB1">
        <w:rPr>
          <w:rFonts w:ascii="Arial" w:hAnsi="Arial" w:cs="Arial"/>
          <w:sz w:val="24"/>
          <w:szCs w:val="24"/>
          <w:lang w:val="es-ES"/>
        </w:rPr>
        <w:t xml:space="preserve"> </w:t>
      </w:r>
      <w:r w:rsidR="0079006C" w:rsidRPr="00931FB1">
        <w:rPr>
          <w:rFonts w:ascii="Arial" w:hAnsi="Arial" w:cs="Arial"/>
          <w:sz w:val="24"/>
          <w:szCs w:val="24"/>
          <w:lang w:val="es-ES"/>
        </w:rPr>
        <w:t>aquello</w:t>
      </w:r>
      <w:r w:rsidR="00913393" w:rsidRPr="00931FB1">
        <w:rPr>
          <w:rFonts w:ascii="Arial" w:hAnsi="Arial" w:cs="Arial"/>
          <w:sz w:val="24"/>
          <w:szCs w:val="24"/>
          <w:lang w:val="es-ES"/>
        </w:rPr>
        <w:t>s</w:t>
      </w:r>
      <w:r w:rsidR="00E16D4F" w:rsidRPr="00931FB1">
        <w:rPr>
          <w:rFonts w:ascii="Arial" w:hAnsi="Arial" w:cs="Arial"/>
          <w:sz w:val="24"/>
          <w:szCs w:val="24"/>
          <w:lang w:val="es-ES"/>
        </w:rPr>
        <w:t xml:space="preserve"> </w:t>
      </w:r>
      <w:r w:rsidR="008F16FD" w:rsidRPr="00931FB1">
        <w:rPr>
          <w:rFonts w:ascii="Arial" w:hAnsi="Arial" w:cs="Arial"/>
          <w:sz w:val="24"/>
          <w:szCs w:val="24"/>
          <w:lang w:val="es-ES"/>
        </w:rPr>
        <w:t>aspectos d</w:t>
      </w:r>
      <w:r w:rsidR="0079006C" w:rsidRPr="00931FB1">
        <w:rPr>
          <w:rFonts w:ascii="Arial" w:hAnsi="Arial" w:cs="Arial"/>
          <w:sz w:val="24"/>
          <w:szCs w:val="24"/>
          <w:lang w:val="es-ES"/>
        </w:rPr>
        <w:t xml:space="preserve">etectados que dan lugar a una peritonitis en pacientes con </w:t>
      </w:r>
      <w:r w:rsidR="008F16FD" w:rsidRPr="00931FB1">
        <w:rPr>
          <w:rFonts w:ascii="Arial" w:hAnsi="Arial" w:cs="Arial"/>
          <w:sz w:val="24"/>
          <w:szCs w:val="24"/>
          <w:lang w:val="es-ES"/>
        </w:rPr>
        <w:t>insuficiencia</w:t>
      </w:r>
      <w:r w:rsidR="0079006C" w:rsidRPr="00931FB1">
        <w:rPr>
          <w:rFonts w:ascii="Arial" w:hAnsi="Arial" w:cs="Arial"/>
          <w:sz w:val="24"/>
          <w:szCs w:val="24"/>
          <w:lang w:val="es-ES"/>
        </w:rPr>
        <w:t xml:space="preserve"> </w:t>
      </w:r>
      <w:r w:rsidR="00931FB1" w:rsidRPr="00931FB1">
        <w:rPr>
          <w:rFonts w:ascii="Arial" w:hAnsi="Arial" w:cs="Arial"/>
          <w:sz w:val="24"/>
          <w:szCs w:val="24"/>
          <w:lang w:val="es-ES"/>
        </w:rPr>
        <w:t>renal.</w:t>
      </w:r>
    </w:p>
    <w:p w14:paraId="42E4D83B" w14:textId="2DDE8312" w:rsidR="00931FB1" w:rsidRDefault="00931FB1" w:rsidP="00DF34DC">
      <w:pPr>
        <w:spacing w:line="360" w:lineRule="auto"/>
        <w:rPr>
          <w:lang w:val="es-ES"/>
        </w:rPr>
      </w:pPr>
    </w:p>
    <w:p w14:paraId="7035DE72" w14:textId="77777777" w:rsidR="00452AA0" w:rsidRDefault="00452AA0" w:rsidP="00DF34DC">
      <w:pPr>
        <w:spacing w:line="360" w:lineRule="auto"/>
        <w:rPr>
          <w:lang w:val="es-ES"/>
        </w:rPr>
      </w:pPr>
    </w:p>
    <w:p w14:paraId="5DA3ADFA" w14:textId="77777777" w:rsidR="00452AA0" w:rsidRDefault="00452AA0" w:rsidP="00DF34DC">
      <w:pPr>
        <w:spacing w:line="360" w:lineRule="auto"/>
        <w:rPr>
          <w:lang w:val="es-ES"/>
        </w:rPr>
      </w:pPr>
    </w:p>
    <w:p w14:paraId="6B5645AE" w14:textId="77777777" w:rsidR="00452AA0" w:rsidRDefault="00452AA0" w:rsidP="00DF34DC">
      <w:pPr>
        <w:spacing w:line="360" w:lineRule="auto"/>
        <w:rPr>
          <w:lang w:val="es-ES"/>
        </w:rPr>
      </w:pPr>
    </w:p>
    <w:p w14:paraId="67BC19B2" w14:textId="77777777" w:rsidR="00452AA0" w:rsidRDefault="00452AA0" w:rsidP="00DF34DC">
      <w:pPr>
        <w:spacing w:line="360" w:lineRule="auto"/>
        <w:rPr>
          <w:lang w:val="es-ES"/>
        </w:rPr>
      </w:pPr>
    </w:p>
    <w:p w14:paraId="3632BAAD" w14:textId="77777777" w:rsidR="00452AA0" w:rsidRDefault="00452AA0" w:rsidP="00DF34DC">
      <w:pPr>
        <w:spacing w:line="360" w:lineRule="auto"/>
        <w:rPr>
          <w:lang w:val="es-ES"/>
        </w:rPr>
      </w:pPr>
    </w:p>
    <w:p w14:paraId="53303FBC" w14:textId="77777777" w:rsidR="00452AA0" w:rsidRDefault="00452AA0" w:rsidP="00DF34DC">
      <w:pPr>
        <w:spacing w:line="360" w:lineRule="auto"/>
        <w:rPr>
          <w:lang w:val="es-ES"/>
        </w:rPr>
      </w:pPr>
    </w:p>
    <w:p w14:paraId="4A342384" w14:textId="77777777" w:rsidR="00452AA0" w:rsidRDefault="00452AA0" w:rsidP="00DF34DC">
      <w:pPr>
        <w:spacing w:line="360" w:lineRule="auto"/>
        <w:rPr>
          <w:lang w:val="es-ES"/>
        </w:rPr>
      </w:pPr>
    </w:p>
    <w:p w14:paraId="507F364C" w14:textId="77777777" w:rsidR="00452AA0" w:rsidRPr="00931FB1" w:rsidRDefault="00452AA0" w:rsidP="00DF34DC">
      <w:pPr>
        <w:spacing w:line="360" w:lineRule="auto"/>
        <w:rPr>
          <w:lang w:val="es-ES"/>
        </w:rPr>
      </w:pPr>
    </w:p>
    <w:p w14:paraId="61977764" w14:textId="50B2E0AA" w:rsidR="008941EA" w:rsidRDefault="008941EA" w:rsidP="00DF34DC">
      <w:pPr>
        <w:pStyle w:val="Ttulo1"/>
        <w:spacing w:line="360" w:lineRule="auto"/>
        <w:jc w:val="center"/>
        <w:rPr>
          <w:rFonts w:ascii="Arial" w:hAnsi="Arial" w:cs="Arial"/>
          <w:b/>
          <w:color w:val="000000" w:themeColor="text1"/>
        </w:rPr>
      </w:pPr>
      <w:bookmarkStart w:id="0" w:name="_Toc23949951"/>
      <w:r w:rsidRPr="00193EF6">
        <w:rPr>
          <w:rFonts w:ascii="Arial" w:hAnsi="Arial" w:cs="Arial"/>
          <w:b/>
          <w:color w:val="000000" w:themeColor="text1"/>
        </w:rPr>
        <w:lastRenderedPageBreak/>
        <w:t>OBJETIVO</w:t>
      </w:r>
      <w:r w:rsidR="00754A6E">
        <w:rPr>
          <w:rFonts w:ascii="Arial" w:hAnsi="Arial" w:cs="Arial"/>
          <w:b/>
          <w:color w:val="000000" w:themeColor="text1"/>
        </w:rPr>
        <w:t>S</w:t>
      </w:r>
      <w:bookmarkEnd w:id="0"/>
    </w:p>
    <w:p w14:paraId="7961BF48" w14:textId="55A806C2" w:rsidR="00754A6E" w:rsidRPr="00916D10" w:rsidRDefault="00916D10" w:rsidP="00DF34DC">
      <w:pPr>
        <w:pStyle w:val="Ttulo2"/>
        <w:spacing w:line="360" w:lineRule="auto"/>
        <w:rPr>
          <w:rFonts w:ascii="Arial" w:hAnsi="Arial" w:cs="Arial"/>
          <w:b/>
          <w:color w:val="auto"/>
          <w:sz w:val="32"/>
        </w:rPr>
      </w:pPr>
      <w:bookmarkStart w:id="1" w:name="_Toc23949952"/>
      <w:r w:rsidRPr="00916D10">
        <w:rPr>
          <w:rFonts w:ascii="Arial" w:hAnsi="Arial" w:cs="Arial"/>
          <w:b/>
          <w:color w:val="auto"/>
          <w:sz w:val="32"/>
        </w:rPr>
        <w:t>OB</w:t>
      </w:r>
      <w:r w:rsidR="00754A6E" w:rsidRPr="00916D10">
        <w:rPr>
          <w:rFonts w:ascii="Arial" w:hAnsi="Arial" w:cs="Arial"/>
          <w:b/>
          <w:color w:val="auto"/>
          <w:sz w:val="32"/>
        </w:rPr>
        <w:t>JETIVO GENERAL</w:t>
      </w:r>
      <w:bookmarkEnd w:id="1"/>
    </w:p>
    <w:p w14:paraId="7AA6164F" w14:textId="77777777" w:rsidR="00754A6E" w:rsidRPr="00754A6E" w:rsidRDefault="00754A6E" w:rsidP="00DF34DC">
      <w:pPr>
        <w:spacing w:line="360" w:lineRule="auto"/>
      </w:pPr>
    </w:p>
    <w:p w14:paraId="55EE7FED" w14:textId="028FD9C8" w:rsidR="008941EA" w:rsidRDefault="008941EA" w:rsidP="00DF34DC">
      <w:pPr>
        <w:tabs>
          <w:tab w:val="left" w:pos="3067"/>
        </w:tabs>
        <w:spacing w:line="360" w:lineRule="auto"/>
        <w:jc w:val="both"/>
        <w:rPr>
          <w:rFonts w:ascii="Arial" w:hAnsi="Arial" w:cs="Arial"/>
          <w:sz w:val="24"/>
          <w:szCs w:val="24"/>
        </w:rPr>
      </w:pPr>
      <w:r>
        <w:rPr>
          <w:rFonts w:ascii="Arial" w:hAnsi="Arial" w:cs="Arial"/>
          <w:sz w:val="24"/>
          <w:szCs w:val="24"/>
        </w:rPr>
        <w:t>Determinar los factores desencadenantes de peritonitis en pacientes con insuficiencia renal crónica en una población mexicana.</w:t>
      </w:r>
    </w:p>
    <w:p w14:paraId="39AE79BF" w14:textId="77777777" w:rsidR="008941EA" w:rsidRPr="000C058A" w:rsidRDefault="008941EA" w:rsidP="00DF34DC">
      <w:pPr>
        <w:pStyle w:val="Ttulo2"/>
        <w:spacing w:line="360" w:lineRule="auto"/>
      </w:pPr>
    </w:p>
    <w:p w14:paraId="7DB143CE" w14:textId="60BFC063" w:rsidR="00F01FC1" w:rsidRPr="00916D10" w:rsidRDefault="008941EA" w:rsidP="00DF34DC">
      <w:pPr>
        <w:pStyle w:val="Ttulo2"/>
        <w:spacing w:line="360" w:lineRule="auto"/>
        <w:rPr>
          <w:rFonts w:ascii="Arial" w:hAnsi="Arial" w:cs="Arial"/>
          <w:b/>
          <w:color w:val="auto"/>
          <w:sz w:val="32"/>
        </w:rPr>
      </w:pPr>
      <w:bookmarkStart w:id="2" w:name="_Toc23949953"/>
      <w:r w:rsidRPr="00916D10">
        <w:rPr>
          <w:rFonts w:ascii="Arial" w:hAnsi="Arial" w:cs="Arial"/>
          <w:b/>
          <w:color w:val="auto"/>
          <w:sz w:val="32"/>
        </w:rPr>
        <w:t>OBJETIVO</w:t>
      </w:r>
      <w:r w:rsidR="001D22AA" w:rsidRPr="00916D10">
        <w:rPr>
          <w:rFonts w:ascii="Arial" w:hAnsi="Arial" w:cs="Arial"/>
          <w:b/>
          <w:color w:val="auto"/>
          <w:sz w:val="32"/>
        </w:rPr>
        <w:t>S</w:t>
      </w:r>
      <w:r w:rsidR="00F1283E" w:rsidRPr="00916D10">
        <w:rPr>
          <w:rFonts w:ascii="Arial" w:hAnsi="Arial" w:cs="Arial"/>
          <w:b/>
          <w:color w:val="auto"/>
          <w:sz w:val="32"/>
        </w:rPr>
        <w:t xml:space="preserve"> ESPECÍ</w:t>
      </w:r>
      <w:r w:rsidRPr="00916D10">
        <w:rPr>
          <w:rFonts w:ascii="Arial" w:hAnsi="Arial" w:cs="Arial"/>
          <w:b/>
          <w:color w:val="auto"/>
          <w:sz w:val="32"/>
        </w:rPr>
        <w:t>FICOS</w:t>
      </w:r>
      <w:bookmarkEnd w:id="2"/>
    </w:p>
    <w:p w14:paraId="7319BA68" w14:textId="77777777" w:rsidR="00916D10" w:rsidRPr="00916D10" w:rsidRDefault="00916D10" w:rsidP="00DF34DC">
      <w:pPr>
        <w:spacing w:line="360" w:lineRule="auto"/>
      </w:pPr>
    </w:p>
    <w:p w14:paraId="075E3F29" w14:textId="6D257583" w:rsidR="008941EA" w:rsidRPr="00E16D4F" w:rsidRDefault="008941EA" w:rsidP="00DF34DC">
      <w:pPr>
        <w:pStyle w:val="Prrafodelista"/>
        <w:numPr>
          <w:ilvl w:val="0"/>
          <w:numId w:val="5"/>
        </w:numPr>
        <w:tabs>
          <w:tab w:val="left" w:pos="3067"/>
        </w:tabs>
        <w:spacing w:line="360" w:lineRule="auto"/>
        <w:jc w:val="both"/>
        <w:rPr>
          <w:rFonts w:ascii="Arial" w:hAnsi="Arial" w:cs="Arial"/>
          <w:sz w:val="24"/>
          <w:szCs w:val="24"/>
          <w:lang w:val="es-MX"/>
        </w:rPr>
      </w:pPr>
      <w:r>
        <w:rPr>
          <w:rFonts w:ascii="Arial" w:hAnsi="Arial" w:cs="Arial"/>
          <w:sz w:val="24"/>
          <w:szCs w:val="24"/>
          <w:lang w:val="es-MX"/>
        </w:rPr>
        <w:t>Identificar los agentes causales más frecuentes de peritonitis en pacientes tratados con diálisis peritoneal continua ambulatoria.</w:t>
      </w:r>
    </w:p>
    <w:p w14:paraId="45A9C5EF" w14:textId="77777777" w:rsidR="001B4B5F" w:rsidRDefault="001B4B5F" w:rsidP="00DF34DC">
      <w:pPr>
        <w:pStyle w:val="Prrafodelista"/>
        <w:numPr>
          <w:ilvl w:val="0"/>
          <w:numId w:val="5"/>
        </w:numPr>
        <w:tabs>
          <w:tab w:val="left" w:pos="3067"/>
        </w:tabs>
        <w:spacing w:line="360" w:lineRule="auto"/>
        <w:jc w:val="both"/>
        <w:rPr>
          <w:rFonts w:ascii="Arial" w:hAnsi="Arial" w:cs="Arial"/>
          <w:sz w:val="24"/>
          <w:szCs w:val="24"/>
          <w:lang w:val="es-MX"/>
        </w:rPr>
      </w:pPr>
      <w:r>
        <w:rPr>
          <w:rFonts w:ascii="Arial" w:hAnsi="Arial" w:cs="Arial"/>
          <w:sz w:val="24"/>
          <w:szCs w:val="24"/>
          <w:lang w:val="es-MX"/>
        </w:rPr>
        <w:t>Evaluar los factores de riesgo de peritonitis en los pacientes con terapia dialítica</w:t>
      </w:r>
    </w:p>
    <w:p w14:paraId="73D86885" w14:textId="479DCD1A" w:rsidR="00604D55" w:rsidRPr="0046162F" w:rsidRDefault="009237A4" w:rsidP="00DF34DC">
      <w:pPr>
        <w:pStyle w:val="Prrafodelista"/>
        <w:numPr>
          <w:ilvl w:val="0"/>
          <w:numId w:val="5"/>
        </w:numPr>
        <w:tabs>
          <w:tab w:val="left" w:pos="3067"/>
        </w:tabs>
        <w:spacing w:line="360" w:lineRule="auto"/>
        <w:jc w:val="center"/>
        <w:rPr>
          <w:rFonts w:ascii="Arial" w:hAnsi="Arial" w:cs="Arial"/>
          <w:b/>
          <w:sz w:val="24"/>
          <w:szCs w:val="24"/>
          <w:u w:val="single"/>
        </w:rPr>
      </w:pPr>
      <w:r w:rsidRPr="0046162F">
        <w:rPr>
          <w:rFonts w:ascii="Arial" w:hAnsi="Arial" w:cs="Arial"/>
          <w:sz w:val="24"/>
          <w:szCs w:val="24"/>
          <w:lang w:val="es-MX"/>
        </w:rPr>
        <w:t xml:space="preserve">Proponer </w:t>
      </w:r>
      <w:r w:rsidR="00E16D4F" w:rsidRPr="0046162F">
        <w:rPr>
          <w:rFonts w:ascii="Arial" w:hAnsi="Arial" w:cs="Arial"/>
          <w:sz w:val="24"/>
          <w:szCs w:val="24"/>
          <w:lang w:val="es-MX"/>
        </w:rPr>
        <w:t>las medidas preventivas de perito</w:t>
      </w:r>
      <w:r w:rsidR="0046162F" w:rsidRPr="0046162F">
        <w:rPr>
          <w:rFonts w:ascii="Arial" w:hAnsi="Arial" w:cs="Arial"/>
          <w:sz w:val="24"/>
          <w:szCs w:val="24"/>
          <w:lang w:val="es-MX"/>
        </w:rPr>
        <w:t>nitis en la población estudiada</w:t>
      </w:r>
      <w:r w:rsidR="0046162F">
        <w:rPr>
          <w:rFonts w:ascii="Arial" w:hAnsi="Arial" w:cs="Arial"/>
          <w:sz w:val="24"/>
          <w:szCs w:val="24"/>
          <w:lang w:val="es-MX"/>
        </w:rPr>
        <w:t>.</w:t>
      </w:r>
    </w:p>
    <w:p w14:paraId="23DBF048" w14:textId="77777777" w:rsidR="0046162F" w:rsidRDefault="0046162F" w:rsidP="00DF34DC">
      <w:pPr>
        <w:tabs>
          <w:tab w:val="left" w:pos="3067"/>
        </w:tabs>
        <w:spacing w:line="360" w:lineRule="auto"/>
        <w:jc w:val="center"/>
        <w:rPr>
          <w:rFonts w:ascii="Arial" w:hAnsi="Arial" w:cs="Arial"/>
          <w:b/>
          <w:sz w:val="24"/>
          <w:szCs w:val="24"/>
          <w:u w:val="single"/>
        </w:rPr>
      </w:pPr>
    </w:p>
    <w:p w14:paraId="0281DDF1" w14:textId="77777777" w:rsidR="0046162F" w:rsidRDefault="0046162F" w:rsidP="00DF34DC">
      <w:pPr>
        <w:tabs>
          <w:tab w:val="left" w:pos="3067"/>
        </w:tabs>
        <w:spacing w:line="360" w:lineRule="auto"/>
        <w:jc w:val="center"/>
        <w:rPr>
          <w:rFonts w:ascii="Arial" w:hAnsi="Arial" w:cs="Arial"/>
          <w:b/>
          <w:sz w:val="24"/>
          <w:szCs w:val="24"/>
          <w:u w:val="single"/>
        </w:rPr>
      </w:pPr>
    </w:p>
    <w:p w14:paraId="4B2C1D66" w14:textId="77777777" w:rsidR="0046162F" w:rsidRDefault="0046162F" w:rsidP="00DF34DC">
      <w:pPr>
        <w:tabs>
          <w:tab w:val="left" w:pos="3067"/>
        </w:tabs>
        <w:spacing w:line="360" w:lineRule="auto"/>
        <w:jc w:val="center"/>
        <w:rPr>
          <w:rFonts w:ascii="Arial" w:hAnsi="Arial" w:cs="Arial"/>
          <w:b/>
          <w:sz w:val="24"/>
          <w:szCs w:val="24"/>
          <w:u w:val="single"/>
        </w:rPr>
      </w:pPr>
    </w:p>
    <w:p w14:paraId="7670AA65" w14:textId="77777777" w:rsidR="0046162F" w:rsidRDefault="0046162F" w:rsidP="00DF34DC">
      <w:pPr>
        <w:tabs>
          <w:tab w:val="left" w:pos="3067"/>
        </w:tabs>
        <w:spacing w:line="360" w:lineRule="auto"/>
        <w:jc w:val="center"/>
        <w:rPr>
          <w:rFonts w:ascii="Arial" w:hAnsi="Arial" w:cs="Arial"/>
          <w:b/>
          <w:sz w:val="24"/>
          <w:szCs w:val="24"/>
          <w:u w:val="single"/>
        </w:rPr>
      </w:pPr>
    </w:p>
    <w:p w14:paraId="5B45DB74" w14:textId="77777777" w:rsidR="0046162F" w:rsidRDefault="0046162F" w:rsidP="00DF34DC">
      <w:pPr>
        <w:tabs>
          <w:tab w:val="left" w:pos="3067"/>
        </w:tabs>
        <w:spacing w:line="360" w:lineRule="auto"/>
        <w:jc w:val="center"/>
        <w:rPr>
          <w:rFonts w:ascii="Arial" w:hAnsi="Arial" w:cs="Arial"/>
          <w:b/>
          <w:sz w:val="24"/>
          <w:szCs w:val="24"/>
          <w:u w:val="single"/>
        </w:rPr>
      </w:pPr>
    </w:p>
    <w:p w14:paraId="2200C73C" w14:textId="77777777" w:rsidR="0046162F" w:rsidRDefault="0046162F" w:rsidP="00DF34DC">
      <w:pPr>
        <w:tabs>
          <w:tab w:val="left" w:pos="3067"/>
        </w:tabs>
        <w:spacing w:line="360" w:lineRule="auto"/>
        <w:jc w:val="center"/>
        <w:rPr>
          <w:rFonts w:ascii="Arial" w:hAnsi="Arial" w:cs="Arial"/>
          <w:b/>
          <w:sz w:val="24"/>
          <w:szCs w:val="24"/>
          <w:u w:val="single"/>
        </w:rPr>
      </w:pPr>
    </w:p>
    <w:p w14:paraId="12E81753" w14:textId="77777777" w:rsidR="0046162F" w:rsidRDefault="0046162F" w:rsidP="00DF34DC">
      <w:pPr>
        <w:tabs>
          <w:tab w:val="left" w:pos="3067"/>
        </w:tabs>
        <w:spacing w:line="360" w:lineRule="auto"/>
        <w:jc w:val="center"/>
        <w:rPr>
          <w:rFonts w:ascii="Arial" w:hAnsi="Arial" w:cs="Arial"/>
          <w:b/>
          <w:sz w:val="24"/>
          <w:szCs w:val="24"/>
          <w:u w:val="single"/>
        </w:rPr>
      </w:pPr>
    </w:p>
    <w:p w14:paraId="3B52D0E2" w14:textId="77777777" w:rsidR="00452AA0" w:rsidRDefault="00452AA0" w:rsidP="00DF34DC">
      <w:pPr>
        <w:tabs>
          <w:tab w:val="left" w:pos="3067"/>
        </w:tabs>
        <w:spacing w:line="360" w:lineRule="auto"/>
        <w:jc w:val="center"/>
        <w:rPr>
          <w:rFonts w:ascii="Arial" w:hAnsi="Arial" w:cs="Arial"/>
          <w:b/>
          <w:sz w:val="24"/>
          <w:szCs w:val="24"/>
          <w:u w:val="single"/>
        </w:rPr>
      </w:pPr>
    </w:p>
    <w:p w14:paraId="6CD38C6A" w14:textId="77777777" w:rsidR="0046162F" w:rsidRDefault="0046162F" w:rsidP="00DF34DC">
      <w:pPr>
        <w:tabs>
          <w:tab w:val="left" w:pos="3067"/>
        </w:tabs>
        <w:spacing w:line="360" w:lineRule="auto"/>
        <w:jc w:val="center"/>
        <w:rPr>
          <w:rFonts w:ascii="Arial" w:hAnsi="Arial" w:cs="Arial"/>
          <w:b/>
          <w:sz w:val="24"/>
          <w:szCs w:val="24"/>
          <w:u w:val="single"/>
        </w:rPr>
      </w:pPr>
    </w:p>
    <w:p w14:paraId="2C369164" w14:textId="17967D5B" w:rsidR="000C058A" w:rsidRDefault="000C058A" w:rsidP="00DF34DC">
      <w:pPr>
        <w:spacing w:line="360" w:lineRule="auto"/>
        <w:rPr>
          <w:rFonts w:ascii="Arial" w:hAnsi="Arial" w:cs="Arial"/>
          <w:b/>
          <w:sz w:val="24"/>
          <w:szCs w:val="24"/>
          <w:u w:val="single"/>
          <w:lang w:val="es-ES"/>
        </w:rPr>
      </w:pPr>
    </w:p>
    <w:p w14:paraId="1D10B8AA" w14:textId="77777777" w:rsidR="00452AA0" w:rsidRDefault="00452AA0" w:rsidP="00DF34DC">
      <w:pPr>
        <w:spacing w:line="360" w:lineRule="auto"/>
        <w:rPr>
          <w:rFonts w:ascii="Arial" w:hAnsi="Arial" w:cs="Arial"/>
          <w:b/>
          <w:sz w:val="24"/>
          <w:szCs w:val="24"/>
          <w:u w:val="single"/>
          <w:lang w:val="es-ES"/>
        </w:rPr>
      </w:pPr>
    </w:p>
    <w:p w14:paraId="42CAD1F6" w14:textId="70C4D9E1" w:rsidR="00E51295" w:rsidRDefault="00E51295" w:rsidP="00DF34DC">
      <w:pPr>
        <w:pStyle w:val="Ttulo1"/>
        <w:spacing w:line="360" w:lineRule="auto"/>
        <w:jc w:val="center"/>
        <w:rPr>
          <w:rFonts w:ascii="Arial" w:hAnsi="Arial" w:cs="Arial"/>
          <w:b/>
          <w:color w:val="000000" w:themeColor="text1"/>
          <w:lang w:val="es-ES"/>
        </w:rPr>
      </w:pPr>
      <w:bookmarkStart w:id="3" w:name="_Toc23949954"/>
      <w:r w:rsidRPr="00193EF6">
        <w:rPr>
          <w:rFonts w:ascii="Arial" w:hAnsi="Arial" w:cs="Arial"/>
          <w:b/>
          <w:color w:val="000000" w:themeColor="text1"/>
          <w:lang w:val="es-ES"/>
        </w:rPr>
        <w:lastRenderedPageBreak/>
        <w:t>ME</w:t>
      </w:r>
      <w:r w:rsidR="00F1283E">
        <w:rPr>
          <w:rFonts w:ascii="Arial" w:hAnsi="Arial" w:cs="Arial"/>
          <w:b/>
          <w:color w:val="000000" w:themeColor="text1"/>
          <w:lang w:val="es-ES"/>
        </w:rPr>
        <w:t>TODOLOG</w:t>
      </w:r>
      <w:r w:rsidR="00F1283E" w:rsidRPr="00F1283E">
        <w:rPr>
          <w:rFonts w:ascii="Arial" w:hAnsi="Arial" w:cs="Arial"/>
          <w:b/>
          <w:color w:val="auto"/>
          <w:szCs w:val="24"/>
        </w:rPr>
        <w:t>Í</w:t>
      </w:r>
      <w:r w:rsidRPr="00193EF6">
        <w:rPr>
          <w:rFonts w:ascii="Arial" w:hAnsi="Arial" w:cs="Arial"/>
          <w:b/>
          <w:color w:val="000000" w:themeColor="text1"/>
          <w:lang w:val="es-ES"/>
        </w:rPr>
        <w:t>A</w:t>
      </w:r>
      <w:bookmarkEnd w:id="3"/>
    </w:p>
    <w:p w14:paraId="258910B3" w14:textId="77777777" w:rsidR="00452AA0" w:rsidRDefault="00452AA0" w:rsidP="00DF34DC">
      <w:pPr>
        <w:spacing w:line="360" w:lineRule="auto"/>
        <w:jc w:val="both"/>
        <w:rPr>
          <w:lang w:val="es-ES"/>
        </w:rPr>
      </w:pPr>
    </w:p>
    <w:p w14:paraId="77D10E55" w14:textId="373DC826"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Línea de investigación</w:t>
      </w:r>
      <w:r w:rsidRPr="00E51295">
        <w:rPr>
          <w:rFonts w:ascii="Arial" w:hAnsi="Arial" w:cs="Arial"/>
          <w:sz w:val="24"/>
          <w:szCs w:val="24"/>
          <w:lang w:val="es-ES"/>
        </w:rPr>
        <w:t>: Educativa en Enfermería y Gerontología</w:t>
      </w:r>
      <w:r w:rsidRPr="00E51295">
        <w:rPr>
          <w:rFonts w:ascii="Arial" w:hAnsi="Arial" w:cs="Arial"/>
          <w:sz w:val="24"/>
          <w:szCs w:val="24"/>
          <w:lang w:val="es-ES"/>
        </w:rPr>
        <w:br/>
        <w:t>Definición: Tema o problemática específica de investigación de un área dentro del cual se pueden inscribir una infinidad de proyectos de investigación individuales o colectivos. Su fin primordial es el de señalar y delimitar a muy grandes rasgos, mediante un título, el tema o problemática de interés de un investigador y/o un centro de investigación.</w:t>
      </w:r>
    </w:p>
    <w:p w14:paraId="2A1FBD5B"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Tipo de investigación</w:t>
      </w:r>
      <w:r w:rsidRPr="00E51295">
        <w:rPr>
          <w:rFonts w:ascii="Arial" w:hAnsi="Arial" w:cs="Arial"/>
          <w:sz w:val="24"/>
          <w:szCs w:val="24"/>
          <w:lang w:val="es-ES"/>
        </w:rPr>
        <w:t>: Enfoque cuantitativo, de tipo descriptivo porque está dirigido a identificar factores desencadenantes de peritonitis en pacientes con insuficiencia renal crónica en una población mexicana.</w:t>
      </w:r>
    </w:p>
    <w:p w14:paraId="1EB003E2" w14:textId="2349FFA3"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Definición: La definición del enfoque metodológico es el primer paso a la definición de la manera que se recogerán los datos, como serán analizados e interpretados. El enfoque incluye el diseño mismo del instrumento, se puede distinguir dos enfoques metodológicos: el cuantitativo y el cualitativo.</w:t>
      </w:r>
      <w:r w:rsidR="00643FAD">
        <w:rPr>
          <w:rFonts w:ascii="Arial" w:hAnsi="Arial" w:cs="Arial"/>
          <w:sz w:val="24"/>
          <w:szCs w:val="24"/>
          <w:lang w:val="es-ES"/>
        </w:rPr>
        <w:t xml:space="preserve"> </w:t>
      </w:r>
    </w:p>
    <w:p w14:paraId="6191B4F0"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Tipo de estudio</w:t>
      </w:r>
      <w:r w:rsidRPr="00E51295">
        <w:rPr>
          <w:rFonts w:ascii="Arial" w:hAnsi="Arial" w:cs="Arial"/>
          <w:sz w:val="24"/>
          <w:szCs w:val="24"/>
          <w:lang w:val="es-ES"/>
        </w:rPr>
        <w:t xml:space="preserve">: Transversal de tipo exploratorio y de diagnóstico ya que se recolectaron datos en un solo tiempo y espacio de acuerdo al periodo en el que se recabo la información. </w:t>
      </w:r>
    </w:p>
    <w:p w14:paraId="2DD7521A" w14:textId="4F587E82" w:rsidR="00E51295" w:rsidRPr="00E51295" w:rsidRDefault="00E51295" w:rsidP="00DF34DC">
      <w:pPr>
        <w:spacing w:line="360" w:lineRule="auto"/>
        <w:rPr>
          <w:rFonts w:ascii="Arial" w:hAnsi="Arial" w:cs="Arial"/>
          <w:sz w:val="24"/>
          <w:szCs w:val="24"/>
          <w:lang w:val="es-ES"/>
        </w:rPr>
      </w:pPr>
      <w:r w:rsidRPr="00E51295">
        <w:rPr>
          <w:rFonts w:ascii="Arial" w:hAnsi="Arial" w:cs="Arial"/>
          <w:b/>
          <w:sz w:val="24"/>
          <w:szCs w:val="24"/>
          <w:u w:val="single"/>
          <w:lang w:val="es-ES"/>
        </w:rPr>
        <w:t>Población de estudio</w:t>
      </w:r>
      <w:r w:rsidRPr="00E51295">
        <w:rPr>
          <w:rFonts w:ascii="Arial" w:hAnsi="Arial" w:cs="Arial"/>
          <w:sz w:val="24"/>
          <w:szCs w:val="24"/>
          <w:lang w:val="es-ES"/>
        </w:rPr>
        <w:t>:</w:t>
      </w:r>
      <w:r w:rsidR="009237A4">
        <w:rPr>
          <w:rFonts w:ascii="Arial" w:hAnsi="Arial" w:cs="Arial"/>
          <w:sz w:val="24"/>
          <w:szCs w:val="24"/>
          <w:lang w:val="es-ES"/>
        </w:rPr>
        <w:t xml:space="preserve"> Pacientes de</w:t>
      </w:r>
      <w:r w:rsidR="00CA6023">
        <w:rPr>
          <w:rFonts w:ascii="Arial" w:hAnsi="Arial" w:cs="Arial"/>
          <w:sz w:val="24"/>
          <w:szCs w:val="24"/>
          <w:lang w:val="es-ES"/>
        </w:rPr>
        <w:t xml:space="preserve"> </w:t>
      </w:r>
      <w:r w:rsidR="009237A4">
        <w:rPr>
          <w:rFonts w:ascii="Arial" w:hAnsi="Arial" w:cs="Arial"/>
          <w:sz w:val="24"/>
          <w:szCs w:val="24"/>
          <w:lang w:val="es-ES"/>
        </w:rPr>
        <w:t>un hospital público del sector salud.</w:t>
      </w:r>
    </w:p>
    <w:p w14:paraId="38756D0A"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Definición: La población se define como la totalidad del fenómeno a estudiar donde las unidades de población poseen una característica común la cual se estudia y da origen a los datos de la investigación.</w:t>
      </w:r>
    </w:p>
    <w:p w14:paraId="0BE4D7F3"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Universo de estudio</w:t>
      </w:r>
      <w:r w:rsidRPr="00E51295">
        <w:rPr>
          <w:rFonts w:ascii="Arial" w:hAnsi="Arial" w:cs="Arial"/>
          <w:sz w:val="24"/>
          <w:szCs w:val="24"/>
          <w:lang w:val="es-ES"/>
        </w:rPr>
        <w:t>: Pacientes con insuficiencia renal crónica que asisten a terapia de diálisis peritoneal y que han presentado algún episodio de peritonitis a lo largo de su tratamiento. 100 pacientes.</w:t>
      </w:r>
    </w:p>
    <w:p w14:paraId="07F95F09" w14:textId="77777777" w:rsidR="004417D4"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Muestra</w:t>
      </w:r>
      <w:r w:rsidRPr="00E51295">
        <w:rPr>
          <w:rFonts w:ascii="Arial" w:hAnsi="Arial" w:cs="Arial"/>
          <w:sz w:val="24"/>
          <w:szCs w:val="24"/>
          <w:lang w:val="es-ES"/>
        </w:rPr>
        <w:t>: Para la obtención de la muestra se aplicó la fórmula para cálculo de muestras</w:t>
      </w:r>
      <w:r w:rsidR="0015265F">
        <w:rPr>
          <w:rFonts w:ascii="Arial" w:hAnsi="Arial" w:cs="Arial"/>
          <w:sz w:val="24"/>
          <w:szCs w:val="24"/>
          <w:lang w:val="es-ES"/>
        </w:rPr>
        <w:t xml:space="preserve"> en poblaciones finitas (</w:t>
      </w:r>
      <w:proofErr w:type="spellStart"/>
      <w:r w:rsidR="0015265F">
        <w:rPr>
          <w:rFonts w:ascii="Arial" w:hAnsi="Arial" w:cs="Arial"/>
          <w:sz w:val="24"/>
          <w:szCs w:val="24"/>
          <w:lang w:val="es-ES"/>
        </w:rPr>
        <w:t>Polit</w:t>
      </w:r>
      <w:proofErr w:type="spellEnd"/>
      <w:r w:rsidR="0015265F">
        <w:rPr>
          <w:rFonts w:ascii="Arial" w:hAnsi="Arial" w:cs="Arial"/>
          <w:sz w:val="24"/>
          <w:szCs w:val="24"/>
          <w:lang w:val="es-ES"/>
        </w:rPr>
        <w:t xml:space="preserve"> y</w:t>
      </w:r>
      <w:r w:rsidRPr="00E51295">
        <w:rPr>
          <w:rFonts w:ascii="Arial" w:hAnsi="Arial" w:cs="Arial"/>
          <w:sz w:val="24"/>
          <w:szCs w:val="24"/>
          <w:lang w:val="es-ES"/>
        </w:rPr>
        <w:t xml:space="preserve"> </w:t>
      </w:r>
      <w:proofErr w:type="spellStart"/>
      <w:r w:rsidRPr="00E51295">
        <w:rPr>
          <w:rFonts w:ascii="Arial" w:hAnsi="Arial" w:cs="Arial"/>
          <w:sz w:val="24"/>
          <w:szCs w:val="24"/>
          <w:lang w:val="es-ES"/>
        </w:rPr>
        <w:t>Hungler</w:t>
      </w:r>
      <w:proofErr w:type="spellEnd"/>
      <w:r w:rsidRPr="00E51295">
        <w:rPr>
          <w:rFonts w:ascii="Arial" w:hAnsi="Arial" w:cs="Arial"/>
          <w:sz w:val="24"/>
          <w:szCs w:val="24"/>
          <w:lang w:val="es-ES"/>
        </w:rPr>
        <w:t xml:space="preserve"> 2002) obteniendo 79 pacientes.</w:t>
      </w:r>
    </w:p>
    <w:p w14:paraId="710E45F9" w14:textId="73119F7C" w:rsidR="004417D4" w:rsidRDefault="000970B0" w:rsidP="00DF34DC">
      <w:pPr>
        <w:spacing w:line="360" w:lineRule="auto"/>
        <w:jc w:val="both"/>
      </w:pPr>
      <w:r>
        <w:rPr>
          <w:noProof/>
          <w:lang w:eastAsia="es-MX"/>
        </w:rPr>
        <w:lastRenderedPageBreak/>
        <w:drawing>
          <wp:inline distT="0" distB="0" distL="0" distR="0" wp14:anchorId="06204359" wp14:editId="6ED289EF">
            <wp:extent cx="2119086" cy="522515"/>
            <wp:effectExtent l="0" t="0" r="0"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60325" t="65572" r="18509" b="25016"/>
                    <a:stretch/>
                  </pic:blipFill>
                  <pic:spPr bwMode="auto">
                    <a:xfrm>
                      <a:off x="0" y="0"/>
                      <a:ext cx="2122571" cy="523374"/>
                    </a:xfrm>
                    <a:prstGeom prst="rect">
                      <a:avLst/>
                    </a:prstGeom>
                    <a:ln>
                      <a:noFill/>
                    </a:ln>
                    <a:extLst>
                      <a:ext uri="{53640926-AAD7-44D8-BBD7-CCE9431645EC}">
                        <a14:shadowObscured xmlns:a14="http://schemas.microsoft.com/office/drawing/2010/main"/>
                      </a:ext>
                    </a:extLst>
                  </pic:spPr>
                </pic:pic>
              </a:graphicData>
            </a:graphic>
          </wp:inline>
        </w:drawing>
      </w:r>
    </w:p>
    <w:p w14:paraId="7B82D594" w14:textId="5218B859"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Definición: Es el grupo de individuos que se toma de la población, para estudiar un fenómeno estadístico</w:t>
      </w:r>
    </w:p>
    <w:p w14:paraId="6548982F" w14:textId="64B3DAF1"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 xml:space="preserve">Criterios de selección: </w:t>
      </w:r>
      <w:r w:rsidRPr="00E51295">
        <w:rPr>
          <w:rFonts w:ascii="Arial" w:hAnsi="Arial" w:cs="Arial"/>
          <w:sz w:val="24"/>
          <w:szCs w:val="24"/>
          <w:lang w:val="es-ES"/>
        </w:rPr>
        <w:t xml:space="preserve">Pacientes que ingresen </w:t>
      </w:r>
      <w:r w:rsidR="009237A4">
        <w:rPr>
          <w:rFonts w:ascii="Arial" w:hAnsi="Arial" w:cs="Arial"/>
          <w:sz w:val="24"/>
          <w:szCs w:val="24"/>
          <w:lang w:val="es-ES"/>
        </w:rPr>
        <w:t xml:space="preserve">a </w:t>
      </w:r>
      <w:r w:rsidRPr="00E51295">
        <w:rPr>
          <w:rFonts w:ascii="Arial" w:hAnsi="Arial" w:cs="Arial"/>
          <w:sz w:val="24"/>
          <w:szCs w:val="24"/>
          <w:lang w:val="es-ES"/>
        </w:rPr>
        <w:t>terapia dialítica previa cita</w:t>
      </w:r>
      <w:r w:rsidR="00E16D4F">
        <w:rPr>
          <w:rFonts w:ascii="Arial" w:hAnsi="Arial" w:cs="Arial"/>
          <w:sz w:val="24"/>
          <w:szCs w:val="24"/>
          <w:lang w:val="es-ES"/>
        </w:rPr>
        <w:t xml:space="preserve"> </w:t>
      </w:r>
      <w:r w:rsidR="00E16D4F" w:rsidRPr="00931FB1">
        <w:rPr>
          <w:rFonts w:ascii="Arial" w:hAnsi="Arial" w:cs="Arial"/>
          <w:sz w:val="24"/>
          <w:szCs w:val="24"/>
          <w:lang w:val="es-ES"/>
        </w:rPr>
        <w:t>a diálisis peritoneal y durante la estancia se detecte peritonitis</w:t>
      </w:r>
      <w:r w:rsidR="00E16D4F">
        <w:rPr>
          <w:rFonts w:ascii="Arial" w:hAnsi="Arial" w:cs="Arial"/>
          <w:sz w:val="24"/>
          <w:szCs w:val="24"/>
          <w:lang w:val="es-ES"/>
        </w:rPr>
        <w:t xml:space="preserve"> o en</w:t>
      </w:r>
      <w:r w:rsidRPr="00E51295">
        <w:rPr>
          <w:rFonts w:ascii="Arial" w:hAnsi="Arial" w:cs="Arial"/>
          <w:sz w:val="24"/>
          <w:szCs w:val="24"/>
          <w:lang w:val="es-ES"/>
        </w:rPr>
        <w:t xml:space="preserve"> hospitalización de urgencia.  </w:t>
      </w:r>
    </w:p>
    <w:p w14:paraId="2D032203" w14:textId="4D8C8B5B"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Criterios de inclusión</w:t>
      </w:r>
      <w:r w:rsidRPr="00E51295">
        <w:rPr>
          <w:rFonts w:ascii="Arial" w:hAnsi="Arial" w:cs="Arial"/>
          <w:sz w:val="24"/>
          <w:szCs w:val="24"/>
          <w:lang w:val="es-ES"/>
        </w:rPr>
        <w:t>: Pacientes que acepten participar en el estudio a través del consentimiento inf</w:t>
      </w:r>
      <w:r w:rsidR="009237A4">
        <w:rPr>
          <w:rFonts w:ascii="Arial" w:hAnsi="Arial" w:cs="Arial"/>
          <w:sz w:val="24"/>
          <w:szCs w:val="24"/>
          <w:lang w:val="es-ES"/>
        </w:rPr>
        <w:t>ormado, que hayan ingresado al h</w:t>
      </w:r>
      <w:r w:rsidRPr="00E51295">
        <w:rPr>
          <w:rFonts w:ascii="Arial" w:hAnsi="Arial" w:cs="Arial"/>
          <w:sz w:val="24"/>
          <w:szCs w:val="24"/>
          <w:lang w:val="es-ES"/>
        </w:rPr>
        <w:t>ospital para terapia dialítica.</w:t>
      </w:r>
    </w:p>
    <w:p w14:paraId="6C3C85E2"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Criterios de Exclusión:</w:t>
      </w:r>
      <w:r w:rsidRPr="00E51295">
        <w:rPr>
          <w:rFonts w:ascii="Arial" w:hAnsi="Arial" w:cs="Arial"/>
          <w:sz w:val="24"/>
          <w:szCs w:val="24"/>
          <w:lang w:val="es-ES"/>
        </w:rPr>
        <w:t xml:space="preserve"> Pacientes que no acepten participar en el estudio que se pretende realizar durante su estancia intrahospitalaria.</w:t>
      </w:r>
    </w:p>
    <w:p w14:paraId="68E9232A"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Criterios de eliminación:</w:t>
      </w:r>
      <w:r w:rsidRPr="00E51295">
        <w:rPr>
          <w:rFonts w:ascii="Arial" w:hAnsi="Arial" w:cs="Arial"/>
          <w:sz w:val="24"/>
          <w:szCs w:val="24"/>
          <w:lang w:val="es-ES"/>
        </w:rPr>
        <w:t xml:space="preserve"> Cuestionarios incompletos o que decidan retirarse en el transcurso del estudio.</w:t>
      </w:r>
    </w:p>
    <w:p w14:paraId="52F6EA08"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Instrumento de recolección de datos</w:t>
      </w:r>
      <w:r w:rsidRPr="00E51295">
        <w:rPr>
          <w:rFonts w:ascii="Arial" w:hAnsi="Arial" w:cs="Arial"/>
          <w:sz w:val="24"/>
          <w:szCs w:val="24"/>
          <w:lang w:val="es-ES"/>
        </w:rPr>
        <w:t xml:space="preserve">: </w:t>
      </w:r>
    </w:p>
    <w:p w14:paraId="657D24B3" w14:textId="7FAE6526"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color w:val="000000" w:themeColor="text1"/>
          <w:sz w:val="24"/>
          <w:szCs w:val="24"/>
          <w:lang w:val="es-ES"/>
        </w:rPr>
        <w:t xml:space="preserve">Se utilizó </w:t>
      </w:r>
      <w:r w:rsidRPr="00E51295">
        <w:rPr>
          <w:rFonts w:ascii="Arial" w:hAnsi="Arial" w:cs="Arial"/>
          <w:sz w:val="24"/>
          <w:szCs w:val="24"/>
          <w:lang w:val="es-ES"/>
        </w:rPr>
        <w:t xml:space="preserve">un cuestionario de 12 reactivos de opción múltiple donde se mencionan los factores desencadenantes de peritonitis en pacientes con insuficiencia renal crónica en el cual se mencionan </w:t>
      </w:r>
      <w:r w:rsidR="00B0144F">
        <w:rPr>
          <w:rFonts w:ascii="Arial" w:hAnsi="Arial" w:cs="Arial"/>
          <w:sz w:val="24"/>
          <w:szCs w:val="24"/>
          <w:lang w:val="es-ES"/>
        </w:rPr>
        <w:t xml:space="preserve">algunas </w:t>
      </w:r>
      <w:r w:rsidRPr="00E51295">
        <w:rPr>
          <w:rFonts w:ascii="Arial" w:hAnsi="Arial" w:cs="Arial"/>
          <w:sz w:val="24"/>
          <w:szCs w:val="24"/>
          <w:lang w:val="es-ES"/>
        </w:rPr>
        <w:t>causas que favorecen a la aparición de esta complicación en el proceso de diálisis peritoneal.</w:t>
      </w:r>
      <w:r w:rsidR="00B0144F">
        <w:rPr>
          <w:rFonts w:ascii="Arial" w:hAnsi="Arial" w:cs="Arial"/>
          <w:sz w:val="24"/>
          <w:szCs w:val="24"/>
          <w:lang w:val="es-ES"/>
        </w:rPr>
        <w:t xml:space="preserve"> </w:t>
      </w:r>
      <w:r w:rsidR="00CB036C" w:rsidRPr="00931FB1">
        <w:rPr>
          <w:rFonts w:ascii="Arial" w:hAnsi="Arial" w:cs="Arial"/>
          <w:sz w:val="24"/>
          <w:szCs w:val="24"/>
          <w:lang w:val="es-ES"/>
        </w:rPr>
        <w:t xml:space="preserve">El cuestionario se estructuró </w:t>
      </w:r>
      <w:r w:rsidR="00B0144F" w:rsidRPr="00931FB1">
        <w:rPr>
          <w:rFonts w:ascii="Arial" w:hAnsi="Arial" w:cs="Arial"/>
          <w:sz w:val="24"/>
          <w:szCs w:val="24"/>
          <w:lang w:val="es-ES"/>
        </w:rPr>
        <w:t>de acuerdo a las problemáticas observadas durante el servicio social. Tomando como referencia tesis relacionadas con el tema de investigación. Se evaluara  de acuerdo a porcentajes tomando el 100% como el total de la muestra.</w:t>
      </w:r>
    </w:p>
    <w:p w14:paraId="0CF5C12B"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t xml:space="preserve">Definición: </w:t>
      </w:r>
      <w:r w:rsidRPr="00E51295">
        <w:rPr>
          <w:rFonts w:ascii="Arial" w:hAnsi="Arial" w:cs="Arial"/>
          <w:color w:val="000000"/>
          <w:sz w:val="24"/>
          <w:szCs w:val="24"/>
          <w:shd w:val="clear" w:color="auto" w:fill="FFFFFF"/>
          <w:lang w:val="es-ES"/>
        </w:rPr>
        <w:t xml:space="preserve">Un instrumento de recolección de datos es </w:t>
      </w:r>
      <w:r w:rsidRPr="00E51295">
        <w:rPr>
          <w:rFonts w:ascii="Arial" w:hAnsi="Arial" w:cs="Arial"/>
          <w:color w:val="000000" w:themeColor="text1"/>
          <w:sz w:val="24"/>
          <w:szCs w:val="24"/>
          <w:shd w:val="clear" w:color="auto" w:fill="FFFFFF"/>
          <w:lang w:val="es-ES"/>
        </w:rPr>
        <w:t>un</w:t>
      </w:r>
      <w:r w:rsidRPr="00E51295">
        <w:rPr>
          <w:rFonts w:ascii="Arial" w:hAnsi="Arial" w:cs="Arial"/>
          <w:color w:val="00B050"/>
          <w:sz w:val="24"/>
          <w:szCs w:val="24"/>
          <w:shd w:val="clear" w:color="auto" w:fill="FFFFFF"/>
          <w:lang w:val="es-ES"/>
        </w:rPr>
        <w:t xml:space="preserve"> </w:t>
      </w:r>
      <w:r w:rsidRPr="00E51295">
        <w:rPr>
          <w:rFonts w:ascii="Arial" w:hAnsi="Arial" w:cs="Arial"/>
          <w:color w:val="000000"/>
          <w:sz w:val="24"/>
          <w:szCs w:val="24"/>
          <w:shd w:val="clear" w:color="auto" w:fill="FFFFFF"/>
          <w:lang w:val="es-ES"/>
        </w:rPr>
        <w:t>recurso que utiliza el investigador para acercarse a los fenómenos y extraer de ellos información.</w:t>
      </w:r>
    </w:p>
    <w:p w14:paraId="4B0055CD" w14:textId="77777777" w:rsidR="00E51295" w:rsidRPr="00E51295" w:rsidRDefault="00E51295" w:rsidP="00DF34DC">
      <w:pPr>
        <w:spacing w:line="360" w:lineRule="auto"/>
        <w:rPr>
          <w:rFonts w:ascii="Arial" w:hAnsi="Arial" w:cs="Arial"/>
          <w:b/>
          <w:sz w:val="24"/>
          <w:szCs w:val="24"/>
          <w:u w:val="single"/>
          <w:lang w:val="es-ES"/>
        </w:rPr>
      </w:pPr>
      <w:r w:rsidRPr="00E51295">
        <w:rPr>
          <w:rFonts w:ascii="Arial" w:hAnsi="Arial" w:cs="Arial"/>
          <w:b/>
          <w:sz w:val="24"/>
          <w:szCs w:val="24"/>
          <w:u w:val="single"/>
          <w:lang w:val="es-ES"/>
        </w:rPr>
        <w:t xml:space="preserve">Procedimiento de recolección de datos: </w:t>
      </w:r>
    </w:p>
    <w:p w14:paraId="66E888BD" w14:textId="77777777"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Fase teórica</w:t>
      </w:r>
      <w:r w:rsidRPr="00E51295">
        <w:rPr>
          <w:rFonts w:ascii="Arial" w:hAnsi="Arial" w:cs="Arial"/>
          <w:sz w:val="24"/>
          <w:szCs w:val="24"/>
          <w:lang w:val="es-ES"/>
        </w:rPr>
        <w:t xml:space="preserve">: Se realizó a través de la investigación en artículos de revistas científicas, tesis publicadas y algunos protocolos de investigación.  </w:t>
      </w:r>
    </w:p>
    <w:p w14:paraId="01D2B0C0" w14:textId="7EC037EB" w:rsidR="00E51295" w:rsidRPr="00E51295" w:rsidRDefault="00E51295" w:rsidP="00DF34DC">
      <w:pPr>
        <w:spacing w:line="360" w:lineRule="auto"/>
        <w:jc w:val="both"/>
        <w:rPr>
          <w:rFonts w:ascii="Arial" w:hAnsi="Arial" w:cs="Arial"/>
          <w:sz w:val="24"/>
          <w:szCs w:val="24"/>
          <w:lang w:val="es-ES"/>
        </w:rPr>
      </w:pPr>
      <w:r w:rsidRPr="00E51295">
        <w:rPr>
          <w:rFonts w:ascii="Arial" w:hAnsi="Arial" w:cs="Arial"/>
          <w:sz w:val="24"/>
          <w:szCs w:val="24"/>
          <w:lang w:val="es-ES"/>
        </w:rPr>
        <w:lastRenderedPageBreak/>
        <w:t xml:space="preserve">Las bases de datos consultadas fueron: </w:t>
      </w:r>
      <w:proofErr w:type="spellStart"/>
      <w:r w:rsidRPr="00E51295">
        <w:rPr>
          <w:rFonts w:ascii="Arial" w:hAnsi="Arial" w:cs="Arial"/>
          <w:sz w:val="24"/>
          <w:szCs w:val="24"/>
          <w:lang w:val="es-ES"/>
        </w:rPr>
        <w:t>Redalyc</w:t>
      </w:r>
      <w:proofErr w:type="spellEnd"/>
      <w:r w:rsidRPr="00E51295">
        <w:rPr>
          <w:rFonts w:ascii="Arial" w:hAnsi="Arial" w:cs="Arial"/>
          <w:sz w:val="24"/>
          <w:szCs w:val="24"/>
          <w:lang w:val="es-ES"/>
        </w:rPr>
        <w:t xml:space="preserve">, </w:t>
      </w:r>
      <w:proofErr w:type="spellStart"/>
      <w:r w:rsidRPr="00E51295">
        <w:rPr>
          <w:rFonts w:ascii="Arial" w:hAnsi="Arial" w:cs="Arial"/>
          <w:sz w:val="24"/>
          <w:szCs w:val="24"/>
          <w:lang w:val="es-ES"/>
        </w:rPr>
        <w:t>Scielo</w:t>
      </w:r>
      <w:proofErr w:type="spellEnd"/>
      <w:r w:rsidRPr="00E51295">
        <w:rPr>
          <w:rFonts w:ascii="Arial" w:hAnsi="Arial" w:cs="Arial"/>
          <w:sz w:val="24"/>
          <w:szCs w:val="24"/>
          <w:lang w:val="es-ES"/>
        </w:rPr>
        <w:t xml:space="preserve">, </w:t>
      </w:r>
      <w:proofErr w:type="spellStart"/>
      <w:r w:rsidRPr="00E51295">
        <w:rPr>
          <w:rFonts w:ascii="Arial" w:hAnsi="Arial" w:cs="Arial"/>
          <w:sz w:val="24"/>
          <w:szCs w:val="24"/>
          <w:lang w:val="es-ES"/>
        </w:rPr>
        <w:t>Index</w:t>
      </w:r>
      <w:proofErr w:type="spellEnd"/>
      <w:r w:rsidRPr="00E51295">
        <w:rPr>
          <w:rFonts w:ascii="Arial" w:hAnsi="Arial" w:cs="Arial"/>
          <w:sz w:val="24"/>
          <w:szCs w:val="24"/>
          <w:lang w:val="es-ES"/>
        </w:rPr>
        <w:t xml:space="preserve"> de enfermería y </w:t>
      </w:r>
      <w:proofErr w:type="spellStart"/>
      <w:r w:rsidRPr="00E51295">
        <w:rPr>
          <w:rFonts w:ascii="Arial" w:hAnsi="Arial" w:cs="Arial"/>
          <w:sz w:val="24"/>
          <w:szCs w:val="24"/>
          <w:lang w:val="es-ES"/>
        </w:rPr>
        <w:t>Medline</w:t>
      </w:r>
      <w:proofErr w:type="spellEnd"/>
      <w:r w:rsidRPr="00E51295">
        <w:rPr>
          <w:rFonts w:ascii="Arial" w:hAnsi="Arial" w:cs="Arial"/>
          <w:sz w:val="24"/>
          <w:szCs w:val="24"/>
          <w:lang w:val="es-ES"/>
        </w:rPr>
        <w:t xml:space="preserve">, </w:t>
      </w:r>
      <w:proofErr w:type="spellStart"/>
      <w:r w:rsidRPr="00E51295">
        <w:rPr>
          <w:rFonts w:ascii="Arial" w:hAnsi="Arial" w:cs="Arial"/>
          <w:sz w:val="24"/>
          <w:szCs w:val="24"/>
          <w:lang w:val="es-ES"/>
        </w:rPr>
        <w:t>Medigraphic</w:t>
      </w:r>
      <w:proofErr w:type="spellEnd"/>
      <w:r w:rsidRPr="00E51295">
        <w:rPr>
          <w:rFonts w:ascii="Arial" w:hAnsi="Arial" w:cs="Arial"/>
          <w:sz w:val="24"/>
          <w:szCs w:val="24"/>
          <w:lang w:val="es-ES"/>
        </w:rPr>
        <w:t xml:space="preserve"> y </w:t>
      </w:r>
      <w:r w:rsidR="00B0144F" w:rsidRPr="00E51295">
        <w:rPr>
          <w:rFonts w:ascii="Arial" w:hAnsi="Arial" w:cs="Arial"/>
          <w:sz w:val="24"/>
          <w:szCs w:val="24"/>
          <w:lang w:val="es-ES"/>
        </w:rPr>
        <w:t>Guías</w:t>
      </w:r>
      <w:r w:rsidR="00786710">
        <w:rPr>
          <w:rFonts w:ascii="Arial" w:hAnsi="Arial" w:cs="Arial"/>
          <w:sz w:val="24"/>
          <w:szCs w:val="24"/>
          <w:lang w:val="es-ES"/>
        </w:rPr>
        <w:t xml:space="preserve"> de Práctica Clínica, Normas O</w:t>
      </w:r>
      <w:r w:rsidRPr="00E51295">
        <w:rPr>
          <w:rFonts w:ascii="Arial" w:hAnsi="Arial" w:cs="Arial"/>
          <w:sz w:val="24"/>
          <w:szCs w:val="24"/>
          <w:lang w:val="es-ES"/>
        </w:rPr>
        <w:t>ficiales mexicanas, entre otras.</w:t>
      </w:r>
    </w:p>
    <w:p w14:paraId="4DA6E286" w14:textId="7623B6F9" w:rsidR="00B0144F" w:rsidRDefault="00E51295" w:rsidP="00DF34DC">
      <w:pPr>
        <w:spacing w:line="360" w:lineRule="auto"/>
        <w:jc w:val="both"/>
        <w:rPr>
          <w:rFonts w:ascii="Arial" w:hAnsi="Arial" w:cs="Arial"/>
          <w:sz w:val="24"/>
          <w:szCs w:val="24"/>
          <w:lang w:val="es-ES"/>
        </w:rPr>
      </w:pPr>
      <w:r w:rsidRPr="00E51295">
        <w:rPr>
          <w:rFonts w:ascii="Arial" w:hAnsi="Arial" w:cs="Arial"/>
          <w:b/>
          <w:sz w:val="24"/>
          <w:szCs w:val="24"/>
          <w:u w:val="single"/>
          <w:lang w:val="es-ES"/>
        </w:rPr>
        <w:t>Fase empírica</w:t>
      </w:r>
      <w:r w:rsidR="003040AC">
        <w:rPr>
          <w:rFonts w:ascii="Arial" w:hAnsi="Arial" w:cs="Arial"/>
          <w:sz w:val="24"/>
          <w:szCs w:val="24"/>
          <w:lang w:val="es-ES"/>
        </w:rPr>
        <w:t>: Se solicitó</w:t>
      </w:r>
      <w:r w:rsidRPr="00E51295">
        <w:rPr>
          <w:rFonts w:ascii="Arial" w:hAnsi="Arial" w:cs="Arial"/>
          <w:sz w:val="24"/>
          <w:szCs w:val="24"/>
          <w:lang w:val="es-ES"/>
        </w:rPr>
        <w:t xml:space="preserve"> la autorización del departamento de enseñanza en el hospital para la aplicación de instrumentos, posterior a ello se</w:t>
      </w:r>
      <w:r w:rsidR="00CA6023">
        <w:rPr>
          <w:rFonts w:ascii="Arial" w:hAnsi="Arial" w:cs="Arial"/>
          <w:sz w:val="24"/>
          <w:szCs w:val="24"/>
          <w:lang w:val="es-ES"/>
        </w:rPr>
        <w:t xml:space="preserve"> les </w:t>
      </w:r>
      <w:proofErr w:type="spellStart"/>
      <w:r w:rsidR="00CA6023">
        <w:rPr>
          <w:rFonts w:ascii="Arial" w:hAnsi="Arial" w:cs="Arial"/>
          <w:sz w:val="24"/>
          <w:szCs w:val="24"/>
          <w:lang w:val="es-ES"/>
        </w:rPr>
        <w:t>explicò</w:t>
      </w:r>
      <w:proofErr w:type="spellEnd"/>
      <w:r w:rsidRPr="00E51295">
        <w:rPr>
          <w:rFonts w:ascii="Arial" w:hAnsi="Arial" w:cs="Arial"/>
          <w:color w:val="00B050"/>
          <w:sz w:val="24"/>
          <w:szCs w:val="24"/>
          <w:lang w:val="es-ES"/>
        </w:rPr>
        <w:t xml:space="preserve"> </w:t>
      </w:r>
      <w:r w:rsidRPr="00E51295">
        <w:rPr>
          <w:rFonts w:ascii="Arial" w:hAnsi="Arial" w:cs="Arial"/>
          <w:sz w:val="24"/>
          <w:szCs w:val="24"/>
          <w:lang w:val="es-ES"/>
        </w:rPr>
        <w:t>a los pacientes en que consiste el proyecto. Una vez comprendid</w:t>
      </w:r>
      <w:r w:rsidR="00CA6023">
        <w:rPr>
          <w:rFonts w:ascii="Arial" w:hAnsi="Arial" w:cs="Arial"/>
          <w:sz w:val="24"/>
          <w:szCs w:val="24"/>
          <w:lang w:val="es-ES"/>
        </w:rPr>
        <w:t xml:space="preserve">o el procedimiento se les </w:t>
      </w:r>
      <w:proofErr w:type="spellStart"/>
      <w:r w:rsidR="00CA6023">
        <w:rPr>
          <w:rFonts w:ascii="Arial" w:hAnsi="Arial" w:cs="Arial"/>
          <w:sz w:val="24"/>
          <w:szCs w:val="24"/>
          <w:lang w:val="es-ES"/>
        </w:rPr>
        <w:t>entregò</w:t>
      </w:r>
      <w:proofErr w:type="spellEnd"/>
      <w:r w:rsidRPr="00E51295">
        <w:rPr>
          <w:rFonts w:ascii="Arial" w:hAnsi="Arial" w:cs="Arial"/>
          <w:color w:val="00B050"/>
          <w:sz w:val="24"/>
          <w:szCs w:val="24"/>
          <w:lang w:val="es-ES"/>
        </w:rPr>
        <w:t xml:space="preserve"> </w:t>
      </w:r>
      <w:r w:rsidRPr="00E51295">
        <w:rPr>
          <w:rFonts w:ascii="Arial" w:hAnsi="Arial" w:cs="Arial"/>
          <w:sz w:val="24"/>
          <w:szCs w:val="24"/>
          <w:lang w:val="es-ES"/>
        </w:rPr>
        <w:t>el formato de consentimiento informado y en caso de aceptar participar se le entrega el cuestionario</w:t>
      </w:r>
      <w:r w:rsidR="00CB036C">
        <w:rPr>
          <w:rFonts w:ascii="Arial" w:hAnsi="Arial" w:cs="Arial"/>
          <w:sz w:val="24"/>
          <w:szCs w:val="24"/>
          <w:lang w:val="es-ES"/>
        </w:rPr>
        <w:t xml:space="preserve">. </w:t>
      </w:r>
    </w:p>
    <w:p w14:paraId="4FD389BF" w14:textId="76A4E9D2" w:rsidR="00B0144F" w:rsidRPr="00E51295" w:rsidRDefault="003040AC" w:rsidP="00DF34DC">
      <w:pPr>
        <w:spacing w:line="360" w:lineRule="auto"/>
        <w:jc w:val="both"/>
        <w:rPr>
          <w:rFonts w:ascii="Arial" w:hAnsi="Arial" w:cs="Arial"/>
          <w:sz w:val="24"/>
          <w:szCs w:val="24"/>
          <w:lang w:val="es-ES"/>
        </w:rPr>
      </w:pPr>
      <w:r>
        <w:rPr>
          <w:rFonts w:ascii="Arial" w:hAnsi="Arial" w:cs="Arial"/>
          <w:sz w:val="24"/>
          <w:szCs w:val="24"/>
          <w:lang w:val="es-ES"/>
        </w:rPr>
        <w:t xml:space="preserve">El cuestionario fue </w:t>
      </w:r>
      <w:r w:rsidR="00F916AF" w:rsidRPr="00931FB1">
        <w:rPr>
          <w:rFonts w:ascii="Arial" w:hAnsi="Arial" w:cs="Arial"/>
          <w:sz w:val="24"/>
          <w:szCs w:val="24"/>
          <w:lang w:val="es-ES"/>
        </w:rPr>
        <w:t>aplicado en las dos unidades de diálisis en el servicio d</w:t>
      </w:r>
      <w:r w:rsidR="00CA3E3C">
        <w:rPr>
          <w:rFonts w:ascii="Arial" w:hAnsi="Arial" w:cs="Arial"/>
          <w:sz w:val="24"/>
          <w:szCs w:val="24"/>
          <w:lang w:val="es-ES"/>
        </w:rPr>
        <w:t xml:space="preserve">e medicina interna del hospital </w:t>
      </w:r>
      <w:r w:rsidR="00F916AF" w:rsidRPr="00931FB1">
        <w:rPr>
          <w:rFonts w:ascii="Arial" w:hAnsi="Arial" w:cs="Arial"/>
          <w:sz w:val="24"/>
          <w:szCs w:val="24"/>
          <w:lang w:val="es-ES"/>
        </w:rPr>
        <w:t>y en la sala de espera del servicio donde permanecen los pacientes que ingresaran a la terapia dialítica. Posteriormente e</w:t>
      </w:r>
      <w:r>
        <w:rPr>
          <w:rFonts w:ascii="Arial" w:hAnsi="Arial" w:cs="Arial"/>
          <w:sz w:val="24"/>
          <w:szCs w:val="24"/>
          <w:lang w:val="es-ES"/>
        </w:rPr>
        <w:t>l levantamiento de datos fue hecho</w:t>
      </w:r>
      <w:r w:rsidR="00F916AF" w:rsidRPr="00931FB1">
        <w:rPr>
          <w:rFonts w:ascii="Arial" w:hAnsi="Arial" w:cs="Arial"/>
          <w:sz w:val="24"/>
          <w:szCs w:val="24"/>
          <w:lang w:val="es-ES"/>
        </w:rPr>
        <w:t xml:space="preserve"> de acuerdo a las respuestas obtenidas. Tomando medidas de tendencia central.</w:t>
      </w:r>
    </w:p>
    <w:p w14:paraId="4C1C9C80" w14:textId="10E2C5D6" w:rsidR="00576CED" w:rsidRDefault="00E51295" w:rsidP="00DF34DC">
      <w:pPr>
        <w:spacing w:line="360" w:lineRule="auto"/>
        <w:jc w:val="both"/>
        <w:rPr>
          <w:rFonts w:ascii="Arial" w:hAnsi="Arial" w:cs="Arial"/>
          <w:b/>
        </w:rPr>
      </w:pPr>
      <w:r w:rsidRPr="00E51295">
        <w:rPr>
          <w:rFonts w:ascii="Arial" w:hAnsi="Arial" w:cs="Arial"/>
          <w:b/>
          <w:sz w:val="24"/>
          <w:szCs w:val="24"/>
          <w:u w:val="single"/>
          <w:lang w:val="es-ES"/>
        </w:rPr>
        <w:t>Fase analítica:</w:t>
      </w:r>
      <w:r w:rsidRPr="00E51295">
        <w:rPr>
          <w:rFonts w:ascii="Arial" w:hAnsi="Arial" w:cs="Arial"/>
          <w:sz w:val="24"/>
          <w:szCs w:val="24"/>
          <w:lang w:val="es-ES"/>
        </w:rPr>
        <w:t xml:space="preserve"> </w:t>
      </w:r>
      <w:r w:rsidRPr="003040AC">
        <w:rPr>
          <w:rFonts w:ascii="Arial" w:hAnsi="Arial" w:cs="Arial"/>
          <w:sz w:val="24"/>
          <w:szCs w:val="24"/>
          <w:lang w:val="es-ES"/>
        </w:rPr>
        <w:t xml:space="preserve">Se </w:t>
      </w:r>
      <w:r w:rsidR="003040AC" w:rsidRPr="003040AC">
        <w:rPr>
          <w:rFonts w:ascii="Arial" w:hAnsi="Arial" w:cs="Arial"/>
          <w:sz w:val="24"/>
          <w:szCs w:val="24"/>
          <w:lang w:val="es-ES"/>
        </w:rPr>
        <w:t>realizó</w:t>
      </w:r>
      <w:r w:rsidR="00B0144F">
        <w:rPr>
          <w:rFonts w:ascii="Arial" w:hAnsi="Arial" w:cs="Arial"/>
          <w:sz w:val="24"/>
          <w:szCs w:val="24"/>
          <w:lang w:val="es-ES"/>
        </w:rPr>
        <w:t xml:space="preserve"> </w:t>
      </w:r>
      <w:r w:rsidRPr="00E51295">
        <w:rPr>
          <w:rFonts w:ascii="Arial" w:hAnsi="Arial" w:cs="Arial"/>
          <w:sz w:val="24"/>
          <w:szCs w:val="24"/>
          <w:lang w:val="es-ES"/>
        </w:rPr>
        <w:t xml:space="preserve">una base de datos en el programa estadístico Excel para obtener las medidas de </w:t>
      </w:r>
      <w:r w:rsidR="009237A4">
        <w:rPr>
          <w:rFonts w:ascii="Arial" w:hAnsi="Arial" w:cs="Arial"/>
          <w:color w:val="000000" w:themeColor="text1"/>
          <w:sz w:val="24"/>
          <w:szCs w:val="24"/>
          <w:lang w:val="es-ES"/>
        </w:rPr>
        <w:t>tendencia central, los cuales nos ayudaron a identificar los factores predisponente para peritonitis en pacientes con insuficiencia renal crónica. Los</w:t>
      </w:r>
      <w:r w:rsidR="009705D4">
        <w:rPr>
          <w:rFonts w:ascii="Arial" w:hAnsi="Arial" w:cs="Arial"/>
          <w:color w:val="000000" w:themeColor="text1"/>
          <w:sz w:val="24"/>
          <w:szCs w:val="24"/>
          <w:lang w:val="es-ES"/>
        </w:rPr>
        <w:t xml:space="preserve"> re</w:t>
      </w:r>
      <w:r w:rsidR="009237A4">
        <w:rPr>
          <w:rFonts w:ascii="Arial" w:hAnsi="Arial" w:cs="Arial"/>
          <w:color w:val="000000" w:themeColor="text1"/>
          <w:sz w:val="24"/>
          <w:szCs w:val="24"/>
          <w:lang w:val="es-ES"/>
        </w:rPr>
        <w:t xml:space="preserve">sultados se presentan en graficas </w:t>
      </w:r>
      <w:r w:rsidR="00CA3E3C">
        <w:rPr>
          <w:rFonts w:ascii="Arial" w:hAnsi="Arial" w:cs="Arial"/>
          <w:color w:val="000000" w:themeColor="text1"/>
          <w:sz w:val="24"/>
          <w:szCs w:val="24"/>
          <w:lang w:val="es-ES"/>
        </w:rPr>
        <w:t xml:space="preserve">a través de porcentajes </w:t>
      </w:r>
      <w:r w:rsidR="009705D4">
        <w:rPr>
          <w:rFonts w:ascii="Arial" w:hAnsi="Arial" w:cs="Arial"/>
          <w:color w:val="000000" w:themeColor="text1"/>
          <w:sz w:val="24"/>
          <w:szCs w:val="24"/>
          <w:lang w:val="es-ES"/>
        </w:rPr>
        <w:t>que nos permitieron lleg</w:t>
      </w:r>
      <w:r w:rsidR="009237A4">
        <w:rPr>
          <w:rFonts w:ascii="Arial" w:hAnsi="Arial" w:cs="Arial"/>
          <w:color w:val="000000" w:themeColor="text1"/>
          <w:sz w:val="24"/>
          <w:szCs w:val="24"/>
          <w:lang w:val="es-ES"/>
        </w:rPr>
        <w:t xml:space="preserve">ar a conclusiones y sugerencias </w:t>
      </w:r>
      <w:r w:rsidR="00CA3E3C">
        <w:rPr>
          <w:rFonts w:ascii="Arial" w:hAnsi="Arial" w:cs="Arial"/>
          <w:color w:val="000000" w:themeColor="text1"/>
          <w:sz w:val="24"/>
          <w:szCs w:val="24"/>
          <w:lang w:val="es-ES"/>
        </w:rPr>
        <w:t>así</w:t>
      </w:r>
      <w:r w:rsidR="009237A4">
        <w:rPr>
          <w:rFonts w:ascii="Arial" w:hAnsi="Arial" w:cs="Arial"/>
          <w:color w:val="000000" w:themeColor="text1"/>
          <w:sz w:val="24"/>
          <w:szCs w:val="24"/>
          <w:lang w:val="es-ES"/>
        </w:rPr>
        <w:t xml:space="preserve"> como para proponer un plan de cuidados.</w:t>
      </w:r>
    </w:p>
    <w:p w14:paraId="00ACB518" w14:textId="77777777" w:rsidR="00576CED" w:rsidRDefault="00576CED" w:rsidP="00DF34DC">
      <w:pPr>
        <w:pStyle w:val="Ttulo1"/>
        <w:spacing w:line="360" w:lineRule="auto"/>
        <w:jc w:val="center"/>
        <w:rPr>
          <w:rFonts w:ascii="Arial" w:hAnsi="Arial" w:cs="Arial"/>
          <w:b/>
          <w:color w:val="auto"/>
        </w:rPr>
      </w:pPr>
    </w:p>
    <w:p w14:paraId="7CABFDFB" w14:textId="77777777" w:rsidR="00576CED" w:rsidRDefault="00576CED" w:rsidP="00DF34DC">
      <w:pPr>
        <w:pStyle w:val="Ttulo1"/>
        <w:spacing w:line="360" w:lineRule="auto"/>
        <w:jc w:val="center"/>
        <w:rPr>
          <w:rFonts w:ascii="Arial" w:hAnsi="Arial" w:cs="Arial"/>
          <w:b/>
          <w:color w:val="auto"/>
        </w:rPr>
      </w:pPr>
    </w:p>
    <w:p w14:paraId="6D3B8316" w14:textId="77777777" w:rsidR="00576CED" w:rsidRDefault="00576CED" w:rsidP="00DF34DC">
      <w:pPr>
        <w:pStyle w:val="Ttulo1"/>
        <w:spacing w:line="360" w:lineRule="auto"/>
        <w:jc w:val="center"/>
        <w:rPr>
          <w:rFonts w:ascii="Arial" w:hAnsi="Arial" w:cs="Arial"/>
          <w:b/>
          <w:color w:val="auto"/>
        </w:rPr>
      </w:pPr>
    </w:p>
    <w:p w14:paraId="4A1C2F33" w14:textId="77777777" w:rsidR="00576CED" w:rsidRDefault="00576CED" w:rsidP="00DF34DC">
      <w:pPr>
        <w:pStyle w:val="Ttulo1"/>
        <w:spacing w:line="360" w:lineRule="auto"/>
        <w:jc w:val="center"/>
        <w:rPr>
          <w:rFonts w:ascii="Arial" w:hAnsi="Arial" w:cs="Arial"/>
          <w:b/>
          <w:color w:val="auto"/>
        </w:rPr>
      </w:pPr>
    </w:p>
    <w:p w14:paraId="36C46AF9" w14:textId="77777777" w:rsidR="00576CED" w:rsidRDefault="00576CED" w:rsidP="00DF34DC">
      <w:pPr>
        <w:spacing w:line="360" w:lineRule="auto"/>
      </w:pPr>
    </w:p>
    <w:p w14:paraId="28489A17" w14:textId="77777777" w:rsidR="00576CED" w:rsidRDefault="00576CED" w:rsidP="00DF34DC">
      <w:pPr>
        <w:spacing w:line="360" w:lineRule="auto"/>
      </w:pPr>
    </w:p>
    <w:p w14:paraId="35C4A4F8" w14:textId="77777777" w:rsidR="00576CED" w:rsidRPr="00576CED" w:rsidRDefault="00576CED" w:rsidP="00DF34DC">
      <w:pPr>
        <w:spacing w:line="360" w:lineRule="auto"/>
      </w:pPr>
    </w:p>
    <w:p w14:paraId="5A6784CB" w14:textId="1167B9FB" w:rsidR="00E758F6" w:rsidRDefault="00E758F6" w:rsidP="00DF34DC">
      <w:pPr>
        <w:pStyle w:val="Ttulo1"/>
        <w:spacing w:line="360" w:lineRule="auto"/>
        <w:jc w:val="center"/>
        <w:rPr>
          <w:rFonts w:ascii="Arial" w:hAnsi="Arial" w:cs="Arial"/>
          <w:b/>
          <w:color w:val="auto"/>
        </w:rPr>
      </w:pPr>
      <w:bookmarkStart w:id="4" w:name="_Toc23949955"/>
      <w:r w:rsidRPr="00E758F6">
        <w:rPr>
          <w:rFonts w:ascii="Arial" w:hAnsi="Arial" w:cs="Arial"/>
          <w:b/>
          <w:color w:val="auto"/>
        </w:rPr>
        <w:lastRenderedPageBreak/>
        <w:t>ASPECTOS ETICOS</w:t>
      </w:r>
      <w:bookmarkEnd w:id="4"/>
    </w:p>
    <w:p w14:paraId="2430558A" w14:textId="1D7263BF" w:rsidR="00E51295" w:rsidRDefault="00E51295" w:rsidP="00DF34DC">
      <w:pPr>
        <w:spacing w:line="360" w:lineRule="auto"/>
        <w:jc w:val="both"/>
        <w:rPr>
          <w:rFonts w:ascii="Arial" w:hAnsi="Arial" w:cs="Arial"/>
          <w:b/>
          <w:sz w:val="24"/>
          <w:szCs w:val="24"/>
          <w:u w:val="single"/>
        </w:rPr>
      </w:pPr>
      <w:r>
        <w:rPr>
          <w:rFonts w:ascii="Arial" w:hAnsi="Arial" w:cs="Arial"/>
          <w:b/>
          <w:sz w:val="24"/>
          <w:szCs w:val="24"/>
          <w:u w:val="single"/>
        </w:rPr>
        <w:t>Aspecto Bioético:</w:t>
      </w:r>
    </w:p>
    <w:p w14:paraId="6D4E51BE" w14:textId="2CD40EFC" w:rsidR="00E51295" w:rsidRDefault="00E51295" w:rsidP="00DF34DC">
      <w:pPr>
        <w:spacing w:line="360" w:lineRule="auto"/>
        <w:jc w:val="both"/>
        <w:rPr>
          <w:rFonts w:ascii="Arial" w:hAnsi="Arial" w:cs="Arial"/>
          <w:sz w:val="24"/>
          <w:szCs w:val="24"/>
        </w:rPr>
      </w:pPr>
      <w:r>
        <w:rPr>
          <w:rFonts w:ascii="Arial" w:hAnsi="Arial" w:cs="Arial"/>
          <w:sz w:val="24"/>
          <w:szCs w:val="24"/>
        </w:rPr>
        <w:t>El artículo 13 del Reglamento de la Ley General de Salud en materia de investigación, propone que en toda investigación en la que los seres humanos sean sujetos de estudio, deberá prevalecer el criterio de respeto a su dignidad y la protecc</w:t>
      </w:r>
      <w:r w:rsidR="009614C5">
        <w:rPr>
          <w:rFonts w:ascii="Arial" w:hAnsi="Arial" w:cs="Arial"/>
          <w:sz w:val="24"/>
          <w:szCs w:val="24"/>
        </w:rPr>
        <w:t xml:space="preserve">ión de sus derechos y bienestar </w:t>
      </w:r>
    </w:p>
    <w:p w14:paraId="70A2D238" w14:textId="5BAEB140"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Además, en la fracción V del </w:t>
      </w:r>
      <w:r w:rsidR="009614C5">
        <w:rPr>
          <w:rFonts w:ascii="Arial" w:hAnsi="Arial" w:cs="Arial"/>
          <w:sz w:val="24"/>
          <w:szCs w:val="24"/>
        </w:rPr>
        <w:t>Artículo</w:t>
      </w:r>
      <w:r>
        <w:rPr>
          <w:rFonts w:ascii="Arial" w:hAnsi="Arial" w:cs="Arial"/>
          <w:sz w:val="24"/>
          <w:szCs w:val="24"/>
        </w:rPr>
        <w:t xml:space="preserve"> 14 del mismo reglamento, refiere que se contará con el consentimiento informado y por escrito del sujeto de investigación o su representante legal, en este caso se obtendrá el consentimiento de quienes integren el grupo de estudio.</w:t>
      </w:r>
    </w:p>
    <w:p w14:paraId="31679346" w14:textId="7B72800F" w:rsidR="00E51295" w:rsidRDefault="00E51295" w:rsidP="00DF34DC">
      <w:pPr>
        <w:spacing w:line="360" w:lineRule="auto"/>
        <w:jc w:val="both"/>
        <w:rPr>
          <w:rFonts w:ascii="Arial" w:hAnsi="Arial" w:cs="Arial"/>
          <w:sz w:val="24"/>
          <w:szCs w:val="24"/>
        </w:rPr>
      </w:pPr>
      <w:r>
        <w:rPr>
          <w:rFonts w:ascii="Arial" w:hAnsi="Arial" w:cs="Arial"/>
          <w:sz w:val="24"/>
          <w:szCs w:val="24"/>
        </w:rPr>
        <w:t>Es importante señalar que al reali</w:t>
      </w:r>
      <w:r w:rsidR="001B4B5F">
        <w:rPr>
          <w:rFonts w:ascii="Arial" w:hAnsi="Arial" w:cs="Arial"/>
          <w:sz w:val="24"/>
          <w:szCs w:val="24"/>
        </w:rPr>
        <w:t xml:space="preserve">zar la presente investigación no </w:t>
      </w:r>
      <w:r>
        <w:rPr>
          <w:rFonts w:ascii="Arial" w:hAnsi="Arial" w:cs="Arial"/>
          <w:sz w:val="24"/>
          <w:szCs w:val="24"/>
        </w:rPr>
        <w:t>pone en riesgo la integridad de los individuos, teniendo en cuenta los principios de beneficencia, no-m</w:t>
      </w:r>
      <w:r w:rsidR="009614C5">
        <w:rPr>
          <w:rFonts w:ascii="Arial" w:hAnsi="Arial" w:cs="Arial"/>
          <w:sz w:val="24"/>
          <w:szCs w:val="24"/>
        </w:rPr>
        <w:t xml:space="preserve">aleficencia, justicia y equidad </w:t>
      </w:r>
      <w:r w:rsidR="009614C5" w:rsidRPr="003040AC">
        <w:rPr>
          <w:rFonts w:ascii="Arial" w:hAnsi="Arial" w:cs="Arial"/>
          <w:sz w:val="24"/>
          <w:szCs w:val="24"/>
        </w:rPr>
        <w:t>(Ley General de Salud)</w:t>
      </w:r>
    </w:p>
    <w:p w14:paraId="6D89B1AE" w14:textId="77777777" w:rsidR="00E51295" w:rsidRDefault="00E51295" w:rsidP="00DF34DC">
      <w:pPr>
        <w:spacing w:line="360" w:lineRule="auto"/>
        <w:jc w:val="both"/>
        <w:rPr>
          <w:rFonts w:ascii="Arial" w:hAnsi="Arial" w:cs="Arial"/>
          <w:sz w:val="24"/>
          <w:szCs w:val="24"/>
        </w:rPr>
      </w:pPr>
    </w:p>
    <w:p w14:paraId="05B42520" w14:textId="77777777" w:rsidR="00576CED" w:rsidRDefault="00576CED" w:rsidP="00DF34DC">
      <w:pPr>
        <w:pStyle w:val="Ttulo1"/>
        <w:spacing w:line="360" w:lineRule="auto"/>
        <w:jc w:val="center"/>
        <w:rPr>
          <w:rFonts w:ascii="Arial" w:hAnsi="Arial" w:cs="Arial"/>
          <w:b/>
          <w:color w:val="000000" w:themeColor="text1"/>
        </w:rPr>
      </w:pPr>
    </w:p>
    <w:p w14:paraId="6B00F186" w14:textId="77777777" w:rsidR="00576CED" w:rsidRDefault="00576CED" w:rsidP="00DF34DC">
      <w:pPr>
        <w:pStyle w:val="Ttulo1"/>
        <w:spacing w:line="360" w:lineRule="auto"/>
        <w:jc w:val="center"/>
        <w:rPr>
          <w:rFonts w:ascii="Arial" w:hAnsi="Arial" w:cs="Arial"/>
          <w:b/>
          <w:color w:val="000000" w:themeColor="text1"/>
        </w:rPr>
      </w:pPr>
    </w:p>
    <w:p w14:paraId="1E3E84AA" w14:textId="77777777" w:rsidR="00576CED" w:rsidRDefault="00576CED" w:rsidP="00DF34DC">
      <w:pPr>
        <w:pStyle w:val="Ttulo1"/>
        <w:spacing w:line="360" w:lineRule="auto"/>
        <w:jc w:val="center"/>
        <w:rPr>
          <w:rFonts w:ascii="Arial" w:hAnsi="Arial" w:cs="Arial"/>
          <w:b/>
          <w:color w:val="000000" w:themeColor="text1"/>
        </w:rPr>
      </w:pPr>
    </w:p>
    <w:p w14:paraId="4AEEC12B" w14:textId="76A6A1C2" w:rsidR="00576CED" w:rsidRDefault="00576CED" w:rsidP="00DF34DC">
      <w:pPr>
        <w:spacing w:line="360" w:lineRule="auto"/>
      </w:pPr>
    </w:p>
    <w:p w14:paraId="16526CAF" w14:textId="77777777" w:rsidR="00452AA0" w:rsidRDefault="00452AA0" w:rsidP="00DF34DC">
      <w:pPr>
        <w:spacing w:line="360" w:lineRule="auto"/>
      </w:pPr>
    </w:p>
    <w:p w14:paraId="73203E40" w14:textId="77777777" w:rsidR="00452AA0" w:rsidRDefault="00452AA0" w:rsidP="00DF34DC">
      <w:pPr>
        <w:spacing w:line="360" w:lineRule="auto"/>
      </w:pPr>
    </w:p>
    <w:p w14:paraId="370124CC" w14:textId="77777777" w:rsidR="00452AA0" w:rsidRPr="00576CED" w:rsidRDefault="00452AA0" w:rsidP="00DF34DC">
      <w:pPr>
        <w:spacing w:line="360" w:lineRule="auto"/>
      </w:pPr>
    </w:p>
    <w:p w14:paraId="0B4CF9EC" w14:textId="2F65716E" w:rsidR="00E51295" w:rsidRPr="00193EF6" w:rsidRDefault="00E51295" w:rsidP="00DF34DC">
      <w:pPr>
        <w:pStyle w:val="Ttulo1"/>
        <w:spacing w:line="360" w:lineRule="auto"/>
        <w:jc w:val="center"/>
        <w:rPr>
          <w:rFonts w:ascii="Arial" w:hAnsi="Arial" w:cs="Arial"/>
          <w:b/>
          <w:color w:val="000000" w:themeColor="text1"/>
        </w:rPr>
      </w:pPr>
      <w:bookmarkStart w:id="5" w:name="_Toc23949956"/>
      <w:r w:rsidRPr="00193EF6">
        <w:rPr>
          <w:rFonts w:ascii="Arial" w:hAnsi="Arial" w:cs="Arial"/>
          <w:b/>
          <w:color w:val="000000" w:themeColor="text1"/>
        </w:rPr>
        <w:lastRenderedPageBreak/>
        <w:t>MARCO TEÓRICO</w:t>
      </w:r>
      <w:bookmarkEnd w:id="5"/>
    </w:p>
    <w:p w14:paraId="16336FDD" w14:textId="7DC87D02" w:rsidR="000E17A3" w:rsidRPr="00AB4148" w:rsidRDefault="00E51295" w:rsidP="00DF34DC">
      <w:pPr>
        <w:pStyle w:val="Ttulo2"/>
        <w:spacing w:line="360" w:lineRule="auto"/>
        <w:rPr>
          <w:rFonts w:ascii="Arial" w:hAnsi="Arial" w:cs="Arial"/>
          <w:b/>
          <w:color w:val="000000" w:themeColor="text1"/>
          <w:sz w:val="32"/>
        </w:rPr>
      </w:pPr>
      <w:bookmarkStart w:id="6" w:name="_Toc23949957"/>
      <w:r w:rsidRPr="00AB4148">
        <w:rPr>
          <w:rFonts w:ascii="Arial" w:hAnsi="Arial" w:cs="Arial"/>
          <w:b/>
          <w:color w:val="000000" w:themeColor="text1"/>
          <w:sz w:val="32"/>
        </w:rPr>
        <w:t xml:space="preserve">CAPITULO </w:t>
      </w:r>
      <w:r w:rsidR="000C058A" w:rsidRPr="00AB4148">
        <w:rPr>
          <w:rFonts w:ascii="Arial" w:hAnsi="Arial" w:cs="Arial"/>
          <w:b/>
          <w:color w:val="000000" w:themeColor="text1"/>
          <w:sz w:val="32"/>
        </w:rPr>
        <w:t>I ANATOMÍA</w:t>
      </w:r>
      <w:r w:rsidRPr="00AB4148">
        <w:rPr>
          <w:rFonts w:ascii="Arial" w:hAnsi="Arial" w:cs="Arial"/>
          <w:b/>
          <w:color w:val="000000" w:themeColor="text1"/>
          <w:sz w:val="32"/>
        </w:rPr>
        <w:t xml:space="preserve"> Y FISIOLOGÍA</w:t>
      </w:r>
      <w:r w:rsidR="000E17A3" w:rsidRPr="00AB4148">
        <w:rPr>
          <w:rFonts w:ascii="Arial" w:hAnsi="Arial" w:cs="Arial"/>
          <w:b/>
          <w:color w:val="000000" w:themeColor="text1"/>
          <w:sz w:val="32"/>
        </w:rPr>
        <w:t xml:space="preserve"> DEL RIÑON</w:t>
      </w:r>
      <w:bookmarkEnd w:id="6"/>
    </w:p>
    <w:p w14:paraId="02748422" w14:textId="262144CD" w:rsidR="00E51295" w:rsidRPr="00916D10" w:rsidRDefault="00205EAA" w:rsidP="00DF34DC">
      <w:pPr>
        <w:pStyle w:val="Ttulo3"/>
        <w:numPr>
          <w:ilvl w:val="1"/>
          <w:numId w:val="43"/>
        </w:numPr>
        <w:spacing w:line="360" w:lineRule="auto"/>
        <w:rPr>
          <w:rFonts w:ascii="Arial" w:hAnsi="Arial" w:cs="Arial"/>
          <w:color w:val="auto"/>
        </w:rPr>
      </w:pPr>
      <w:r>
        <w:rPr>
          <w:rFonts w:ascii="Arial" w:hAnsi="Arial" w:cs="Arial"/>
          <w:color w:val="auto"/>
        </w:rPr>
        <w:t xml:space="preserve"> </w:t>
      </w:r>
      <w:bookmarkStart w:id="7" w:name="_Toc23949958"/>
      <w:r w:rsidR="00E51295" w:rsidRPr="00916D10">
        <w:rPr>
          <w:rFonts w:ascii="Arial" w:hAnsi="Arial" w:cs="Arial"/>
          <w:color w:val="auto"/>
        </w:rPr>
        <w:t>TRACTO URINARIO</w:t>
      </w:r>
      <w:bookmarkEnd w:id="7"/>
    </w:p>
    <w:p w14:paraId="0E8A2843" w14:textId="77777777" w:rsidR="00A45055" w:rsidRPr="00A45055" w:rsidRDefault="00A45055" w:rsidP="00DF34DC">
      <w:pPr>
        <w:spacing w:line="360" w:lineRule="auto"/>
      </w:pPr>
    </w:p>
    <w:p w14:paraId="4AFDC2AD"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Es un sistema cerrado que drena la orina desde los riñones hacia la vejiga, por ultimo al exterior a través de la uretra.</w:t>
      </w:r>
    </w:p>
    <w:p w14:paraId="042234C8" w14:textId="62F84E41" w:rsidR="00E51295" w:rsidRDefault="00E51295" w:rsidP="00DF34DC">
      <w:pPr>
        <w:spacing w:line="360" w:lineRule="auto"/>
        <w:jc w:val="both"/>
        <w:rPr>
          <w:rFonts w:ascii="Arial" w:hAnsi="Arial" w:cs="Arial"/>
          <w:sz w:val="24"/>
          <w:szCs w:val="24"/>
        </w:rPr>
      </w:pPr>
      <w:r>
        <w:rPr>
          <w:rFonts w:ascii="Arial" w:hAnsi="Arial" w:cs="Arial"/>
          <w:sz w:val="24"/>
          <w:szCs w:val="24"/>
        </w:rPr>
        <w:t>El aparato urinario normal está compuesto por dos riñones, dos uréteres, una vejiga y una uretra. El tracto urinario es esencialmente igual en el hombre que en la mujer, excepto por lo que se refiere a la uretra. La función del aparato urinario es la de mantener el balance de fluidos y electrolitos, mediante la excreción de agua y varios productos de desecho. Un cierto número de sustancias son conservadas en el organismo por su reabsorción en el riñón. Otras son excretadas y el producto final, la orina, es liberada hacia el si</w:t>
      </w:r>
      <w:r w:rsidR="00F1283E">
        <w:rPr>
          <w:rFonts w:ascii="Arial" w:hAnsi="Arial" w:cs="Arial"/>
          <w:sz w:val="24"/>
          <w:szCs w:val="24"/>
        </w:rPr>
        <w:t xml:space="preserve">stema colector correspondiente </w:t>
      </w:r>
      <w:r w:rsidR="00F1283E" w:rsidRPr="003040AC">
        <w:rPr>
          <w:rFonts w:ascii="Arial" w:hAnsi="Arial" w:cs="Arial"/>
          <w:sz w:val="24"/>
          <w:szCs w:val="24"/>
        </w:rPr>
        <w:t>(</w:t>
      </w:r>
      <w:proofErr w:type="spellStart"/>
      <w:r w:rsidR="00F1283E" w:rsidRPr="003040AC">
        <w:rPr>
          <w:rFonts w:ascii="Arial" w:hAnsi="Arial" w:cs="Arial"/>
          <w:sz w:val="24"/>
          <w:szCs w:val="24"/>
        </w:rPr>
        <w:t>Baarret</w:t>
      </w:r>
      <w:proofErr w:type="spellEnd"/>
      <w:r w:rsidR="00070C92" w:rsidRPr="003040AC">
        <w:rPr>
          <w:rFonts w:ascii="Arial" w:hAnsi="Arial" w:cs="Arial"/>
          <w:sz w:val="24"/>
          <w:szCs w:val="24"/>
        </w:rPr>
        <w:t>, 2010</w:t>
      </w:r>
      <w:r w:rsidRPr="003040AC">
        <w:rPr>
          <w:rFonts w:ascii="Arial" w:hAnsi="Arial" w:cs="Arial"/>
          <w:sz w:val="24"/>
          <w:szCs w:val="24"/>
        </w:rPr>
        <w:t>).</w:t>
      </w:r>
    </w:p>
    <w:p w14:paraId="2F4F7D2D" w14:textId="77777777" w:rsidR="00E51295" w:rsidRPr="00E87053" w:rsidRDefault="00E51295" w:rsidP="00DF34DC">
      <w:pPr>
        <w:spacing w:line="360" w:lineRule="auto"/>
        <w:jc w:val="center"/>
        <w:rPr>
          <w:rFonts w:ascii="Arial" w:hAnsi="Arial" w:cs="Arial"/>
          <w:sz w:val="20"/>
          <w:szCs w:val="24"/>
        </w:rPr>
      </w:pPr>
      <w:r>
        <w:rPr>
          <w:rFonts w:ascii="Arial" w:hAnsi="Arial" w:cs="Arial"/>
          <w:b/>
          <w:sz w:val="20"/>
          <w:szCs w:val="24"/>
        </w:rPr>
        <w:t>Imagen 1.</w:t>
      </w:r>
      <w:r w:rsidRPr="00E87053">
        <w:rPr>
          <w:rFonts w:ascii="Arial" w:hAnsi="Arial" w:cs="Arial"/>
          <w:b/>
          <w:sz w:val="20"/>
          <w:szCs w:val="24"/>
        </w:rPr>
        <w:t xml:space="preserve"> Tracto urinario</w:t>
      </w:r>
    </w:p>
    <w:p w14:paraId="15BAC882" w14:textId="77777777" w:rsidR="006A003B" w:rsidRDefault="00E51295" w:rsidP="00DF34DC">
      <w:pPr>
        <w:spacing w:line="360" w:lineRule="auto"/>
        <w:jc w:val="center"/>
        <w:rPr>
          <w:rFonts w:ascii="Arial" w:hAnsi="Arial" w:cs="Arial"/>
          <w:b/>
          <w:sz w:val="24"/>
          <w:szCs w:val="24"/>
        </w:rPr>
      </w:pPr>
      <w:r>
        <w:rPr>
          <w:noProof/>
          <w:lang w:eastAsia="es-MX"/>
        </w:rPr>
        <w:drawing>
          <wp:inline distT="0" distB="0" distL="0" distR="0" wp14:anchorId="795FB9CC" wp14:editId="4B6C352C">
            <wp:extent cx="3676650" cy="2315212"/>
            <wp:effectExtent l="0" t="0" r="0" b="8890"/>
            <wp:docPr id="4" name="Imagen 4" descr="Resultado de imagen para tracto uri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Resultado de imagen para tracto urinari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91647" cy="2324656"/>
                    </a:xfrm>
                    <a:prstGeom prst="rect">
                      <a:avLst/>
                    </a:prstGeom>
                    <a:noFill/>
                    <a:ln>
                      <a:noFill/>
                    </a:ln>
                  </pic:spPr>
                </pic:pic>
              </a:graphicData>
            </a:graphic>
          </wp:inline>
        </w:drawing>
      </w:r>
    </w:p>
    <w:p w14:paraId="707D2B3B" w14:textId="0045EDA7" w:rsidR="001B0965" w:rsidRPr="006A003B" w:rsidRDefault="00E51295" w:rsidP="00DF34DC">
      <w:pPr>
        <w:spacing w:line="360" w:lineRule="auto"/>
        <w:jc w:val="center"/>
        <w:rPr>
          <w:rFonts w:ascii="Arial" w:hAnsi="Arial" w:cs="Arial"/>
          <w:b/>
          <w:sz w:val="24"/>
          <w:szCs w:val="24"/>
        </w:rPr>
      </w:pPr>
      <w:r w:rsidRPr="00E87053">
        <w:rPr>
          <w:rFonts w:ascii="Arial" w:hAnsi="Arial" w:cs="Arial"/>
          <w:b/>
          <w:sz w:val="20"/>
          <w:szCs w:val="24"/>
        </w:rPr>
        <w:t>Fuente:</w:t>
      </w:r>
      <w:r w:rsidR="00F12D38">
        <w:rPr>
          <w:rFonts w:ascii="Arial" w:hAnsi="Arial" w:cs="Arial"/>
          <w:b/>
          <w:sz w:val="20"/>
          <w:szCs w:val="24"/>
        </w:rPr>
        <w:t xml:space="preserve"> </w:t>
      </w:r>
      <w:r w:rsidR="00F12D38" w:rsidRPr="00F12D38">
        <w:rPr>
          <w:rFonts w:ascii="Arial" w:hAnsi="Arial" w:cs="Arial"/>
          <w:b/>
          <w:sz w:val="20"/>
          <w:szCs w:val="23"/>
        </w:rPr>
        <w:t>https://bit.ly/2PYcUAw</w:t>
      </w:r>
      <w:r w:rsidR="001B0965" w:rsidRPr="00F12D38">
        <w:rPr>
          <w:rFonts w:ascii="Arial" w:hAnsi="Arial" w:cs="Arial"/>
          <w:b/>
          <w:sz w:val="16"/>
          <w:szCs w:val="24"/>
        </w:rPr>
        <w:t xml:space="preserve"> </w:t>
      </w:r>
      <w:r w:rsidRPr="00E87053">
        <w:rPr>
          <w:rFonts w:ascii="Arial" w:hAnsi="Arial" w:cs="Arial"/>
          <w:sz w:val="20"/>
          <w:szCs w:val="24"/>
        </w:rPr>
        <w:br w:type="textWrapping" w:clear="all"/>
      </w:r>
    </w:p>
    <w:p w14:paraId="0CF058F8" w14:textId="77777777" w:rsidR="00E51295" w:rsidRPr="001B0965" w:rsidRDefault="00E51295" w:rsidP="00DF34DC">
      <w:pPr>
        <w:tabs>
          <w:tab w:val="left" w:pos="3285"/>
        </w:tabs>
        <w:spacing w:line="360" w:lineRule="auto"/>
        <w:rPr>
          <w:rFonts w:ascii="Arial" w:hAnsi="Arial" w:cs="Arial"/>
          <w:b/>
          <w:sz w:val="24"/>
          <w:szCs w:val="24"/>
        </w:rPr>
      </w:pPr>
      <w:r>
        <w:rPr>
          <w:rFonts w:ascii="Arial" w:hAnsi="Arial" w:cs="Arial"/>
          <w:sz w:val="24"/>
          <w:szCs w:val="24"/>
        </w:rPr>
        <w:t>Se encuentra localizado en la parte posterior con respecto al peritoneo de la cavidad abdominal (retroperitoneal)</w:t>
      </w:r>
    </w:p>
    <w:p w14:paraId="23EC1D06" w14:textId="221B2014" w:rsidR="00E51295" w:rsidRPr="00916D10" w:rsidRDefault="00916D10" w:rsidP="00DF34DC">
      <w:pPr>
        <w:pStyle w:val="Ttulo3"/>
        <w:spacing w:line="360" w:lineRule="auto"/>
        <w:rPr>
          <w:rFonts w:ascii="Arial" w:hAnsi="Arial" w:cs="Arial"/>
          <w:color w:val="auto"/>
        </w:rPr>
      </w:pPr>
      <w:bookmarkStart w:id="8" w:name="_Toc23949959"/>
      <w:r w:rsidRPr="00916D10">
        <w:rPr>
          <w:rFonts w:ascii="Arial" w:hAnsi="Arial" w:cs="Arial"/>
          <w:color w:val="auto"/>
        </w:rPr>
        <w:lastRenderedPageBreak/>
        <w:t xml:space="preserve">1.2 </w:t>
      </w:r>
      <w:r w:rsidR="00F916AF" w:rsidRPr="00916D10">
        <w:rPr>
          <w:rFonts w:ascii="Arial" w:hAnsi="Arial" w:cs="Arial"/>
          <w:color w:val="auto"/>
        </w:rPr>
        <w:t xml:space="preserve">ANATOMÌA </w:t>
      </w:r>
      <w:r w:rsidR="00E51295" w:rsidRPr="00916D10">
        <w:rPr>
          <w:rFonts w:ascii="Arial" w:hAnsi="Arial" w:cs="Arial"/>
          <w:color w:val="auto"/>
        </w:rPr>
        <w:t>DEL RIÑON</w:t>
      </w:r>
      <w:bookmarkEnd w:id="8"/>
    </w:p>
    <w:p w14:paraId="37FCD0E2" w14:textId="77777777" w:rsidR="00A45055" w:rsidRPr="00A45055" w:rsidRDefault="00A45055" w:rsidP="00DF34DC">
      <w:pPr>
        <w:pStyle w:val="Prrafodelista"/>
        <w:spacing w:line="360" w:lineRule="auto"/>
        <w:ind w:left="360"/>
      </w:pPr>
    </w:p>
    <w:p w14:paraId="34223E88" w14:textId="336E7BCD"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El riñón es un órgano par, cada uno aproximadamente de 12 a 13 cm de longitud según su eje mayor y unos 6 cm de anchura, 4 de grosor, siendo su peso entre 130 y 170 gr; apreciándose dos áreas bien diferenciadas: una más externa, pálida, d 1 cm de grosor denominada cortical que se proyecta hacia el hilio renal formando unas columnas, denominadas Bertín, que delimitan unas estructuras crónicas en número de 12 a 18 cm con la base apoyada en la corteza y el vértice dirigido al seno renal, denominadas pirámides de Malpighi; y que constituyen la medula renal. El riñón derecho esta normalmente </w:t>
      </w:r>
      <w:r w:rsidR="00F916AF">
        <w:rPr>
          <w:rFonts w:ascii="Arial" w:hAnsi="Arial" w:cs="Arial"/>
          <w:sz w:val="24"/>
          <w:szCs w:val="24"/>
        </w:rPr>
        <w:t xml:space="preserve">algo más bajo que el izquierdo </w:t>
      </w:r>
      <w:r w:rsidR="0015265F" w:rsidRPr="003040AC">
        <w:rPr>
          <w:rFonts w:ascii="Arial" w:hAnsi="Arial" w:cs="Arial"/>
          <w:sz w:val="24"/>
          <w:szCs w:val="24"/>
        </w:rPr>
        <w:t>(</w:t>
      </w:r>
      <w:proofErr w:type="spellStart"/>
      <w:r w:rsidR="0015265F" w:rsidRPr="003040AC">
        <w:rPr>
          <w:rFonts w:ascii="Arial" w:hAnsi="Arial" w:cs="Arial"/>
          <w:sz w:val="24"/>
          <w:szCs w:val="24"/>
        </w:rPr>
        <w:t>Fernandez</w:t>
      </w:r>
      <w:proofErr w:type="spellEnd"/>
      <w:r w:rsidR="0015265F" w:rsidRPr="003040AC">
        <w:rPr>
          <w:rFonts w:ascii="Arial" w:hAnsi="Arial" w:cs="Arial"/>
          <w:sz w:val="24"/>
          <w:szCs w:val="24"/>
        </w:rPr>
        <w:t xml:space="preserve"> y </w:t>
      </w:r>
      <w:proofErr w:type="spellStart"/>
      <w:r w:rsidRPr="003040AC">
        <w:rPr>
          <w:rFonts w:ascii="Arial" w:hAnsi="Arial" w:cs="Arial"/>
          <w:sz w:val="24"/>
          <w:szCs w:val="24"/>
        </w:rPr>
        <w:t>Tresguerres</w:t>
      </w:r>
      <w:proofErr w:type="spellEnd"/>
      <w:r w:rsidR="00070C92" w:rsidRPr="003040AC">
        <w:rPr>
          <w:rFonts w:ascii="Arial" w:hAnsi="Arial" w:cs="Arial"/>
          <w:sz w:val="24"/>
          <w:szCs w:val="24"/>
        </w:rPr>
        <w:t>, 2010</w:t>
      </w:r>
      <w:r w:rsidRPr="003040AC">
        <w:rPr>
          <w:rFonts w:ascii="Arial" w:hAnsi="Arial" w:cs="Arial"/>
          <w:sz w:val="24"/>
          <w:szCs w:val="24"/>
        </w:rPr>
        <w:t>).</w:t>
      </w:r>
    </w:p>
    <w:p w14:paraId="20C5A899" w14:textId="7FC38ED8" w:rsidR="00E51295" w:rsidRDefault="00E51295" w:rsidP="00DF34DC">
      <w:pPr>
        <w:spacing w:line="360" w:lineRule="auto"/>
        <w:jc w:val="both"/>
        <w:rPr>
          <w:noProof/>
          <w:lang w:eastAsia="es-ES"/>
        </w:rPr>
      </w:pPr>
      <w:r>
        <w:rPr>
          <w:rFonts w:ascii="Arial" w:hAnsi="Arial" w:cs="Arial"/>
          <w:sz w:val="24"/>
          <w:szCs w:val="24"/>
        </w:rPr>
        <w:t xml:space="preserve">En los riñones se filtra un líquido parecido al plasma a través de los capilares glomerulares hacia los túbulos renales (filtración glomerular). A medida que ese filtrado glomerular pasa por los túbulos se reduce, su volumen y se modifica su composición por el fenómeno de reabsorción tubular para formar la orina que </w:t>
      </w:r>
      <w:r w:rsidR="00F916AF">
        <w:rPr>
          <w:rFonts w:ascii="Arial" w:hAnsi="Arial" w:cs="Arial"/>
          <w:sz w:val="24"/>
          <w:szCs w:val="24"/>
        </w:rPr>
        <w:t>se encuentra en la pelvis renal</w:t>
      </w:r>
      <w:r>
        <w:rPr>
          <w:rFonts w:ascii="Arial" w:hAnsi="Arial" w:cs="Arial"/>
          <w:sz w:val="24"/>
          <w:szCs w:val="24"/>
        </w:rPr>
        <w:t xml:space="preserve"> </w:t>
      </w:r>
      <w:r w:rsidR="00070C92">
        <w:rPr>
          <w:rFonts w:ascii="Arial" w:hAnsi="Arial" w:cs="Arial"/>
          <w:sz w:val="24"/>
          <w:szCs w:val="24"/>
        </w:rPr>
        <w:t>(</w:t>
      </w:r>
      <w:proofErr w:type="spellStart"/>
      <w:r w:rsidR="00070C92">
        <w:rPr>
          <w:rFonts w:ascii="Arial" w:hAnsi="Arial" w:cs="Arial"/>
          <w:sz w:val="24"/>
          <w:szCs w:val="24"/>
        </w:rPr>
        <w:t>Baarret</w:t>
      </w:r>
      <w:proofErr w:type="spellEnd"/>
      <w:r w:rsidR="00070C92">
        <w:rPr>
          <w:rFonts w:ascii="Arial" w:hAnsi="Arial" w:cs="Arial"/>
          <w:sz w:val="24"/>
          <w:szCs w:val="24"/>
        </w:rPr>
        <w:t xml:space="preserve">, </w:t>
      </w:r>
      <w:r w:rsidRPr="003040AC">
        <w:rPr>
          <w:rFonts w:ascii="Arial" w:hAnsi="Arial" w:cs="Arial"/>
          <w:sz w:val="24"/>
          <w:szCs w:val="24"/>
        </w:rPr>
        <w:t>2010).</w:t>
      </w:r>
    </w:p>
    <w:p w14:paraId="59E1AA1B" w14:textId="153571B1" w:rsidR="00E51295" w:rsidRDefault="00E51295" w:rsidP="00DF34DC">
      <w:pPr>
        <w:tabs>
          <w:tab w:val="left" w:pos="3435"/>
        </w:tabs>
        <w:spacing w:line="360" w:lineRule="auto"/>
        <w:jc w:val="center"/>
        <w:rPr>
          <w:rFonts w:ascii="Arial" w:hAnsi="Arial" w:cs="Arial"/>
          <w:sz w:val="24"/>
          <w:szCs w:val="24"/>
        </w:rPr>
      </w:pPr>
    </w:p>
    <w:p w14:paraId="3AC02443" w14:textId="0C4BF4AD" w:rsidR="001B0965" w:rsidRPr="00DE11A3" w:rsidRDefault="006A003B" w:rsidP="00DF34DC">
      <w:pPr>
        <w:spacing w:line="360" w:lineRule="auto"/>
        <w:jc w:val="center"/>
        <w:rPr>
          <w:rFonts w:ascii="Arial" w:hAnsi="Arial" w:cs="Arial"/>
          <w:sz w:val="24"/>
          <w:szCs w:val="24"/>
        </w:rPr>
      </w:pPr>
      <w:r>
        <w:rPr>
          <w:noProof/>
          <w:lang w:eastAsia="es-MX"/>
        </w:rPr>
        <mc:AlternateContent>
          <mc:Choice Requires="wps">
            <w:drawing>
              <wp:anchor distT="45720" distB="45720" distL="114300" distR="114300" simplePos="0" relativeHeight="251619840" behindDoc="1" locked="0" layoutInCell="1" allowOverlap="1" wp14:anchorId="71199103" wp14:editId="1CBAA4D9">
                <wp:simplePos x="0" y="0"/>
                <wp:positionH relativeFrom="margin">
                  <wp:posOffset>1544955</wp:posOffset>
                </wp:positionH>
                <wp:positionV relativeFrom="paragraph">
                  <wp:posOffset>-422275</wp:posOffset>
                </wp:positionV>
                <wp:extent cx="2731135" cy="266065"/>
                <wp:effectExtent l="0" t="0" r="0" b="635"/>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1135" cy="266065"/>
                        </a:xfrm>
                        <a:prstGeom prst="rect">
                          <a:avLst/>
                        </a:prstGeom>
                        <a:solidFill>
                          <a:srgbClr val="FFFFFF"/>
                        </a:solidFill>
                        <a:ln w="9525">
                          <a:noFill/>
                          <a:miter lim="800000"/>
                          <a:headEnd/>
                          <a:tailEnd/>
                        </a:ln>
                      </wps:spPr>
                      <wps:txbx>
                        <w:txbxContent>
                          <w:p w14:paraId="4AC5E1B6" w14:textId="77777777" w:rsidR="00DF34DC" w:rsidRDefault="00DF34DC" w:rsidP="00E51295">
                            <w:pPr>
                              <w:rPr>
                                <w:b/>
                              </w:rPr>
                            </w:pPr>
                            <w:r>
                              <w:rPr>
                                <w:b/>
                              </w:rPr>
                              <w:t>Imagen 2. Organización general del riñón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0" o:spid="_x0000_s1027" type="#_x0000_t202" style="position:absolute;left:0;text-align:left;margin-left:121.65pt;margin-top:-33.25pt;width:215.05pt;height:20.95pt;z-index:-2516966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" stroked="f">
                <v:textbox>
                  <w:txbxContent>
                    <w:p w14:paraId="4AC5E1B6" w14:textId="77777777" w:rsidR="00DF34DC" w:rsidRDefault="00DF34DC" w:rsidP="00E51295">
                      <w:pPr>
                        <w:rPr>
                          <w:b/>
                        </w:rPr>
                      </w:pPr>
                      <w:r>
                        <w:rPr>
                          <w:b/>
                        </w:rPr>
                        <w:t>Imagen 2. Organización general del riñón</w:t>
                      </w:r>
                    </w:p>
                  </w:txbxContent>
                </v:textbox>
                <w10:wrap anchorx="margin"/>
              </v:shape>
            </w:pict>
          </mc:Fallback>
        </mc:AlternateContent>
      </w:r>
      <w:r w:rsidR="00E51295">
        <w:rPr>
          <w:noProof/>
          <w:lang w:eastAsia="es-MX"/>
        </w:rPr>
        <w:drawing>
          <wp:inline distT="0" distB="0" distL="0" distR="0" wp14:anchorId="22888ABA" wp14:editId="5BA32B7A">
            <wp:extent cx="3280228" cy="2141036"/>
            <wp:effectExtent l="0" t="0" r="0" b="0"/>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Imagen relacionad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02472" cy="2155555"/>
                    </a:xfrm>
                    <a:prstGeom prst="rect">
                      <a:avLst/>
                    </a:prstGeom>
                    <a:noFill/>
                    <a:ln>
                      <a:noFill/>
                    </a:ln>
                  </pic:spPr>
                </pic:pic>
              </a:graphicData>
            </a:graphic>
          </wp:inline>
        </w:drawing>
      </w:r>
    </w:p>
    <w:p w14:paraId="44755DAC" w14:textId="64D8C160" w:rsidR="00576CED" w:rsidRDefault="00F12D38" w:rsidP="00DF34DC">
      <w:pPr>
        <w:pStyle w:val="Subttulo"/>
        <w:spacing w:line="360" w:lineRule="auto"/>
        <w:rPr>
          <w:rFonts w:ascii="Arial" w:hAnsi="Arial" w:cs="Arial"/>
          <w:b/>
          <w:color w:val="000000" w:themeColor="text1"/>
        </w:rPr>
      </w:pPr>
      <w:r w:rsidRPr="001B0965">
        <w:rPr>
          <w:rFonts w:ascii="Arial" w:hAnsi="Arial" w:cs="Arial"/>
          <w:b/>
          <w:noProof/>
          <w:sz w:val="24"/>
          <w:szCs w:val="24"/>
          <w:lang w:eastAsia="es-MX"/>
        </w:rPr>
        <mc:AlternateContent>
          <mc:Choice Requires="wps">
            <w:drawing>
              <wp:anchor distT="45720" distB="45720" distL="114300" distR="114300" simplePos="0" relativeHeight="251625984" behindDoc="0" locked="0" layoutInCell="1" allowOverlap="1" wp14:anchorId="496657FE" wp14:editId="1DC7C103">
                <wp:simplePos x="0" y="0"/>
                <wp:positionH relativeFrom="column">
                  <wp:posOffset>1729740</wp:posOffset>
                </wp:positionH>
                <wp:positionV relativeFrom="paragraph">
                  <wp:posOffset>100965</wp:posOffset>
                </wp:positionV>
                <wp:extent cx="2590800" cy="390525"/>
                <wp:effectExtent l="0" t="0" r="0" b="9525"/>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390525"/>
                        </a:xfrm>
                        <a:prstGeom prst="rect">
                          <a:avLst/>
                        </a:prstGeom>
                        <a:solidFill>
                          <a:srgbClr val="FFFFFF"/>
                        </a:solidFill>
                        <a:ln w="9525">
                          <a:noFill/>
                          <a:miter lim="800000"/>
                          <a:headEnd/>
                          <a:tailEnd/>
                        </a:ln>
                      </wps:spPr>
                      <wps:txbx>
                        <w:txbxContent>
                          <w:p w14:paraId="1C20CEEA" w14:textId="16FB42F4" w:rsidR="00DF34DC" w:rsidRPr="001B0965" w:rsidRDefault="00DF34DC" w:rsidP="001B0965">
                            <w:pPr>
                              <w:jc w:val="center"/>
                              <w:rPr>
                                <w:rFonts w:ascii="Arial" w:hAnsi="Arial" w:cs="Arial"/>
                                <w:b/>
                                <w:sz w:val="20"/>
                              </w:rPr>
                            </w:pPr>
                            <w:r w:rsidRPr="001B0965">
                              <w:rPr>
                                <w:rFonts w:ascii="Arial" w:hAnsi="Arial" w:cs="Arial"/>
                                <w:b/>
                                <w:sz w:val="20"/>
                              </w:rPr>
                              <w:t>Fuente:</w:t>
                            </w:r>
                            <w:r>
                              <w:rPr>
                                <w:rFonts w:ascii="Arial" w:hAnsi="Arial" w:cs="Arial"/>
                                <w:b/>
                                <w:sz w:val="20"/>
                              </w:rPr>
                              <w:t xml:space="preserve"> </w:t>
                            </w:r>
                            <w:r w:rsidRPr="00F12D38">
                              <w:rPr>
                                <w:rFonts w:ascii="Arial" w:hAnsi="Arial" w:cs="Arial"/>
                                <w:b/>
                                <w:sz w:val="20"/>
                                <w:szCs w:val="23"/>
                              </w:rPr>
                              <w:t>https://bit.ly/2IrMujI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136.2pt;margin-top:7.95pt;width:204pt;height:30.75pt;z-index:251625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" stroked="f">
                <v:textbox>
                  <w:txbxContent>
                    <w:p w14:paraId="1C20CEEA" w14:textId="16FB42F4" w:rsidR="00DF34DC" w:rsidRPr="001B0965" w:rsidRDefault="00DF34DC" w:rsidP="001B0965">
                      <w:pPr>
                        <w:jc w:val="center"/>
                        <w:rPr>
                          <w:rFonts w:ascii="Arial" w:hAnsi="Arial" w:cs="Arial"/>
                          <w:b/>
                          <w:sz w:val="20"/>
                        </w:rPr>
                      </w:pPr>
                      <w:r w:rsidRPr="001B0965">
                        <w:rPr>
                          <w:rFonts w:ascii="Arial" w:hAnsi="Arial" w:cs="Arial"/>
                          <w:b/>
                          <w:sz w:val="20"/>
                        </w:rPr>
                        <w:t>Fuente:</w:t>
                      </w:r>
                      <w:r>
                        <w:rPr>
                          <w:rFonts w:ascii="Arial" w:hAnsi="Arial" w:cs="Arial"/>
                          <w:b/>
                          <w:sz w:val="20"/>
                        </w:rPr>
                        <w:t xml:space="preserve"> </w:t>
                      </w:r>
                      <w:r w:rsidRPr="00F12D38">
                        <w:rPr>
                          <w:rFonts w:ascii="Arial" w:hAnsi="Arial" w:cs="Arial"/>
                          <w:b/>
                          <w:sz w:val="20"/>
                          <w:szCs w:val="23"/>
                        </w:rPr>
                        <w:t>https://bit.ly/2IrMujI</w:t>
                      </w:r>
                    </w:p>
                  </w:txbxContent>
                </v:textbox>
                <w10:wrap type="square"/>
              </v:shape>
            </w:pict>
          </mc:Fallback>
        </mc:AlternateContent>
      </w:r>
    </w:p>
    <w:p w14:paraId="304E8CA1" w14:textId="77777777" w:rsidR="00452AA0" w:rsidRDefault="00452AA0" w:rsidP="00DF34DC">
      <w:pPr>
        <w:pStyle w:val="Subttulo"/>
        <w:spacing w:line="360" w:lineRule="auto"/>
        <w:rPr>
          <w:rFonts w:ascii="Arial" w:hAnsi="Arial" w:cs="Arial"/>
          <w:b/>
          <w:color w:val="000000" w:themeColor="text1"/>
        </w:rPr>
      </w:pPr>
    </w:p>
    <w:p w14:paraId="5075C8C4" w14:textId="77777777" w:rsidR="00452AA0" w:rsidRDefault="00452AA0" w:rsidP="00DF34DC">
      <w:pPr>
        <w:pStyle w:val="Subttulo"/>
        <w:spacing w:line="360" w:lineRule="auto"/>
        <w:rPr>
          <w:rFonts w:ascii="Arial" w:hAnsi="Arial" w:cs="Arial"/>
          <w:b/>
          <w:color w:val="000000" w:themeColor="text1"/>
        </w:rPr>
      </w:pPr>
    </w:p>
    <w:p w14:paraId="783BE452" w14:textId="65422471" w:rsidR="00E51295" w:rsidRPr="00193EF6" w:rsidRDefault="00E51295" w:rsidP="00DF34DC">
      <w:pPr>
        <w:pStyle w:val="Subttulo"/>
        <w:spacing w:line="360" w:lineRule="auto"/>
        <w:rPr>
          <w:rFonts w:ascii="Arial" w:hAnsi="Arial" w:cs="Arial"/>
          <w:b/>
          <w:color w:val="000000" w:themeColor="text1"/>
        </w:rPr>
      </w:pPr>
      <w:r w:rsidRPr="00193EF6">
        <w:rPr>
          <w:rFonts w:ascii="Arial" w:hAnsi="Arial" w:cs="Arial"/>
          <w:b/>
          <w:color w:val="000000" w:themeColor="text1"/>
        </w:rPr>
        <w:lastRenderedPageBreak/>
        <w:t>1.2.1 LA NEFRONA</w:t>
      </w:r>
    </w:p>
    <w:p w14:paraId="2CB310A8"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Es la unidad funcional del riñón responsable de la formación de la orina. Cada </w:t>
      </w:r>
      <w:r w:rsidRPr="00E50881">
        <w:rPr>
          <w:rFonts w:ascii="Arial" w:hAnsi="Arial" w:cs="Arial"/>
          <w:sz w:val="24"/>
          <w:szCs w:val="24"/>
        </w:rPr>
        <w:t>riñón</w:t>
      </w:r>
      <w:r>
        <w:rPr>
          <w:rFonts w:ascii="Arial" w:hAnsi="Arial" w:cs="Arial"/>
          <w:sz w:val="24"/>
          <w:szCs w:val="24"/>
        </w:rPr>
        <w:t xml:space="preserve"> contiene alrededor de un millón de nefronas, que se reparten por toda la corteza renal. </w:t>
      </w:r>
    </w:p>
    <w:p w14:paraId="6C92C20A"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Cada túbulo renal individual y su glomérulo constituye una unidad: nefrona.</w:t>
      </w:r>
    </w:p>
    <w:p w14:paraId="552ADEA3"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La nefrona consiste en un grupo especializado de células que filtran el plasma y modifican posteriormente y, de manera selectiva, el líquido filtrado mediante reabsorción y la secreción de diferentes sustancias. En cada nefrona se distinguen dos componentes principales:</w:t>
      </w:r>
    </w:p>
    <w:p w14:paraId="68ABE75B" w14:textId="77777777" w:rsidR="00E51295" w:rsidRDefault="00E51295" w:rsidP="00DF34DC">
      <w:pPr>
        <w:pStyle w:val="Prrafodelista"/>
        <w:numPr>
          <w:ilvl w:val="0"/>
          <w:numId w:val="2"/>
        </w:numPr>
        <w:spacing w:line="360" w:lineRule="auto"/>
        <w:jc w:val="both"/>
        <w:rPr>
          <w:rFonts w:ascii="Arial" w:hAnsi="Arial" w:cs="Arial"/>
          <w:sz w:val="24"/>
          <w:szCs w:val="24"/>
        </w:rPr>
      </w:pPr>
      <w:r>
        <w:rPr>
          <w:rFonts w:ascii="Arial" w:hAnsi="Arial" w:cs="Arial"/>
          <w:sz w:val="24"/>
          <w:szCs w:val="24"/>
        </w:rPr>
        <w:t>Corpúsculo renal</w:t>
      </w:r>
    </w:p>
    <w:p w14:paraId="25D78D97" w14:textId="77777777" w:rsidR="00E51295" w:rsidRDefault="00E51295" w:rsidP="00DF34DC">
      <w:pPr>
        <w:pStyle w:val="Prrafodelista"/>
        <w:numPr>
          <w:ilvl w:val="0"/>
          <w:numId w:val="2"/>
        </w:numPr>
        <w:spacing w:line="360" w:lineRule="auto"/>
        <w:jc w:val="both"/>
        <w:rPr>
          <w:rFonts w:ascii="Arial" w:hAnsi="Arial" w:cs="Arial"/>
          <w:sz w:val="24"/>
          <w:szCs w:val="24"/>
        </w:rPr>
      </w:pPr>
      <w:r>
        <w:rPr>
          <w:rFonts w:ascii="Arial" w:hAnsi="Arial" w:cs="Arial"/>
          <w:sz w:val="24"/>
          <w:szCs w:val="24"/>
        </w:rPr>
        <w:t>Sistema tubular</w:t>
      </w:r>
    </w:p>
    <w:p w14:paraId="595F932D"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El corpúsculo renal presenta una forma esférica, está formado por una red de capilares que se interconectan, los capilares glomerulares, que forman el </w:t>
      </w:r>
      <w:r w:rsidRPr="006A003B">
        <w:rPr>
          <w:rFonts w:ascii="Arial" w:hAnsi="Arial" w:cs="Arial"/>
          <w:sz w:val="24"/>
          <w:szCs w:val="24"/>
        </w:rPr>
        <w:t>glomérulo</w:t>
      </w:r>
      <w:r>
        <w:rPr>
          <w:rFonts w:ascii="Arial" w:hAnsi="Arial" w:cs="Arial"/>
          <w:sz w:val="24"/>
          <w:szCs w:val="24"/>
        </w:rPr>
        <w:t xml:space="preserve">, y se encuentran englobados dentro de la capsula de </w:t>
      </w:r>
      <w:proofErr w:type="spellStart"/>
      <w:r>
        <w:rPr>
          <w:rFonts w:ascii="Arial" w:hAnsi="Arial" w:cs="Arial"/>
          <w:sz w:val="24"/>
          <w:szCs w:val="24"/>
        </w:rPr>
        <w:t>Bowman</w:t>
      </w:r>
      <w:proofErr w:type="spellEnd"/>
      <w:r>
        <w:rPr>
          <w:rFonts w:ascii="Arial" w:hAnsi="Arial" w:cs="Arial"/>
          <w:sz w:val="24"/>
          <w:szCs w:val="24"/>
        </w:rPr>
        <w:t>. Los capilares glomerulares se originan a partir de la arteriola aferente y se reúnen para formar la arteriola eferente; partir del glomérulo, se forma el filtrado.</w:t>
      </w:r>
    </w:p>
    <w:p w14:paraId="429DFD77"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La capsula de </w:t>
      </w:r>
      <w:proofErr w:type="spellStart"/>
      <w:r>
        <w:rPr>
          <w:rFonts w:ascii="Arial" w:hAnsi="Arial" w:cs="Arial"/>
          <w:sz w:val="24"/>
          <w:szCs w:val="24"/>
        </w:rPr>
        <w:t>Bowman</w:t>
      </w:r>
      <w:proofErr w:type="spellEnd"/>
      <w:r>
        <w:rPr>
          <w:rFonts w:ascii="Arial" w:hAnsi="Arial" w:cs="Arial"/>
          <w:sz w:val="24"/>
          <w:szCs w:val="24"/>
        </w:rPr>
        <w:t xml:space="preserve"> constituye la parte inicial del sistema tubular de la nefrona que se invagina para englobar el glomérulo, dejando en su interior el espacio de </w:t>
      </w:r>
      <w:proofErr w:type="spellStart"/>
      <w:r>
        <w:rPr>
          <w:rFonts w:ascii="Arial" w:hAnsi="Arial" w:cs="Arial"/>
          <w:sz w:val="24"/>
          <w:szCs w:val="24"/>
        </w:rPr>
        <w:t>Bowman</w:t>
      </w:r>
      <w:proofErr w:type="spellEnd"/>
      <w:r>
        <w:rPr>
          <w:rFonts w:ascii="Arial" w:hAnsi="Arial" w:cs="Arial"/>
          <w:sz w:val="24"/>
          <w:szCs w:val="24"/>
        </w:rPr>
        <w:t xml:space="preserve"> o urinario, donde se recoge el líquido filtrado en los glomérulos.</w:t>
      </w:r>
    </w:p>
    <w:p w14:paraId="42118916"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El sistema tubular se encuentra a continuación de la capsula de </w:t>
      </w:r>
      <w:proofErr w:type="spellStart"/>
      <w:r>
        <w:rPr>
          <w:rFonts w:ascii="Arial" w:hAnsi="Arial" w:cs="Arial"/>
          <w:sz w:val="24"/>
          <w:szCs w:val="24"/>
        </w:rPr>
        <w:t>Bowman</w:t>
      </w:r>
      <w:proofErr w:type="spellEnd"/>
      <w:r>
        <w:rPr>
          <w:rFonts w:ascii="Arial" w:hAnsi="Arial" w:cs="Arial"/>
          <w:sz w:val="24"/>
          <w:szCs w:val="24"/>
        </w:rPr>
        <w:t xml:space="preserve">, está formado por una sola capa de células epiteliales que descansan sobre la membrana basal. La estructura y la función de estas células </w:t>
      </w:r>
      <w:proofErr w:type="spellStart"/>
      <w:r>
        <w:rPr>
          <w:rFonts w:ascii="Arial" w:hAnsi="Arial" w:cs="Arial"/>
          <w:sz w:val="24"/>
          <w:szCs w:val="24"/>
        </w:rPr>
        <w:t>varian</w:t>
      </w:r>
      <w:proofErr w:type="spellEnd"/>
      <w:r>
        <w:rPr>
          <w:rFonts w:ascii="Arial" w:hAnsi="Arial" w:cs="Arial"/>
          <w:sz w:val="24"/>
          <w:szCs w:val="24"/>
        </w:rPr>
        <w:t xml:space="preserve"> mucho de unos segmentos a otros del túbulo, pero tienen en común la presencia de uniones estrechas entre las células adyacentes. </w:t>
      </w:r>
    </w:p>
    <w:p w14:paraId="35C4D614"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La porción tubular se divide en diferentes segmentos:</w:t>
      </w:r>
    </w:p>
    <w:p w14:paraId="5B5582DF" w14:textId="77777777" w:rsidR="00E51295" w:rsidRDefault="00E51295" w:rsidP="00DF34DC">
      <w:pPr>
        <w:pStyle w:val="Prrafodelista"/>
        <w:numPr>
          <w:ilvl w:val="0"/>
          <w:numId w:val="3"/>
        </w:numPr>
        <w:spacing w:line="360" w:lineRule="auto"/>
        <w:jc w:val="both"/>
        <w:rPr>
          <w:rFonts w:ascii="Arial" w:hAnsi="Arial" w:cs="Arial"/>
          <w:sz w:val="24"/>
          <w:szCs w:val="24"/>
        </w:rPr>
      </w:pPr>
      <w:r>
        <w:rPr>
          <w:rFonts w:ascii="Arial" w:hAnsi="Arial" w:cs="Arial"/>
          <w:sz w:val="24"/>
          <w:szCs w:val="24"/>
        </w:rPr>
        <w:t>El túbulo contorneado proximal</w:t>
      </w:r>
    </w:p>
    <w:p w14:paraId="7A8A9B65" w14:textId="77777777" w:rsidR="00E51295" w:rsidRDefault="00E51295" w:rsidP="00DF34DC">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Asa de Henle </w:t>
      </w:r>
    </w:p>
    <w:p w14:paraId="32787198" w14:textId="77777777" w:rsidR="00E51295" w:rsidRDefault="00E51295" w:rsidP="00DF34DC">
      <w:pPr>
        <w:pStyle w:val="Prrafodelista"/>
        <w:numPr>
          <w:ilvl w:val="0"/>
          <w:numId w:val="3"/>
        </w:numPr>
        <w:spacing w:line="360" w:lineRule="auto"/>
        <w:jc w:val="both"/>
        <w:rPr>
          <w:rFonts w:ascii="Arial" w:hAnsi="Arial" w:cs="Arial"/>
          <w:sz w:val="24"/>
          <w:szCs w:val="24"/>
        </w:rPr>
      </w:pPr>
      <w:r>
        <w:rPr>
          <w:rFonts w:ascii="Arial" w:hAnsi="Arial" w:cs="Arial"/>
          <w:sz w:val="24"/>
          <w:szCs w:val="24"/>
        </w:rPr>
        <w:t>Túbulo contorneado distal</w:t>
      </w:r>
    </w:p>
    <w:p w14:paraId="51AAB074" w14:textId="77777777" w:rsidR="00E51295" w:rsidRDefault="00E51295" w:rsidP="00DF34DC">
      <w:pPr>
        <w:pStyle w:val="Prrafodelista"/>
        <w:numPr>
          <w:ilvl w:val="0"/>
          <w:numId w:val="3"/>
        </w:numPr>
        <w:spacing w:line="360" w:lineRule="auto"/>
        <w:jc w:val="both"/>
        <w:rPr>
          <w:rFonts w:ascii="Arial" w:hAnsi="Arial" w:cs="Arial"/>
          <w:sz w:val="24"/>
          <w:szCs w:val="24"/>
        </w:rPr>
      </w:pPr>
      <w:r>
        <w:rPr>
          <w:rFonts w:ascii="Arial" w:hAnsi="Arial" w:cs="Arial"/>
          <w:sz w:val="24"/>
          <w:szCs w:val="24"/>
        </w:rPr>
        <w:lastRenderedPageBreak/>
        <w:t>Túbulo colector</w:t>
      </w:r>
    </w:p>
    <w:p w14:paraId="68568626" w14:textId="1661190B"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El túbulo contorneado proximal se encuentra a continuación del corpúsculo renal y en él se distinguen dos zonas, una cortical con numerosos enrollamientos alrededor del glomérulo, y otra medular que es una porción recta. Tiene una longitud de 15 mm, aproximadamente y 55 µm de diámetro. Su pared está constituida por una sola capa de células, las cuales se </w:t>
      </w:r>
      <w:proofErr w:type="spellStart"/>
      <w:r>
        <w:rPr>
          <w:rFonts w:ascii="Arial" w:hAnsi="Arial" w:cs="Arial"/>
          <w:sz w:val="24"/>
          <w:szCs w:val="24"/>
        </w:rPr>
        <w:t>interdigitan</w:t>
      </w:r>
      <w:proofErr w:type="spellEnd"/>
      <w:r>
        <w:rPr>
          <w:rFonts w:ascii="Arial" w:hAnsi="Arial" w:cs="Arial"/>
          <w:sz w:val="24"/>
          <w:szCs w:val="24"/>
        </w:rPr>
        <w:t xml:space="preserve"> entre si y se fijan por medio de uniones apicales apretadas. Además contienen numerosas </w:t>
      </w:r>
      <w:proofErr w:type="spellStart"/>
      <w:r>
        <w:rPr>
          <w:rFonts w:ascii="Arial" w:hAnsi="Arial" w:cs="Arial"/>
          <w:sz w:val="24"/>
          <w:szCs w:val="24"/>
        </w:rPr>
        <w:t>microvellosidades</w:t>
      </w:r>
      <w:proofErr w:type="spellEnd"/>
      <w:r>
        <w:rPr>
          <w:rFonts w:ascii="Arial" w:hAnsi="Arial" w:cs="Arial"/>
          <w:sz w:val="24"/>
          <w:szCs w:val="24"/>
        </w:rPr>
        <w:t xml:space="preserve"> formando un borde en cepillo que amplía la superficie de la célula. </w:t>
      </w:r>
    </w:p>
    <w:p w14:paraId="5A656061" w14:textId="452828BB" w:rsidR="00E51295" w:rsidRDefault="00452AA0" w:rsidP="00DF34DC">
      <w:pPr>
        <w:spacing w:line="360" w:lineRule="auto"/>
        <w:jc w:val="both"/>
        <w:rPr>
          <w:rFonts w:ascii="Arial" w:hAnsi="Arial" w:cs="Arial"/>
          <w:sz w:val="24"/>
          <w:szCs w:val="24"/>
        </w:rPr>
      </w:pPr>
      <w:r w:rsidRPr="001B0965">
        <w:rPr>
          <w:rFonts w:ascii="Arial" w:hAnsi="Arial" w:cs="Arial"/>
          <w:noProof/>
          <w:sz w:val="24"/>
          <w:szCs w:val="24"/>
          <w:lang w:eastAsia="es-MX"/>
        </w:rPr>
        <mc:AlternateContent>
          <mc:Choice Requires="wps">
            <w:drawing>
              <wp:anchor distT="45720" distB="45720" distL="114300" distR="114300" simplePos="0" relativeHeight="251627008" behindDoc="0" locked="0" layoutInCell="1" allowOverlap="1" wp14:anchorId="28AD233C" wp14:editId="38800C1B">
                <wp:simplePos x="0" y="0"/>
                <wp:positionH relativeFrom="column">
                  <wp:posOffset>3081962</wp:posOffset>
                </wp:positionH>
                <wp:positionV relativeFrom="paragraph">
                  <wp:posOffset>3840721</wp:posOffset>
                </wp:positionV>
                <wp:extent cx="2076450" cy="266700"/>
                <wp:effectExtent l="0" t="0" r="0" b="0"/>
                <wp:wrapSquare wrapText="bothSides"/>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0" cy="266700"/>
                        </a:xfrm>
                        <a:prstGeom prst="rect">
                          <a:avLst/>
                        </a:prstGeom>
                        <a:solidFill>
                          <a:srgbClr val="FFFFFF"/>
                        </a:solidFill>
                        <a:ln w="9525">
                          <a:noFill/>
                          <a:miter lim="800000"/>
                          <a:headEnd/>
                          <a:tailEnd/>
                        </a:ln>
                      </wps:spPr>
                      <wps:txbx>
                        <w:txbxContent>
                          <w:p w14:paraId="7446C080" w14:textId="62A3AE8D" w:rsidR="00DF34DC" w:rsidRPr="001B0965" w:rsidRDefault="00DF34DC">
                            <w:pPr>
                              <w:rPr>
                                <w:b/>
                                <w:sz w:val="20"/>
                              </w:rPr>
                            </w:pPr>
                            <w:r w:rsidRPr="00F12D38">
                              <w:rPr>
                                <w:rFonts w:ascii="Arial" w:hAnsi="Arial" w:cs="Arial"/>
                                <w:b/>
                                <w:sz w:val="20"/>
                              </w:rPr>
                              <w:t>Fuente:</w:t>
                            </w:r>
                            <w:r>
                              <w:rPr>
                                <w:b/>
                                <w:sz w:val="20"/>
                              </w:rPr>
                              <w:t xml:space="preserve"> </w:t>
                            </w:r>
                            <w:r w:rsidRPr="00F12D38">
                              <w:rPr>
                                <w:rFonts w:ascii="Arial" w:hAnsi="Arial" w:cs="Arial"/>
                                <w:b/>
                                <w:sz w:val="20"/>
                                <w:szCs w:val="20"/>
                              </w:rPr>
                              <w:t>https://bit.ly/2PqAQgD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42.65pt;margin-top:302.4pt;width:163.5pt;height:21pt;z-index:251627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" stroked="f">
                <v:textbox>
                  <w:txbxContent>
                    <w:p w14:paraId="7446C080" w14:textId="62A3AE8D" w:rsidR="00DF34DC" w:rsidRPr="001B0965" w:rsidRDefault="00DF34DC">
                      <w:pPr>
                        <w:rPr>
                          <w:b/>
                          <w:sz w:val="20"/>
                        </w:rPr>
                      </w:pPr>
                      <w:r w:rsidRPr="00F12D38">
                        <w:rPr>
                          <w:rFonts w:ascii="Arial" w:hAnsi="Arial" w:cs="Arial"/>
                          <w:b/>
                          <w:sz w:val="20"/>
                        </w:rPr>
                        <w:t>Fuente:</w:t>
                      </w:r>
                      <w:r>
                        <w:rPr>
                          <w:b/>
                          <w:sz w:val="20"/>
                        </w:rPr>
                        <w:t xml:space="preserve"> </w:t>
                      </w:r>
                      <w:r w:rsidRPr="00F12D38">
                        <w:rPr>
                          <w:rFonts w:ascii="Arial" w:hAnsi="Arial" w:cs="Arial"/>
                          <w:b/>
                          <w:sz w:val="20"/>
                          <w:szCs w:val="20"/>
                        </w:rPr>
                        <w:t>https://bit.ly/2PqAQgD</w:t>
                      </w:r>
                    </w:p>
                  </w:txbxContent>
                </v:textbox>
                <w10:wrap type="square"/>
              </v:shape>
            </w:pict>
          </mc:Fallback>
        </mc:AlternateContent>
      </w:r>
      <w:r w:rsidRPr="001B0965">
        <w:rPr>
          <w:rFonts w:ascii="Arial" w:hAnsi="Arial" w:cs="Arial"/>
          <w:noProof/>
          <w:sz w:val="24"/>
          <w:szCs w:val="24"/>
          <w:lang w:eastAsia="es-MX"/>
        </w:rPr>
        <mc:AlternateContent>
          <mc:Choice Requires="wps">
            <w:drawing>
              <wp:anchor distT="45720" distB="45720" distL="114300" distR="114300" simplePos="0" relativeHeight="251628032" behindDoc="0" locked="0" layoutInCell="1" allowOverlap="1" wp14:anchorId="64C7A493" wp14:editId="24C2EB0B">
                <wp:simplePos x="0" y="0"/>
                <wp:positionH relativeFrom="column">
                  <wp:posOffset>2959779</wp:posOffset>
                </wp:positionH>
                <wp:positionV relativeFrom="paragraph">
                  <wp:posOffset>1663371</wp:posOffset>
                </wp:positionV>
                <wp:extent cx="2345055" cy="285750"/>
                <wp:effectExtent l="0" t="0" r="0" b="0"/>
                <wp:wrapSquare wrapText="bothSides"/>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5055" cy="285750"/>
                        </a:xfrm>
                        <a:prstGeom prst="rect">
                          <a:avLst/>
                        </a:prstGeom>
                        <a:solidFill>
                          <a:srgbClr val="FFFFFF"/>
                        </a:solidFill>
                        <a:ln w="9525">
                          <a:noFill/>
                          <a:miter lim="800000"/>
                          <a:headEnd/>
                          <a:tailEnd/>
                        </a:ln>
                      </wps:spPr>
                      <wps:txbx>
                        <w:txbxContent>
                          <w:p w14:paraId="15FB6F99" w14:textId="77777777" w:rsidR="00DF34DC" w:rsidRDefault="00DF34DC" w:rsidP="00DE11A3">
                            <w:pPr>
                              <w:jc w:val="center"/>
                            </w:pPr>
                            <w:r w:rsidRPr="00437AB0">
                              <w:rPr>
                                <w:rFonts w:ascii="Arial" w:hAnsi="Arial" w:cs="Arial"/>
                                <w:b/>
                                <w:sz w:val="20"/>
                                <w:szCs w:val="24"/>
                              </w:rPr>
                              <w:t>Imagen 3. Nefrona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233.05pt;margin-top:130.95pt;width:184.65pt;height:22.5pt;z-index:251628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" stroked="f">
                <v:textbox>
                  <w:txbxContent>
                    <w:p w14:paraId="15FB6F99" w14:textId="77777777" w:rsidR="00DF34DC" w:rsidRDefault="00DF34DC" w:rsidP="00DE11A3">
                      <w:pPr>
                        <w:jc w:val="center"/>
                      </w:pPr>
                      <w:r w:rsidRPr="00437AB0">
                        <w:rPr>
                          <w:rFonts w:ascii="Arial" w:hAnsi="Arial" w:cs="Arial"/>
                          <w:b/>
                          <w:sz w:val="20"/>
                          <w:szCs w:val="24"/>
                        </w:rPr>
                        <w:t>Imagen 3. Nefrona</w:t>
                      </w:r>
                    </w:p>
                  </w:txbxContent>
                </v:textbox>
                <w10:wrap type="square"/>
              </v:shape>
            </w:pict>
          </mc:Fallback>
        </mc:AlternateContent>
      </w:r>
      <w:r w:rsidR="006A003B">
        <w:rPr>
          <w:noProof/>
          <w:lang w:eastAsia="es-MX"/>
        </w:rPr>
        <w:drawing>
          <wp:anchor distT="0" distB="0" distL="114300" distR="114300" simplePos="0" relativeHeight="251620864" behindDoc="0" locked="0" layoutInCell="1" allowOverlap="1" wp14:anchorId="077F803B" wp14:editId="3D1E49A5">
            <wp:simplePos x="0" y="0"/>
            <wp:positionH relativeFrom="margin">
              <wp:posOffset>2893695</wp:posOffset>
            </wp:positionH>
            <wp:positionV relativeFrom="margin">
              <wp:posOffset>4187825</wp:posOffset>
            </wp:positionV>
            <wp:extent cx="3097530" cy="1971675"/>
            <wp:effectExtent l="0" t="0" r="7620" b="9525"/>
            <wp:wrapSquare wrapText="bothSides"/>
            <wp:docPr id="9" name="Imagen 9" descr="Resultado de imagen para nefr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Resultado de imagen para nefron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97530" cy="1971675"/>
                    </a:xfrm>
                    <a:prstGeom prst="rect">
                      <a:avLst/>
                    </a:prstGeom>
                    <a:noFill/>
                  </pic:spPr>
                </pic:pic>
              </a:graphicData>
            </a:graphic>
            <wp14:sizeRelH relativeFrom="margin">
              <wp14:pctWidth>0</wp14:pctWidth>
            </wp14:sizeRelH>
            <wp14:sizeRelV relativeFrom="margin">
              <wp14:pctHeight>0</wp14:pctHeight>
            </wp14:sizeRelV>
          </wp:anchor>
        </w:drawing>
      </w:r>
      <w:r w:rsidR="00E51295">
        <w:rPr>
          <w:rFonts w:ascii="Arial" w:hAnsi="Arial" w:cs="Arial"/>
          <w:sz w:val="24"/>
          <w:szCs w:val="24"/>
        </w:rPr>
        <w:t xml:space="preserve">A continuación el asa de Henle constituida por la rama descendente delgada, cuyas células son aplanadas, presentan pocas </w:t>
      </w:r>
      <w:proofErr w:type="spellStart"/>
      <w:r w:rsidR="00E51295">
        <w:rPr>
          <w:rFonts w:ascii="Arial" w:hAnsi="Arial" w:cs="Arial"/>
          <w:sz w:val="24"/>
          <w:szCs w:val="24"/>
        </w:rPr>
        <w:t>microvellosidades</w:t>
      </w:r>
      <w:proofErr w:type="spellEnd"/>
      <w:r w:rsidR="00E51295">
        <w:rPr>
          <w:rFonts w:ascii="Arial" w:hAnsi="Arial" w:cs="Arial"/>
          <w:sz w:val="24"/>
          <w:szCs w:val="24"/>
        </w:rPr>
        <w:t xml:space="preserve"> y mitocondrias; la rama ascendente delgada y la rama ascendente gruesa. La región descendente del asa y la parte proximal de la extremidad ascendente están constituidas por células permeables delgadas. Las nefronas con glomérulos en las porciones externas de la corteza renal poseen asas de Henle cortas las cuales son denominadas nefronas corticales, constituyen la mayor parte de las nefrona, en tanto aquellas con glomérulos que se encuentran en la región más profunda de la corteza, próximo a la medula tienen asas largas, las cuales se extienden hasta las pirámides medulares, este tipo de nefrona reciben el nombre de nefronas </w:t>
      </w:r>
      <w:proofErr w:type="spellStart"/>
      <w:r w:rsidR="00E51295">
        <w:rPr>
          <w:rFonts w:ascii="Arial" w:hAnsi="Arial" w:cs="Arial"/>
          <w:sz w:val="24"/>
          <w:szCs w:val="24"/>
        </w:rPr>
        <w:t>yuxtamedulares</w:t>
      </w:r>
      <w:proofErr w:type="spellEnd"/>
      <w:r w:rsidR="00E51295">
        <w:rPr>
          <w:rFonts w:ascii="Arial" w:hAnsi="Arial" w:cs="Arial"/>
          <w:sz w:val="24"/>
          <w:szCs w:val="24"/>
        </w:rPr>
        <w:t xml:space="preserve"> y desempeñan un papel muy importante en la formación de la orina concentrada</w:t>
      </w:r>
      <w:r w:rsidR="00E51295" w:rsidRPr="003040AC">
        <w:rPr>
          <w:rFonts w:ascii="Arial" w:hAnsi="Arial" w:cs="Arial"/>
          <w:sz w:val="24"/>
          <w:szCs w:val="24"/>
        </w:rPr>
        <w:t xml:space="preserve">. </w:t>
      </w:r>
      <w:r w:rsidR="0015265F" w:rsidRPr="003040AC">
        <w:rPr>
          <w:rFonts w:ascii="Arial" w:hAnsi="Arial" w:cs="Arial"/>
          <w:sz w:val="24"/>
          <w:szCs w:val="24"/>
        </w:rPr>
        <w:t>(</w:t>
      </w:r>
      <w:proofErr w:type="spellStart"/>
      <w:r w:rsidR="0015265F" w:rsidRPr="003040AC">
        <w:rPr>
          <w:rFonts w:ascii="Arial" w:hAnsi="Arial" w:cs="Arial"/>
          <w:sz w:val="24"/>
          <w:szCs w:val="24"/>
        </w:rPr>
        <w:t>Fernandez</w:t>
      </w:r>
      <w:proofErr w:type="spellEnd"/>
      <w:r w:rsidR="0015265F" w:rsidRPr="003040AC">
        <w:rPr>
          <w:rFonts w:ascii="Arial" w:hAnsi="Arial" w:cs="Arial"/>
          <w:sz w:val="24"/>
          <w:szCs w:val="24"/>
        </w:rPr>
        <w:t xml:space="preserve"> y </w:t>
      </w:r>
      <w:r w:rsidR="001B0965" w:rsidRPr="003040AC">
        <w:rPr>
          <w:rFonts w:ascii="Arial" w:hAnsi="Arial" w:cs="Arial"/>
          <w:sz w:val="24"/>
          <w:szCs w:val="24"/>
        </w:rPr>
        <w:t>Tresguerres</w:t>
      </w:r>
      <w:proofErr w:type="gramStart"/>
      <w:r w:rsidR="001B0965" w:rsidRPr="003040AC">
        <w:rPr>
          <w:rFonts w:ascii="Arial" w:hAnsi="Arial" w:cs="Arial"/>
          <w:sz w:val="24"/>
          <w:szCs w:val="24"/>
        </w:rPr>
        <w:t>,2010</w:t>
      </w:r>
      <w:proofErr w:type="gramEnd"/>
      <w:r w:rsidR="001B0965" w:rsidRPr="003040AC">
        <w:rPr>
          <w:rFonts w:ascii="Arial" w:hAnsi="Arial" w:cs="Arial"/>
          <w:sz w:val="24"/>
          <w:szCs w:val="24"/>
        </w:rPr>
        <w:t>)</w:t>
      </w:r>
    </w:p>
    <w:p w14:paraId="7E2F5DC0" w14:textId="54290816" w:rsidR="00E51295" w:rsidRDefault="00E51295" w:rsidP="00DF34DC">
      <w:pPr>
        <w:spacing w:line="360" w:lineRule="auto"/>
        <w:jc w:val="both"/>
        <w:rPr>
          <w:rFonts w:ascii="Arial" w:hAnsi="Arial" w:cs="Arial"/>
          <w:sz w:val="24"/>
          <w:szCs w:val="24"/>
        </w:rPr>
      </w:pPr>
      <w:r>
        <w:rPr>
          <w:rFonts w:ascii="Arial" w:hAnsi="Arial" w:cs="Arial"/>
          <w:sz w:val="24"/>
          <w:szCs w:val="24"/>
        </w:rPr>
        <w:t>El extremo grueso de la rama ascendente del asa de Henle llega al glomérulo de la nefrona de la cual se origina el túbulo y se aloja entre sus arteriolas aferente y eferente.</w:t>
      </w:r>
    </w:p>
    <w:p w14:paraId="7A2C79E5" w14:textId="254B796D" w:rsidR="00E51295" w:rsidRDefault="00DE11A3" w:rsidP="00DF34DC">
      <w:pPr>
        <w:spacing w:line="360" w:lineRule="auto"/>
        <w:jc w:val="both"/>
        <w:rPr>
          <w:rFonts w:ascii="Arial" w:hAnsi="Arial" w:cs="Arial"/>
          <w:sz w:val="24"/>
          <w:szCs w:val="24"/>
        </w:rPr>
      </w:pPr>
      <w:r>
        <w:rPr>
          <w:noProof/>
          <w:lang w:eastAsia="es-MX"/>
        </w:rPr>
        <w:lastRenderedPageBreak/>
        <w:drawing>
          <wp:anchor distT="0" distB="0" distL="114300" distR="114300" simplePos="0" relativeHeight="251623936" behindDoc="0" locked="0" layoutInCell="1" allowOverlap="1" wp14:anchorId="69F43C44" wp14:editId="537ED16E">
            <wp:simplePos x="0" y="0"/>
            <wp:positionH relativeFrom="margin">
              <wp:posOffset>2865120</wp:posOffset>
            </wp:positionH>
            <wp:positionV relativeFrom="margin">
              <wp:posOffset>455295</wp:posOffset>
            </wp:positionV>
            <wp:extent cx="2837180" cy="3533140"/>
            <wp:effectExtent l="0" t="0" r="1270" b="0"/>
            <wp:wrapSquare wrapText="bothSides"/>
            <wp:docPr id="8" name="Imagen 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Imagen relacionad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37180" cy="3533140"/>
                    </a:xfrm>
                    <a:prstGeom prst="rect">
                      <a:avLst/>
                    </a:prstGeom>
                    <a:noFill/>
                  </pic:spPr>
                </pic:pic>
              </a:graphicData>
            </a:graphic>
            <wp14:sizeRelH relativeFrom="margin">
              <wp14:pctWidth>0</wp14:pctWidth>
            </wp14:sizeRelH>
            <wp14:sizeRelV relativeFrom="margin">
              <wp14:pctHeight>0</wp14:pctHeight>
            </wp14:sizeRelV>
          </wp:anchor>
        </w:drawing>
      </w:r>
      <w:r w:rsidRPr="00437AB0">
        <w:rPr>
          <w:rFonts w:ascii="Arial" w:hAnsi="Arial" w:cs="Arial"/>
          <w:noProof/>
          <w:sz w:val="24"/>
          <w:szCs w:val="24"/>
          <w:lang w:eastAsia="es-MX"/>
        </w:rPr>
        <mc:AlternateContent>
          <mc:Choice Requires="wps">
            <w:drawing>
              <wp:anchor distT="45720" distB="45720" distL="114300" distR="114300" simplePos="0" relativeHeight="251624960" behindDoc="0" locked="0" layoutInCell="1" allowOverlap="1" wp14:anchorId="24EE4E71" wp14:editId="43355E26">
                <wp:simplePos x="0" y="0"/>
                <wp:positionH relativeFrom="column">
                  <wp:posOffset>2872105</wp:posOffset>
                </wp:positionH>
                <wp:positionV relativeFrom="paragraph">
                  <wp:posOffset>94615</wp:posOffset>
                </wp:positionV>
                <wp:extent cx="2695575" cy="1404620"/>
                <wp:effectExtent l="0" t="0" r="9525" b="25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1404620"/>
                        </a:xfrm>
                        <a:prstGeom prst="rect">
                          <a:avLst/>
                        </a:prstGeom>
                        <a:solidFill>
                          <a:srgbClr val="FFFFFF"/>
                        </a:solidFill>
                        <a:ln w="9525">
                          <a:noFill/>
                          <a:miter lim="800000"/>
                          <a:headEnd/>
                          <a:tailEnd/>
                        </a:ln>
                      </wps:spPr>
                      <wps:txbx>
                        <w:txbxContent>
                          <w:p w14:paraId="14AE5505" w14:textId="77777777" w:rsidR="00DF34DC" w:rsidRPr="00437AB0" w:rsidRDefault="00DF34DC" w:rsidP="001B0965">
                            <w:pPr>
                              <w:jc w:val="center"/>
                              <w:rPr>
                                <w:rFonts w:ascii="Arial" w:hAnsi="Arial" w:cs="Arial"/>
                                <w:b/>
                                <w:sz w:val="20"/>
                              </w:rPr>
                            </w:pPr>
                            <w:r w:rsidRPr="00437AB0">
                              <w:rPr>
                                <w:rFonts w:ascii="Arial" w:hAnsi="Arial" w:cs="Arial"/>
                                <w:b/>
                                <w:sz w:val="20"/>
                              </w:rPr>
                              <w:t>Imagen 4. Anatomía de la nefrona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26.15pt;margin-top:7.45pt;width:212.25pt;height:110.6pt;z-index:2516249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" stroked="f">
                <v:textbox style="mso-fit-shape-to-text:t">
                  <w:txbxContent>
                    <w:p w14:paraId="14AE5505" w14:textId="77777777" w:rsidR="00DF34DC" w:rsidRPr="00437AB0" w:rsidRDefault="00DF34DC" w:rsidP="001B0965">
                      <w:pPr>
                        <w:jc w:val="center"/>
                        <w:rPr>
                          <w:rFonts w:ascii="Arial" w:hAnsi="Arial" w:cs="Arial"/>
                          <w:b/>
                          <w:sz w:val="20"/>
                        </w:rPr>
                      </w:pPr>
                      <w:r w:rsidRPr="00437AB0">
                        <w:rPr>
                          <w:rFonts w:ascii="Arial" w:hAnsi="Arial" w:cs="Arial"/>
                          <w:b/>
                          <w:sz w:val="20"/>
                        </w:rPr>
                        <w:t>Imagen 4. Anatomía de la nefrona</w:t>
                      </w:r>
                    </w:p>
                  </w:txbxContent>
                </v:textbox>
                <w10:wrap type="square"/>
              </v:shape>
            </w:pict>
          </mc:Fallback>
        </mc:AlternateContent>
      </w:r>
      <w:r w:rsidR="00E51295">
        <w:rPr>
          <w:rFonts w:ascii="Arial" w:hAnsi="Arial" w:cs="Arial"/>
          <w:sz w:val="24"/>
          <w:szCs w:val="24"/>
        </w:rPr>
        <w:t>El asa de Henle se continúa con el túbulo contorneado distal que es más corto y delgado que el túbulo proximal.</w:t>
      </w:r>
    </w:p>
    <w:p w14:paraId="174D3CCE" w14:textId="4D560CA7" w:rsidR="00E51295" w:rsidRDefault="001B0965" w:rsidP="00DF34DC">
      <w:pPr>
        <w:spacing w:line="360" w:lineRule="auto"/>
        <w:jc w:val="both"/>
        <w:rPr>
          <w:rFonts w:ascii="Arial" w:hAnsi="Arial" w:cs="Arial"/>
          <w:sz w:val="24"/>
          <w:szCs w:val="24"/>
        </w:rPr>
      </w:pPr>
      <w:r w:rsidRPr="001B0965">
        <w:rPr>
          <w:rFonts w:ascii="Arial" w:hAnsi="Arial" w:cs="Arial"/>
          <w:noProof/>
          <w:sz w:val="24"/>
          <w:szCs w:val="24"/>
          <w:lang w:eastAsia="es-MX"/>
        </w:rPr>
        <mc:AlternateContent>
          <mc:Choice Requires="wps">
            <w:drawing>
              <wp:anchor distT="45720" distB="45720" distL="114300" distR="114300" simplePos="0" relativeHeight="251629056" behindDoc="0" locked="0" layoutInCell="1" allowOverlap="1" wp14:anchorId="0A6D9273" wp14:editId="37C38ACF">
                <wp:simplePos x="0" y="0"/>
                <wp:positionH relativeFrom="column">
                  <wp:posOffset>2995930</wp:posOffset>
                </wp:positionH>
                <wp:positionV relativeFrom="paragraph">
                  <wp:posOffset>2950845</wp:posOffset>
                </wp:positionV>
                <wp:extent cx="2571750" cy="390525"/>
                <wp:effectExtent l="0" t="0" r="0" b="9525"/>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390525"/>
                        </a:xfrm>
                        <a:prstGeom prst="rect">
                          <a:avLst/>
                        </a:prstGeom>
                        <a:solidFill>
                          <a:srgbClr val="FFFFFF"/>
                        </a:solidFill>
                        <a:ln w="9525">
                          <a:noFill/>
                          <a:miter lim="800000"/>
                          <a:headEnd/>
                          <a:tailEnd/>
                        </a:ln>
                      </wps:spPr>
                      <wps:txbx>
                        <w:txbxContent>
                          <w:p w14:paraId="00C32621" w14:textId="0E8ABD2A" w:rsidR="00DF34DC" w:rsidRPr="001B0965" w:rsidRDefault="00DF34DC" w:rsidP="001B0965">
                            <w:pPr>
                              <w:rPr>
                                <w:b/>
                                <w:sz w:val="20"/>
                              </w:rPr>
                            </w:pPr>
                            <w:r>
                              <w:rPr>
                                <w:b/>
                                <w:sz w:val="20"/>
                              </w:rPr>
                              <w:t xml:space="preserve">Fuente: </w:t>
                            </w:r>
                            <w:r w:rsidRPr="00F12D38">
                              <w:rPr>
                                <w:rFonts w:ascii="Arial" w:hAnsi="Arial" w:cs="Arial"/>
                                <w:b/>
                                <w:sz w:val="20"/>
                                <w:szCs w:val="23"/>
                              </w:rPr>
                              <w:t>https://bit.ly/2DBrNmy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235.9pt;margin-top:232.35pt;width:202.5pt;height:30.75pt;z-index:251629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" stroked="f">
                <v:textbox>
                  <w:txbxContent>
                    <w:p w14:paraId="00C32621" w14:textId="0E8ABD2A" w:rsidR="00DF34DC" w:rsidRPr="001B0965" w:rsidRDefault="00DF34DC" w:rsidP="001B0965">
                      <w:pPr>
                        <w:rPr>
                          <w:b/>
                          <w:sz w:val="20"/>
                        </w:rPr>
                      </w:pPr>
                      <w:r>
                        <w:rPr>
                          <w:b/>
                          <w:sz w:val="20"/>
                        </w:rPr>
                        <w:t xml:space="preserve">Fuente: </w:t>
                      </w:r>
                      <w:r w:rsidRPr="00F12D38">
                        <w:rPr>
                          <w:rFonts w:ascii="Arial" w:hAnsi="Arial" w:cs="Arial"/>
                          <w:b/>
                          <w:sz w:val="20"/>
                          <w:szCs w:val="23"/>
                        </w:rPr>
                        <w:t>https://bit.ly/2DBrNmy</w:t>
                      </w:r>
                    </w:p>
                  </w:txbxContent>
                </v:textbox>
                <w10:wrap type="square"/>
              </v:shape>
            </w:pict>
          </mc:Fallback>
        </mc:AlternateContent>
      </w:r>
      <w:r w:rsidR="00E51295">
        <w:rPr>
          <w:rFonts w:ascii="Arial" w:hAnsi="Arial" w:cs="Arial"/>
          <w:sz w:val="24"/>
          <w:szCs w:val="24"/>
        </w:rPr>
        <w:t xml:space="preserve">Comienza en la macula densa y tiene aproximadamente 5 mm de longitud. Su epitelio es más bajo comparado con el del túbulo proximal. Los túbulos distales se fusionan para constituir túbulos colectores; estos poseen aproximadamente 20 mm de longitud y pasan a través de la corteza renal y la medula para desembocar en la pelvis del riñón, en los vértices de las pirámides medulares.  El epitelio de los túbulos colectores está constituido por células principales (células P) y células intercaladas (células I). Las primeras, que son las predominantes, se observan relativamente altas y presentan pocos </w:t>
      </w:r>
      <w:proofErr w:type="spellStart"/>
      <w:r w:rsidR="00E51295">
        <w:rPr>
          <w:rFonts w:ascii="Arial" w:hAnsi="Arial" w:cs="Arial"/>
          <w:sz w:val="24"/>
          <w:szCs w:val="24"/>
        </w:rPr>
        <w:t>organelos</w:t>
      </w:r>
      <w:proofErr w:type="spellEnd"/>
      <w:r w:rsidR="00E51295">
        <w:rPr>
          <w:rFonts w:ascii="Arial" w:hAnsi="Arial" w:cs="Arial"/>
          <w:sz w:val="24"/>
          <w:szCs w:val="24"/>
        </w:rPr>
        <w:t xml:space="preserve">. Ellas intervienen en la reabsorción de iones de sodio y en la de agua estimulada por la vasopresina. Las segundas, las cuales están presentes en menor número y también se encuentran en túbulos distales, tienen más </w:t>
      </w:r>
      <w:proofErr w:type="spellStart"/>
      <w:r w:rsidR="00E51295">
        <w:rPr>
          <w:rFonts w:ascii="Arial" w:hAnsi="Arial" w:cs="Arial"/>
          <w:sz w:val="24"/>
          <w:szCs w:val="24"/>
        </w:rPr>
        <w:t>microvellosidades</w:t>
      </w:r>
      <w:proofErr w:type="spellEnd"/>
      <w:r w:rsidR="00E51295">
        <w:rPr>
          <w:rFonts w:ascii="Arial" w:hAnsi="Arial" w:cs="Arial"/>
          <w:sz w:val="24"/>
          <w:szCs w:val="24"/>
        </w:rPr>
        <w:t xml:space="preserve">, vesículas </w:t>
      </w:r>
      <w:proofErr w:type="spellStart"/>
      <w:r w:rsidR="00E51295">
        <w:rPr>
          <w:rFonts w:ascii="Arial" w:hAnsi="Arial" w:cs="Arial"/>
          <w:sz w:val="24"/>
          <w:szCs w:val="24"/>
        </w:rPr>
        <w:t>citoplasmicas</w:t>
      </w:r>
      <w:proofErr w:type="spellEnd"/>
      <w:r w:rsidR="00E51295">
        <w:rPr>
          <w:rFonts w:ascii="Arial" w:hAnsi="Arial" w:cs="Arial"/>
          <w:sz w:val="24"/>
          <w:szCs w:val="24"/>
        </w:rPr>
        <w:t xml:space="preserve"> y mitocondrias. Ellas se ocupan de la secreción de ácido y del transporte de bicarbonato (HCO3). </w:t>
      </w:r>
      <w:r w:rsidR="00035B28" w:rsidRPr="003040AC">
        <w:rPr>
          <w:rFonts w:ascii="Arial" w:hAnsi="Arial" w:cs="Arial"/>
          <w:sz w:val="24"/>
          <w:szCs w:val="24"/>
        </w:rPr>
        <w:t>(</w:t>
      </w:r>
      <w:r w:rsidR="006C0EE0" w:rsidRPr="003040AC">
        <w:rPr>
          <w:rFonts w:ascii="Arial" w:hAnsi="Arial" w:cs="Arial"/>
          <w:sz w:val="24"/>
          <w:szCs w:val="24"/>
        </w:rPr>
        <w:t xml:space="preserve">Hall y </w:t>
      </w:r>
      <w:proofErr w:type="spellStart"/>
      <w:r w:rsidR="00E51295" w:rsidRPr="003040AC">
        <w:rPr>
          <w:rFonts w:ascii="Arial" w:hAnsi="Arial" w:cs="Arial"/>
          <w:sz w:val="24"/>
          <w:szCs w:val="24"/>
        </w:rPr>
        <w:t>Guyton</w:t>
      </w:r>
      <w:proofErr w:type="spellEnd"/>
      <w:r w:rsidR="00070C92" w:rsidRPr="003040AC">
        <w:rPr>
          <w:rFonts w:ascii="Arial" w:hAnsi="Arial" w:cs="Arial"/>
          <w:sz w:val="24"/>
          <w:szCs w:val="24"/>
        </w:rPr>
        <w:t>, 2011</w:t>
      </w:r>
      <w:r w:rsidR="00E51295" w:rsidRPr="003040AC">
        <w:rPr>
          <w:rFonts w:ascii="Arial" w:hAnsi="Arial" w:cs="Arial"/>
          <w:sz w:val="24"/>
          <w:szCs w:val="24"/>
        </w:rPr>
        <w:t>).</w:t>
      </w:r>
    </w:p>
    <w:p w14:paraId="092272FF" w14:textId="2D12449E"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Cada riñón humano tiene aproximadamente 1.3 millones de nefronas. Este número se reduce con la edad, ya que el riñón no tiene capacidad de regenerar nefronas. </w:t>
      </w:r>
      <w:r w:rsidR="001842EC">
        <w:rPr>
          <w:rFonts w:ascii="Arial" w:hAnsi="Arial" w:cs="Arial"/>
          <w:sz w:val="24"/>
          <w:szCs w:val="24"/>
        </w:rPr>
        <w:t>(</w:t>
      </w:r>
      <w:proofErr w:type="spellStart"/>
      <w:r w:rsidR="00070C92">
        <w:rPr>
          <w:rFonts w:ascii="Arial" w:hAnsi="Arial" w:cs="Arial"/>
          <w:sz w:val="24"/>
          <w:szCs w:val="24"/>
        </w:rPr>
        <w:t>Baarret</w:t>
      </w:r>
      <w:proofErr w:type="spellEnd"/>
      <w:r w:rsidR="00070C92">
        <w:rPr>
          <w:rFonts w:ascii="Arial" w:hAnsi="Arial" w:cs="Arial"/>
          <w:sz w:val="24"/>
          <w:szCs w:val="24"/>
        </w:rPr>
        <w:t>,</w:t>
      </w:r>
      <w:r w:rsidR="001842EC">
        <w:rPr>
          <w:rFonts w:ascii="Arial" w:hAnsi="Arial" w:cs="Arial"/>
          <w:sz w:val="24"/>
          <w:szCs w:val="24"/>
        </w:rPr>
        <w:t xml:space="preserve"> </w:t>
      </w:r>
      <w:r w:rsidRPr="003040AC">
        <w:rPr>
          <w:rFonts w:ascii="Arial" w:hAnsi="Arial" w:cs="Arial"/>
          <w:sz w:val="24"/>
          <w:szCs w:val="24"/>
        </w:rPr>
        <w:t>2010).</w:t>
      </w:r>
    </w:p>
    <w:p w14:paraId="09A2510B" w14:textId="16D082DC" w:rsidR="00E51295" w:rsidRPr="00CC679C" w:rsidRDefault="00E51295" w:rsidP="00DF34DC">
      <w:pPr>
        <w:pStyle w:val="Ttulo3"/>
        <w:spacing w:line="360" w:lineRule="auto"/>
        <w:rPr>
          <w:rFonts w:ascii="Arial" w:hAnsi="Arial" w:cs="Arial"/>
          <w:color w:val="auto"/>
        </w:rPr>
      </w:pPr>
      <w:bookmarkStart w:id="9" w:name="_Toc23949960"/>
      <w:r w:rsidRPr="00CC679C">
        <w:rPr>
          <w:rFonts w:ascii="Arial" w:hAnsi="Arial" w:cs="Arial"/>
          <w:color w:val="auto"/>
        </w:rPr>
        <w:t>1.3 URETERES</w:t>
      </w:r>
      <w:bookmarkEnd w:id="9"/>
    </w:p>
    <w:p w14:paraId="55D78024" w14:textId="77777777" w:rsidR="00916D10" w:rsidRPr="00916D10" w:rsidRDefault="00916D10" w:rsidP="00DF34DC">
      <w:pPr>
        <w:spacing w:line="360" w:lineRule="auto"/>
      </w:pPr>
    </w:p>
    <w:p w14:paraId="330BD383" w14:textId="617FB004" w:rsidR="006C0EE0" w:rsidRDefault="00E51295" w:rsidP="00DF34DC">
      <w:pPr>
        <w:spacing w:line="360" w:lineRule="auto"/>
        <w:jc w:val="both"/>
        <w:rPr>
          <w:rFonts w:ascii="Arial" w:hAnsi="Arial" w:cs="Arial"/>
          <w:sz w:val="24"/>
        </w:rPr>
      </w:pPr>
      <w:r>
        <w:rPr>
          <w:rFonts w:ascii="Arial" w:hAnsi="Arial" w:cs="Arial"/>
          <w:sz w:val="24"/>
        </w:rPr>
        <w:t xml:space="preserve">Es la vía de salida de la orina fuera del riñón. Comienza en la pelvis renal y sigue una trayectoria descendente. El uréter es una vía urinaria retroperitoneal que </w:t>
      </w:r>
      <w:r>
        <w:rPr>
          <w:rFonts w:ascii="Arial" w:hAnsi="Arial" w:cs="Arial"/>
          <w:sz w:val="24"/>
        </w:rPr>
        <w:lastRenderedPageBreak/>
        <w:t>transporta la orina desde el riñón hasta la vejiga urinaria y cuyo revestimiento interior mucoso es de origen mesodérmico. Posee una longitud de 21-30 cm y un d</w:t>
      </w:r>
      <w:r w:rsidR="006C0EE0">
        <w:rPr>
          <w:rFonts w:ascii="Arial" w:hAnsi="Arial" w:cs="Arial"/>
          <w:sz w:val="24"/>
        </w:rPr>
        <w:t xml:space="preserve">iámetro </w:t>
      </w:r>
      <w:r w:rsidR="00452AA0" w:rsidRPr="00193EF6">
        <w:rPr>
          <w:rFonts w:ascii="Arial" w:hAnsi="Arial" w:cs="Arial"/>
          <w:b/>
          <w:noProof/>
          <w:color w:val="000000" w:themeColor="text1"/>
          <w:lang w:eastAsia="es-MX"/>
        </w:rPr>
        <mc:AlternateContent>
          <mc:Choice Requires="wps">
            <w:drawing>
              <wp:anchor distT="45720" distB="45720" distL="114300" distR="114300" simplePos="0" relativeHeight="251630080" behindDoc="0" locked="0" layoutInCell="1" allowOverlap="1" wp14:anchorId="010BA662" wp14:editId="46741A15">
                <wp:simplePos x="0" y="0"/>
                <wp:positionH relativeFrom="column">
                  <wp:posOffset>2280745</wp:posOffset>
                </wp:positionH>
                <wp:positionV relativeFrom="paragraph">
                  <wp:posOffset>730009</wp:posOffset>
                </wp:positionV>
                <wp:extent cx="2895600" cy="238125"/>
                <wp:effectExtent l="0" t="0" r="0" b="9525"/>
                <wp:wrapSquare wrapText="bothSides"/>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238125"/>
                        </a:xfrm>
                        <a:prstGeom prst="rect">
                          <a:avLst/>
                        </a:prstGeom>
                        <a:solidFill>
                          <a:srgbClr val="FFFFFF"/>
                        </a:solidFill>
                        <a:ln w="9525">
                          <a:noFill/>
                          <a:miter lim="800000"/>
                          <a:headEnd/>
                          <a:tailEnd/>
                        </a:ln>
                      </wps:spPr>
                      <wps:txbx>
                        <w:txbxContent>
                          <w:p w14:paraId="4BCE05FC" w14:textId="0E088F0F" w:rsidR="00DF34DC" w:rsidRDefault="00DF34DC" w:rsidP="001641E5">
                            <w:pPr>
                              <w:jc w:val="center"/>
                            </w:pPr>
                            <w:r>
                              <w:rPr>
                                <w:rFonts w:ascii="Arial" w:hAnsi="Arial" w:cs="Arial"/>
                                <w:b/>
                                <w:sz w:val="20"/>
                                <w:szCs w:val="24"/>
                              </w:rPr>
                              <w:t>Imagen 5. La vejiga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79.6pt;margin-top:57.5pt;width:228pt;height:18.75pt;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" stroked="f">
                <v:textbox>
                  <w:txbxContent>
                    <w:p w14:paraId="4BCE05FC" w14:textId="0E088F0F" w:rsidR="00DF34DC" w:rsidRDefault="00DF34DC" w:rsidP="001641E5">
                      <w:pPr>
                        <w:jc w:val="center"/>
                      </w:pPr>
                      <w:r>
                        <w:rPr>
                          <w:rFonts w:ascii="Arial" w:hAnsi="Arial" w:cs="Arial"/>
                          <w:b/>
                          <w:sz w:val="20"/>
                          <w:szCs w:val="24"/>
                        </w:rPr>
                        <w:t>Imagen 5. La vejiga</w:t>
                      </w:r>
                    </w:p>
                  </w:txbxContent>
                </v:textbox>
                <w10:wrap type="square"/>
              </v:shape>
            </w:pict>
          </mc:Fallback>
        </mc:AlternateContent>
      </w:r>
      <w:r w:rsidR="006C0EE0">
        <w:rPr>
          <w:rFonts w:ascii="Arial" w:hAnsi="Arial" w:cs="Arial"/>
          <w:sz w:val="24"/>
        </w:rPr>
        <w:t>de 3 mm aproximadamente</w:t>
      </w:r>
    </w:p>
    <w:p w14:paraId="67BE0B20" w14:textId="2D77A19C" w:rsidR="001641E5" w:rsidRPr="00CC679C" w:rsidRDefault="00DE11A3" w:rsidP="00DF34DC">
      <w:pPr>
        <w:pStyle w:val="Ttulo2"/>
        <w:spacing w:line="360" w:lineRule="auto"/>
        <w:rPr>
          <w:rStyle w:val="Ttulo3Car"/>
          <w:rFonts w:ascii="Arial" w:hAnsi="Arial" w:cs="Arial"/>
          <w:color w:val="auto"/>
        </w:rPr>
      </w:pPr>
      <w:bookmarkStart w:id="10" w:name="_Toc23949961"/>
      <w:r w:rsidRPr="00CC679C">
        <w:rPr>
          <w:rFonts w:ascii="Arial" w:hAnsi="Arial" w:cs="Arial"/>
          <w:noProof/>
          <w:color w:val="auto"/>
          <w:sz w:val="24"/>
          <w:lang w:eastAsia="es-MX"/>
        </w:rPr>
        <w:drawing>
          <wp:anchor distT="0" distB="0" distL="114300" distR="114300" simplePos="0" relativeHeight="251621888" behindDoc="0" locked="0" layoutInCell="1" allowOverlap="1" wp14:anchorId="4B9E8FF9" wp14:editId="52863618">
            <wp:simplePos x="0" y="0"/>
            <wp:positionH relativeFrom="margin">
              <wp:posOffset>2358390</wp:posOffset>
            </wp:positionH>
            <wp:positionV relativeFrom="margin">
              <wp:posOffset>934720</wp:posOffset>
            </wp:positionV>
            <wp:extent cx="3429000" cy="2466975"/>
            <wp:effectExtent l="0" t="0" r="0" b="9525"/>
            <wp:wrapSquare wrapText="bothSides"/>
            <wp:docPr id="7" name="Imagen 7" descr="Resultado de imagen para ure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Resultado de imagen para uretr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29000" cy="2466975"/>
                    </a:xfrm>
                    <a:prstGeom prst="rect">
                      <a:avLst/>
                    </a:prstGeom>
                    <a:noFill/>
                  </pic:spPr>
                </pic:pic>
              </a:graphicData>
            </a:graphic>
            <wp14:sizeRelH relativeFrom="margin">
              <wp14:pctWidth>0</wp14:pctWidth>
            </wp14:sizeRelH>
            <wp14:sizeRelV relativeFrom="margin">
              <wp14:pctHeight>0</wp14:pctHeight>
            </wp14:sizeRelV>
          </wp:anchor>
        </w:drawing>
      </w:r>
      <w:r w:rsidR="00CC679C" w:rsidRPr="00CC679C">
        <w:rPr>
          <w:rStyle w:val="Ttulo3Car"/>
          <w:rFonts w:ascii="Arial" w:hAnsi="Arial" w:cs="Arial"/>
          <w:color w:val="auto"/>
        </w:rPr>
        <w:t>1.</w:t>
      </w:r>
      <w:r w:rsidR="00E51295" w:rsidRPr="00CC679C">
        <w:rPr>
          <w:rStyle w:val="Ttulo3Car"/>
          <w:rFonts w:ascii="Arial" w:hAnsi="Arial" w:cs="Arial"/>
          <w:color w:val="auto"/>
        </w:rPr>
        <w:t>4 VEJIGA</w:t>
      </w:r>
      <w:bookmarkEnd w:id="10"/>
    </w:p>
    <w:p w14:paraId="08FCC651" w14:textId="77777777" w:rsidR="00916D10" w:rsidRPr="00916D10" w:rsidRDefault="00916D10" w:rsidP="00DF34DC">
      <w:pPr>
        <w:spacing w:line="360" w:lineRule="auto"/>
      </w:pPr>
    </w:p>
    <w:p w14:paraId="00BDAFDB" w14:textId="04A32D1E" w:rsidR="00E51295" w:rsidRDefault="00452AA0" w:rsidP="00DF34DC">
      <w:pPr>
        <w:spacing w:line="360" w:lineRule="auto"/>
        <w:jc w:val="both"/>
        <w:rPr>
          <w:rFonts w:ascii="Arial" w:hAnsi="Arial" w:cs="Arial"/>
          <w:sz w:val="24"/>
          <w:szCs w:val="24"/>
        </w:rPr>
      </w:pPr>
      <w:r w:rsidRPr="001641E5">
        <w:rPr>
          <w:rFonts w:ascii="Arial" w:hAnsi="Arial" w:cs="Arial"/>
          <w:b/>
          <w:noProof/>
          <w:sz w:val="24"/>
          <w:szCs w:val="24"/>
          <w:lang w:eastAsia="es-MX"/>
        </w:rPr>
        <mc:AlternateContent>
          <mc:Choice Requires="wps">
            <w:drawing>
              <wp:anchor distT="45720" distB="45720" distL="114300" distR="114300" simplePos="0" relativeHeight="251631104" behindDoc="0" locked="0" layoutInCell="1" allowOverlap="1" wp14:anchorId="0CCFF31B" wp14:editId="7571901E">
                <wp:simplePos x="0" y="0"/>
                <wp:positionH relativeFrom="column">
                  <wp:posOffset>2584866</wp:posOffset>
                </wp:positionH>
                <wp:positionV relativeFrom="paragraph">
                  <wp:posOffset>2119761</wp:posOffset>
                </wp:positionV>
                <wp:extent cx="2777490" cy="288925"/>
                <wp:effectExtent l="0" t="0" r="3810" b="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7490" cy="288925"/>
                        </a:xfrm>
                        <a:prstGeom prst="rect">
                          <a:avLst/>
                        </a:prstGeom>
                        <a:solidFill>
                          <a:srgbClr val="FFFFFF"/>
                        </a:solidFill>
                        <a:ln w="9525">
                          <a:noFill/>
                          <a:miter lim="800000"/>
                          <a:headEnd/>
                          <a:tailEnd/>
                        </a:ln>
                      </wps:spPr>
                      <wps:txbx>
                        <w:txbxContent>
                          <w:p w14:paraId="5AAF8D15" w14:textId="61397976" w:rsidR="00DF34DC" w:rsidRPr="001641E5" w:rsidRDefault="00DF34DC" w:rsidP="001641E5">
                            <w:pPr>
                              <w:jc w:val="both"/>
                              <w:rPr>
                                <w:rFonts w:ascii="Arial" w:hAnsi="Arial" w:cs="Arial"/>
                                <w:b/>
                                <w:sz w:val="20"/>
                              </w:rPr>
                            </w:pPr>
                            <w:r>
                              <w:rPr>
                                <w:rFonts w:ascii="Arial" w:hAnsi="Arial" w:cs="Arial"/>
                                <w:b/>
                                <w:sz w:val="20"/>
                              </w:rPr>
                              <w:t>Fuente:</w:t>
                            </w:r>
                            <w:r w:rsidRPr="00E053A2">
                              <w:rPr>
                                <w:rFonts w:ascii="Helvetica" w:hAnsi="Helvetica" w:cs="Helvetica"/>
                                <w:color w:val="A3AAAE"/>
                                <w:sz w:val="23"/>
                                <w:szCs w:val="23"/>
                              </w:rPr>
                              <w:t xml:space="preserve"> </w:t>
                            </w:r>
                            <w:r w:rsidRPr="00E053A2">
                              <w:rPr>
                                <w:rFonts w:ascii="Arial" w:hAnsi="Arial" w:cs="Arial"/>
                                <w:b/>
                                <w:szCs w:val="23"/>
                              </w:rPr>
                              <w:t>https://bit.ly/2FBEyzF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03.55pt;margin-top:166.9pt;width:218.7pt;height:22.75pt;z-index:251631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" stroked="f">
                <v:textbox>
                  <w:txbxContent>
                    <w:p w14:paraId="5AAF8D15" w14:textId="61397976" w:rsidR="00DF34DC" w:rsidRPr="001641E5" w:rsidRDefault="00DF34DC" w:rsidP="001641E5">
                      <w:pPr>
                        <w:jc w:val="both"/>
                        <w:rPr>
                          <w:rFonts w:ascii="Arial" w:hAnsi="Arial" w:cs="Arial"/>
                          <w:b/>
                          <w:sz w:val="20"/>
                        </w:rPr>
                      </w:pPr>
                      <w:r>
                        <w:rPr>
                          <w:rFonts w:ascii="Arial" w:hAnsi="Arial" w:cs="Arial"/>
                          <w:b/>
                          <w:sz w:val="20"/>
                        </w:rPr>
                        <w:t>Fuente:</w:t>
                      </w:r>
                      <w:r w:rsidRPr="00E053A2">
                        <w:rPr>
                          <w:rFonts w:ascii="Helvetica" w:hAnsi="Helvetica" w:cs="Helvetica"/>
                          <w:color w:val="A3AAAE"/>
                          <w:sz w:val="23"/>
                          <w:szCs w:val="23"/>
                        </w:rPr>
                        <w:t xml:space="preserve"> </w:t>
                      </w:r>
                      <w:r w:rsidRPr="00E053A2">
                        <w:rPr>
                          <w:rFonts w:ascii="Arial" w:hAnsi="Arial" w:cs="Arial"/>
                          <w:b/>
                          <w:szCs w:val="23"/>
                        </w:rPr>
                        <w:t>https://bit.ly/2FBEyzF</w:t>
                      </w:r>
                    </w:p>
                  </w:txbxContent>
                </v:textbox>
                <w10:wrap type="square"/>
              </v:shape>
            </w:pict>
          </mc:Fallback>
        </mc:AlternateContent>
      </w:r>
      <w:r w:rsidR="00E51295">
        <w:rPr>
          <w:rFonts w:ascii="Arial" w:hAnsi="Arial" w:cs="Arial"/>
          <w:sz w:val="24"/>
          <w:szCs w:val="24"/>
        </w:rPr>
        <w:t xml:space="preserve">Órgano localizado por detrás del pubis y por delante del recto (en el hombre) y del útero (en la mujer). Su función es almacenar la orina. La orina se expulsa definitivamente del órgano en un acto voluntario denominado micción, a través de un conducto denominado uretra, y por la concentración del musculo </w:t>
      </w:r>
      <w:proofErr w:type="spellStart"/>
      <w:r w:rsidR="00E51295">
        <w:rPr>
          <w:rFonts w:ascii="Arial" w:hAnsi="Arial" w:cs="Arial"/>
          <w:sz w:val="24"/>
          <w:szCs w:val="24"/>
        </w:rPr>
        <w:t>detrusor</w:t>
      </w:r>
      <w:proofErr w:type="spellEnd"/>
      <w:r w:rsidR="00E51295">
        <w:rPr>
          <w:rFonts w:ascii="Arial" w:hAnsi="Arial" w:cs="Arial"/>
          <w:sz w:val="24"/>
          <w:szCs w:val="24"/>
        </w:rPr>
        <w:t xml:space="preserve"> de la vejiga. </w:t>
      </w:r>
    </w:p>
    <w:p w14:paraId="75CB1C23" w14:textId="77777777" w:rsidR="00317C92" w:rsidRDefault="00317C92" w:rsidP="00DF34DC">
      <w:pPr>
        <w:spacing w:line="360" w:lineRule="auto"/>
        <w:jc w:val="both"/>
        <w:rPr>
          <w:rFonts w:ascii="Arial" w:hAnsi="Arial" w:cs="Arial"/>
          <w:sz w:val="24"/>
          <w:szCs w:val="24"/>
        </w:rPr>
      </w:pPr>
    </w:p>
    <w:p w14:paraId="6EBE68B0" w14:textId="63E0AFC3" w:rsidR="00E51295" w:rsidRPr="00CC679C" w:rsidRDefault="00E51295" w:rsidP="00DF34DC">
      <w:pPr>
        <w:pStyle w:val="Ttulo3"/>
        <w:spacing w:line="360" w:lineRule="auto"/>
        <w:rPr>
          <w:rFonts w:ascii="Arial" w:hAnsi="Arial" w:cs="Arial"/>
          <w:color w:val="auto"/>
        </w:rPr>
      </w:pPr>
      <w:bookmarkStart w:id="11" w:name="_Toc23949962"/>
      <w:r w:rsidRPr="00CC679C">
        <w:rPr>
          <w:rFonts w:ascii="Arial" w:hAnsi="Arial" w:cs="Arial"/>
          <w:color w:val="auto"/>
        </w:rPr>
        <w:t>1.5 URETRA</w:t>
      </w:r>
      <w:bookmarkEnd w:id="11"/>
      <w:r w:rsidRPr="00CC679C">
        <w:rPr>
          <w:rFonts w:ascii="Arial" w:hAnsi="Arial" w:cs="Arial"/>
          <w:color w:val="auto"/>
        </w:rPr>
        <w:t xml:space="preserve"> </w:t>
      </w:r>
    </w:p>
    <w:p w14:paraId="49511B9B" w14:textId="77777777" w:rsidR="00916D10" w:rsidRPr="00916D10" w:rsidRDefault="00916D10" w:rsidP="00DF34DC">
      <w:pPr>
        <w:spacing w:line="360" w:lineRule="auto"/>
      </w:pPr>
    </w:p>
    <w:p w14:paraId="19C31440" w14:textId="4E2DEE06" w:rsidR="00E51295" w:rsidRDefault="00E51295" w:rsidP="00DF34DC">
      <w:pPr>
        <w:spacing w:line="360" w:lineRule="auto"/>
        <w:jc w:val="both"/>
        <w:rPr>
          <w:rFonts w:ascii="Arial" w:hAnsi="Arial" w:cs="Arial"/>
          <w:sz w:val="24"/>
          <w:szCs w:val="24"/>
        </w:rPr>
      </w:pPr>
      <w:r>
        <w:rPr>
          <w:rFonts w:ascii="Arial" w:hAnsi="Arial" w:cs="Arial"/>
          <w:sz w:val="24"/>
          <w:szCs w:val="24"/>
        </w:rPr>
        <w:t>C</w:t>
      </w:r>
      <w:r w:rsidR="001641E5">
        <w:rPr>
          <w:rFonts w:ascii="Arial" w:hAnsi="Arial" w:cs="Arial"/>
          <w:sz w:val="24"/>
          <w:szCs w:val="24"/>
        </w:rPr>
        <w:t xml:space="preserve">onducto por donde se elimina la </w:t>
      </w:r>
      <w:r>
        <w:rPr>
          <w:rFonts w:ascii="Arial" w:hAnsi="Arial" w:cs="Arial"/>
          <w:sz w:val="24"/>
          <w:szCs w:val="24"/>
        </w:rPr>
        <w:t xml:space="preserve">orina de la vejiga. La uretra en el hombre es diferente a la de la mujer.  </w:t>
      </w:r>
    </w:p>
    <w:p w14:paraId="6BEC911F" w14:textId="77777777" w:rsidR="00E51295" w:rsidRDefault="00E51295" w:rsidP="00DF34DC">
      <w:pPr>
        <w:spacing w:line="360" w:lineRule="auto"/>
        <w:jc w:val="both"/>
        <w:rPr>
          <w:rFonts w:ascii="Arial" w:hAnsi="Arial" w:cs="Arial"/>
          <w:sz w:val="24"/>
          <w:szCs w:val="24"/>
        </w:rPr>
      </w:pPr>
      <w:r>
        <w:rPr>
          <w:rFonts w:ascii="Arial" w:hAnsi="Arial" w:cs="Arial"/>
          <w:sz w:val="24"/>
          <w:szCs w:val="24"/>
        </w:rPr>
        <w:t xml:space="preserve">La uretra en el hombre se divide en tres porciones: </w:t>
      </w:r>
    </w:p>
    <w:p w14:paraId="6D88431A" w14:textId="77777777" w:rsidR="00E51295" w:rsidRDefault="00E51295" w:rsidP="00DF34DC">
      <w:pPr>
        <w:pStyle w:val="Prrafodelista"/>
        <w:numPr>
          <w:ilvl w:val="0"/>
          <w:numId w:val="4"/>
        </w:numPr>
        <w:spacing w:line="360" w:lineRule="auto"/>
        <w:jc w:val="both"/>
        <w:rPr>
          <w:rFonts w:ascii="Arial" w:hAnsi="Arial" w:cs="Arial"/>
          <w:sz w:val="24"/>
          <w:szCs w:val="24"/>
        </w:rPr>
      </w:pPr>
      <w:r>
        <w:rPr>
          <w:rFonts w:ascii="Arial" w:hAnsi="Arial" w:cs="Arial"/>
          <w:sz w:val="24"/>
          <w:szCs w:val="24"/>
        </w:rPr>
        <w:t xml:space="preserve">Uretra prostática: este conducto atraviesa a la próstata, glándula que forma parte del aparato genital masculino. </w:t>
      </w:r>
    </w:p>
    <w:p w14:paraId="1F832B91" w14:textId="77777777" w:rsidR="00E51295" w:rsidRDefault="00E51295" w:rsidP="00DF34DC">
      <w:pPr>
        <w:pStyle w:val="Prrafodelista"/>
        <w:numPr>
          <w:ilvl w:val="0"/>
          <w:numId w:val="4"/>
        </w:numPr>
        <w:spacing w:line="360" w:lineRule="auto"/>
        <w:jc w:val="both"/>
        <w:rPr>
          <w:rFonts w:ascii="Arial" w:hAnsi="Arial" w:cs="Arial"/>
          <w:sz w:val="24"/>
          <w:szCs w:val="24"/>
        </w:rPr>
      </w:pPr>
      <w:r>
        <w:rPr>
          <w:rFonts w:ascii="Arial" w:hAnsi="Arial" w:cs="Arial"/>
          <w:sz w:val="24"/>
          <w:szCs w:val="24"/>
        </w:rPr>
        <w:t xml:space="preserve">Uretra membranosa: músculo que atraviesa los músculos que cierran la pelvis por abajo. </w:t>
      </w:r>
    </w:p>
    <w:p w14:paraId="062B1B8B" w14:textId="77777777" w:rsidR="00E51295" w:rsidRDefault="00E51295" w:rsidP="00DF34DC">
      <w:pPr>
        <w:pStyle w:val="Prrafodelista"/>
        <w:numPr>
          <w:ilvl w:val="0"/>
          <w:numId w:val="4"/>
        </w:numPr>
        <w:spacing w:line="360" w:lineRule="auto"/>
        <w:jc w:val="both"/>
        <w:rPr>
          <w:rFonts w:ascii="Arial" w:hAnsi="Arial" w:cs="Arial"/>
          <w:sz w:val="24"/>
          <w:szCs w:val="24"/>
        </w:rPr>
      </w:pPr>
      <w:r>
        <w:rPr>
          <w:rFonts w:ascii="Arial" w:hAnsi="Arial" w:cs="Arial"/>
          <w:sz w:val="24"/>
          <w:szCs w:val="24"/>
        </w:rPr>
        <w:t xml:space="preserve">Uretra </w:t>
      </w:r>
      <w:proofErr w:type="spellStart"/>
      <w:r>
        <w:rPr>
          <w:rFonts w:ascii="Arial" w:hAnsi="Arial" w:cs="Arial"/>
          <w:sz w:val="24"/>
          <w:szCs w:val="24"/>
        </w:rPr>
        <w:t>peneana</w:t>
      </w:r>
      <w:proofErr w:type="spellEnd"/>
      <w:r>
        <w:rPr>
          <w:rFonts w:ascii="Arial" w:hAnsi="Arial" w:cs="Arial"/>
          <w:sz w:val="24"/>
          <w:szCs w:val="24"/>
        </w:rPr>
        <w:t>: este conducto se aloja en el cuerpo esponjoso del pene.</w:t>
      </w:r>
    </w:p>
    <w:p w14:paraId="3ECC4A02" w14:textId="763895E5" w:rsidR="00E51295" w:rsidRDefault="00E51295" w:rsidP="00DF34DC">
      <w:pPr>
        <w:spacing w:line="360" w:lineRule="auto"/>
        <w:jc w:val="both"/>
        <w:rPr>
          <w:rFonts w:ascii="Arial" w:hAnsi="Arial" w:cs="Arial"/>
          <w:sz w:val="24"/>
          <w:szCs w:val="24"/>
        </w:rPr>
      </w:pPr>
      <w:r>
        <w:rPr>
          <w:rFonts w:ascii="Arial" w:hAnsi="Arial" w:cs="Arial"/>
          <w:sz w:val="24"/>
          <w:szCs w:val="24"/>
        </w:rPr>
        <w:lastRenderedPageBreak/>
        <w:t xml:space="preserve">La uretra masculina mide hasta veinte centímetros de longitud. En la mujer la uretra se inicia en la vejiga y sigue una curva hacia abajo y hacia adelante hasta terminar en la hendidura </w:t>
      </w:r>
      <w:proofErr w:type="spellStart"/>
      <w:r>
        <w:rPr>
          <w:rFonts w:ascii="Arial" w:hAnsi="Arial" w:cs="Arial"/>
          <w:sz w:val="24"/>
          <w:szCs w:val="24"/>
        </w:rPr>
        <w:t>vulvar</w:t>
      </w:r>
      <w:proofErr w:type="spellEnd"/>
      <w:r>
        <w:rPr>
          <w:rFonts w:ascii="Arial" w:hAnsi="Arial" w:cs="Arial"/>
          <w:sz w:val="24"/>
          <w:szCs w:val="24"/>
        </w:rPr>
        <w:t xml:space="preserve"> y mide de 3 a 4 centímetros. </w:t>
      </w:r>
      <w:r w:rsidR="00F916AF">
        <w:rPr>
          <w:rFonts w:ascii="Arial" w:hAnsi="Arial" w:cs="Arial"/>
          <w:sz w:val="24"/>
          <w:szCs w:val="24"/>
        </w:rPr>
        <w:t>(</w:t>
      </w:r>
      <w:r w:rsidR="00F916AF" w:rsidRPr="003040AC">
        <w:rPr>
          <w:rFonts w:ascii="Arial" w:hAnsi="Arial" w:cs="Arial"/>
          <w:sz w:val="24"/>
          <w:szCs w:val="24"/>
        </w:rPr>
        <w:t xml:space="preserve">Fuentes </w:t>
      </w:r>
      <w:r w:rsidRPr="003040AC">
        <w:rPr>
          <w:rFonts w:ascii="Arial" w:hAnsi="Arial" w:cs="Arial"/>
          <w:sz w:val="24"/>
          <w:szCs w:val="24"/>
        </w:rPr>
        <w:t>2006).</w:t>
      </w:r>
    </w:p>
    <w:p w14:paraId="3E401681" w14:textId="1631E451" w:rsidR="00E51295" w:rsidRPr="00CC679C" w:rsidRDefault="00E51295" w:rsidP="00DF34DC">
      <w:pPr>
        <w:pStyle w:val="Ttulo3"/>
        <w:spacing w:line="360" w:lineRule="auto"/>
        <w:rPr>
          <w:rFonts w:ascii="Arial" w:hAnsi="Arial" w:cs="Arial"/>
          <w:color w:val="auto"/>
        </w:rPr>
      </w:pPr>
      <w:bookmarkStart w:id="12" w:name="_Toc23949963"/>
      <w:r w:rsidRPr="00CC679C">
        <w:rPr>
          <w:rFonts w:ascii="Arial" w:hAnsi="Arial" w:cs="Arial"/>
          <w:color w:val="auto"/>
        </w:rPr>
        <w:t>1.6 FORMACION DE LA ORINA</w:t>
      </w:r>
      <w:bookmarkEnd w:id="12"/>
      <w:r w:rsidRPr="00CC679C">
        <w:rPr>
          <w:rFonts w:ascii="Arial" w:hAnsi="Arial" w:cs="Arial"/>
          <w:color w:val="auto"/>
        </w:rPr>
        <w:t xml:space="preserve"> </w:t>
      </w:r>
    </w:p>
    <w:p w14:paraId="3D94FBDE" w14:textId="59BB2004" w:rsidR="00916D10" w:rsidRPr="00916D10" w:rsidRDefault="00916D10" w:rsidP="00DF34DC">
      <w:pPr>
        <w:spacing w:line="360" w:lineRule="auto"/>
      </w:pPr>
    </w:p>
    <w:p w14:paraId="3BAC1C4B" w14:textId="4C81FC89" w:rsidR="00E51295" w:rsidRDefault="00CC679C" w:rsidP="00DF34DC">
      <w:pPr>
        <w:spacing w:line="360" w:lineRule="auto"/>
        <w:jc w:val="both"/>
        <w:rPr>
          <w:rFonts w:ascii="Arial" w:hAnsi="Arial" w:cs="Arial"/>
          <w:sz w:val="24"/>
          <w:szCs w:val="24"/>
        </w:rPr>
      </w:pPr>
      <w:r>
        <w:rPr>
          <w:noProof/>
          <w:lang w:eastAsia="es-MX"/>
        </w:rPr>
        <w:drawing>
          <wp:anchor distT="0" distB="0" distL="114300" distR="114300" simplePos="0" relativeHeight="251659776" behindDoc="0" locked="0" layoutInCell="1" allowOverlap="1" wp14:anchorId="50D4BD70" wp14:editId="7838462B">
            <wp:simplePos x="0" y="0"/>
            <wp:positionH relativeFrom="margin">
              <wp:posOffset>2470991</wp:posOffset>
            </wp:positionH>
            <wp:positionV relativeFrom="margin">
              <wp:posOffset>4641182</wp:posOffset>
            </wp:positionV>
            <wp:extent cx="3106420" cy="2085975"/>
            <wp:effectExtent l="0" t="0" r="0" b="9525"/>
            <wp:wrapSquare wrapText="bothSides"/>
            <wp:docPr id="6" name="Imagen 6" descr="http://3.bp.blogspot.com/-41t5gORAHlE/TzkRptvi0DI/AAAAAAAAADQ/k-LV4rnDAsk/s400/or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http://3.bp.blogspot.com/-41t5gORAHlE/TzkRptvi0DI/AAAAAAAAADQ/k-LV4rnDAsk/s400/orina.jpg"/>
                    <pic:cNvPicPr>
                      <a:picLocks noChangeAspect="1" noChangeArrowheads="1"/>
                    </pic:cNvPicPr>
                  </pic:nvPicPr>
                  <pic:blipFill rotWithShape="1">
                    <a:blip r:embed="rId17">
                      <a:extLst>
                        <a:ext uri="{28A0092B-C50C-407E-A947-70E740481C1C}">
                          <a14:useLocalDpi xmlns:a14="http://schemas.microsoft.com/office/drawing/2010/main" val="0"/>
                        </a:ext>
                      </a:extLst>
                    </a:blip>
                    <a:srcRect t="5292"/>
                    <a:stretch/>
                  </pic:blipFill>
                  <pic:spPr bwMode="auto">
                    <a:xfrm>
                      <a:off x="0" y="0"/>
                      <a:ext cx="3106420" cy="2085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51295">
        <w:rPr>
          <w:rFonts w:ascii="Arial" w:hAnsi="Arial" w:cs="Arial"/>
          <w:sz w:val="24"/>
          <w:szCs w:val="24"/>
        </w:rPr>
        <w:t>La orina es un producto orgánico formado por agua y una multitud de sustancias en disolución. La orina es el resultado de la actuación de diversos mecanismos mediante los cuales el riñón realiza su principal función, la regulación del volumen y de la composición del líquido extracelular. Eliminar sustancias de desecho, ajustar las concentraciones de iones esenciales para las funciones celulares o controlar la cantidad de agua a eliminar son algunas de las funciones particulares que contribuyen a esa función general. Para ello, el riñón realiza una depuración o aclaramiento de plasma que lo atraviesa.</w:t>
      </w:r>
    </w:p>
    <w:p w14:paraId="54C64362" w14:textId="31C1F09B" w:rsidR="00E51295" w:rsidRDefault="00452AA0" w:rsidP="00DF34DC">
      <w:pPr>
        <w:spacing w:line="360" w:lineRule="auto"/>
        <w:jc w:val="both"/>
        <w:rPr>
          <w:rFonts w:ascii="Arial" w:hAnsi="Arial" w:cs="Arial"/>
          <w:sz w:val="24"/>
          <w:szCs w:val="24"/>
        </w:rPr>
      </w:pPr>
      <w:r w:rsidRPr="00161F69">
        <w:rPr>
          <w:rFonts w:ascii="Arial" w:hAnsi="Arial" w:cs="Arial"/>
          <w:noProof/>
          <w:sz w:val="24"/>
          <w:szCs w:val="24"/>
          <w:lang w:eastAsia="es-MX"/>
        </w:rPr>
        <mc:AlternateContent>
          <mc:Choice Requires="wps">
            <w:drawing>
              <wp:anchor distT="45720" distB="45720" distL="114300" distR="114300" simplePos="0" relativeHeight="251660800" behindDoc="0" locked="0" layoutInCell="1" allowOverlap="1" wp14:anchorId="66E0D06D" wp14:editId="5E50FD38">
                <wp:simplePos x="0" y="0"/>
                <wp:positionH relativeFrom="margin">
                  <wp:posOffset>2630498</wp:posOffset>
                </wp:positionH>
                <wp:positionV relativeFrom="paragraph">
                  <wp:posOffset>452558</wp:posOffset>
                </wp:positionV>
                <wp:extent cx="2828925" cy="266700"/>
                <wp:effectExtent l="0" t="0" r="9525"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8925" cy="266700"/>
                        </a:xfrm>
                        <a:prstGeom prst="rect">
                          <a:avLst/>
                        </a:prstGeom>
                        <a:solidFill>
                          <a:srgbClr val="FFFFFF"/>
                        </a:solidFill>
                        <a:ln w="9525">
                          <a:noFill/>
                          <a:miter lim="800000"/>
                          <a:headEnd/>
                          <a:tailEnd/>
                        </a:ln>
                      </wps:spPr>
                      <wps:txbx>
                        <w:txbxContent>
                          <w:p w14:paraId="5315D57D" w14:textId="77777777" w:rsidR="00DF34DC" w:rsidRPr="00161F69" w:rsidRDefault="00DF34DC" w:rsidP="001641E5">
                            <w:pPr>
                              <w:jc w:val="center"/>
                              <w:rPr>
                                <w:rFonts w:ascii="Arial" w:hAnsi="Arial" w:cs="Arial"/>
                                <w:b/>
                                <w:sz w:val="20"/>
                              </w:rPr>
                            </w:pPr>
                            <w:r w:rsidRPr="00161F69">
                              <w:rPr>
                                <w:rFonts w:ascii="Arial" w:hAnsi="Arial" w:cs="Arial"/>
                                <w:b/>
                                <w:sz w:val="20"/>
                              </w:rPr>
                              <w:t>Imagen 6. Formación de la orina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207.15pt;margin-top:35.65pt;width:222.75pt;height:21pt;z-index:251660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" stroked="f">
                <v:textbox>
                  <w:txbxContent>
                    <w:p w14:paraId="5315D57D" w14:textId="77777777" w:rsidR="00DF34DC" w:rsidRPr="00161F69" w:rsidRDefault="00DF34DC" w:rsidP="001641E5">
                      <w:pPr>
                        <w:jc w:val="center"/>
                        <w:rPr>
                          <w:rFonts w:ascii="Arial" w:hAnsi="Arial" w:cs="Arial"/>
                          <w:b/>
                          <w:sz w:val="20"/>
                        </w:rPr>
                      </w:pPr>
                      <w:r w:rsidRPr="00161F69">
                        <w:rPr>
                          <w:rFonts w:ascii="Arial" w:hAnsi="Arial" w:cs="Arial"/>
                          <w:b/>
                          <w:sz w:val="20"/>
                        </w:rPr>
                        <w:t>Imagen 6. Formación de la orina</w:t>
                      </w:r>
                    </w:p>
                  </w:txbxContent>
                </v:textbox>
                <w10:wrap type="square" anchorx="margin"/>
              </v:shape>
            </w:pict>
          </mc:Fallback>
        </mc:AlternateContent>
      </w:r>
      <w:r w:rsidRPr="001641E5">
        <w:rPr>
          <w:rFonts w:ascii="Arial" w:hAnsi="Arial" w:cs="Arial"/>
          <w:b/>
          <w:noProof/>
          <w:sz w:val="24"/>
          <w:szCs w:val="24"/>
          <w:lang w:eastAsia="es-MX"/>
        </w:rPr>
        <mc:AlternateContent>
          <mc:Choice Requires="wps">
            <w:drawing>
              <wp:anchor distT="45720" distB="45720" distL="114300" distR="114300" simplePos="0" relativeHeight="251661824" behindDoc="0" locked="0" layoutInCell="1" allowOverlap="1" wp14:anchorId="3B9F4805" wp14:editId="172F2E0B">
                <wp:simplePos x="0" y="0"/>
                <wp:positionH relativeFrom="column">
                  <wp:posOffset>2574838</wp:posOffset>
                </wp:positionH>
                <wp:positionV relativeFrom="paragraph">
                  <wp:posOffset>2839983</wp:posOffset>
                </wp:positionV>
                <wp:extent cx="2781300" cy="288925"/>
                <wp:effectExtent l="0" t="0" r="0" b="0"/>
                <wp:wrapSquare wrapText="bothSides"/>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288925"/>
                        </a:xfrm>
                        <a:prstGeom prst="rect">
                          <a:avLst/>
                        </a:prstGeom>
                        <a:solidFill>
                          <a:srgbClr val="FFFFFF"/>
                        </a:solidFill>
                        <a:ln w="9525">
                          <a:noFill/>
                          <a:miter lim="800000"/>
                          <a:headEnd/>
                          <a:tailEnd/>
                        </a:ln>
                      </wps:spPr>
                      <wps:txbx>
                        <w:txbxContent>
                          <w:p w14:paraId="6A664EAE" w14:textId="76B51EB6" w:rsidR="00DF34DC" w:rsidRPr="001641E5" w:rsidRDefault="00DF34DC" w:rsidP="001641E5">
                            <w:pPr>
                              <w:rPr>
                                <w:rFonts w:ascii="Arial" w:hAnsi="Arial" w:cs="Arial"/>
                                <w:b/>
                                <w:sz w:val="20"/>
                              </w:rPr>
                            </w:pPr>
                            <w:r>
                              <w:rPr>
                                <w:rFonts w:ascii="Arial" w:hAnsi="Arial" w:cs="Arial"/>
                                <w:b/>
                                <w:sz w:val="20"/>
                              </w:rPr>
                              <w:t xml:space="preserve">Fuente: </w:t>
                            </w:r>
                            <w:r w:rsidRPr="000F5480">
                              <w:rPr>
                                <w:rFonts w:ascii="Arial" w:hAnsi="Arial" w:cs="Arial"/>
                                <w:b/>
                              </w:rPr>
                              <w:t>https://bit.ly/2K6u35V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202.75pt;margin-top:223.6pt;width:219pt;height:22.75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" stroked="f">
                <v:textbox>
                  <w:txbxContent>
                    <w:p w14:paraId="6A664EAE" w14:textId="76B51EB6" w:rsidR="00DF34DC" w:rsidRPr="001641E5" w:rsidRDefault="00DF34DC" w:rsidP="001641E5">
                      <w:pPr>
                        <w:rPr>
                          <w:rFonts w:ascii="Arial" w:hAnsi="Arial" w:cs="Arial"/>
                          <w:b/>
                          <w:sz w:val="20"/>
                        </w:rPr>
                      </w:pPr>
                      <w:r>
                        <w:rPr>
                          <w:rFonts w:ascii="Arial" w:hAnsi="Arial" w:cs="Arial"/>
                          <w:b/>
                          <w:sz w:val="20"/>
                        </w:rPr>
                        <w:t xml:space="preserve">Fuente: </w:t>
                      </w:r>
                      <w:r w:rsidRPr="000F5480">
                        <w:rPr>
                          <w:rFonts w:ascii="Arial" w:hAnsi="Arial" w:cs="Arial"/>
                          <w:b/>
                        </w:rPr>
                        <w:t>https://bit.ly/2K6u35V</w:t>
                      </w:r>
                    </w:p>
                  </w:txbxContent>
                </v:textbox>
                <w10:wrap type="square"/>
              </v:shape>
            </w:pict>
          </mc:Fallback>
        </mc:AlternateContent>
      </w:r>
      <w:r w:rsidR="00E51295">
        <w:rPr>
          <w:rFonts w:ascii="Arial" w:hAnsi="Arial" w:cs="Arial"/>
          <w:sz w:val="24"/>
          <w:szCs w:val="24"/>
        </w:rPr>
        <w:t>Los mecanismos básicos por los que se forma la orina son tres. El acontecimiento inicial es la filtración de una fracción del plasma que atraviesa los capilares glomerulares. A continuación, el filtrado glomerular sufrirá procesos de reabsorción o devolución de sustancias filtradas al plasma y de secreción o eliminación desde el plasma o desde las células renales a la luz tubular. La orina final, por tanto, es el resultado de la filtración y secreción menos la reabsorción. En condiciones normales, todos los productos, excepto las proteínas y los productos de desecho, se filtran y luego se reabsorben. Así, el riñón reabsorbe la mayoría del agua y electrolitos (sodio, cloro, potasio) filtrados y todo el bic</w:t>
      </w:r>
      <w:r w:rsidR="00F916AF">
        <w:rPr>
          <w:rFonts w:ascii="Arial" w:hAnsi="Arial" w:cs="Arial"/>
          <w:sz w:val="24"/>
          <w:szCs w:val="24"/>
        </w:rPr>
        <w:t>arbonato y la glucosa (</w:t>
      </w:r>
      <w:proofErr w:type="spellStart"/>
      <w:r w:rsidR="001842EC">
        <w:rPr>
          <w:rFonts w:ascii="Arial" w:hAnsi="Arial" w:cs="Arial"/>
          <w:sz w:val="24"/>
          <w:szCs w:val="24"/>
        </w:rPr>
        <w:t>Barret</w:t>
      </w:r>
      <w:proofErr w:type="spellEnd"/>
      <w:r w:rsidR="001842EC">
        <w:rPr>
          <w:rFonts w:ascii="Arial" w:hAnsi="Arial" w:cs="Arial"/>
          <w:sz w:val="24"/>
          <w:szCs w:val="24"/>
        </w:rPr>
        <w:t xml:space="preserve">, </w:t>
      </w:r>
      <w:r w:rsidR="00E51295" w:rsidRPr="003040AC">
        <w:rPr>
          <w:rFonts w:ascii="Arial" w:hAnsi="Arial" w:cs="Arial"/>
          <w:sz w:val="24"/>
          <w:szCs w:val="24"/>
        </w:rPr>
        <w:t>2010)</w:t>
      </w:r>
      <w:r w:rsidR="00F916AF" w:rsidRPr="003040AC">
        <w:rPr>
          <w:rFonts w:ascii="Arial" w:hAnsi="Arial" w:cs="Arial"/>
          <w:sz w:val="24"/>
          <w:szCs w:val="24"/>
        </w:rPr>
        <w:t>.</w:t>
      </w:r>
    </w:p>
    <w:p w14:paraId="5513F425" w14:textId="37486F3B" w:rsidR="00E51295" w:rsidRPr="00193EF6" w:rsidRDefault="00E51295" w:rsidP="00DF34DC">
      <w:pPr>
        <w:pStyle w:val="Subttulo"/>
        <w:spacing w:line="360" w:lineRule="auto"/>
        <w:rPr>
          <w:rFonts w:ascii="Arial" w:hAnsi="Arial" w:cs="Arial"/>
          <w:b/>
          <w:color w:val="000000" w:themeColor="text1"/>
        </w:rPr>
      </w:pPr>
      <w:r w:rsidRPr="00193EF6">
        <w:rPr>
          <w:rFonts w:ascii="Arial" w:hAnsi="Arial" w:cs="Arial"/>
          <w:b/>
          <w:color w:val="000000" w:themeColor="text1"/>
        </w:rPr>
        <w:lastRenderedPageBreak/>
        <w:t>1.6.1 FILTRADO GLOMERULAR</w:t>
      </w:r>
    </w:p>
    <w:p w14:paraId="798A1EB5" w14:textId="4AE3BC84" w:rsidR="00E51295" w:rsidRDefault="00E51295" w:rsidP="00DF34DC">
      <w:pPr>
        <w:spacing w:line="360" w:lineRule="auto"/>
        <w:jc w:val="both"/>
        <w:rPr>
          <w:rFonts w:ascii="Arial" w:hAnsi="Arial" w:cs="Arial"/>
          <w:sz w:val="24"/>
        </w:rPr>
      </w:pPr>
      <w:r>
        <w:rPr>
          <w:rFonts w:ascii="Arial" w:hAnsi="Arial" w:cs="Arial"/>
          <w:sz w:val="24"/>
        </w:rPr>
        <w:t xml:space="preserve">La filtración glomerular es la etapa inicial en la formación de la orina, consiste en el paso de parte del plasma sanguíneo que circula por los capilares glomerulares del riñón, hacia el espacio capsular de </w:t>
      </w:r>
      <w:proofErr w:type="spellStart"/>
      <w:r>
        <w:rPr>
          <w:rFonts w:ascii="Arial" w:hAnsi="Arial" w:cs="Arial"/>
          <w:sz w:val="24"/>
        </w:rPr>
        <w:t>Bowman</w:t>
      </w:r>
      <w:proofErr w:type="spellEnd"/>
      <w:r>
        <w:rPr>
          <w:rFonts w:ascii="Arial" w:hAnsi="Arial" w:cs="Arial"/>
          <w:sz w:val="24"/>
        </w:rPr>
        <w:t xml:space="preserve">, atravesando la membrana de filtración, ésta es un filtro complejo formado por tres estructuras: la membrana basal y el endotelio </w:t>
      </w:r>
      <w:proofErr w:type="spellStart"/>
      <w:r>
        <w:rPr>
          <w:rFonts w:ascii="Arial" w:hAnsi="Arial" w:cs="Arial"/>
          <w:sz w:val="24"/>
        </w:rPr>
        <w:t>fenestrado</w:t>
      </w:r>
      <w:proofErr w:type="spellEnd"/>
      <w:r>
        <w:rPr>
          <w:rFonts w:ascii="Arial" w:hAnsi="Arial" w:cs="Arial"/>
          <w:sz w:val="24"/>
        </w:rPr>
        <w:t xml:space="preserve">, ambos, constituyentes de los capilares glomerulares y la capa de </w:t>
      </w:r>
      <w:proofErr w:type="spellStart"/>
      <w:r>
        <w:rPr>
          <w:rFonts w:ascii="Arial" w:hAnsi="Arial" w:cs="Arial"/>
          <w:sz w:val="24"/>
        </w:rPr>
        <w:t>podocitos</w:t>
      </w:r>
      <w:proofErr w:type="spellEnd"/>
      <w:r>
        <w:rPr>
          <w:rFonts w:ascii="Arial" w:hAnsi="Arial" w:cs="Arial"/>
          <w:sz w:val="24"/>
        </w:rPr>
        <w:t xml:space="preserve">, propia de la pared visceral de la cápsula de </w:t>
      </w:r>
      <w:proofErr w:type="spellStart"/>
      <w:r>
        <w:rPr>
          <w:rFonts w:ascii="Arial" w:hAnsi="Arial" w:cs="Arial"/>
          <w:sz w:val="24"/>
        </w:rPr>
        <w:t>Bowman</w:t>
      </w:r>
      <w:proofErr w:type="spellEnd"/>
      <w:r>
        <w:rPr>
          <w:rFonts w:ascii="Arial" w:hAnsi="Arial" w:cs="Arial"/>
          <w:sz w:val="24"/>
        </w:rPr>
        <w:t xml:space="preserve">, que los rodea. Los </w:t>
      </w:r>
      <w:proofErr w:type="spellStart"/>
      <w:r>
        <w:rPr>
          <w:rFonts w:ascii="Arial" w:hAnsi="Arial" w:cs="Arial"/>
          <w:sz w:val="24"/>
        </w:rPr>
        <w:t>podocitos</w:t>
      </w:r>
      <w:proofErr w:type="spellEnd"/>
      <w:r>
        <w:rPr>
          <w:rFonts w:ascii="Arial" w:hAnsi="Arial" w:cs="Arial"/>
          <w:sz w:val="24"/>
        </w:rPr>
        <w:t xml:space="preserve"> son células epiteliales muy modificadas con largas prolongaciones citoplasmáticas llamadas pedicelos.</w:t>
      </w:r>
    </w:p>
    <w:p w14:paraId="42C8FBD7" w14:textId="77777777" w:rsidR="00E51295" w:rsidRDefault="00E51295" w:rsidP="00DF34DC">
      <w:pPr>
        <w:spacing w:line="360" w:lineRule="auto"/>
        <w:jc w:val="both"/>
        <w:rPr>
          <w:rFonts w:ascii="Arial" w:hAnsi="Arial" w:cs="Arial"/>
          <w:sz w:val="24"/>
        </w:rPr>
      </w:pPr>
      <w:r>
        <w:rPr>
          <w:rFonts w:ascii="Arial" w:hAnsi="Arial" w:cs="Arial"/>
          <w:sz w:val="24"/>
        </w:rPr>
        <w:t xml:space="preserve">Los elementos formes de la sangre (hematíes leucocitos y plaquetas) así como las proteínas plasmáticas no pueden atravesar la membrana de filtración, de ahí que el filtrado, orina primitiva u orina inicial que se recoge en el espacio de </w:t>
      </w:r>
      <w:proofErr w:type="spellStart"/>
      <w:r>
        <w:rPr>
          <w:rFonts w:ascii="Arial" w:hAnsi="Arial" w:cs="Arial"/>
          <w:sz w:val="24"/>
        </w:rPr>
        <w:t>Bowman</w:t>
      </w:r>
      <w:proofErr w:type="spellEnd"/>
      <w:r>
        <w:rPr>
          <w:rFonts w:ascii="Arial" w:hAnsi="Arial" w:cs="Arial"/>
          <w:sz w:val="24"/>
        </w:rPr>
        <w:t xml:space="preserve"> tenga una composición similar a la del plasma, excepto en lo que concierne a las proteínas. Para que haya filtración glomerular debe haber suficiente presión sanguínea en los capilares glomerulares, esto se consigue si la presión arterial sistémica (PAS) es igual o superior a 60 </w:t>
      </w:r>
      <w:proofErr w:type="spellStart"/>
      <w:r>
        <w:rPr>
          <w:rFonts w:ascii="Arial" w:hAnsi="Arial" w:cs="Arial"/>
          <w:sz w:val="24"/>
        </w:rPr>
        <w:t>mmHg</w:t>
      </w:r>
      <w:proofErr w:type="spellEnd"/>
      <w:r>
        <w:rPr>
          <w:rFonts w:ascii="Arial" w:hAnsi="Arial" w:cs="Arial"/>
          <w:sz w:val="24"/>
        </w:rPr>
        <w:t xml:space="preserve">, ya que cifras menores no producen una presión capaz que forzar el paso del agua y solutos del plasma hacia el espacio capsular de </w:t>
      </w:r>
      <w:proofErr w:type="spellStart"/>
      <w:r>
        <w:rPr>
          <w:rFonts w:ascii="Arial" w:hAnsi="Arial" w:cs="Arial"/>
          <w:sz w:val="24"/>
        </w:rPr>
        <w:t>Bowman</w:t>
      </w:r>
      <w:proofErr w:type="spellEnd"/>
      <w:r>
        <w:rPr>
          <w:rFonts w:ascii="Arial" w:hAnsi="Arial" w:cs="Arial"/>
          <w:sz w:val="24"/>
        </w:rPr>
        <w:t xml:space="preserve">. Gracias a distintos mecanismos reguladores en los que, entre otras, intervienen hormonas producidas por el propio riñón (en el aparato </w:t>
      </w:r>
      <w:proofErr w:type="spellStart"/>
      <w:r>
        <w:rPr>
          <w:rFonts w:ascii="Arial" w:hAnsi="Arial" w:cs="Arial"/>
          <w:sz w:val="24"/>
        </w:rPr>
        <w:t>yuxtaglomerular</w:t>
      </w:r>
      <w:proofErr w:type="spellEnd"/>
      <w:r>
        <w:rPr>
          <w:rFonts w:ascii="Arial" w:hAnsi="Arial" w:cs="Arial"/>
          <w:sz w:val="24"/>
        </w:rPr>
        <w:t xml:space="preserve">), se consigue que la filtración glomerular se mantenga constante entre 80 y 180 </w:t>
      </w:r>
      <w:proofErr w:type="spellStart"/>
      <w:r>
        <w:rPr>
          <w:rFonts w:ascii="Arial" w:hAnsi="Arial" w:cs="Arial"/>
          <w:sz w:val="24"/>
        </w:rPr>
        <w:t>mmHg</w:t>
      </w:r>
      <w:proofErr w:type="spellEnd"/>
      <w:r>
        <w:rPr>
          <w:rFonts w:ascii="Arial" w:hAnsi="Arial" w:cs="Arial"/>
          <w:sz w:val="24"/>
        </w:rPr>
        <w:t xml:space="preserve"> de PAS. La Presión neta de filtración (PNF) que hace posible la filtración glomerular, es el resultado de las siguientes fuerzas contrapuestas: 1) la presión hidrostática de la sangre en el glomérulo (PHSG) que depende de la PAS y favorece la filtración, 2) la presión hidrostática del filtrado en la cápsula de </w:t>
      </w:r>
      <w:proofErr w:type="spellStart"/>
      <w:r>
        <w:rPr>
          <w:rFonts w:ascii="Arial" w:hAnsi="Arial" w:cs="Arial"/>
          <w:sz w:val="24"/>
        </w:rPr>
        <w:t>Bowman</w:t>
      </w:r>
      <w:proofErr w:type="spellEnd"/>
      <w:r>
        <w:rPr>
          <w:rFonts w:ascii="Arial" w:hAnsi="Arial" w:cs="Arial"/>
          <w:sz w:val="24"/>
        </w:rPr>
        <w:t xml:space="preserve"> (PHC) y 3) la presión </w:t>
      </w:r>
      <w:proofErr w:type="spellStart"/>
      <w:r>
        <w:rPr>
          <w:rFonts w:ascii="Arial" w:hAnsi="Arial" w:cs="Arial"/>
          <w:sz w:val="24"/>
        </w:rPr>
        <w:t>coloidosmòtica</w:t>
      </w:r>
      <w:proofErr w:type="spellEnd"/>
      <w:r>
        <w:rPr>
          <w:rFonts w:ascii="Arial" w:hAnsi="Arial" w:cs="Arial"/>
          <w:sz w:val="24"/>
        </w:rPr>
        <w:t xml:space="preserve"> (</w:t>
      </w:r>
      <w:proofErr w:type="spellStart"/>
      <w:r>
        <w:rPr>
          <w:rFonts w:ascii="Arial" w:hAnsi="Arial" w:cs="Arial"/>
          <w:sz w:val="24"/>
        </w:rPr>
        <w:t>oncótica</w:t>
      </w:r>
      <w:proofErr w:type="spellEnd"/>
      <w:r>
        <w:rPr>
          <w:rFonts w:ascii="Arial" w:hAnsi="Arial" w:cs="Arial"/>
          <w:sz w:val="24"/>
        </w:rPr>
        <w:t>) de la sangre glomerular (PC), ambas opuestas a la filtración.</w:t>
      </w:r>
    </w:p>
    <w:p w14:paraId="33724B23" w14:textId="77777777" w:rsidR="00E51295" w:rsidRDefault="00E51295" w:rsidP="00DF34DC">
      <w:pPr>
        <w:spacing w:line="360" w:lineRule="auto"/>
        <w:jc w:val="both"/>
        <w:rPr>
          <w:rFonts w:ascii="Arial" w:hAnsi="Arial" w:cs="Arial"/>
          <w:sz w:val="24"/>
        </w:rPr>
      </w:pPr>
      <w:r>
        <w:rPr>
          <w:rFonts w:ascii="Arial" w:hAnsi="Arial" w:cs="Arial"/>
          <w:sz w:val="24"/>
        </w:rPr>
        <w:t xml:space="preserve">Substituyendo los valores medios reales de estas tres fuerzas obtenemos el valor de la PNF que es de aprox. 10 </w:t>
      </w:r>
      <w:proofErr w:type="spellStart"/>
      <w:r>
        <w:rPr>
          <w:rFonts w:ascii="Arial" w:hAnsi="Arial" w:cs="Arial"/>
          <w:sz w:val="24"/>
        </w:rPr>
        <w:t>mmHg</w:t>
      </w:r>
      <w:proofErr w:type="spellEnd"/>
      <w:r>
        <w:rPr>
          <w:rFonts w:ascii="Arial" w:hAnsi="Arial" w:cs="Arial"/>
          <w:sz w:val="24"/>
        </w:rPr>
        <w:t xml:space="preserve">. </w:t>
      </w:r>
    </w:p>
    <w:p w14:paraId="42B943FF" w14:textId="77777777" w:rsidR="00E51295" w:rsidRDefault="00E51295" w:rsidP="00DF34DC">
      <w:pPr>
        <w:spacing w:line="360" w:lineRule="auto"/>
        <w:jc w:val="both"/>
        <w:rPr>
          <w:rFonts w:ascii="Arial" w:hAnsi="Arial" w:cs="Arial"/>
          <w:sz w:val="24"/>
        </w:rPr>
      </w:pPr>
      <w:r>
        <w:rPr>
          <w:rFonts w:ascii="Arial" w:hAnsi="Arial" w:cs="Arial"/>
          <w:sz w:val="24"/>
        </w:rPr>
        <w:t xml:space="preserve">PNF = PHSG – (PHC + PC) = 55 mm Hg – (15 </w:t>
      </w:r>
      <w:proofErr w:type="spellStart"/>
      <w:r>
        <w:rPr>
          <w:rFonts w:ascii="Arial" w:hAnsi="Arial" w:cs="Arial"/>
          <w:sz w:val="24"/>
        </w:rPr>
        <w:t>mmHg</w:t>
      </w:r>
      <w:proofErr w:type="spellEnd"/>
      <w:r>
        <w:rPr>
          <w:rFonts w:ascii="Arial" w:hAnsi="Arial" w:cs="Arial"/>
          <w:sz w:val="24"/>
        </w:rPr>
        <w:t xml:space="preserve"> + 30 </w:t>
      </w:r>
      <w:proofErr w:type="spellStart"/>
      <w:r>
        <w:rPr>
          <w:rFonts w:ascii="Arial" w:hAnsi="Arial" w:cs="Arial"/>
          <w:sz w:val="24"/>
        </w:rPr>
        <w:t>mmHg</w:t>
      </w:r>
      <w:proofErr w:type="spellEnd"/>
      <w:r>
        <w:rPr>
          <w:rFonts w:ascii="Arial" w:hAnsi="Arial" w:cs="Arial"/>
          <w:sz w:val="24"/>
        </w:rPr>
        <w:t xml:space="preserve">) = 10 mm Hg </w:t>
      </w:r>
    </w:p>
    <w:p w14:paraId="58727603" w14:textId="77777777" w:rsidR="00E51295" w:rsidRDefault="00E51295" w:rsidP="00DF34DC">
      <w:pPr>
        <w:spacing w:line="360" w:lineRule="auto"/>
        <w:jc w:val="both"/>
        <w:rPr>
          <w:rFonts w:ascii="Arial" w:hAnsi="Arial" w:cs="Arial"/>
          <w:sz w:val="32"/>
          <w:szCs w:val="24"/>
        </w:rPr>
      </w:pPr>
      <w:r>
        <w:rPr>
          <w:rFonts w:ascii="Arial" w:hAnsi="Arial" w:cs="Arial"/>
          <w:sz w:val="24"/>
        </w:rPr>
        <w:lastRenderedPageBreak/>
        <w:t>La tasa de filtración glomerular (TFG) es otro de los parámetros a saber de la fisiología renal, es el volumen de filtrado que se produce por unidad de tiempo, es de 120mL/min. aprox., que en 24 horas supone la elevada cifra de 180 L.</w:t>
      </w:r>
    </w:p>
    <w:p w14:paraId="656F1C73" w14:textId="47880C0F" w:rsidR="001641E5" w:rsidRPr="003040AC" w:rsidRDefault="00E51295" w:rsidP="00DF34DC">
      <w:pPr>
        <w:spacing w:line="360" w:lineRule="auto"/>
        <w:jc w:val="both"/>
        <w:rPr>
          <w:rFonts w:ascii="Arial" w:hAnsi="Arial" w:cs="Arial"/>
          <w:sz w:val="24"/>
        </w:rPr>
      </w:pPr>
      <w:r>
        <w:rPr>
          <w:rFonts w:ascii="Arial" w:hAnsi="Arial" w:cs="Arial"/>
          <w:sz w:val="24"/>
        </w:rPr>
        <w:t>Este enorme volumen de filtrado se debe a la gran cantidad de sangre que reciben ambos riñones por unidad de tiempo, unos 1200 ml/min., que representa del 20 al 25% del gasto cardíaco en reposo (5000 ml/min.). Se comprende la necesidad de la reabsorción tubular para alcanzar el volumen definitivo de orina, que en general, e</w:t>
      </w:r>
      <w:r w:rsidR="00F916AF">
        <w:rPr>
          <w:rFonts w:ascii="Arial" w:hAnsi="Arial" w:cs="Arial"/>
          <w:sz w:val="24"/>
        </w:rPr>
        <w:t>n el adulto es de unos 2 L/día (</w:t>
      </w:r>
      <w:proofErr w:type="spellStart"/>
      <w:r w:rsidR="00F916AF" w:rsidRPr="003040AC">
        <w:rPr>
          <w:rFonts w:ascii="Arial" w:hAnsi="Arial" w:cs="Arial"/>
          <w:sz w:val="24"/>
          <w:szCs w:val="24"/>
        </w:rPr>
        <w:t>Baarret</w:t>
      </w:r>
      <w:proofErr w:type="spellEnd"/>
      <w:r w:rsidR="001842EC">
        <w:rPr>
          <w:rFonts w:ascii="Arial" w:hAnsi="Arial" w:cs="Arial"/>
          <w:sz w:val="24"/>
          <w:szCs w:val="24"/>
        </w:rPr>
        <w:t>,</w:t>
      </w:r>
      <w:r w:rsidR="00F916AF" w:rsidRPr="003040AC">
        <w:rPr>
          <w:rFonts w:ascii="Arial" w:hAnsi="Arial" w:cs="Arial"/>
          <w:sz w:val="24"/>
          <w:szCs w:val="24"/>
        </w:rPr>
        <w:t xml:space="preserve"> </w:t>
      </w:r>
      <w:r w:rsidRPr="003040AC">
        <w:rPr>
          <w:rFonts w:ascii="Arial" w:hAnsi="Arial" w:cs="Arial"/>
          <w:sz w:val="24"/>
          <w:szCs w:val="24"/>
        </w:rPr>
        <w:t>2010).</w:t>
      </w:r>
    </w:p>
    <w:p w14:paraId="72A35851" w14:textId="77777777" w:rsidR="00E51295" w:rsidRPr="00193EF6" w:rsidRDefault="00E51295" w:rsidP="00DF34DC">
      <w:pPr>
        <w:pStyle w:val="Subttulo"/>
        <w:spacing w:line="360" w:lineRule="auto"/>
        <w:rPr>
          <w:rFonts w:ascii="Arial" w:hAnsi="Arial" w:cs="Arial"/>
          <w:b/>
          <w:color w:val="000000" w:themeColor="text1"/>
        </w:rPr>
      </w:pPr>
      <w:r w:rsidRPr="00193EF6">
        <w:rPr>
          <w:rFonts w:ascii="Arial" w:hAnsi="Arial" w:cs="Arial"/>
          <w:b/>
          <w:color w:val="000000" w:themeColor="text1"/>
        </w:rPr>
        <w:t>1.6.2 LA REABSORCIÓN TUBULAR</w:t>
      </w:r>
    </w:p>
    <w:p w14:paraId="7F8014E2" w14:textId="77777777" w:rsidR="00E51295" w:rsidRDefault="00E51295" w:rsidP="00DF34DC">
      <w:pPr>
        <w:spacing w:line="360" w:lineRule="auto"/>
        <w:jc w:val="both"/>
        <w:rPr>
          <w:rFonts w:ascii="Arial" w:hAnsi="Arial" w:cs="Arial"/>
          <w:b/>
          <w:sz w:val="32"/>
          <w:szCs w:val="24"/>
        </w:rPr>
      </w:pPr>
      <w:r>
        <w:rPr>
          <w:rFonts w:ascii="Arial" w:hAnsi="Arial" w:cs="Arial"/>
          <w:sz w:val="24"/>
        </w:rPr>
        <w:t xml:space="preserve"> La reabsorción tubular es el retorno de gran parte del filtrado al torrente sanguíneo: las sustancias imprescindibles para el cuerpo como el agua, la glucosa, los aminoácidos, vitaminas, parte de la urea, los iones </w:t>
      </w:r>
      <w:proofErr w:type="spellStart"/>
      <w:r>
        <w:rPr>
          <w:rFonts w:ascii="Arial" w:hAnsi="Arial" w:cs="Arial"/>
          <w:sz w:val="24"/>
        </w:rPr>
        <w:t>Na</w:t>
      </w:r>
      <w:proofErr w:type="spellEnd"/>
      <w:r>
        <w:rPr>
          <w:rFonts w:ascii="Arial" w:hAnsi="Arial" w:cs="Arial"/>
          <w:sz w:val="24"/>
        </w:rPr>
        <w:t xml:space="preserve">+, K+, Ca2+, Cl- , HCO3 - (bicarbonato), HPO4 2- (fosfato) abandonan los túbulos de las nefronas e ingresan en los capilares </w:t>
      </w:r>
      <w:proofErr w:type="spellStart"/>
      <w:r>
        <w:rPr>
          <w:rFonts w:ascii="Arial" w:hAnsi="Arial" w:cs="Arial"/>
          <w:sz w:val="24"/>
        </w:rPr>
        <w:t>peritubulares</w:t>
      </w:r>
      <w:proofErr w:type="spellEnd"/>
      <w:r>
        <w:rPr>
          <w:rFonts w:ascii="Arial" w:hAnsi="Arial" w:cs="Arial"/>
          <w:sz w:val="24"/>
        </w:rPr>
        <w:t>, atravesando las paredes de ambas estructuras.</w:t>
      </w:r>
    </w:p>
    <w:p w14:paraId="6FAE0CDF" w14:textId="77777777" w:rsidR="00E51295" w:rsidRDefault="00E51295" w:rsidP="00DF34DC">
      <w:pPr>
        <w:spacing w:line="360" w:lineRule="auto"/>
        <w:jc w:val="both"/>
        <w:rPr>
          <w:rFonts w:ascii="Arial" w:hAnsi="Arial" w:cs="Arial"/>
          <w:sz w:val="24"/>
        </w:rPr>
      </w:pPr>
      <w:r>
        <w:rPr>
          <w:rFonts w:ascii="Arial" w:hAnsi="Arial" w:cs="Arial"/>
          <w:sz w:val="24"/>
        </w:rPr>
        <w:t>El motor de la reabsorción tubular de gran parte del filtrado es el continuo funcionamiento de las bombas de Sodio/potasio (</w:t>
      </w:r>
      <w:proofErr w:type="spellStart"/>
      <w:r>
        <w:rPr>
          <w:rFonts w:ascii="Arial" w:hAnsi="Arial" w:cs="Arial"/>
          <w:sz w:val="24"/>
        </w:rPr>
        <w:t>ATPasa</w:t>
      </w:r>
      <w:proofErr w:type="spellEnd"/>
      <w:r>
        <w:rPr>
          <w:rFonts w:ascii="Arial" w:hAnsi="Arial" w:cs="Arial"/>
          <w:sz w:val="24"/>
        </w:rPr>
        <w:t xml:space="preserve"> de </w:t>
      </w:r>
      <w:proofErr w:type="spellStart"/>
      <w:r>
        <w:rPr>
          <w:rFonts w:ascii="Arial" w:hAnsi="Arial" w:cs="Arial"/>
          <w:sz w:val="24"/>
        </w:rPr>
        <w:t>Na</w:t>
      </w:r>
      <w:proofErr w:type="spellEnd"/>
      <w:r>
        <w:rPr>
          <w:rFonts w:ascii="Arial" w:hAnsi="Arial" w:cs="Arial"/>
          <w:sz w:val="24"/>
        </w:rPr>
        <w:t xml:space="preserve">+/K+) ubicadas en la cara basal de las células tubulares. Estos dispositivos moleculares consumen energía en forma de ATP para poder transportar ambos iones en contra de su gradiente de concentración (transporte activo). Las bombas de </w:t>
      </w:r>
      <w:proofErr w:type="spellStart"/>
      <w:r>
        <w:rPr>
          <w:rFonts w:ascii="Arial" w:hAnsi="Arial" w:cs="Arial"/>
          <w:sz w:val="24"/>
        </w:rPr>
        <w:t>Na</w:t>
      </w:r>
      <w:proofErr w:type="spellEnd"/>
      <w:r>
        <w:rPr>
          <w:rFonts w:ascii="Arial" w:hAnsi="Arial" w:cs="Arial"/>
          <w:sz w:val="24"/>
        </w:rPr>
        <w:t>+/K+ crean un flujo de sodio desde el filtrado hacia los capilares que directa o indirectamente propicia la reabsorción de todo lo demás.</w:t>
      </w:r>
    </w:p>
    <w:p w14:paraId="0330C113" w14:textId="77777777" w:rsidR="00E51295" w:rsidRDefault="00E51295" w:rsidP="00DF34DC">
      <w:pPr>
        <w:spacing w:line="360" w:lineRule="auto"/>
        <w:jc w:val="both"/>
        <w:rPr>
          <w:rFonts w:ascii="Arial" w:hAnsi="Arial" w:cs="Arial"/>
          <w:sz w:val="24"/>
        </w:rPr>
      </w:pPr>
      <w:r>
        <w:rPr>
          <w:rFonts w:ascii="Arial" w:hAnsi="Arial" w:cs="Arial"/>
          <w:sz w:val="24"/>
        </w:rPr>
        <w:t>La reabsorción del 99% del filtrado sucede a todo lo largo del túbulo renal especialmente en el segmento contorneado proximal (un 80% aprox.) mientras que el ajuste preciso del volumen y composición de orina definitiva se efectúa en el túbulo contorneado distal y colector.</w:t>
      </w:r>
    </w:p>
    <w:p w14:paraId="006BA556" w14:textId="77777777" w:rsidR="00E51295" w:rsidRPr="00193EF6" w:rsidRDefault="00E51295" w:rsidP="00DF34DC">
      <w:pPr>
        <w:pStyle w:val="Subttulo"/>
        <w:spacing w:line="360" w:lineRule="auto"/>
        <w:rPr>
          <w:rFonts w:ascii="Arial" w:hAnsi="Arial" w:cs="Arial"/>
          <w:b/>
          <w:color w:val="000000" w:themeColor="text1"/>
        </w:rPr>
      </w:pPr>
      <w:r w:rsidRPr="00193EF6">
        <w:rPr>
          <w:rFonts w:ascii="Arial" w:hAnsi="Arial" w:cs="Arial"/>
          <w:b/>
          <w:color w:val="000000" w:themeColor="text1"/>
        </w:rPr>
        <w:t>1.6.3 SECRECIÓN TUBULAR</w:t>
      </w:r>
    </w:p>
    <w:p w14:paraId="7C7B001F" w14:textId="5D5EF06A" w:rsidR="00033AEF" w:rsidRDefault="00E51295" w:rsidP="00DF34DC">
      <w:pPr>
        <w:spacing w:line="360" w:lineRule="auto"/>
        <w:jc w:val="both"/>
        <w:rPr>
          <w:rFonts w:ascii="Arial" w:hAnsi="Arial" w:cs="Arial"/>
          <w:sz w:val="24"/>
          <w:szCs w:val="24"/>
        </w:rPr>
      </w:pPr>
      <w:r>
        <w:rPr>
          <w:rFonts w:ascii="Arial" w:hAnsi="Arial" w:cs="Arial"/>
          <w:sz w:val="24"/>
        </w:rPr>
        <w:t xml:space="preserve">La secreción tubular es la transferencia de materiales desde la sangre de los capilares </w:t>
      </w:r>
      <w:proofErr w:type="spellStart"/>
      <w:r>
        <w:rPr>
          <w:rFonts w:ascii="Arial" w:hAnsi="Arial" w:cs="Arial"/>
          <w:sz w:val="24"/>
        </w:rPr>
        <w:t>peritubulares</w:t>
      </w:r>
      <w:proofErr w:type="spellEnd"/>
      <w:r>
        <w:rPr>
          <w:rFonts w:ascii="Arial" w:hAnsi="Arial" w:cs="Arial"/>
          <w:sz w:val="24"/>
        </w:rPr>
        <w:t xml:space="preserve"> y de las células de los túbulos renales hasta el líquido </w:t>
      </w:r>
      <w:r>
        <w:rPr>
          <w:rFonts w:ascii="Arial" w:hAnsi="Arial" w:cs="Arial"/>
          <w:sz w:val="24"/>
        </w:rPr>
        <w:lastRenderedPageBreak/>
        <w:t>tubular, con el objetivo de regular la tasa de dichas sustancias en el torrente sanguíneo y de eliminar desechos del cuerpo. Las principales substancias secretadas son H+, K+, NH4 + (iones amonio),</w:t>
      </w:r>
      <w:r w:rsidR="00F916AF">
        <w:rPr>
          <w:rFonts w:ascii="Arial" w:hAnsi="Arial" w:cs="Arial"/>
          <w:sz w:val="24"/>
        </w:rPr>
        <w:t xml:space="preserve"> creatinina y ciertos fármacos </w:t>
      </w:r>
      <w:r w:rsidR="00F916AF" w:rsidRPr="003040AC">
        <w:rPr>
          <w:rFonts w:ascii="Arial" w:hAnsi="Arial" w:cs="Arial"/>
          <w:sz w:val="24"/>
        </w:rPr>
        <w:t>(</w:t>
      </w:r>
      <w:proofErr w:type="spellStart"/>
      <w:r w:rsidR="00F916AF" w:rsidRPr="003040AC">
        <w:rPr>
          <w:rFonts w:ascii="Arial" w:hAnsi="Arial" w:cs="Arial"/>
          <w:sz w:val="24"/>
          <w:szCs w:val="24"/>
        </w:rPr>
        <w:t>Baarret</w:t>
      </w:r>
      <w:proofErr w:type="spellEnd"/>
      <w:r w:rsidR="001842EC">
        <w:rPr>
          <w:rFonts w:ascii="Arial" w:hAnsi="Arial" w:cs="Arial"/>
          <w:sz w:val="24"/>
          <w:szCs w:val="24"/>
        </w:rPr>
        <w:t>,</w:t>
      </w:r>
      <w:r w:rsidR="00F916AF" w:rsidRPr="003040AC">
        <w:rPr>
          <w:rFonts w:ascii="Arial" w:hAnsi="Arial" w:cs="Arial"/>
          <w:sz w:val="24"/>
          <w:szCs w:val="24"/>
        </w:rPr>
        <w:t xml:space="preserve"> </w:t>
      </w:r>
      <w:r w:rsidRPr="003040AC">
        <w:rPr>
          <w:rFonts w:ascii="Arial" w:hAnsi="Arial" w:cs="Arial"/>
          <w:sz w:val="24"/>
          <w:szCs w:val="24"/>
        </w:rPr>
        <w:t>2010).</w:t>
      </w:r>
    </w:p>
    <w:p w14:paraId="1E3A0706" w14:textId="79E3D2B0" w:rsidR="006A003B" w:rsidRDefault="006A003B" w:rsidP="00DF34DC">
      <w:pPr>
        <w:spacing w:line="360" w:lineRule="auto"/>
        <w:jc w:val="both"/>
        <w:rPr>
          <w:rFonts w:ascii="Arial" w:hAnsi="Arial" w:cs="Arial"/>
          <w:sz w:val="24"/>
          <w:szCs w:val="24"/>
        </w:rPr>
      </w:pPr>
    </w:p>
    <w:p w14:paraId="3416A558" w14:textId="164C53A9" w:rsidR="006A003B" w:rsidRDefault="006A003B" w:rsidP="00DF34DC">
      <w:pPr>
        <w:spacing w:line="360" w:lineRule="auto"/>
        <w:jc w:val="both"/>
        <w:rPr>
          <w:rFonts w:ascii="Arial" w:hAnsi="Arial" w:cs="Arial"/>
          <w:sz w:val="24"/>
          <w:szCs w:val="24"/>
        </w:rPr>
      </w:pPr>
    </w:p>
    <w:p w14:paraId="09323930" w14:textId="6D02B7AC" w:rsidR="006A003B" w:rsidRDefault="006A003B" w:rsidP="00DF34DC">
      <w:pPr>
        <w:spacing w:line="360" w:lineRule="auto"/>
        <w:jc w:val="both"/>
        <w:rPr>
          <w:rFonts w:ascii="Arial" w:hAnsi="Arial" w:cs="Arial"/>
          <w:sz w:val="24"/>
          <w:szCs w:val="24"/>
        </w:rPr>
      </w:pPr>
    </w:p>
    <w:p w14:paraId="1C4D2092" w14:textId="521D815C" w:rsidR="006A003B" w:rsidRDefault="006A003B" w:rsidP="00DF34DC">
      <w:pPr>
        <w:spacing w:line="360" w:lineRule="auto"/>
        <w:jc w:val="both"/>
        <w:rPr>
          <w:rFonts w:ascii="Arial" w:hAnsi="Arial" w:cs="Arial"/>
          <w:sz w:val="24"/>
          <w:szCs w:val="24"/>
        </w:rPr>
      </w:pPr>
    </w:p>
    <w:p w14:paraId="50F87AA4" w14:textId="4C2AB63D" w:rsidR="006A003B" w:rsidRDefault="006A003B" w:rsidP="00DF34DC">
      <w:pPr>
        <w:spacing w:line="360" w:lineRule="auto"/>
        <w:jc w:val="both"/>
        <w:rPr>
          <w:rFonts w:ascii="Arial" w:hAnsi="Arial" w:cs="Arial"/>
          <w:sz w:val="24"/>
          <w:szCs w:val="24"/>
        </w:rPr>
      </w:pPr>
    </w:p>
    <w:p w14:paraId="1D9E29CA" w14:textId="0B1282C7" w:rsidR="006A003B" w:rsidRDefault="006A003B" w:rsidP="00DF34DC">
      <w:pPr>
        <w:spacing w:line="360" w:lineRule="auto"/>
        <w:jc w:val="both"/>
        <w:rPr>
          <w:rFonts w:ascii="Arial" w:hAnsi="Arial" w:cs="Arial"/>
          <w:sz w:val="24"/>
          <w:szCs w:val="24"/>
        </w:rPr>
      </w:pPr>
    </w:p>
    <w:p w14:paraId="602FCE01" w14:textId="6A4FF75B" w:rsidR="006A003B" w:rsidRDefault="006A003B" w:rsidP="00DF34DC">
      <w:pPr>
        <w:spacing w:line="360" w:lineRule="auto"/>
        <w:jc w:val="both"/>
        <w:rPr>
          <w:rFonts w:ascii="Arial" w:hAnsi="Arial" w:cs="Arial"/>
          <w:sz w:val="24"/>
          <w:szCs w:val="24"/>
        </w:rPr>
      </w:pPr>
    </w:p>
    <w:p w14:paraId="18D13C65" w14:textId="2D5541F2" w:rsidR="006A003B" w:rsidRDefault="006A003B" w:rsidP="00DF34DC">
      <w:pPr>
        <w:spacing w:line="360" w:lineRule="auto"/>
        <w:jc w:val="both"/>
        <w:rPr>
          <w:rFonts w:ascii="Arial" w:hAnsi="Arial" w:cs="Arial"/>
          <w:sz w:val="24"/>
          <w:szCs w:val="24"/>
        </w:rPr>
      </w:pPr>
    </w:p>
    <w:p w14:paraId="3ACF9B0F" w14:textId="4E5E719D" w:rsidR="006A003B" w:rsidRDefault="006A003B" w:rsidP="00DF34DC">
      <w:pPr>
        <w:spacing w:line="360" w:lineRule="auto"/>
        <w:jc w:val="both"/>
        <w:rPr>
          <w:rFonts w:ascii="Arial" w:hAnsi="Arial" w:cs="Arial"/>
          <w:sz w:val="24"/>
          <w:szCs w:val="24"/>
        </w:rPr>
      </w:pPr>
    </w:p>
    <w:p w14:paraId="1839810F" w14:textId="64A6A943" w:rsidR="006A003B" w:rsidRDefault="006A003B" w:rsidP="00DF34DC">
      <w:pPr>
        <w:spacing w:line="360" w:lineRule="auto"/>
        <w:jc w:val="both"/>
        <w:rPr>
          <w:rFonts w:ascii="Arial" w:hAnsi="Arial" w:cs="Arial"/>
          <w:sz w:val="24"/>
          <w:szCs w:val="24"/>
        </w:rPr>
      </w:pPr>
    </w:p>
    <w:p w14:paraId="68B86D38" w14:textId="77777777" w:rsidR="006A003B" w:rsidRDefault="006A003B" w:rsidP="00DF34DC">
      <w:pPr>
        <w:spacing w:line="360" w:lineRule="auto"/>
        <w:jc w:val="both"/>
        <w:rPr>
          <w:rFonts w:ascii="Arial" w:hAnsi="Arial" w:cs="Arial"/>
          <w:sz w:val="24"/>
          <w:szCs w:val="24"/>
        </w:rPr>
      </w:pPr>
    </w:p>
    <w:p w14:paraId="640F405B" w14:textId="77777777" w:rsidR="00452AA0" w:rsidRDefault="00452AA0" w:rsidP="00DF34DC">
      <w:pPr>
        <w:spacing w:line="360" w:lineRule="auto"/>
        <w:jc w:val="both"/>
        <w:rPr>
          <w:rFonts w:ascii="Arial" w:hAnsi="Arial" w:cs="Arial"/>
          <w:sz w:val="24"/>
          <w:szCs w:val="24"/>
        </w:rPr>
      </w:pPr>
    </w:p>
    <w:p w14:paraId="3824DC4B" w14:textId="77777777" w:rsidR="00452AA0" w:rsidRDefault="00452AA0" w:rsidP="00DF34DC">
      <w:pPr>
        <w:spacing w:line="360" w:lineRule="auto"/>
        <w:jc w:val="both"/>
        <w:rPr>
          <w:rFonts w:ascii="Arial" w:hAnsi="Arial" w:cs="Arial"/>
          <w:sz w:val="24"/>
          <w:szCs w:val="24"/>
        </w:rPr>
      </w:pPr>
    </w:p>
    <w:p w14:paraId="7923FF09" w14:textId="77777777" w:rsidR="00452AA0" w:rsidRDefault="00452AA0" w:rsidP="00DF34DC">
      <w:pPr>
        <w:spacing w:line="360" w:lineRule="auto"/>
        <w:jc w:val="both"/>
        <w:rPr>
          <w:rFonts w:ascii="Arial" w:hAnsi="Arial" w:cs="Arial"/>
          <w:sz w:val="24"/>
          <w:szCs w:val="24"/>
        </w:rPr>
      </w:pPr>
    </w:p>
    <w:p w14:paraId="74FBFBA5" w14:textId="77777777" w:rsidR="00452AA0" w:rsidRDefault="00452AA0" w:rsidP="00DF34DC">
      <w:pPr>
        <w:spacing w:line="360" w:lineRule="auto"/>
        <w:jc w:val="both"/>
        <w:rPr>
          <w:rFonts w:ascii="Arial" w:hAnsi="Arial" w:cs="Arial"/>
          <w:sz w:val="24"/>
          <w:szCs w:val="24"/>
        </w:rPr>
      </w:pPr>
    </w:p>
    <w:p w14:paraId="01F1E10E" w14:textId="77777777" w:rsidR="00452AA0" w:rsidRDefault="00452AA0" w:rsidP="00DF34DC">
      <w:pPr>
        <w:spacing w:line="360" w:lineRule="auto"/>
        <w:jc w:val="both"/>
        <w:rPr>
          <w:rFonts w:ascii="Arial" w:hAnsi="Arial" w:cs="Arial"/>
          <w:sz w:val="24"/>
          <w:szCs w:val="24"/>
        </w:rPr>
      </w:pPr>
    </w:p>
    <w:p w14:paraId="2BAF91B4" w14:textId="77777777" w:rsidR="00754A6E" w:rsidRDefault="00754A6E" w:rsidP="00DF34DC">
      <w:pPr>
        <w:spacing w:line="360" w:lineRule="auto"/>
        <w:jc w:val="both"/>
        <w:rPr>
          <w:rFonts w:ascii="Arial" w:hAnsi="Arial" w:cs="Arial"/>
          <w:sz w:val="24"/>
          <w:szCs w:val="24"/>
        </w:rPr>
      </w:pPr>
    </w:p>
    <w:p w14:paraId="575D1C69" w14:textId="77777777" w:rsidR="00452AA0" w:rsidRDefault="00452AA0" w:rsidP="00DF34DC">
      <w:pPr>
        <w:spacing w:line="360" w:lineRule="auto"/>
        <w:jc w:val="both"/>
        <w:rPr>
          <w:rFonts w:ascii="Arial" w:hAnsi="Arial" w:cs="Arial"/>
          <w:sz w:val="24"/>
          <w:szCs w:val="24"/>
        </w:rPr>
      </w:pPr>
    </w:p>
    <w:p w14:paraId="486B81B2" w14:textId="77777777" w:rsidR="00754A6E" w:rsidRPr="006A003B" w:rsidRDefault="00754A6E" w:rsidP="00DF34DC">
      <w:pPr>
        <w:spacing w:line="360" w:lineRule="auto"/>
        <w:jc w:val="both"/>
        <w:rPr>
          <w:rFonts w:ascii="Arial" w:hAnsi="Arial" w:cs="Arial"/>
          <w:sz w:val="24"/>
          <w:szCs w:val="24"/>
        </w:rPr>
      </w:pPr>
    </w:p>
    <w:p w14:paraId="2E038406" w14:textId="0A570EB1" w:rsidR="006A003B" w:rsidRDefault="002F07D0" w:rsidP="00DF34DC">
      <w:pPr>
        <w:pStyle w:val="Ttulo2"/>
        <w:spacing w:line="360" w:lineRule="auto"/>
        <w:rPr>
          <w:rFonts w:ascii="Arial" w:hAnsi="Arial" w:cs="Arial"/>
          <w:b/>
          <w:color w:val="000000" w:themeColor="text1"/>
          <w:sz w:val="32"/>
        </w:rPr>
      </w:pPr>
      <w:bookmarkStart w:id="13" w:name="_Toc23949964"/>
      <w:r w:rsidRPr="00AB4148">
        <w:rPr>
          <w:rFonts w:ascii="Arial" w:hAnsi="Arial" w:cs="Arial"/>
          <w:b/>
          <w:color w:val="000000" w:themeColor="text1"/>
          <w:sz w:val="32"/>
        </w:rPr>
        <w:lastRenderedPageBreak/>
        <w:t>CAPITULO II</w:t>
      </w:r>
      <w:r w:rsidR="00EF136E" w:rsidRPr="00AB4148">
        <w:rPr>
          <w:rFonts w:ascii="Arial" w:hAnsi="Arial" w:cs="Arial"/>
          <w:b/>
          <w:color w:val="000000" w:themeColor="text1"/>
          <w:sz w:val="32"/>
        </w:rPr>
        <w:t xml:space="preserve"> </w:t>
      </w:r>
      <w:r w:rsidR="00786710">
        <w:rPr>
          <w:rFonts w:ascii="Arial" w:hAnsi="Arial" w:cs="Arial"/>
          <w:b/>
          <w:color w:val="000000" w:themeColor="text1"/>
          <w:sz w:val="32"/>
        </w:rPr>
        <w:t>INSU</w:t>
      </w:r>
      <w:r w:rsidRPr="00AB4148">
        <w:rPr>
          <w:rFonts w:ascii="Arial" w:hAnsi="Arial" w:cs="Arial"/>
          <w:b/>
          <w:color w:val="000000" w:themeColor="text1"/>
          <w:sz w:val="32"/>
        </w:rPr>
        <w:t>FICIENCIA RENAL</w:t>
      </w:r>
      <w:bookmarkEnd w:id="13"/>
    </w:p>
    <w:p w14:paraId="7811A112" w14:textId="77777777" w:rsidR="00452AA0" w:rsidRPr="00452AA0" w:rsidRDefault="00452AA0" w:rsidP="00452AA0"/>
    <w:p w14:paraId="6F10FFA8" w14:textId="6B934102" w:rsidR="002F07D0" w:rsidRDefault="002F07D0" w:rsidP="00DF34DC">
      <w:pPr>
        <w:pStyle w:val="Ttulo3"/>
        <w:spacing w:line="360" w:lineRule="auto"/>
        <w:rPr>
          <w:rFonts w:ascii="Arial" w:hAnsi="Arial" w:cs="Arial"/>
          <w:color w:val="auto"/>
        </w:rPr>
      </w:pPr>
      <w:bookmarkStart w:id="14" w:name="_Toc23949965"/>
      <w:r w:rsidRPr="00145E1B">
        <w:rPr>
          <w:rFonts w:ascii="Arial" w:hAnsi="Arial" w:cs="Arial"/>
          <w:color w:val="auto"/>
        </w:rPr>
        <w:t xml:space="preserve">2.1 </w:t>
      </w:r>
      <w:r w:rsidR="00DB7016" w:rsidRPr="00145E1B">
        <w:rPr>
          <w:rFonts w:ascii="Arial" w:hAnsi="Arial" w:cs="Arial"/>
          <w:color w:val="auto"/>
        </w:rPr>
        <w:t>DEFINICIÓ</w:t>
      </w:r>
      <w:r w:rsidRPr="00145E1B">
        <w:rPr>
          <w:rFonts w:ascii="Arial" w:hAnsi="Arial" w:cs="Arial"/>
          <w:color w:val="auto"/>
        </w:rPr>
        <w:t>N</w:t>
      </w:r>
      <w:bookmarkEnd w:id="14"/>
    </w:p>
    <w:p w14:paraId="35432FE4" w14:textId="77777777" w:rsidR="00452AA0" w:rsidRPr="00452AA0" w:rsidRDefault="00452AA0" w:rsidP="00452AA0"/>
    <w:p w14:paraId="7A2CCF1B" w14:textId="3D47BA6D" w:rsidR="002F07D0" w:rsidRPr="000B4072" w:rsidRDefault="002F07D0" w:rsidP="00DF34DC">
      <w:pPr>
        <w:spacing w:line="360" w:lineRule="auto"/>
        <w:jc w:val="both"/>
        <w:rPr>
          <w:rFonts w:ascii="Arial" w:hAnsi="Arial" w:cs="Arial"/>
          <w:sz w:val="24"/>
        </w:rPr>
      </w:pPr>
      <w:r w:rsidRPr="000B4072">
        <w:rPr>
          <w:rFonts w:ascii="Arial" w:hAnsi="Arial" w:cs="Arial"/>
          <w:sz w:val="24"/>
        </w:rPr>
        <w:t>La insuficiencia renal se produce cuando los riñones no son capaces de mantener su funcionalidad que consiste en la eliminación desechos metabólicos y en funciones reguladoras. Cuando se produce, las sustancias que deberían ser eliminadas por el organismo se acumulan, por lo que se alteran las funciones endocrinas y metabólicas y el equilibrio de líquidos, de electrolitos y acido-base. Además, siempre hay un descenso de la tasa de filtración glomerular que se mide mediante la prueba de aclaramiento de creatinina. La Insuficiencia Renal es un trastorno que puede ser agudo o crónico, según el</w:t>
      </w:r>
      <w:r>
        <w:rPr>
          <w:rFonts w:ascii="Arial" w:hAnsi="Arial" w:cs="Arial"/>
          <w:sz w:val="24"/>
        </w:rPr>
        <w:t xml:space="preserve"> número de ne</w:t>
      </w:r>
      <w:r w:rsidR="00F916AF">
        <w:rPr>
          <w:rFonts w:ascii="Arial" w:hAnsi="Arial" w:cs="Arial"/>
          <w:sz w:val="24"/>
        </w:rPr>
        <w:t>uronas afectadas (</w:t>
      </w:r>
      <w:proofErr w:type="spellStart"/>
      <w:r w:rsidR="00F916AF" w:rsidRPr="003040AC">
        <w:rPr>
          <w:rFonts w:ascii="Arial" w:hAnsi="Arial" w:cs="Arial"/>
          <w:sz w:val="24"/>
        </w:rPr>
        <w:t>McPHEE</w:t>
      </w:r>
      <w:proofErr w:type="spellEnd"/>
      <w:r w:rsidR="001842EC">
        <w:rPr>
          <w:rFonts w:ascii="Arial" w:hAnsi="Arial" w:cs="Arial"/>
          <w:sz w:val="24"/>
        </w:rPr>
        <w:t>,</w:t>
      </w:r>
      <w:r w:rsidR="00F916AF" w:rsidRPr="003040AC">
        <w:rPr>
          <w:rFonts w:ascii="Arial" w:hAnsi="Arial" w:cs="Arial"/>
          <w:sz w:val="24"/>
        </w:rPr>
        <w:t xml:space="preserve"> </w:t>
      </w:r>
      <w:r w:rsidRPr="003040AC">
        <w:rPr>
          <w:rFonts w:ascii="Arial" w:hAnsi="Arial" w:cs="Arial"/>
          <w:sz w:val="24"/>
        </w:rPr>
        <w:t>2010)</w:t>
      </w:r>
    </w:p>
    <w:p w14:paraId="72347BFE" w14:textId="6C8EB6D9" w:rsidR="009236FA" w:rsidRDefault="00452AA0" w:rsidP="00DF34DC">
      <w:pPr>
        <w:spacing w:line="360" w:lineRule="auto"/>
        <w:jc w:val="both"/>
        <w:rPr>
          <w:rFonts w:ascii="Arial" w:hAnsi="Arial" w:cs="Arial"/>
          <w:sz w:val="24"/>
        </w:rPr>
      </w:pPr>
      <w:r>
        <w:rPr>
          <w:noProof/>
          <w:lang w:eastAsia="es-MX"/>
        </w:rPr>
        <w:drawing>
          <wp:anchor distT="0" distB="0" distL="114300" distR="114300" simplePos="0" relativeHeight="251673088" behindDoc="0" locked="0" layoutInCell="1" allowOverlap="1" wp14:anchorId="3FA7EEAE" wp14:editId="6333E62C">
            <wp:simplePos x="0" y="0"/>
            <wp:positionH relativeFrom="margin">
              <wp:posOffset>2389833</wp:posOffset>
            </wp:positionH>
            <wp:positionV relativeFrom="margin">
              <wp:posOffset>4953197</wp:posOffset>
            </wp:positionV>
            <wp:extent cx="2886075" cy="1626235"/>
            <wp:effectExtent l="0" t="0" r="9525" b="0"/>
            <wp:wrapSquare wrapText="bothSides"/>
            <wp:docPr id="40" name="Imagen 4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86075" cy="16262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C4A15">
        <w:rPr>
          <w:rFonts w:ascii="Arial" w:hAnsi="Arial" w:cs="Arial"/>
          <w:noProof/>
          <w:sz w:val="24"/>
          <w:lang w:eastAsia="es-MX"/>
        </w:rPr>
        <mc:AlternateContent>
          <mc:Choice Requires="wps">
            <w:drawing>
              <wp:anchor distT="45720" distB="45720" distL="114300" distR="114300" simplePos="0" relativeHeight="251670016" behindDoc="0" locked="0" layoutInCell="1" allowOverlap="1" wp14:anchorId="03348F42" wp14:editId="3690AC68">
                <wp:simplePos x="0" y="0"/>
                <wp:positionH relativeFrom="margin">
                  <wp:posOffset>2441728</wp:posOffset>
                </wp:positionH>
                <wp:positionV relativeFrom="paragraph">
                  <wp:posOffset>3028140</wp:posOffset>
                </wp:positionV>
                <wp:extent cx="2210435" cy="312420"/>
                <wp:effectExtent l="0" t="0" r="0" b="0"/>
                <wp:wrapSquare wrapText="bothSides"/>
                <wp:docPr id="26"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0435" cy="312420"/>
                        </a:xfrm>
                        <a:prstGeom prst="rect">
                          <a:avLst/>
                        </a:prstGeom>
                        <a:solidFill>
                          <a:srgbClr val="FFFFFF"/>
                        </a:solidFill>
                        <a:ln w="9525">
                          <a:noFill/>
                          <a:miter lim="800000"/>
                          <a:headEnd/>
                          <a:tailEnd/>
                        </a:ln>
                      </wps:spPr>
                      <wps:txbx>
                        <w:txbxContent>
                          <w:p w14:paraId="67EE3FDE" w14:textId="29533938" w:rsidR="00DF34DC" w:rsidRPr="003929AA" w:rsidRDefault="00DF34DC" w:rsidP="002F07D0">
                            <w:pPr>
                              <w:rPr>
                                <w:rFonts w:ascii="Arial" w:hAnsi="Arial" w:cs="Arial"/>
                                <w:b/>
                                <w:sz w:val="24"/>
                              </w:rPr>
                            </w:pPr>
                            <w:r>
                              <w:rPr>
                                <w:rFonts w:ascii="Arial" w:hAnsi="Arial" w:cs="Arial"/>
                                <w:b/>
                                <w:sz w:val="24"/>
                              </w:rPr>
                              <w:t>Fuente</w:t>
                            </w:r>
                            <w:r w:rsidRPr="000F5480">
                              <w:rPr>
                                <w:rFonts w:ascii="Arial" w:hAnsi="Arial" w:cs="Arial"/>
                                <w:b/>
                              </w:rPr>
                              <w:t>: https://bit.ly/2TklWXJ</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6" o:spid="_x0000_s1037" type="#_x0000_t202" style="position:absolute;left:0;text-align:left;margin-left:192.25pt;margin-top:238.45pt;width:174.05pt;height:24.6pt;z-index:2516700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" stroked="f">
                <v:textbox>
                  <w:txbxContent>
                    <w:p w14:paraId="67EE3FDE" w14:textId="29533938" w:rsidR="00DF34DC" w:rsidRPr="003929AA" w:rsidRDefault="00DF34DC" w:rsidP="002F07D0">
                      <w:pPr>
                        <w:rPr>
                          <w:rFonts w:ascii="Arial" w:hAnsi="Arial" w:cs="Arial"/>
                          <w:b/>
                          <w:sz w:val="24"/>
                        </w:rPr>
                      </w:pPr>
                      <w:r>
                        <w:rPr>
                          <w:rFonts w:ascii="Arial" w:hAnsi="Arial" w:cs="Arial"/>
                          <w:b/>
                          <w:sz w:val="24"/>
                        </w:rPr>
                        <w:t>Fuente</w:t>
                      </w:r>
                      <w:r w:rsidRPr="000F5480">
                        <w:rPr>
                          <w:rFonts w:ascii="Arial" w:hAnsi="Arial" w:cs="Arial"/>
                          <w:b/>
                        </w:rPr>
                        <w:t>: https://bit.ly/2TklWXJ</w:t>
                      </w:r>
                    </w:p>
                  </w:txbxContent>
                </v:textbox>
                <w10:wrap type="square" anchorx="margin"/>
              </v:shape>
            </w:pict>
          </mc:Fallback>
        </mc:AlternateContent>
      </w:r>
      <w:r w:rsidRPr="009C4A15">
        <w:rPr>
          <w:rFonts w:ascii="Arial" w:hAnsi="Arial" w:cs="Arial"/>
          <w:noProof/>
          <w:sz w:val="24"/>
          <w:lang w:eastAsia="es-MX"/>
        </w:rPr>
        <mc:AlternateContent>
          <mc:Choice Requires="wps">
            <w:drawing>
              <wp:anchor distT="45720" distB="45720" distL="114300" distR="114300" simplePos="0" relativeHeight="251666944" behindDoc="0" locked="0" layoutInCell="1" allowOverlap="1" wp14:anchorId="15882A3F" wp14:editId="3A098836">
                <wp:simplePos x="0" y="0"/>
                <wp:positionH relativeFrom="margin">
                  <wp:align>right</wp:align>
                </wp:positionH>
                <wp:positionV relativeFrom="paragraph">
                  <wp:posOffset>898175</wp:posOffset>
                </wp:positionV>
                <wp:extent cx="3444875" cy="329565"/>
                <wp:effectExtent l="0" t="0" r="3175" b="0"/>
                <wp:wrapSquare wrapText="bothSides"/>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4875" cy="329565"/>
                        </a:xfrm>
                        <a:prstGeom prst="rect">
                          <a:avLst/>
                        </a:prstGeom>
                        <a:solidFill>
                          <a:srgbClr val="FFFFFF"/>
                        </a:solidFill>
                        <a:ln w="9525">
                          <a:noFill/>
                          <a:miter lim="800000"/>
                          <a:headEnd/>
                          <a:tailEnd/>
                        </a:ln>
                      </wps:spPr>
                      <wps:txbx>
                        <w:txbxContent>
                          <w:p w14:paraId="05C83EB0" w14:textId="77777777" w:rsidR="00DF34DC" w:rsidRPr="009C4A15" w:rsidRDefault="00DF34DC" w:rsidP="002F07D0">
                            <w:pPr>
                              <w:jc w:val="center"/>
                              <w:rPr>
                                <w:rFonts w:ascii="Arial" w:hAnsi="Arial" w:cs="Arial"/>
                                <w:b/>
                                <w:sz w:val="20"/>
                              </w:rPr>
                            </w:pPr>
                            <w:r w:rsidRPr="009C4A15">
                              <w:rPr>
                                <w:rFonts w:ascii="Arial" w:hAnsi="Arial" w:cs="Arial"/>
                                <w:b/>
                                <w:sz w:val="20"/>
                              </w:rPr>
                              <w:t>Imagen 7. Representación de la enfermedad renal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20.05pt;margin-top:70.7pt;width:271.25pt;height:25.95pt;z-index:2516669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" stroked="f">
                <v:textbox>
                  <w:txbxContent>
                    <w:p w14:paraId="05C83EB0" w14:textId="77777777" w:rsidR="00DF34DC" w:rsidRPr="009C4A15" w:rsidRDefault="00DF34DC" w:rsidP="002F07D0">
                      <w:pPr>
                        <w:jc w:val="center"/>
                        <w:rPr>
                          <w:rFonts w:ascii="Arial" w:hAnsi="Arial" w:cs="Arial"/>
                          <w:b/>
                          <w:sz w:val="20"/>
                        </w:rPr>
                      </w:pPr>
                      <w:r w:rsidRPr="009C4A15">
                        <w:rPr>
                          <w:rFonts w:ascii="Arial" w:hAnsi="Arial" w:cs="Arial"/>
                          <w:b/>
                          <w:sz w:val="20"/>
                        </w:rPr>
                        <w:t>Imagen 7. Representación de la enfermedad renal</w:t>
                      </w:r>
                    </w:p>
                  </w:txbxContent>
                </v:textbox>
                <w10:wrap type="square" anchorx="margin"/>
              </v:shape>
            </w:pict>
          </mc:Fallback>
        </mc:AlternateContent>
      </w:r>
      <w:r w:rsidR="002F07D0" w:rsidRPr="000B4072">
        <w:rPr>
          <w:rFonts w:ascii="Arial" w:hAnsi="Arial" w:cs="Arial"/>
          <w:sz w:val="24"/>
        </w:rPr>
        <w:t>Existen muchos procesos patológicos que afectan al riñón y qué pueden llegar a destruir las nefronas. Dependiendo de la cantidad de nefronas destruidas, el riñón podrá mantener o no sus funciones. Si el número de nefronas destruidas es importante, la función renal se verá afectada y se producirá insuficiencia renal. Si ésta es oliguria, puede producirse retención de líquidos y que se acumulen en sangre las sustancias tóxicas que deberían ser eliminadas con la producción de orina, lo que provoca toxicidad en el organismo que, a su vez, desencadena una serie de signos y síntomas denominada, en conjunto, uremia.</w:t>
      </w:r>
      <w:r w:rsidR="002F07D0">
        <w:rPr>
          <w:rFonts w:ascii="Arial" w:hAnsi="Arial" w:cs="Arial"/>
          <w:sz w:val="24"/>
        </w:rPr>
        <w:t xml:space="preserve"> </w:t>
      </w:r>
      <w:r w:rsidR="001842EC">
        <w:rPr>
          <w:rFonts w:ascii="Arial" w:hAnsi="Arial" w:cs="Arial"/>
          <w:sz w:val="24"/>
        </w:rPr>
        <w:t>(</w:t>
      </w:r>
      <w:proofErr w:type="spellStart"/>
      <w:r w:rsidR="002F07D0" w:rsidRPr="003040AC">
        <w:rPr>
          <w:rFonts w:ascii="Arial" w:hAnsi="Arial" w:cs="Arial"/>
          <w:sz w:val="24"/>
        </w:rPr>
        <w:t>Mc</w:t>
      </w:r>
      <w:r w:rsidR="001842EC">
        <w:rPr>
          <w:rFonts w:ascii="Arial" w:hAnsi="Arial" w:cs="Arial"/>
          <w:sz w:val="24"/>
        </w:rPr>
        <w:t>PHEE</w:t>
      </w:r>
      <w:proofErr w:type="spellEnd"/>
      <w:r w:rsidR="001842EC">
        <w:rPr>
          <w:rFonts w:ascii="Arial" w:hAnsi="Arial" w:cs="Arial"/>
          <w:sz w:val="24"/>
        </w:rPr>
        <w:t xml:space="preserve">, </w:t>
      </w:r>
      <w:r w:rsidR="002F07D0" w:rsidRPr="003040AC">
        <w:rPr>
          <w:rFonts w:ascii="Arial" w:hAnsi="Arial" w:cs="Arial"/>
          <w:sz w:val="24"/>
        </w:rPr>
        <w:t>2008)</w:t>
      </w:r>
    </w:p>
    <w:p w14:paraId="370C3F30" w14:textId="34745761" w:rsidR="002F07D0" w:rsidRPr="00145E1B" w:rsidRDefault="002F07D0" w:rsidP="00DF34DC">
      <w:pPr>
        <w:pStyle w:val="Ttulo3"/>
        <w:spacing w:line="360" w:lineRule="auto"/>
        <w:rPr>
          <w:rFonts w:ascii="Arial" w:hAnsi="Arial" w:cs="Arial"/>
          <w:color w:val="auto"/>
        </w:rPr>
      </w:pPr>
      <w:bookmarkStart w:id="15" w:name="_Toc23949966"/>
      <w:r w:rsidRPr="00145E1B">
        <w:rPr>
          <w:rFonts w:ascii="Arial" w:hAnsi="Arial" w:cs="Arial"/>
          <w:color w:val="auto"/>
        </w:rPr>
        <w:lastRenderedPageBreak/>
        <w:t>2.2 C</w:t>
      </w:r>
      <w:r w:rsidR="00DB7016" w:rsidRPr="00145E1B">
        <w:rPr>
          <w:rFonts w:ascii="Arial" w:hAnsi="Arial" w:cs="Arial"/>
          <w:color w:val="auto"/>
        </w:rPr>
        <w:t>LASIFICACIÓ</w:t>
      </w:r>
      <w:r w:rsidRPr="00145E1B">
        <w:rPr>
          <w:rFonts w:ascii="Arial" w:hAnsi="Arial" w:cs="Arial"/>
          <w:color w:val="auto"/>
        </w:rPr>
        <w:t>N</w:t>
      </w:r>
      <w:bookmarkEnd w:id="15"/>
      <w:r w:rsidRPr="00145E1B">
        <w:rPr>
          <w:rFonts w:ascii="Arial" w:hAnsi="Arial" w:cs="Arial"/>
          <w:color w:val="auto"/>
        </w:rPr>
        <w:t xml:space="preserve"> </w:t>
      </w:r>
    </w:p>
    <w:p w14:paraId="6BE0F0F9" w14:textId="77777777" w:rsidR="002F07D0" w:rsidRPr="00333A70" w:rsidRDefault="002F07D0" w:rsidP="00DF34DC">
      <w:pPr>
        <w:shd w:val="clear" w:color="auto" w:fill="FFFFFF"/>
        <w:spacing w:before="240" w:after="240" w:line="360" w:lineRule="auto"/>
        <w:jc w:val="both"/>
        <w:rPr>
          <w:rFonts w:ascii="Arial" w:eastAsia="Times New Roman" w:hAnsi="Arial" w:cs="Arial"/>
          <w:sz w:val="24"/>
          <w:szCs w:val="20"/>
          <w:lang w:eastAsia="es-ES"/>
        </w:rPr>
      </w:pPr>
      <w:r w:rsidRPr="00333A70">
        <w:rPr>
          <w:rFonts w:ascii="Arial" w:eastAsia="Times New Roman" w:hAnsi="Arial" w:cs="Arial"/>
          <w:sz w:val="24"/>
          <w:szCs w:val="20"/>
          <w:lang w:eastAsia="es-ES"/>
        </w:rPr>
        <w:t>Clásicamente, la insuficiencia renal puede presentarse de dos maneras:</w:t>
      </w:r>
    </w:p>
    <w:p w14:paraId="2F8966CF" w14:textId="77777777" w:rsidR="002F07D0" w:rsidRPr="00333A70" w:rsidRDefault="002F07D0" w:rsidP="00DF34DC">
      <w:pPr>
        <w:numPr>
          <w:ilvl w:val="0"/>
          <w:numId w:val="19"/>
        </w:numPr>
        <w:shd w:val="clear" w:color="auto" w:fill="FFFFFF"/>
        <w:spacing w:before="100" w:beforeAutospacing="1" w:after="0" w:afterAutospacing="1" w:line="360" w:lineRule="auto"/>
        <w:jc w:val="both"/>
        <w:rPr>
          <w:rFonts w:ascii="Arial" w:eastAsia="Times New Roman" w:hAnsi="Arial" w:cs="Arial"/>
          <w:sz w:val="24"/>
          <w:szCs w:val="20"/>
          <w:lang w:eastAsia="es-ES"/>
        </w:rPr>
      </w:pPr>
      <w:r w:rsidRPr="00333A70">
        <w:rPr>
          <w:rFonts w:ascii="Arial" w:eastAsia="Times New Roman" w:hAnsi="Arial" w:cs="Arial"/>
          <w:b/>
          <w:bCs/>
          <w:sz w:val="24"/>
          <w:szCs w:val="20"/>
          <w:lang w:eastAsia="es-ES"/>
        </w:rPr>
        <w:t>Insuficiencia renal aguda (IRA):</w:t>
      </w:r>
      <w:r>
        <w:rPr>
          <w:rFonts w:ascii="Arial" w:eastAsia="Times New Roman" w:hAnsi="Arial" w:cs="Arial"/>
          <w:sz w:val="24"/>
          <w:szCs w:val="20"/>
          <w:lang w:eastAsia="es-ES"/>
        </w:rPr>
        <w:t> E</w:t>
      </w:r>
      <w:r w:rsidRPr="00333A70">
        <w:rPr>
          <w:rFonts w:ascii="Arial" w:eastAsia="Times New Roman" w:hAnsi="Arial" w:cs="Arial"/>
          <w:sz w:val="24"/>
          <w:szCs w:val="20"/>
          <w:lang w:eastAsia="es-ES"/>
        </w:rPr>
        <w:t>l riñón deja de funcionar de manera brusca, en un período de horas a días. Puede llegarse a necesitar tratamiento inmediatamente, incluso diálisis. En muchas ocasiones, es una alteración reversible con tratamiento correcto y que puede no dejar secuelas una vez se ha resuelto la causa.</w:t>
      </w:r>
      <w:r w:rsidRPr="00EB1FF0">
        <w:rPr>
          <w:noProof/>
        </w:rPr>
        <w:t xml:space="preserve"> </w:t>
      </w:r>
    </w:p>
    <w:p w14:paraId="4539F1D5" w14:textId="136981DD" w:rsidR="002F07D0" w:rsidRPr="003929AA" w:rsidRDefault="002F07D0" w:rsidP="00DF34DC">
      <w:pPr>
        <w:numPr>
          <w:ilvl w:val="0"/>
          <w:numId w:val="19"/>
        </w:numPr>
        <w:shd w:val="clear" w:color="auto" w:fill="FFFFFF"/>
        <w:spacing w:before="100" w:beforeAutospacing="1" w:after="0" w:line="360" w:lineRule="auto"/>
        <w:jc w:val="both"/>
        <w:rPr>
          <w:rFonts w:ascii="Arial" w:hAnsi="Arial" w:cs="Arial"/>
          <w:b/>
          <w:sz w:val="24"/>
        </w:rPr>
      </w:pPr>
      <w:r w:rsidRPr="003929AA">
        <w:rPr>
          <w:rFonts w:ascii="Arial" w:eastAsia="Times New Roman" w:hAnsi="Arial" w:cs="Arial"/>
          <w:b/>
          <w:bCs/>
          <w:sz w:val="24"/>
          <w:szCs w:val="20"/>
          <w:lang w:eastAsia="es-ES"/>
        </w:rPr>
        <w:t>Insuficiencia renal crónica (IRC):</w:t>
      </w:r>
      <w:r w:rsidRPr="003929AA">
        <w:rPr>
          <w:rFonts w:ascii="Arial" w:eastAsia="Times New Roman" w:hAnsi="Arial" w:cs="Arial"/>
          <w:sz w:val="24"/>
          <w:szCs w:val="20"/>
          <w:lang w:eastAsia="es-ES"/>
        </w:rPr>
        <w:t> Se trata de una alteración renal crónica que se mantiene en el tiempo. Avanza de manera progresiva e irreversible. El ritmo de su progresión dependerá de su causa, así como del resto de factores implicados en su aparición (edad del paciente, su estado general, manejo de la tensión arterial, evitación de fármacos tóxicos para el riñón y alimentación correcta). Actualmente, se tiende a hablar más de enfermedad renal crónica (ERC), en lugar de insuficiencia renal crónica y suele desarrollarse a lo largo de cinco estadios.</w:t>
      </w:r>
      <w:bookmarkStart w:id="16" w:name="incidencia"/>
      <w:bookmarkStart w:id="17" w:name="causa"/>
      <w:bookmarkEnd w:id="16"/>
      <w:bookmarkEnd w:id="17"/>
      <w:r w:rsidRPr="003929AA">
        <w:rPr>
          <w:rFonts w:ascii="Arial" w:eastAsia="Times New Roman" w:hAnsi="Arial" w:cs="Arial"/>
          <w:sz w:val="24"/>
          <w:szCs w:val="20"/>
          <w:lang w:eastAsia="es-ES"/>
        </w:rPr>
        <w:t xml:space="preserve"> </w:t>
      </w:r>
    </w:p>
    <w:p w14:paraId="5AFF6207" w14:textId="5B087FB1" w:rsidR="002F07D0" w:rsidRDefault="00452AA0" w:rsidP="00DF34DC">
      <w:pPr>
        <w:spacing w:line="360" w:lineRule="auto"/>
        <w:jc w:val="center"/>
      </w:pPr>
      <w:r w:rsidRPr="003929AA">
        <w:rPr>
          <w:rFonts w:ascii="Arial" w:hAnsi="Arial" w:cs="Arial"/>
          <w:b/>
          <w:noProof/>
          <w:sz w:val="24"/>
          <w:lang w:eastAsia="es-MX"/>
        </w:rPr>
        <mc:AlternateContent>
          <mc:Choice Requires="wps">
            <w:drawing>
              <wp:anchor distT="45720" distB="45720" distL="114300" distR="114300" simplePos="0" relativeHeight="251634176" behindDoc="0" locked="0" layoutInCell="1" allowOverlap="1" wp14:anchorId="051B911B" wp14:editId="77624280">
                <wp:simplePos x="0" y="0"/>
                <wp:positionH relativeFrom="margin">
                  <wp:align>center</wp:align>
                </wp:positionH>
                <wp:positionV relativeFrom="paragraph">
                  <wp:posOffset>145634</wp:posOffset>
                </wp:positionV>
                <wp:extent cx="3806190" cy="1404620"/>
                <wp:effectExtent l="0" t="0" r="3810" b="2540"/>
                <wp:wrapSquare wrapText="bothSides"/>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6190" cy="1404620"/>
                        </a:xfrm>
                        <a:prstGeom prst="rect">
                          <a:avLst/>
                        </a:prstGeom>
                        <a:solidFill>
                          <a:srgbClr val="FFFFFF"/>
                        </a:solidFill>
                        <a:ln w="9525">
                          <a:noFill/>
                          <a:miter lim="800000"/>
                          <a:headEnd/>
                          <a:tailEnd/>
                        </a:ln>
                      </wps:spPr>
                      <wps:txbx>
                        <w:txbxContent>
                          <w:p w14:paraId="54625903" w14:textId="77777777" w:rsidR="00DF34DC" w:rsidRPr="00EB1FF0" w:rsidRDefault="00DF34DC" w:rsidP="002F07D0">
                            <w:pPr>
                              <w:jc w:val="center"/>
                              <w:rPr>
                                <w:rFonts w:ascii="Arial" w:hAnsi="Arial" w:cs="Arial"/>
                                <w:b/>
                                <w:sz w:val="20"/>
                              </w:rPr>
                            </w:pPr>
                            <w:r w:rsidRPr="00EB1FF0">
                              <w:rPr>
                                <w:rFonts w:ascii="Arial" w:hAnsi="Arial" w:cs="Arial"/>
                                <w:b/>
                                <w:sz w:val="20"/>
                              </w:rPr>
                              <w:t>Imagen 8. Diferencia de la enfermedad renal agua y crónica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9" type="#_x0000_t202" style="position:absolute;left:0;text-align:left;margin-left:0;margin-top:11.45pt;width:299.7pt;height:110.6pt;z-index:25163417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" stroked="f">
                <v:textbox style="mso-fit-shape-to-text:t">
                  <w:txbxContent>
                    <w:p w14:paraId="54625903" w14:textId="77777777" w:rsidR="00DF34DC" w:rsidRPr="00EB1FF0" w:rsidRDefault="00DF34DC" w:rsidP="002F07D0">
                      <w:pPr>
                        <w:jc w:val="center"/>
                        <w:rPr>
                          <w:rFonts w:ascii="Arial" w:hAnsi="Arial" w:cs="Arial"/>
                          <w:b/>
                          <w:sz w:val="20"/>
                        </w:rPr>
                      </w:pPr>
                      <w:r w:rsidRPr="00EB1FF0">
                        <w:rPr>
                          <w:rFonts w:ascii="Arial" w:hAnsi="Arial" w:cs="Arial"/>
                          <w:b/>
                          <w:sz w:val="20"/>
                        </w:rPr>
                        <w:t>Imagen 8. Diferencia de la enfermedad renal agua y crónica</w:t>
                      </w:r>
                    </w:p>
                  </w:txbxContent>
                </v:textbox>
                <w10:wrap type="square" anchorx="margin"/>
              </v:shape>
            </w:pict>
          </mc:Fallback>
        </mc:AlternateContent>
      </w:r>
      <w:r w:rsidR="00DE11A3">
        <w:rPr>
          <w:noProof/>
        </w:rPr>
        <w:t xml:space="preserve">        </w:t>
      </w:r>
      <w:r w:rsidR="002F07D0">
        <w:rPr>
          <w:noProof/>
          <w:lang w:eastAsia="es-MX"/>
        </w:rPr>
        <mc:AlternateContent>
          <mc:Choice Requires="wps">
            <w:drawing>
              <wp:inline distT="0" distB="0" distL="0" distR="0" wp14:anchorId="048A1177" wp14:editId="3D2C6034">
                <wp:extent cx="299085" cy="299085"/>
                <wp:effectExtent l="0" t="0" r="0" b="0"/>
                <wp:docPr id="30" name="Rectángulo 30" descr="F:\6623da_332a4f7bfea54572a9ebaef9c467cc59.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085" cy="299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cx1="http://schemas.microsoft.com/office/drawing/2015/9/8/chartex" xmlns:cx="http://schemas.microsoft.com/office/drawing/2014/chartex" xmlns:w15="http://schemas.microsoft.com/office/word/2012/wordml">
            <w:pict>
              <v:rect w14:anchorId="5FFBCF7A" id="Rectángulo 30" o:spid="_x0000_s1026" style="width:23.55pt;height: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" filled="f" stroked="f">
                <o:lock v:ext="edit" aspectratio="t"/>
                <w10:anchorlock/>
              </v:rect>
            </w:pict>
          </mc:Fallback>
        </mc:AlternateContent>
      </w:r>
    </w:p>
    <w:p w14:paraId="126084BB" w14:textId="02EDAFF9" w:rsidR="002F07D0" w:rsidRDefault="00452AA0" w:rsidP="00DF34DC">
      <w:pPr>
        <w:shd w:val="clear" w:color="auto" w:fill="FFFFFF"/>
        <w:spacing w:before="100" w:beforeAutospacing="1" w:after="0" w:line="360" w:lineRule="auto"/>
        <w:ind w:left="360"/>
        <w:jc w:val="both"/>
        <w:rPr>
          <w:rFonts w:ascii="Arial" w:hAnsi="Arial" w:cs="Arial"/>
          <w:b/>
          <w:sz w:val="24"/>
        </w:rPr>
      </w:pPr>
      <w:r>
        <w:rPr>
          <w:noProof/>
          <w:lang w:eastAsia="es-MX"/>
        </w:rPr>
        <w:drawing>
          <wp:anchor distT="0" distB="0" distL="114300" distR="114300" simplePos="0" relativeHeight="251636224" behindDoc="0" locked="0" layoutInCell="1" allowOverlap="1" wp14:anchorId="27BA224B" wp14:editId="1A50274E">
            <wp:simplePos x="0" y="0"/>
            <wp:positionH relativeFrom="margin">
              <wp:posOffset>1199909</wp:posOffset>
            </wp:positionH>
            <wp:positionV relativeFrom="margin">
              <wp:posOffset>4871742</wp:posOffset>
            </wp:positionV>
            <wp:extent cx="2873375" cy="1587500"/>
            <wp:effectExtent l="19050" t="19050" r="22225" b="12700"/>
            <wp:wrapSquare wrapText="bothSides"/>
            <wp:docPr id="41" name="Imagen 41" descr="Resultado de imagen para insuficiencia renal aguda y cro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insuficiencia renal aguda y cronica"/>
                    <pic:cNvPicPr>
                      <a:picLocks noChangeAspect="1" noChangeArrowheads="1"/>
                    </pic:cNvPicPr>
                  </pic:nvPicPr>
                  <pic:blipFill rotWithShape="1">
                    <a:blip r:embed="rId19">
                      <a:extLst>
                        <a:ext uri="{28A0092B-C50C-407E-A947-70E740481C1C}">
                          <a14:useLocalDpi xmlns:a14="http://schemas.microsoft.com/office/drawing/2010/main" val="0"/>
                        </a:ext>
                      </a:extLst>
                    </a:blip>
                    <a:srcRect t="15022" b="15489"/>
                    <a:stretch/>
                  </pic:blipFill>
                  <pic:spPr bwMode="auto">
                    <a:xfrm>
                      <a:off x="0" y="0"/>
                      <a:ext cx="2873375" cy="1587500"/>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r w:rsidR="002F07D0" w:rsidRPr="003929AA">
        <w:rPr>
          <w:rFonts w:ascii="Arial" w:hAnsi="Arial" w:cs="Arial"/>
          <w:b/>
          <w:noProof/>
          <w:sz w:val="24"/>
          <w:lang w:eastAsia="es-MX"/>
        </w:rPr>
        <mc:AlternateContent>
          <mc:Choice Requires="wps">
            <w:drawing>
              <wp:inline distT="0" distB="0" distL="0" distR="0" wp14:anchorId="2A7ADCE7" wp14:editId="6DA38100">
                <wp:extent cx="299085" cy="299085"/>
                <wp:effectExtent l="0" t="0" r="0" b="0"/>
                <wp:docPr id="31" name="Rectángulo 31" descr="F:\6623da_332a4f7bfea54572a9ebaef9c467cc59.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085" cy="299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cx1="http://schemas.microsoft.com/office/drawing/2015/9/8/chartex" xmlns:cx="http://schemas.microsoft.com/office/drawing/2014/chartex" xmlns:w15="http://schemas.microsoft.com/office/word/2012/wordml">
            <w:pict>
              <v:rect w14:anchorId="2BAC40E7" id="Rectángulo 31" o:spid="_x0000_s1026" style="width:23.55pt;height: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" filled="f" stroked="f">
                <o:lock v:ext="edit" aspectratio="t"/>
                <w10:anchorlock/>
              </v:rect>
            </w:pict>
          </mc:Fallback>
        </mc:AlternateContent>
      </w:r>
      <w:r w:rsidR="002F07D0">
        <w:rPr>
          <w:noProof/>
          <w:lang w:eastAsia="es-MX"/>
        </w:rPr>
        <mc:AlternateContent>
          <mc:Choice Requires="wps">
            <w:drawing>
              <wp:inline distT="0" distB="0" distL="0" distR="0" wp14:anchorId="382BCFB6" wp14:editId="3498BDBC">
                <wp:extent cx="299085" cy="299085"/>
                <wp:effectExtent l="0" t="0" r="0" b="0"/>
                <wp:docPr id="32" name="Rectángulo 32" descr="Imagen relacionad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085" cy="299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cx1="http://schemas.microsoft.com/office/drawing/2015/9/8/chartex" xmlns:cx="http://schemas.microsoft.com/office/drawing/2014/chartex" xmlns:w15="http://schemas.microsoft.com/office/word/2012/wordml">
            <w:pict>
              <v:rect w14:anchorId="623D1690" id="Rectángulo 32" o:spid="_x0000_s1026" alt="Imagen relacionada" style="width:23.55pt;height: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" filled="f" stroked="f">
                <o:lock v:ext="edit" aspectratio="t"/>
                <w10:anchorlock/>
              </v:rect>
            </w:pict>
          </mc:Fallback>
        </mc:AlternateContent>
      </w:r>
      <w:r w:rsidR="002F07D0" w:rsidRPr="00EB1FF0">
        <w:rPr>
          <w:noProof/>
        </w:rPr>
        <w:t xml:space="preserve">                       </w:t>
      </w:r>
    </w:p>
    <w:p w14:paraId="1BD0B9C6" w14:textId="063A3AC8" w:rsidR="0015265F" w:rsidRDefault="0015265F" w:rsidP="00DF34DC">
      <w:pPr>
        <w:shd w:val="clear" w:color="auto" w:fill="FFFFFF"/>
        <w:spacing w:before="100" w:beforeAutospacing="1" w:after="0" w:line="360" w:lineRule="auto"/>
        <w:jc w:val="both"/>
        <w:rPr>
          <w:rFonts w:ascii="Arial" w:hAnsi="Arial" w:cs="Arial"/>
          <w:b/>
          <w:sz w:val="24"/>
        </w:rPr>
      </w:pPr>
    </w:p>
    <w:p w14:paraId="05269696" w14:textId="3CE7A750" w:rsidR="009F5EE1" w:rsidRDefault="009F5EE1" w:rsidP="00DF34DC">
      <w:pPr>
        <w:shd w:val="clear" w:color="auto" w:fill="FFFFFF"/>
        <w:spacing w:before="100" w:beforeAutospacing="1" w:after="0" w:line="360" w:lineRule="auto"/>
        <w:jc w:val="both"/>
        <w:rPr>
          <w:rFonts w:ascii="Arial" w:hAnsi="Arial" w:cs="Arial"/>
          <w:b/>
          <w:sz w:val="24"/>
        </w:rPr>
      </w:pPr>
    </w:p>
    <w:p w14:paraId="05B65E9E" w14:textId="59E47133" w:rsidR="00452AA0" w:rsidRDefault="00452AA0" w:rsidP="00DF34DC">
      <w:pPr>
        <w:shd w:val="clear" w:color="auto" w:fill="FFFFFF"/>
        <w:spacing w:before="100" w:beforeAutospacing="1" w:after="0" w:line="360" w:lineRule="auto"/>
        <w:jc w:val="both"/>
        <w:rPr>
          <w:rFonts w:ascii="Arial" w:hAnsi="Arial" w:cs="Arial"/>
          <w:b/>
          <w:sz w:val="24"/>
        </w:rPr>
      </w:pPr>
      <w:r>
        <w:rPr>
          <w:rFonts w:ascii="Arial" w:hAnsi="Arial" w:cs="Arial"/>
          <w:b/>
          <w:noProof/>
          <w:sz w:val="24"/>
          <w:lang w:eastAsia="es-MX"/>
        </w:rPr>
        <mc:AlternateContent>
          <mc:Choice Requires="wps">
            <w:drawing>
              <wp:anchor distT="0" distB="0" distL="114300" distR="114300" simplePos="0" relativeHeight="251658752" behindDoc="0" locked="0" layoutInCell="1" allowOverlap="1" wp14:anchorId="7A4FA622" wp14:editId="06834CE7">
                <wp:simplePos x="0" y="0"/>
                <wp:positionH relativeFrom="margin">
                  <wp:posOffset>1573530</wp:posOffset>
                </wp:positionH>
                <wp:positionV relativeFrom="paragraph">
                  <wp:posOffset>404495</wp:posOffset>
                </wp:positionV>
                <wp:extent cx="2210435" cy="318770"/>
                <wp:effectExtent l="0" t="0" r="0" b="5080"/>
                <wp:wrapNone/>
                <wp:docPr id="28" name="Cuadro de texto 28"/>
                <wp:cNvGraphicFramePr/>
                <a:graphic xmlns:a="http://schemas.openxmlformats.org/drawingml/2006/main">
                  <a:graphicData uri="http://schemas.microsoft.com/office/word/2010/wordprocessingShape">
                    <wps:wsp>
                      <wps:cNvSpPr txBox="1"/>
                      <wps:spPr>
                        <a:xfrm>
                          <a:off x="0" y="0"/>
                          <a:ext cx="2210435" cy="318770"/>
                        </a:xfrm>
                        <a:prstGeom prst="rect">
                          <a:avLst/>
                        </a:prstGeom>
                        <a:solidFill>
                          <a:schemeClr val="lt1"/>
                        </a:solidFill>
                        <a:ln w="6350">
                          <a:noFill/>
                        </a:ln>
                      </wps:spPr>
                      <wps:txbx>
                        <w:txbxContent>
                          <w:p w14:paraId="2B2045CF" w14:textId="183E0EF7" w:rsidR="00DF34DC" w:rsidRPr="00EB1FF0" w:rsidRDefault="00DF34DC" w:rsidP="002F07D0">
                            <w:pPr>
                              <w:rPr>
                                <w:rFonts w:ascii="Arial" w:hAnsi="Arial" w:cs="Arial"/>
                                <w:sz w:val="20"/>
                              </w:rPr>
                            </w:pPr>
                            <w:r w:rsidRPr="0095236C">
                              <w:rPr>
                                <w:rFonts w:ascii="Arial" w:hAnsi="Arial" w:cs="Arial"/>
                                <w:b/>
                              </w:rPr>
                              <w:t>Fuente:</w:t>
                            </w:r>
                            <w:r w:rsidRPr="0095236C">
                              <w:rPr>
                                <w:rFonts w:ascii="Arial" w:hAnsi="Arial" w:cs="Arial"/>
                                <w:b/>
                                <w:sz w:val="20"/>
                              </w:rPr>
                              <w:t xml:space="preserve"> </w:t>
                            </w:r>
                            <w:r w:rsidRPr="0095236C">
                              <w:rPr>
                                <w:rFonts w:ascii="Arial" w:hAnsi="Arial" w:cs="Arial"/>
                                <w:b/>
                              </w:rPr>
                              <w:t>https://bit.ly/2DqQphg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8" o:spid="_x0000_s1040" type="#_x0000_t202" style="position:absolute;left:0;text-align:left;margin-left:123.9pt;margin-top:31.85pt;width:174.05pt;height:25.1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" fillcolor="white [3201]" stroked="f" strokeweight=".5pt">
                <v:textbox>
                  <w:txbxContent>
                    <w:p w14:paraId="2B2045CF" w14:textId="183E0EF7" w:rsidR="00DF34DC" w:rsidRPr="00EB1FF0" w:rsidRDefault="00DF34DC" w:rsidP="002F07D0">
                      <w:pPr>
                        <w:rPr>
                          <w:rFonts w:ascii="Arial" w:hAnsi="Arial" w:cs="Arial"/>
                          <w:sz w:val="20"/>
                        </w:rPr>
                      </w:pPr>
                      <w:r w:rsidRPr="0095236C">
                        <w:rPr>
                          <w:rFonts w:ascii="Arial" w:hAnsi="Arial" w:cs="Arial"/>
                          <w:b/>
                        </w:rPr>
                        <w:t>Fuente:</w:t>
                      </w:r>
                      <w:r w:rsidRPr="0095236C">
                        <w:rPr>
                          <w:rFonts w:ascii="Arial" w:hAnsi="Arial" w:cs="Arial"/>
                          <w:b/>
                          <w:sz w:val="20"/>
                        </w:rPr>
                        <w:t xml:space="preserve"> </w:t>
                      </w:r>
                      <w:r w:rsidRPr="0095236C">
                        <w:rPr>
                          <w:rFonts w:ascii="Arial" w:hAnsi="Arial" w:cs="Arial"/>
                          <w:b/>
                        </w:rPr>
                        <w:t>https://bit.ly/2DqQphg</w:t>
                      </w:r>
                    </w:p>
                  </w:txbxContent>
                </v:textbox>
                <w10:wrap anchorx="margin"/>
              </v:shape>
            </w:pict>
          </mc:Fallback>
        </mc:AlternateContent>
      </w:r>
    </w:p>
    <w:p w14:paraId="405873EB" w14:textId="2202A0ED" w:rsidR="00452AA0" w:rsidRDefault="00452AA0" w:rsidP="00DF34DC">
      <w:pPr>
        <w:shd w:val="clear" w:color="auto" w:fill="FFFFFF"/>
        <w:spacing w:before="100" w:beforeAutospacing="1" w:after="0" w:line="360" w:lineRule="auto"/>
        <w:jc w:val="both"/>
        <w:rPr>
          <w:rFonts w:ascii="Arial" w:hAnsi="Arial" w:cs="Arial"/>
          <w:b/>
          <w:sz w:val="24"/>
        </w:rPr>
      </w:pPr>
    </w:p>
    <w:p w14:paraId="3E6C7946" w14:textId="7B0E00A6" w:rsidR="002F07D0" w:rsidRPr="00145E1B" w:rsidRDefault="00F916AF" w:rsidP="00DF34DC">
      <w:pPr>
        <w:pStyle w:val="Ttulo3"/>
        <w:spacing w:line="360" w:lineRule="auto"/>
        <w:rPr>
          <w:rFonts w:ascii="Arial" w:hAnsi="Arial" w:cs="Arial"/>
          <w:color w:val="auto"/>
        </w:rPr>
      </w:pPr>
      <w:bookmarkStart w:id="18" w:name="_Toc23949967"/>
      <w:r w:rsidRPr="00145E1B">
        <w:rPr>
          <w:rFonts w:ascii="Arial" w:hAnsi="Arial" w:cs="Arial"/>
          <w:color w:val="auto"/>
        </w:rPr>
        <w:t>2.3 FACTORES DE RIESGO</w:t>
      </w:r>
      <w:bookmarkEnd w:id="18"/>
    </w:p>
    <w:p w14:paraId="6275581B" w14:textId="07957C74" w:rsidR="002F07D0" w:rsidRPr="00E21DC4" w:rsidRDefault="002F07D0" w:rsidP="00DF34DC">
      <w:pPr>
        <w:shd w:val="clear" w:color="auto" w:fill="FFFFFF"/>
        <w:spacing w:before="100" w:beforeAutospacing="1" w:after="0" w:line="360" w:lineRule="auto"/>
        <w:jc w:val="both"/>
        <w:rPr>
          <w:rFonts w:ascii="Arial" w:hAnsi="Arial" w:cs="Arial"/>
          <w:sz w:val="24"/>
        </w:rPr>
      </w:pPr>
      <w:r w:rsidRPr="00E21DC4">
        <w:rPr>
          <w:rFonts w:ascii="Arial" w:hAnsi="Arial" w:cs="Arial"/>
          <w:sz w:val="24"/>
        </w:rPr>
        <w:t xml:space="preserve">La identificación de factores de riesgo (de susceptibilidad, </w:t>
      </w:r>
      <w:r>
        <w:rPr>
          <w:rFonts w:ascii="Arial" w:hAnsi="Arial" w:cs="Arial"/>
          <w:sz w:val="24"/>
        </w:rPr>
        <w:t xml:space="preserve">inicio y progresión) </w:t>
      </w:r>
      <w:r w:rsidRPr="00E21DC4">
        <w:rPr>
          <w:rFonts w:ascii="Arial" w:hAnsi="Arial" w:cs="Arial"/>
          <w:sz w:val="24"/>
        </w:rPr>
        <w:t xml:space="preserve">permite la aplicación de intervenciones terapéuticas en fases tempranas. En </w:t>
      </w:r>
      <w:r w:rsidRPr="00E21DC4">
        <w:rPr>
          <w:rFonts w:ascii="Arial" w:hAnsi="Arial" w:cs="Arial"/>
          <w:sz w:val="24"/>
        </w:rPr>
        <w:lastRenderedPageBreak/>
        <w:t xml:space="preserve">pacientes con factores de riesgo se recomienda evaluar la función renal por lo menos 1 vez al año. </w:t>
      </w:r>
    </w:p>
    <w:p w14:paraId="4AC1F04E" w14:textId="77777777" w:rsidR="002F07D0" w:rsidRPr="00E21DC4" w:rsidRDefault="002F07D0" w:rsidP="00DF34DC">
      <w:pPr>
        <w:shd w:val="clear" w:color="auto" w:fill="FFFFFF"/>
        <w:spacing w:before="100" w:beforeAutospacing="1" w:after="0" w:line="360" w:lineRule="auto"/>
        <w:jc w:val="both"/>
        <w:rPr>
          <w:rFonts w:ascii="Arial" w:hAnsi="Arial" w:cs="Arial"/>
          <w:sz w:val="24"/>
        </w:rPr>
      </w:pPr>
      <w:r w:rsidRPr="00E21DC4">
        <w:rPr>
          <w:rFonts w:ascii="Arial" w:hAnsi="Arial" w:cs="Arial"/>
          <w:sz w:val="24"/>
        </w:rPr>
        <w:t xml:space="preserve">La identificación de factores de susceptibilidad y de inicio es importante para reconocer a las personas con mayor riesgo de desarrollar ERC, mientras que la identificación de factores de progresión es útil para definir qué personas con ERC tienen mayor riesgo de progresar hasta las etapas finales de la enfermedad. </w:t>
      </w:r>
    </w:p>
    <w:p w14:paraId="0D2CBAC7" w14:textId="77777777" w:rsidR="002F07D0" w:rsidRPr="00E21DC4" w:rsidRDefault="002F07D0" w:rsidP="00DF34DC">
      <w:pPr>
        <w:shd w:val="clear" w:color="auto" w:fill="FFFFFF"/>
        <w:spacing w:before="100" w:beforeAutospacing="1" w:after="0" w:line="360" w:lineRule="auto"/>
        <w:jc w:val="both"/>
        <w:rPr>
          <w:rFonts w:ascii="Arial" w:hAnsi="Arial" w:cs="Arial"/>
          <w:sz w:val="24"/>
        </w:rPr>
      </w:pPr>
      <w:r w:rsidRPr="00E21DC4">
        <w:rPr>
          <w:rFonts w:ascii="Arial" w:hAnsi="Arial" w:cs="Arial"/>
          <w:sz w:val="24"/>
        </w:rPr>
        <w:t xml:space="preserve">En la población con alto riesgo para ERC es importante la detección y modificación de todos los factores de riesgo cuando sea posible. Los pacientes y los médicos deben ser advertidos acerca de los factores de riesgo que pueden ser modificables, y por tanto, son una oportunidad de tratamiento y prevención. </w:t>
      </w:r>
    </w:p>
    <w:p w14:paraId="080620FD" w14:textId="77777777" w:rsidR="002F07D0" w:rsidRPr="00E21DC4" w:rsidRDefault="002F07D0" w:rsidP="00DF34DC">
      <w:pPr>
        <w:shd w:val="clear" w:color="auto" w:fill="FFFFFF"/>
        <w:spacing w:before="100" w:beforeAutospacing="1" w:after="0" w:line="360" w:lineRule="auto"/>
        <w:jc w:val="both"/>
        <w:rPr>
          <w:rFonts w:ascii="Arial" w:hAnsi="Arial" w:cs="Arial"/>
          <w:sz w:val="24"/>
        </w:rPr>
      </w:pPr>
      <w:r w:rsidRPr="00E21DC4">
        <w:rPr>
          <w:rFonts w:ascii="Arial" w:hAnsi="Arial" w:cs="Arial"/>
          <w:sz w:val="24"/>
        </w:rPr>
        <w:t xml:space="preserve"> Se debe informar acerca de la coexistencia de factores comunes para el desarrollo de enfermedad cardiaca y renal [como la hipertensión arterial (HAS), proteinuria, anemia, alteraciones metabólicas y </w:t>
      </w:r>
      <w:proofErr w:type="spellStart"/>
      <w:r w:rsidRPr="00E21DC4">
        <w:rPr>
          <w:rFonts w:ascii="Arial" w:hAnsi="Arial" w:cs="Arial"/>
          <w:sz w:val="24"/>
        </w:rPr>
        <w:t>dislipidemia</w:t>
      </w:r>
      <w:proofErr w:type="spellEnd"/>
      <w:r w:rsidRPr="00E21DC4">
        <w:rPr>
          <w:rFonts w:ascii="Arial" w:hAnsi="Arial" w:cs="Arial"/>
          <w:sz w:val="24"/>
        </w:rPr>
        <w:t xml:space="preserve">] que pueden contribuir a la progresión de ambas enfermedades. </w:t>
      </w:r>
    </w:p>
    <w:p w14:paraId="6E2C4254" w14:textId="48250D54" w:rsidR="002F07D0" w:rsidRPr="00EB1FF0" w:rsidRDefault="002F07D0" w:rsidP="00DF34DC">
      <w:pPr>
        <w:shd w:val="clear" w:color="auto" w:fill="FFFFFF"/>
        <w:spacing w:before="100" w:beforeAutospacing="1" w:after="0" w:line="360" w:lineRule="auto"/>
        <w:jc w:val="both"/>
        <w:rPr>
          <w:rFonts w:ascii="Arial" w:hAnsi="Arial" w:cs="Arial"/>
          <w:sz w:val="24"/>
        </w:rPr>
      </w:pPr>
      <w:r w:rsidRPr="00E21DC4">
        <w:rPr>
          <w:rFonts w:ascii="Arial" w:hAnsi="Arial" w:cs="Arial"/>
          <w:sz w:val="24"/>
        </w:rPr>
        <w:t>La prevención de las complicaciones de la ERC puede ser posible con la evaluación individual de los factores de riesgo, por lo que la detección temprana y la reducción de los mismos pueden prevenir, retardar y disminuir la pr</w:t>
      </w:r>
      <w:r w:rsidR="00F916AF">
        <w:rPr>
          <w:rFonts w:ascii="Arial" w:hAnsi="Arial" w:cs="Arial"/>
          <w:sz w:val="24"/>
        </w:rPr>
        <w:t>o</w:t>
      </w:r>
      <w:r w:rsidR="00786710">
        <w:rPr>
          <w:rFonts w:ascii="Arial" w:hAnsi="Arial" w:cs="Arial"/>
          <w:sz w:val="24"/>
        </w:rPr>
        <w:t xml:space="preserve">gresión de la enfermedad renal </w:t>
      </w:r>
      <w:r w:rsidR="002E7897" w:rsidRPr="003040AC">
        <w:rPr>
          <w:rFonts w:ascii="Arial" w:hAnsi="Arial" w:cs="Arial"/>
          <w:sz w:val="24"/>
        </w:rPr>
        <w:t xml:space="preserve">(GPC </w:t>
      </w:r>
      <w:r w:rsidRPr="003040AC">
        <w:rPr>
          <w:rFonts w:ascii="Arial" w:hAnsi="Arial" w:cs="Arial"/>
          <w:sz w:val="24"/>
          <w:szCs w:val="24"/>
        </w:rPr>
        <w:t>IMMS</w:t>
      </w:r>
      <w:r w:rsidR="002E7897" w:rsidRPr="003040AC">
        <w:rPr>
          <w:rFonts w:ascii="Arial" w:hAnsi="Arial" w:cs="Arial"/>
          <w:sz w:val="24"/>
          <w:szCs w:val="24"/>
        </w:rPr>
        <w:t xml:space="preserve"> 335-09</w:t>
      </w:r>
      <w:r w:rsidR="00F916AF" w:rsidRPr="003040AC">
        <w:rPr>
          <w:rFonts w:ascii="Arial" w:hAnsi="Arial" w:cs="Arial"/>
          <w:sz w:val="24"/>
          <w:szCs w:val="24"/>
        </w:rPr>
        <w:t xml:space="preserve">, </w:t>
      </w:r>
      <w:r w:rsidRPr="003040AC">
        <w:rPr>
          <w:rFonts w:ascii="Arial" w:hAnsi="Arial" w:cs="Arial"/>
          <w:sz w:val="24"/>
          <w:szCs w:val="24"/>
        </w:rPr>
        <w:t>2008)</w:t>
      </w:r>
    </w:p>
    <w:p w14:paraId="32F9881A" w14:textId="53FA7691" w:rsidR="002F07D0" w:rsidRPr="00EB1FF0" w:rsidRDefault="002F07D0" w:rsidP="00DF34DC">
      <w:pPr>
        <w:spacing w:line="360" w:lineRule="auto"/>
        <w:jc w:val="both"/>
        <w:rPr>
          <w:rFonts w:ascii="Arial" w:hAnsi="Arial" w:cs="Arial"/>
          <w:sz w:val="24"/>
        </w:rPr>
      </w:pPr>
      <w:r w:rsidRPr="008C67FD">
        <w:rPr>
          <w:rFonts w:ascii="Arial" w:eastAsia="Times New Roman" w:hAnsi="Arial" w:cs="Arial"/>
          <w:color w:val="000000"/>
          <w:sz w:val="24"/>
          <w:szCs w:val="24"/>
          <w:lang w:eastAsia="es-ES"/>
        </w:rPr>
        <w:t>S</w:t>
      </w:r>
      <w:r w:rsidRPr="008A1572">
        <w:rPr>
          <w:rFonts w:ascii="Arial" w:eastAsia="Times New Roman" w:hAnsi="Arial" w:cs="Arial"/>
          <w:color w:val="000000"/>
          <w:sz w:val="24"/>
          <w:szCs w:val="24"/>
          <w:lang w:eastAsia="es-ES"/>
        </w:rPr>
        <w:t>e han descrito numerosos factores de riesgo de i</w:t>
      </w:r>
      <w:r w:rsidRPr="008C67FD">
        <w:rPr>
          <w:rFonts w:ascii="Arial" w:eastAsia="Times New Roman" w:hAnsi="Arial" w:cs="Arial"/>
          <w:color w:val="000000"/>
          <w:sz w:val="24"/>
          <w:szCs w:val="24"/>
          <w:lang w:eastAsia="es-ES"/>
        </w:rPr>
        <w:t>nicio y de progresión de la ERC</w:t>
      </w:r>
      <w:r w:rsidRPr="008A1572">
        <w:rPr>
          <w:rFonts w:ascii="Arial" w:eastAsia="Times New Roman" w:hAnsi="Arial" w:cs="Arial"/>
          <w:color w:val="000000"/>
          <w:sz w:val="24"/>
          <w:szCs w:val="24"/>
          <w:lang w:eastAsia="es-ES"/>
        </w:rPr>
        <w:t xml:space="preserve">, que, a su vez, pueden potenciar el efecto de la enfermedad renal primaria si es el caso. Aunque la mayoría de estos factores han demostrado más asociación que causalidad y muchas veces de forma inconstante, la coexisten simultánea es frecuente y potencian el </w:t>
      </w:r>
      <w:r w:rsidRPr="008C67FD">
        <w:rPr>
          <w:rFonts w:ascii="Arial" w:eastAsia="Times New Roman" w:hAnsi="Arial" w:cs="Arial"/>
          <w:color w:val="000000"/>
          <w:sz w:val="24"/>
          <w:szCs w:val="24"/>
          <w:lang w:eastAsia="es-ES"/>
        </w:rPr>
        <w:t xml:space="preserve">daño. </w:t>
      </w:r>
      <w:r w:rsidRPr="008A1572">
        <w:rPr>
          <w:rFonts w:ascii="Arial" w:eastAsia="Times New Roman" w:hAnsi="Arial" w:cs="Arial"/>
          <w:color w:val="000000"/>
          <w:sz w:val="24"/>
          <w:szCs w:val="24"/>
          <w:lang w:eastAsia="es-ES"/>
        </w:rPr>
        <w:t xml:space="preserve">Varios tienen mecanismos fisiopatológicos comunes, siendo la proteinuria y la </w:t>
      </w:r>
      <w:proofErr w:type="spellStart"/>
      <w:r w:rsidRPr="008A1572">
        <w:rPr>
          <w:rFonts w:ascii="Arial" w:eastAsia="Times New Roman" w:hAnsi="Arial" w:cs="Arial"/>
          <w:color w:val="000000"/>
          <w:sz w:val="24"/>
          <w:szCs w:val="24"/>
          <w:lang w:eastAsia="es-ES"/>
        </w:rPr>
        <w:t>hiperfiltración</w:t>
      </w:r>
      <w:proofErr w:type="spellEnd"/>
      <w:r w:rsidRPr="008A1572">
        <w:rPr>
          <w:rFonts w:ascii="Arial" w:eastAsia="Times New Roman" w:hAnsi="Arial" w:cs="Arial"/>
          <w:color w:val="000000"/>
          <w:sz w:val="24"/>
          <w:szCs w:val="24"/>
          <w:lang w:eastAsia="es-ES"/>
        </w:rPr>
        <w:t xml:space="preserve"> glomerular lo</w:t>
      </w:r>
      <w:r w:rsidR="00F916AF">
        <w:rPr>
          <w:rFonts w:ascii="Arial" w:eastAsia="Times New Roman" w:hAnsi="Arial" w:cs="Arial"/>
          <w:color w:val="000000"/>
          <w:sz w:val="24"/>
          <w:szCs w:val="24"/>
          <w:lang w:eastAsia="es-ES"/>
        </w:rPr>
        <w:t>s más frecuentes e importantes (</w:t>
      </w:r>
      <w:proofErr w:type="spellStart"/>
      <w:r w:rsidR="00F916AF" w:rsidRPr="003040AC">
        <w:rPr>
          <w:rFonts w:ascii="Arial" w:hAnsi="Arial" w:cs="Arial"/>
          <w:sz w:val="24"/>
        </w:rPr>
        <w:t>McPHEE</w:t>
      </w:r>
      <w:proofErr w:type="spellEnd"/>
      <w:r w:rsidR="001842EC">
        <w:rPr>
          <w:rFonts w:ascii="Arial" w:hAnsi="Arial" w:cs="Arial"/>
          <w:sz w:val="24"/>
        </w:rPr>
        <w:t>,</w:t>
      </w:r>
      <w:r w:rsidR="00F916AF" w:rsidRPr="003040AC">
        <w:rPr>
          <w:rFonts w:ascii="Arial" w:hAnsi="Arial" w:cs="Arial"/>
          <w:sz w:val="24"/>
        </w:rPr>
        <w:t xml:space="preserve"> </w:t>
      </w:r>
      <w:r w:rsidRPr="003040AC">
        <w:rPr>
          <w:rFonts w:ascii="Arial" w:hAnsi="Arial" w:cs="Arial"/>
          <w:sz w:val="24"/>
        </w:rPr>
        <w:t>2008)</w:t>
      </w:r>
      <w:r w:rsidR="00F916AF" w:rsidRPr="003040AC">
        <w:rPr>
          <w:rFonts w:ascii="Arial" w:hAnsi="Arial" w:cs="Arial"/>
          <w:sz w:val="24"/>
        </w:rPr>
        <w:t>.</w:t>
      </w:r>
    </w:p>
    <w:p w14:paraId="29E72364" w14:textId="77777777" w:rsidR="002F07D0" w:rsidRPr="008C67FD" w:rsidRDefault="002F07D0" w:rsidP="00DF34DC">
      <w:pPr>
        <w:shd w:val="clear" w:color="auto" w:fill="FFFFFF"/>
        <w:spacing w:before="90" w:after="90" w:line="36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t xml:space="preserve">2.3.2 </w:t>
      </w:r>
      <w:r w:rsidRPr="008C67FD">
        <w:rPr>
          <w:rFonts w:ascii="Arial" w:eastAsia="Times New Roman" w:hAnsi="Arial" w:cs="Arial"/>
          <w:b/>
          <w:color w:val="000000"/>
          <w:sz w:val="24"/>
          <w:szCs w:val="24"/>
          <w:lang w:eastAsia="es-ES"/>
        </w:rPr>
        <w:t>CONDICIONES NO MODIFICABLES</w:t>
      </w:r>
      <w:r w:rsidRPr="008A1572">
        <w:rPr>
          <w:rFonts w:ascii="Arial" w:eastAsia="Times New Roman" w:hAnsi="Arial" w:cs="Arial"/>
          <w:b/>
          <w:color w:val="000000"/>
          <w:sz w:val="24"/>
          <w:szCs w:val="24"/>
          <w:lang w:eastAsia="es-ES"/>
        </w:rPr>
        <w:t xml:space="preserve">: </w:t>
      </w:r>
    </w:p>
    <w:p w14:paraId="234573EB" w14:textId="77777777"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C67FD">
        <w:rPr>
          <w:rFonts w:ascii="Arial" w:eastAsia="Times New Roman" w:hAnsi="Arial" w:cs="Arial"/>
          <w:color w:val="000000"/>
          <w:sz w:val="24"/>
          <w:szCs w:val="24"/>
          <w:lang w:eastAsia="es-ES"/>
        </w:rPr>
        <w:t>E</w:t>
      </w:r>
      <w:r w:rsidRPr="008A1572">
        <w:rPr>
          <w:rFonts w:ascii="Arial" w:eastAsia="Times New Roman" w:hAnsi="Arial" w:cs="Arial"/>
          <w:color w:val="000000"/>
          <w:sz w:val="24"/>
          <w:szCs w:val="24"/>
          <w:lang w:eastAsia="es-ES"/>
        </w:rPr>
        <w:t>dad,</w:t>
      </w:r>
      <w:r>
        <w:rPr>
          <w:rFonts w:ascii="Arial" w:eastAsia="Times New Roman" w:hAnsi="Arial" w:cs="Arial"/>
          <w:color w:val="000000"/>
          <w:sz w:val="24"/>
          <w:szCs w:val="24"/>
          <w:lang w:eastAsia="es-ES"/>
        </w:rPr>
        <w:t xml:space="preserve"> sexo, raza, bajo peso al nacer.</w:t>
      </w:r>
    </w:p>
    <w:p w14:paraId="600CBD7B" w14:textId="73621D2D" w:rsidR="002F07D0" w:rsidRPr="000F4E17" w:rsidRDefault="002F07D0" w:rsidP="00DF34DC">
      <w:pPr>
        <w:spacing w:after="0" w:line="360" w:lineRule="auto"/>
        <w:jc w:val="both"/>
        <w:rPr>
          <w:rFonts w:ascii="Arial" w:eastAsia="Times New Roman" w:hAnsi="Arial" w:cs="Arial"/>
          <w:sz w:val="24"/>
          <w:szCs w:val="24"/>
          <w:lang w:eastAsia="es-ES"/>
        </w:rPr>
      </w:pPr>
      <w:r w:rsidRPr="008C67FD">
        <w:rPr>
          <w:rFonts w:ascii="Arial" w:eastAsia="Times New Roman" w:hAnsi="Arial" w:cs="Arial"/>
          <w:b/>
          <w:bCs/>
          <w:sz w:val="24"/>
          <w:szCs w:val="24"/>
          <w:shd w:val="clear" w:color="auto" w:fill="FFFFFF"/>
          <w:lang w:eastAsia="es-ES"/>
        </w:rPr>
        <w:lastRenderedPageBreak/>
        <w:t>Edad</w:t>
      </w:r>
      <w:r>
        <w:rPr>
          <w:rFonts w:ascii="Arial" w:eastAsia="Times New Roman" w:hAnsi="Arial" w:cs="Arial"/>
          <w:sz w:val="24"/>
          <w:szCs w:val="24"/>
          <w:lang w:eastAsia="es-ES"/>
        </w:rPr>
        <w:t xml:space="preserve">: </w:t>
      </w:r>
      <w:r w:rsidRPr="008A1572">
        <w:rPr>
          <w:rFonts w:ascii="Arial" w:eastAsia="Times New Roman" w:hAnsi="Arial" w:cs="Arial"/>
          <w:color w:val="000000"/>
          <w:sz w:val="24"/>
          <w:szCs w:val="24"/>
          <w:lang w:eastAsia="es-ES"/>
        </w:rPr>
        <w:t>La edad avanzada es un factor de riesgo bien conocido de ERC. Sin embargo no es un f</w:t>
      </w:r>
      <w:r w:rsidRPr="008C67FD">
        <w:rPr>
          <w:rFonts w:ascii="Arial" w:eastAsia="Times New Roman" w:hAnsi="Arial" w:cs="Arial"/>
          <w:color w:val="000000"/>
          <w:sz w:val="24"/>
          <w:szCs w:val="24"/>
          <w:lang w:eastAsia="es-ES"/>
        </w:rPr>
        <w:t>actor de progresión en sí mismo</w:t>
      </w:r>
      <w:r w:rsidRPr="008A1572">
        <w:rPr>
          <w:rFonts w:ascii="Arial" w:eastAsia="Times New Roman" w:hAnsi="Arial" w:cs="Arial"/>
          <w:color w:val="000000"/>
          <w:sz w:val="24"/>
          <w:szCs w:val="24"/>
          <w:lang w:eastAsia="es-ES"/>
        </w:rPr>
        <w:t xml:space="preserve"> más allá del deterioro funcional natural asociado a la edad (“riñón del viejo”). </w:t>
      </w:r>
    </w:p>
    <w:p w14:paraId="63CE011B" w14:textId="44637043" w:rsidR="002F07D0" w:rsidRPr="008A1572" w:rsidRDefault="002F07D0" w:rsidP="00DF34DC">
      <w:pPr>
        <w:spacing w:after="0" w:line="360" w:lineRule="auto"/>
        <w:jc w:val="both"/>
        <w:rPr>
          <w:rFonts w:ascii="Arial" w:eastAsia="Times New Roman" w:hAnsi="Arial" w:cs="Arial"/>
          <w:sz w:val="24"/>
          <w:szCs w:val="24"/>
          <w:lang w:eastAsia="es-ES"/>
        </w:rPr>
      </w:pPr>
      <w:r w:rsidRPr="008C67FD">
        <w:rPr>
          <w:rFonts w:ascii="Arial" w:eastAsia="Times New Roman" w:hAnsi="Arial" w:cs="Arial"/>
          <w:b/>
          <w:bCs/>
          <w:sz w:val="24"/>
          <w:szCs w:val="24"/>
          <w:shd w:val="clear" w:color="auto" w:fill="FFFFFF"/>
          <w:lang w:eastAsia="es-ES"/>
        </w:rPr>
        <w:t>Sexo masculino</w:t>
      </w:r>
      <w:r>
        <w:rPr>
          <w:rFonts w:ascii="Arial" w:eastAsia="Times New Roman" w:hAnsi="Arial" w:cs="Arial"/>
          <w:sz w:val="24"/>
          <w:szCs w:val="24"/>
          <w:lang w:eastAsia="es-ES"/>
        </w:rPr>
        <w:t xml:space="preserve">: </w:t>
      </w:r>
      <w:r w:rsidRPr="008A1572">
        <w:rPr>
          <w:rFonts w:ascii="Arial" w:eastAsia="Times New Roman" w:hAnsi="Arial" w:cs="Arial"/>
          <w:color w:val="000000"/>
          <w:sz w:val="24"/>
          <w:szCs w:val="24"/>
          <w:lang w:eastAsia="es-ES"/>
        </w:rPr>
        <w:t>Descrito en estudios poblacionales como factor pronósti</w:t>
      </w:r>
      <w:r w:rsidRPr="008C67FD">
        <w:rPr>
          <w:rFonts w:ascii="Arial" w:eastAsia="Times New Roman" w:hAnsi="Arial" w:cs="Arial"/>
          <w:color w:val="000000"/>
          <w:sz w:val="24"/>
          <w:szCs w:val="24"/>
          <w:lang w:eastAsia="es-ES"/>
        </w:rPr>
        <w:t>co independiente de padecer ERC</w:t>
      </w:r>
      <w:r w:rsidRPr="008A1572">
        <w:rPr>
          <w:rFonts w:ascii="Arial" w:eastAsia="Times New Roman" w:hAnsi="Arial" w:cs="Arial"/>
          <w:color w:val="000000"/>
          <w:sz w:val="24"/>
          <w:szCs w:val="24"/>
          <w:lang w:eastAsia="es-ES"/>
        </w:rPr>
        <w:t xml:space="preserve">, pero no ha sido verificado por otros </w:t>
      </w:r>
      <w:r w:rsidRPr="008C67FD">
        <w:rPr>
          <w:rFonts w:ascii="Arial" w:eastAsia="Times New Roman" w:hAnsi="Arial" w:cs="Arial"/>
          <w:color w:val="000000"/>
          <w:sz w:val="24"/>
          <w:szCs w:val="24"/>
          <w:lang w:eastAsia="es-ES"/>
        </w:rPr>
        <w:t xml:space="preserve">autores. </w:t>
      </w:r>
      <w:r w:rsidRPr="008A1572">
        <w:rPr>
          <w:rFonts w:ascii="Arial" w:eastAsia="Times New Roman" w:hAnsi="Arial" w:cs="Arial"/>
          <w:color w:val="000000"/>
          <w:sz w:val="24"/>
          <w:szCs w:val="24"/>
          <w:lang w:eastAsia="es-ES"/>
        </w:rPr>
        <w:t xml:space="preserve">Sin embargo, en todos los registros de enfermos renales, el sexo masculino representa aproximadamente al 60% de los pacientes en tratamiento renal sustitutivo. No está claro como factor de progresión en </w:t>
      </w:r>
      <w:r w:rsidR="00F916AF" w:rsidRPr="008A1572">
        <w:rPr>
          <w:rFonts w:ascii="Arial" w:eastAsia="Times New Roman" w:hAnsi="Arial" w:cs="Arial"/>
          <w:color w:val="000000"/>
          <w:sz w:val="24"/>
          <w:szCs w:val="24"/>
          <w:lang w:eastAsia="es-ES"/>
        </w:rPr>
        <w:t>sí</w:t>
      </w:r>
      <w:r w:rsidRPr="008A1572">
        <w:rPr>
          <w:rFonts w:ascii="Arial" w:eastAsia="Times New Roman" w:hAnsi="Arial" w:cs="Arial"/>
          <w:color w:val="000000"/>
          <w:sz w:val="24"/>
          <w:szCs w:val="24"/>
          <w:lang w:eastAsia="es-ES"/>
        </w:rPr>
        <w:t xml:space="preserve"> mismo, habiendo </w:t>
      </w:r>
      <w:r w:rsidR="003040AC" w:rsidRPr="008A1572">
        <w:rPr>
          <w:rFonts w:ascii="Arial" w:eastAsia="Times New Roman" w:hAnsi="Arial" w:cs="Arial"/>
          <w:color w:val="000000"/>
          <w:sz w:val="24"/>
          <w:szCs w:val="24"/>
          <w:lang w:eastAsia="es-ES"/>
        </w:rPr>
        <w:t>varias circunstancias</w:t>
      </w:r>
      <w:r w:rsidRPr="008A1572">
        <w:rPr>
          <w:rFonts w:ascii="Arial" w:eastAsia="Times New Roman" w:hAnsi="Arial" w:cs="Arial"/>
          <w:color w:val="000000"/>
          <w:sz w:val="24"/>
          <w:szCs w:val="24"/>
          <w:lang w:eastAsia="es-ES"/>
        </w:rPr>
        <w:t xml:space="preserve"> asociados al sexo que son determinantes</w:t>
      </w:r>
      <w:r w:rsidRPr="008C67FD">
        <w:rPr>
          <w:rFonts w:ascii="Arial" w:eastAsia="Times New Roman" w:hAnsi="Arial" w:cs="Arial"/>
          <w:color w:val="000000"/>
          <w:sz w:val="24"/>
          <w:szCs w:val="24"/>
          <w:lang w:eastAsia="es-ES"/>
        </w:rPr>
        <w:t xml:space="preserve"> en la evolución del daño renal</w:t>
      </w:r>
      <w:r w:rsidRPr="008A1572">
        <w:rPr>
          <w:rFonts w:ascii="Arial" w:eastAsia="Times New Roman" w:hAnsi="Arial" w:cs="Arial"/>
          <w:color w:val="000000"/>
          <w:sz w:val="24"/>
          <w:szCs w:val="24"/>
          <w:lang w:eastAsia="es-ES"/>
        </w:rPr>
        <w:t>.</w:t>
      </w:r>
    </w:p>
    <w:p w14:paraId="710D5873" w14:textId="77777777" w:rsidR="002F07D0" w:rsidRDefault="002F07D0" w:rsidP="00DF34DC">
      <w:pPr>
        <w:spacing w:after="0" w:line="360" w:lineRule="auto"/>
        <w:jc w:val="both"/>
        <w:rPr>
          <w:rFonts w:ascii="Arial" w:eastAsia="Times New Roman" w:hAnsi="Arial" w:cs="Arial"/>
          <w:color w:val="000000"/>
          <w:sz w:val="24"/>
          <w:szCs w:val="24"/>
          <w:lang w:eastAsia="es-ES"/>
        </w:rPr>
      </w:pPr>
      <w:r w:rsidRPr="008C67FD">
        <w:rPr>
          <w:rFonts w:ascii="Arial" w:eastAsia="Times New Roman" w:hAnsi="Arial" w:cs="Arial"/>
          <w:b/>
          <w:bCs/>
          <w:sz w:val="24"/>
          <w:szCs w:val="24"/>
          <w:shd w:val="clear" w:color="auto" w:fill="FFFFFF"/>
          <w:lang w:eastAsia="es-ES"/>
        </w:rPr>
        <w:t>Nacimiento con bajo peso</w:t>
      </w:r>
      <w:r>
        <w:rPr>
          <w:rFonts w:ascii="Arial" w:eastAsia="Times New Roman" w:hAnsi="Arial" w:cs="Arial"/>
          <w:sz w:val="24"/>
          <w:szCs w:val="24"/>
          <w:lang w:eastAsia="es-ES"/>
        </w:rPr>
        <w:t>:</w:t>
      </w:r>
      <w:r w:rsidRPr="008A1572">
        <w:rPr>
          <w:rFonts w:ascii="Arial" w:eastAsia="Times New Roman" w:hAnsi="Arial" w:cs="Arial"/>
          <w:color w:val="000000"/>
          <w:sz w:val="24"/>
          <w:szCs w:val="24"/>
          <w:lang w:eastAsia="es-ES"/>
        </w:rPr>
        <w:t xml:space="preserve"> El bajo peso al nacer está asociado a un reducido número de nefronas y al desarrollo posterior de ERC. De hecho, la perdida adquirida de masa renal, experimental o clínica, se asocia a hipertensi</w:t>
      </w:r>
      <w:r w:rsidRPr="008C67FD">
        <w:rPr>
          <w:rFonts w:ascii="Arial" w:eastAsia="Times New Roman" w:hAnsi="Arial" w:cs="Arial"/>
          <w:color w:val="000000"/>
          <w:sz w:val="24"/>
          <w:szCs w:val="24"/>
          <w:lang w:eastAsia="es-ES"/>
        </w:rPr>
        <w:t xml:space="preserve">ón glomerular e </w:t>
      </w:r>
      <w:proofErr w:type="spellStart"/>
      <w:r w:rsidRPr="008C67FD">
        <w:rPr>
          <w:rFonts w:ascii="Arial" w:eastAsia="Times New Roman" w:hAnsi="Arial" w:cs="Arial"/>
          <w:color w:val="000000"/>
          <w:sz w:val="24"/>
          <w:szCs w:val="24"/>
          <w:lang w:eastAsia="es-ES"/>
        </w:rPr>
        <w:t>hiperfiltración</w:t>
      </w:r>
      <w:proofErr w:type="spellEnd"/>
      <w:r w:rsidRPr="008A1572">
        <w:rPr>
          <w:rFonts w:ascii="Arial" w:eastAsia="Times New Roman" w:hAnsi="Arial" w:cs="Arial"/>
          <w:color w:val="000000"/>
          <w:sz w:val="24"/>
          <w:szCs w:val="24"/>
          <w:lang w:eastAsia="es-ES"/>
        </w:rPr>
        <w:t>.</w:t>
      </w:r>
    </w:p>
    <w:p w14:paraId="28072658" w14:textId="77777777" w:rsidR="002F07D0" w:rsidRPr="000F4E17"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Pr>
          <w:rFonts w:ascii="Arial" w:eastAsia="Times New Roman" w:hAnsi="Arial" w:cs="Arial"/>
          <w:b/>
          <w:color w:val="000000"/>
          <w:sz w:val="24"/>
          <w:szCs w:val="24"/>
          <w:lang w:eastAsia="es-ES"/>
        </w:rPr>
        <w:t xml:space="preserve">2.3.1 CONDICIONES MODIFICABLES </w:t>
      </w:r>
      <w:r w:rsidRPr="000F4E17">
        <w:rPr>
          <w:rFonts w:ascii="Arial" w:eastAsia="Times New Roman" w:hAnsi="Arial" w:cs="Arial"/>
          <w:color w:val="000000"/>
          <w:sz w:val="24"/>
          <w:szCs w:val="24"/>
          <w:lang w:eastAsia="es-ES"/>
        </w:rPr>
        <w:t xml:space="preserve">y que de forma directa o indirecta pueden inducir daño renal: </w:t>
      </w:r>
    </w:p>
    <w:p w14:paraId="3556CD78" w14:textId="77777777"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t xml:space="preserve">HTA, diabetes, obesidad, </w:t>
      </w:r>
      <w:proofErr w:type="spellStart"/>
      <w:r w:rsidRPr="008A1572">
        <w:rPr>
          <w:rFonts w:ascii="Arial" w:eastAsia="Times New Roman" w:hAnsi="Arial" w:cs="Arial"/>
          <w:color w:val="000000"/>
          <w:sz w:val="24"/>
          <w:szCs w:val="24"/>
          <w:lang w:eastAsia="es-ES"/>
        </w:rPr>
        <w:t>dislipemia</w:t>
      </w:r>
      <w:proofErr w:type="spellEnd"/>
      <w:r w:rsidRPr="008A1572">
        <w:rPr>
          <w:rFonts w:ascii="Arial" w:eastAsia="Times New Roman" w:hAnsi="Arial" w:cs="Arial"/>
          <w:color w:val="000000"/>
          <w:sz w:val="24"/>
          <w:szCs w:val="24"/>
          <w:lang w:eastAsia="es-ES"/>
        </w:rPr>
        <w:t>, tabaquismo,</w:t>
      </w:r>
      <w:r w:rsidRPr="008C67FD">
        <w:rPr>
          <w:rFonts w:ascii="Arial" w:eastAsia="Times New Roman" w:hAnsi="Arial" w:cs="Arial"/>
          <w:color w:val="000000"/>
          <w:sz w:val="24"/>
          <w:szCs w:val="24"/>
          <w:lang w:eastAsia="es-ES"/>
        </w:rPr>
        <w:t xml:space="preserve"> hiperuricemia, hipoalbuminemia, enfermedad cardiovascular</w:t>
      </w:r>
      <w:r w:rsidRPr="008A1572">
        <w:rPr>
          <w:rFonts w:ascii="Arial" w:eastAsia="Times New Roman" w:hAnsi="Arial" w:cs="Arial"/>
          <w:color w:val="000000"/>
          <w:sz w:val="24"/>
          <w:szCs w:val="24"/>
          <w:lang w:eastAsia="es-ES"/>
        </w:rPr>
        <w:t>.</w:t>
      </w:r>
    </w:p>
    <w:p w14:paraId="5E1543B7" w14:textId="77777777" w:rsidR="002F07D0" w:rsidRPr="008C67FD"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t>Alter</w:t>
      </w:r>
      <w:r w:rsidRPr="008C67FD">
        <w:rPr>
          <w:rFonts w:ascii="Arial" w:eastAsia="Times New Roman" w:hAnsi="Arial" w:cs="Arial"/>
          <w:color w:val="000000"/>
          <w:sz w:val="24"/>
          <w:szCs w:val="24"/>
          <w:lang w:eastAsia="es-ES"/>
        </w:rPr>
        <w:t>aciones inherentes a la I</w:t>
      </w:r>
      <w:r w:rsidRPr="008A1572">
        <w:rPr>
          <w:rFonts w:ascii="Arial" w:eastAsia="Times New Roman" w:hAnsi="Arial" w:cs="Arial"/>
          <w:color w:val="000000"/>
          <w:sz w:val="24"/>
          <w:szCs w:val="24"/>
          <w:lang w:eastAsia="es-ES"/>
        </w:rPr>
        <w:t xml:space="preserve">RC y que se han propuesto como factores de riesgo de progresión: anemia, alteraciones del metabolismo mineral, acidosis metabólica. </w:t>
      </w:r>
    </w:p>
    <w:p w14:paraId="05F2EEAA" w14:textId="77777777" w:rsidR="002F07D0" w:rsidRPr="008A1572" w:rsidRDefault="002F07D0" w:rsidP="00DF34DC">
      <w:pPr>
        <w:spacing w:after="0" w:line="360" w:lineRule="auto"/>
        <w:jc w:val="both"/>
        <w:rPr>
          <w:rFonts w:ascii="Arial" w:eastAsia="Times New Roman" w:hAnsi="Arial" w:cs="Arial"/>
          <w:sz w:val="24"/>
          <w:szCs w:val="24"/>
          <w:lang w:eastAsia="es-ES"/>
        </w:rPr>
      </w:pPr>
      <w:r w:rsidRPr="008C67FD">
        <w:rPr>
          <w:rFonts w:ascii="Arial" w:eastAsia="Times New Roman" w:hAnsi="Arial" w:cs="Arial"/>
          <w:b/>
          <w:bCs/>
          <w:sz w:val="24"/>
          <w:szCs w:val="24"/>
          <w:shd w:val="clear" w:color="auto" w:fill="FFFFFF"/>
          <w:lang w:eastAsia="es-ES"/>
        </w:rPr>
        <w:t>HTA</w:t>
      </w:r>
      <w:r>
        <w:rPr>
          <w:rFonts w:ascii="Arial" w:eastAsia="Times New Roman" w:hAnsi="Arial" w:cs="Arial"/>
          <w:sz w:val="24"/>
          <w:szCs w:val="24"/>
          <w:lang w:eastAsia="es-ES"/>
        </w:rPr>
        <w:t xml:space="preserve">: </w:t>
      </w:r>
      <w:r>
        <w:rPr>
          <w:rFonts w:ascii="Arial" w:eastAsia="Times New Roman" w:hAnsi="Arial" w:cs="Arial"/>
          <w:color w:val="000000"/>
          <w:sz w:val="24"/>
          <w:szCs w:val="24"/>
          <w:lang w:eastAsia="es-ES"/>
        </w:rPr>
        <w:t>Asociada mayoritariamente a la I</w:t>
      </w:r>
      <w:r w:rsidRPr="008A1572">
        <w:rPr>
          <w:rFonts w:ascii="Arial" w:eastAsia="Times New Roman" w:hAnsi="Arial" w:cs="Arial"/>
          <w:color w:val="000000"/>
          <w:sz w:val="24"/>
          <w:szCs w:val="24"/>
          <w:lang w:eastAsia="es-ES"/>
        </w:rPr>
        <w:t>RC, la padecen más del 75% de los pacientes. Es a la vez</w:t>
      </w:r>
      <w:r w:rsidRPr="008C67FD">
        <w:rPr>
          <w:rFonts w:ascii="Arial" w:eastAsia="Times New Roman" w:hAnsi="Arial" w:cs="Arial"/>
          <w:color w:val="000000"/>
          <w:sz w:val="24"/>
          <w:szCs w:val="24"/>
          <w:lang w:eastAsia="es-ES"/>
        </w:rPr>
        <w:t xml:space="preserve"> causa y c</w:t>
      </w:r>
      <w:r>
        <w:rPr>
          <w:rFonts w:ascii="Arial" w:eastAsia="Times New Roman" w:hAnsi="Arial" w:cs="Arial"/>
          <w:color w:val="000000"/>
          <w:sz w:val="24"/>
          <w:szCs w:val="24"/>
          <w:lang w:eastAsia="es-ES"/>
        </w:rPr>
        <w:t>onsecuencia de la I</w:t>
      </w:r>
      <w:r w:rsidRPr="008C67FD">
        <w:rPr>
          <w:rFonts w:ascii="Arial" w:eastAsia="Times New Roman" w:hAnsi="Arial" w:cs="Arial"/>
          <w:color w:val="000000"/>
          <w:sz w:val="24"/>
          <w:szCs w:val="24"/>
          <w:lang w:eastAsia="es-ES"/>
        </w:rPr>
        <w:t>RC</w:t>
      </w:r>
      <w:r w:rsidRPr="008A1572">
        <w:rPr>
          <w:rFonts w:ascii="Arial" w:eastAsia="Times New Roman" w:hAnsi="Arial" w:cs="Arial"/>
          <w:color w:val="000000"/>
          <w:sz w:val="24"/>
          <w:szCs w:val="24"/>
          <w:lang w:eastAsia="es-ES"/>
        </w:rPr>
        <w:t>. </w:t>
      </w:r>
    </w:p>
    <w:p w14:paraId="53BAAEEC" w14:textId="77777777"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t xml:space="preserve">En general, se recomiendan cifras de presión arterial clínica &lt; </w:t>
      </w:r>
      <w:r>
        <w:rPr>
          <w:rFonts w:ascii="Arial" w:eastAsia="Times New Roman" w:hAnsi="Arial" w:cs="Arial"/>
          <w:color w:val="000000"/>
          <w:sz w:val="24"/>
          <w:szCs w:val="24"/>
          <w:lang w:eastAsia="es-ES"/>
        </w:rPr>
        <w:t xml:space="preserve">140/90 </w:t>
      </w:r>
      <w:proofErr w:type="spellStart"/>
      <w:r>
        <w:rPr>
          <w:rFonts w:ascii="Arial" w:eastAsia="Times New Roman" w:hAnsi="Arial" w:cs="Arial"/>
          <w:color w:val="000000"/>
          <w:sz w:val="24"/>
          <w:szCs w:val="24"/>
          <w:lang w:eastAsia="es-ES"/>
        </w:rPr>
        <w:t>mmHg</w:t>
      </w:r>
      <w:proofErr w:type="spellEnd"/>
      <w:r>
        <w:rPr>
          <w:rFonts w:ascii="Arial" w:eastAsia="Times New Roman" w:hAnsi="Arial" w:cs="Arial"/>
          <w:color w:val="000000"/>
          <w:sz w:val="24"/>
          <w:szCs w:val="24"/>
          <w:lang w:eastAsia="es-ES"/>
        </w:rPr>
        <w:t xml:space="preserve"> en el paciente con I</w:t>
      </w:r>
      <w:r w:rsidRPr="008A1572">
        <w:rPr>
          <w:rFonts w:ascii="Arial" w:eastAsia="Times New Roman" w:hAnsi="Arial" w:cs="Arial"/>
          <w:color w:val="000000"/>
          <w:sz w:val="24"/>
          <w:szCs w:val="24"/>
          <w:lang w:eastAsia="es-ES"/>
        </w:rPr>
        <w:t xml:space="preserve">RC, pudiéndose reducir este objetivo a 130/80 </w:t>
      </w:r>
      <w:proofErr w:type="spellStart"/>
      <w:r w:rsidRPr="008A1572">
        <w:rPr>
          <w:rFonts w:ascii="Arial" w:eastAsia="Times New Roman" w:hAnsi="Arial" w:cs="Arial"/>
          <w:color w:val="000000"/>
          <w:sz w:val="24"/>
          <w:szCs w:val="24"/>
          <w:lang w:eastAsia="es-ES"/>
        </w:rPr>
        <w:t>mmHg</w:t>
      </w:r>
      <w:proofErr w:type="spellEnd"/>
      <w:r w:rsidRPr="008A1572">
        <w:rPr>
          <w:rFonts w:ascii="Arial" w:eastAsia="Times New Roman" w:hAnsi="Arial" w:cs="Arial"/>
          <w:color w:val="000000"/>
          <w:sz w:val="24"/>
          <w:szCs w:val="24"/>
          <w:lang w:eastAsia="es-ES"/>
        </w:rPr>
        <w:t xml:space="preserve"> en pacient</w:t>
      </w:r>
      <w:r w:rsidRPr="008C67FD">
        <w:rPr>
          <w:rFonts w:ascii="Arial" w:eastAsia="Times New Roman" w:hAnsi="Arial" w:cs="Arial"/>
          <w:color w:val="000000"/>
          <w:sz w:val="24"/>
          <w:szCs w:val="24"/>
          <w:lang w:eastAsia="es-ES"/>
        </w:rPr>
        <w:t>es diabéticos o con proteinuria</w:t>
      </w:r>
      <w:r w:rsidRPr="008A1572">
        <w:rPr>
          <w:rFonts w:ascii="Arial" w:eastAsia="Times New Roman" w:hAnsi="Arial" w:cs="Arial"/>
          <w:color w:val="000000"/>
          <w:sz w:val="24"/>
          <w:szCs w:val="24"/>
          <w:lang w:eastAsia="es-ES"/>
        </w:rPr>
        <w:t xml:space="preserve">. En pacientes con HTA y ERC, especialmente si son diabéticos, es recomendable la monitorización ambulatoria de la tensión arterial (MAPA), dada la frecuencia de hipertensión enmascarada o incremento </w:t>
      </w:r>
      <w:r w:rsidRPr="008C67FD">
        <w:rPr>
          <w:rFonts w:ascii="Arial" w:eastAsia="Times New Roman" w:hAnsi="Arial" w:cs="Arial"/>
          <w:color w:val="000000"/>
          <w:sz w:val="24"/>
          <w:szCs w:val="24"/>
          <w:lang w:eastAsia="es-ES"/>
        </w:rPr>
        <w:t>nocturno de la tensión arterial.</w:t>
      </w:r>
    </w:p>
    <w:p w14:paraId="068E89EE" w14:textId="7F25A86C" w:rsidR="002F07D0" w:rsidRPr="008A1572" w:rsidRDefault="002F07D0" w:rsidP="00DF34DC">
      <w:pPr>
        <w:spacing w:after="0" w:line="360" w:lineRule="auto"/>
        <w:jc w:val="both"/>
        <w:rPr>
          <w:rFonts w:ascii="Arial" w:eastAsia="Times New Roman" w:hAnsi="Arial" w:cs="Arial"/>
          <w:sz w:val="24"/>
          <w:szCs w:val="24"/>
          <w:lang w:eastAsia="es-ES"/>
        </w:rPr>
      </w:pPr>
      <w:r w:rsidRPr="008C67FD">
        <w:rPr>
          <w:rFonts w:ascii="Arial" w:eastAsia="Times New Roman" w:hAnsi="Arial" w:cs="Arial"/>
          <w:b/>
          <w:bCs/>
          <w:sz w:val="24"/>
          <w:szCs w:val="24"/>
          <w:shd w:val="clear" w:color="auto" w:fill="FFFFFF"/>
          <w:lang w:eastAsia="es-ES"/>
        </w:rPr>
        <w:t>Diabetes</w:t>
      </w:r>
      <w:r>
        <w:rPr>
          <w:rFonts w:ascii="Arial" w:eastAsia="Times New Roman" w:hAnsi="Arial" w:cs="Arial"/>
          <w:sz w:val="24"/>
          <w:szCs w:val="24"/>
          <w:lang w:eastAsia="es-ES"/>
        </w:rPr>
        <w:t xml:space="preserve">: </w:t>
      </w:r>
      <w:r w:rsidRPr="008A1572">
        <w:rPr>
          <w:rFonts w:ascii="Arial" w:eastAsia="Times New Roman" w:hAnsi="Arial" w:cs="Arial"/>
          <w:color w:val="000000"/>
          <w:sz w:val="24"/>
          <w:szCs w:val="24"/>
          <w:lang w:eastAsia="es-ES"/>
        </w:rPr>
        <w:t>Es un potente factor iniciador, siendo la caus</w:t>
      </w:r>
      <w:r w:rsidRPr="008C67FD">
        <w:rPr>
          <w:rFonts w:ascii="Arial" w:eastAsia="Times New Roman" w:hAnsi="Arial" w:cs="Arial"/>
          <w:color w:val="000000"/>
          <w:sz w:val="24"/>
          <w:szCs w:val="24"/>
          <w:lang w:eastAsia="es-ES"/>
        </w:rPr>
        <w:t>a más frecuente de ERC terminal</w:t>
      </w:r>
      <w:r w:rsidRPr="008A1572">
        <w:rPr>
          <w:rFonts w:ascii="Arial" w:eastAsia="Times New Roman" w:hAnsi="Arial" w:cs="Arial"/>
          <w:color w:val="000000"/>
          <w:sz w:val="24"/>
          <w:szCs w:val="24"/>
          <w:lang w:eastAsia="es-ES"/>
        </w:rPr>
        <w:t>. En consultas de ERCA su prevalencia pueda alcanzar actualm</w:t>
      </w:r>
      <w:r w:rsidRPr="008C67FD">
        <w:rPr>
          <w:rFonts w:ascii="Arial" w:eastAsia="Times New Roman" w:hAnsi="Arial" w:cs="Arial"/>
          <w:color w:val="000000"/>
          <w:sz w:val="24"/>
          <w:szCs w:val="24"/>
          <w:lang w:eastAsia="es-ES"/>
        </w:rPr>
        <w:t>ente al 40-</w:t>
      </w:r>
      <w:r w:rsidRPr="008C67FD">
        <w:rPr>
          <w:rFonts w:ascii="Arial" w:eastAsia="Times New Roman" w:hAnsi="Arial" w:cs="Arial"/>
          <w:color w:val="000000"/>
          <w:sz w:val="24"/>
          <w:szCs w:val="24"/>
          <w:lang w:eastAsia="es-ES"/>
        </w:rPr>
        <w:lastRenderedPageBreak/>
        <w:t>50% de los pacientes</w:t>
      </w:r>
      <w:r w:rsidRPr="008A1572">
        <w:rPr>
          <w:rFonts w:ascii="Arial" w:eastAsia="Times New Roman" w:hAnsi="Arial" w:cs="Arial"/>
          <w:color w:val="000000"/>
          <w:sz w:val="24"/>
          <w:szCs w:val="24"/>
          <w:lang w:eastAsia="es-ES"/>
        </w:rPr>
        <w:t>. Como factor de progresión, la proteinuria condicionada por la nefropatía diabética es el principal predictor. De hecho, el grado de progresión depende directamente de la magnitud de la proteinuria: diabéticos y no diabéticos progresan igual a similares niveles de prot</w:t>
      </w:r>
      <w:r>
        <w:rPr>
          <w:rFonts w:ascii="Arial" w:eastAsia="Times New Roman" w:hAnsi="Arial" w:cs="Arial"/>
          <w:color w:val="000000"/>
          <w:sz w:val="24"/>
          <w:szCs w:val="24"/>
          <w:lang w:eastAsia="es-ES"/>
        </w:rPr>
        <w:t>einuria.</w:t>
      </w:r>
    </w:p>
    <w:p w14:paraId="254E2B68" w14:textId="77777777"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t xml:space="preserve">Asimismo, en estudios poblaciones los niveles elevados de HbA1 se han asociado a mayor riesgo de ERC. El control de la diabetes debe ser un objetivo prioritario, especialmente en pacientes </w:t>
      </w:r>
      <w:proofErr w:type="spellStart"/>
      <w:r w:rsidRPr="008A1572">
        <w:rPr>
          <w:rFonts w:ascii="Arial" w:eastAsia="Times New Roman" w:hAnsi="Arial" w:cs="Arial"/>
          <w:color w:val="000000"/>
          <w:sz w:val="24"/>
          <w:szCs w:val="24"/>
          <w:lang w:eastAsia="es-ES"/>
        </w:rPr>
        <w:t>proteinúricos</w:t>
      </w:r>
      <w:proofErr w:type="spellEnd"/>
      <w:r w:rsidRPr="008A1572">
        <w:rPr>
          <w:rFonts w:ascii="Arial" w:eastAsia="Times New Roman" w:hAnsi="Arial" w:cs="Arial"/>
          <w:color w:val="000000"/>
          <w:sz w:val="24"/>
          <w:szCs w:val="24"/>
          <w:lang w:eastAsia="es-ES"/>
        </w:rPr>
        <w:t>. </w:t>
      </w:r>
    </w:p>
    <w:p w14:paraId="3E1DE8F5" w14:textId="5E681DED" w:rsidR="002F07D0" w:rsidRPr="000F4E17" w:rsidRDefault="002F07D0" w:rsidP="00DF34DC">
      <w:pPr>
        <w:spacing w:after="0" w:line="360" w:lineRule="auto"/>
        <w:jc w:val="both"/>
        <w:rPr>
          <w:rFonts w:ascii="Arial" w:eastAsia="Times New Roman" w:hAnsi="Arial" w:cs="Arial"/>
          <w:sz w:val="24"/>
          <w:szCs w:val="24"/>
          <w:lang w:eastAsia="es-ES"/>
        </w:rPr>
      </w:pPr>
      <w:r>
        <w:rPr>
          <w:rFonts w:ascii="Arial" w:eastAsia="Times New Roman" w:hAnsi="Arial" w:cs="Arial"/>
          <w:b/>
          <w:bCs/>
          <w:sz w:val="24"/>
          <w:szCs w:val="24"/>
          <w:shd w:val="clear" w:color="auto" w:fill="FFFFFF"/>
          <w:lang w:eastAsia="es-ES"/>
        </w:rPr>
        <w:t xml:space="preserve">Obesidad: </w:t>
      </w:r>
      <w:r w:rsidRPr="008A1572">
        <w:rPr>
          <w:rFonts w:ascii="Arial" w:eastAsia="Times New Roman" w:hAnsi="Arial" w:cs="Arial"/>
          <w:color w:val="000000"/>
          <w:sz w:val="24"/>
          <w:szCs w:val="24"/>
          <w:lang w:eastAsia="es-ES"/>
        </w:rPr>
        <w:t>El sobrepeso y la</w:t>
      </w:r>
      <w:r w:rsidRPr="008A1572">
        <w:rPr>
          <w:rFonts w:ascii="Arial" w:eastAsia="Times New Roman" w:hAnsi="Arial" w:cs="Arial"/>
          <w:sz w:val="24"/>
          <w:szCs w:val="24"/>
          <w:lang w:eastAsia="es-ES"/>
        </w:rPr>
        <w:t> </w:t>
      </w:r>
      <w:hyperlink r:id="rId20" w:history="1">
        <w:r w:rsidRPr="008C67FD">
          <w:rPr>
            <w:rFonts w:ascii="Arial" w:eastAsia="Times New Roman" w:hAnsi="Arial" w:cs="Arial"/>
            <w:sz w:val="24"/>
            <w:szCs w:val="24"/>
            <w:lang w:eastAsia="es-ES"/>
          </w:rPr>
          <w:t>obesidad</w:t>
        </w:r>
      </w:hyperlink>
      <w:r w:rsidRPr="008A1572">
        <w:rPr>
          <w:rFonts w:ascii="Arial" w:eastAsia="Times New Roman" w:hAnsi="Arial" w:cs="Arial"/>
          <w:color w:val="000000"/>
          <w:sz w:val="24"/>
          <w:szCs w:val="24"/>
          <w:lang w:eastAsia="es-ES"/>
        </w:rPr>
        <w:t> son cada vez más frec</w:t>
      </w:r>
      <w:r w:rsidRPr="008C67FD">
        <w:rPr>
          <w:rFonts w:ascii="Arial" w:eastAsia="Times New Roman" w:hAnsi="Arial" w:cs="Arial"/>
          <w:color w:val="000000"/>
          <w:sz w:val="24"/>
          <w:szCs w:val="24"/>
          <w:lang w:eastAsia="es-ES"/>
        </w:rPr>
        <w:t>uentes en los pacientes con ERC</w:t>
      </w:r>
      <w:r w:rsidRPr="008A1572">
        <w:rPr>
          <w:rFonts w:ascii="Arial" w:eastAsia="Times New Roman" w:hAnsi="Arial" w:cs="Arial"/>
          <w:color w:val="000000"/>
          <w:sz w:val="24"/>
          <w:szCs w:val="24"/>
          <w:lang w:eastAsia="es-ES"/>
        </w:rPr>
        <w:t xml:space="preserve"> como reflejo de lo que ocurre en la población general, siendo además la antesala de la diabetes. Estudios poblacionales han demostrado una fuerte asociación entre obesidad y riesgo de ERC. El exceso de peso se asocia a </w:t>
      </w:r>
      <w:proofErr w:type="spellStart"/>
      <w:r w:rsidRPr="008A1572">
        <w:rPr>
          <w:rFonts w:ascii="Arial" w:eastAsia="Times New Roman" w:hAnsi="Arial" w:cs="Arial"/>
          <w:color w:val="000000"/>
          <w:sz w:val="24"/>
          <w:szCs w:val="24"/>
          <w:lang w:eastAsia="es-ES"/>
        </w:rPr>
        <w:t>hiperfiltración</w:t>
      </w:r>
      <w:proofErr w:type="spellEnd"/>
      <w:r w:rsidRPr="008A1572">
        <w:rPr>
          <w:rFonts w:ascii="Arial" w:eastAsia="Times New Roman" w:hAnsi="Arial" w:cs="Arial"/>
          <w:color w:val="000000"/>
          <w:sz w:val="24"/>
          <w:szCs w:val="24"/>
          <w:lang w:eastAsia="es-ES"/>
        </w:rPr>
        <w:t xml:space="preserve"> glomerular. Además del riesgo de deterioro renal, generan un problema adicional para incluir a un paciente en lista de espera de trasplante. Es por ello, que las medidas nutricionales combinadas con ejercicio físico acorde so</w:t>
      </w:r>
      <w:r w:rsidRPr="008C67FD">
        <w:rPr>
          <w:rFonts w:ascii="Arial" w:eastAsia="Times New Roman" w:hAnsi="Arial" w:cs="Arial"/>
          <w:color w:val="000000"/>
          <w:sz w:val="24"/>
          <w:szCs w:val="24"/>
          <w:lang w:eastAsia="es-ES"/>
        </w:rPr>
        <w:t>n preceptivas en estos enfermos</w:t>
      </w:r>
      <w:r w:rsidRPr="008A1572">
        <w:rPr>
          <w:rFonts w:ascii="Arial" w:eastAsia="Times New Roman" w:hAnsi="Arial" w:cs="Arial"/>
          <w:color w:val="000000"/>
          <w:sz w:val="24"/>
          <w:szCs w:val="24"/>
          <w:lang w:eastAsia="es-ES"/>
        </w:rPr>
        <w:t>.</w:t>
      </w:r>
    </w:p>
    <w:p w14:paraId="482C7555" w14:textId="72471ADC" w:rsidR="002F07D0" w:rsidRPr="008A1572" w:rsidRDefault="002F07D0" w:rsidP="00DF34DC">
      <w:pPr>
        <w:spacing w:after="0" w:line="360" w:lineRule="auto"/>
        <w:jc w:val="both"/>
        <w:rPr>
          <w:rFonts w:ascii="Arial" w:eastAsia="Times New Roman" w:hAnsi="Arial" w:cs="Arial"/>
          <w:sz w:val="24"/>
          <w:szCs w:val="24"/>
          <w:lang w:eastAsia="es-ES"/>
        </w:rPr>
      </w:pPr>
      <w:proofErr w:type="spellStart"/>
      <w:r w:rsidRPr="008C67FD">
        <w:rPr>
          <w:rFonts w:ascii="Arial" w:eastAsia="Times New Roman" w:hAnsi="Arial" w:cs="Arial"/>
          <w:b/>
          <w:bCs/>
          <w:sz w:val="24"/>
          <w:szCs w:val="24"/>
          <w:shd w:val="clear" w:color="auto" w:fill="FFFFFF"/>
          <w:lang w:eastAsia="es-ES"/>
        </w:rPr>
        <w:t>Dislipemia</w:t>
      </w:r>
      <w:proofErr w:type="spellEnd"/>
      <w:r>
        <w:rPr>
          <w:rFonts w:ascii="Arial" w:eastAsia="Times New Roman" w:hAnsi="Arial" w:cs="Arial"/>
          <w:sz w:val="24"/>
          <w:szCs w:val="24"/>
          <w:lang w:eastAsia="es-ES"/>
        </w:rPr>
        <w:t xml:space="preserve">: </w:t>
      </w:r>
      <w:r w:rsidRPr="008A1572">
        <w:rPr>
          <w:rFonts w:ascii="Arial" w:eastAsia="Times New Roman" w:hAnsi="Arial" w:cs="Arial"/>
          <w:color w:val="000000"/>
          <w:sz w:val="24"/>
          <w:szCs w:val="24"/>
          <w:lang w:eastAsia="es-ES"/>
        </w:rPr>
        <w:t xml:space="preserve">Es bien conocido que la </w:t>
      </w:r>
      <w:proofErr w:type="spellStart"/>
      <w:r w:rsidRPr="008A1572">
        <w:rPr>
          <w:rFonts w:ascii="Arial" w:eastAsia="Times New Roman" w:hAnsi="Arial" w:cs="Arial"/>
          <w:color w:val="000000"/>
          <w:sz w:val="24"/>
          <w:szCs w:val="24"/>
          <w:lang w:eastAsia="es-ES"/>
        </w:rPr>
        <w:t>dislipemia</w:t>
      </w:r>
      <w:proofErr w:type="spellEnd"/>
      <w:r w:rsidRPr="008A1572">
        <w:rPr>
          <w:rFonts w:ascii="Arial" w:eastAsia="Times New Roman" w:hAnsi="Arial" w:cs="Arial"/>
          <w:color w:val="000000"/>
          <w:sz w:val="24"/>
          <w:szCs w:val="24"/>
          <w:lang w:eastAsia="es-ES"/>
        </w:rPr>
        <w:t xml:space="preserve"> conlleva un efecto adverso sobre el árbol vascular en general. En la ERC existe elevada prevalencia de </w:t>
      </w:r>
      <w:proofErr w:type="spellStart"/>
      <w:r w:rsidRPr="008A1572">
        <w:rPr>
          <w:rFonts w:ascii="Arial" w:eastAsia="Times New Roman" w:hAnsi="Arial" w:cs="Arial"/>
          <w:color w:val="000000"/>
          <w:sz w:val="24"/>
          <w:szCs w:val="24"/>
          <w:lang w:eastAsia="es-ES"/>
        </w:rPr>
        <w:t>dislipemia</w:t>
      </w:r>
      <w:proofErr w:type="spellEnd"/>
      <w:r w:rsidRPr="008A1572">
        <w:rPr>
          <w:rFonts w:ascii="Arial" w:eastAsia="Times New Roman" w:hAnsi="Arial" w:cs="Arial"/>
          <w:color w:val="000000"/>
          <w:sz w:val="24"/>
          <w:szCs w:val="24"/>
          <w:lang w:eastAsia="es-ES"/>
        </w:rPr>
        <w:t xml:space="preserve"> y hay evidencias experimentales de que influye adversamente en la progresión del daño renal, aunque no se ha verificado en estudios clínicos controlados. En cualquier caso, la evaluación y la intervención terapéutica para el control de la </w:t>
      </w:r>
      <w:proofErr w:type="spellStart"/>
      <w:r w:rsidRPr="008A1572">
        <w:rPr>
          <w:rFonts w:ascii="Arial" w:eastAsia="Times New Roman" w:hAnsi="Arial" w:cs="Arial"/>
          <w:color w:val="000000"/>
          <w:sz w:val="24"/>
          <w:szCs w:val="24"/>
          <w:lang w:eastAsia="es-ES"/>
        </w:rPr>
        <w:t>dislipemia</w:t>
      </w:r>
      <w:proofErr w:type="spellEnd"/>
      <w:r w:rsidRPr="008A1572">
        <w:rPr>
          <w:rFonts w:ascii="Arial" w:eastAsia="Times New Roman" w:hAnsi="Arial" w:cs="Arial"/>
          <w:color w:val="000000"/>
          <w:sz w:val="24"/>
          <w:szCs w:val="24"/>
          <w:lang w:eastAsia="es-ES"/>
        </w:rPr>
        <w:t xml:space="preserve"> en </w:t>
      </w:r>
      <w:r w:rsidRPr="008C67FD">
        <w:rPr>
          <w:rFonts w:ascii="Arial" w:eastAsia="Times New Roman" w:hAnsi="Arial" w:cs="Arial"/>
          <w:color w:val="000000"/>
          <w:sz w:val="24"/>
          <w:szCs w:val="24"/>
          <w:lang w:eastAsia="es-ES"/>
        </w:rPr>
        <w:t xml:space="preserve">el paciente renal </w:t>
      </w:r>
      <w:proofErr w:type="gramStart"/>
      <w:r w:rsidRPr="008C67FD">
        <w:rPr>
          <w:rFonts w:ascii="Arial" w:eastAsia="Times New Roman" w:hAnsi="Arial" w:cs="Arial"/>
          <w:color w:val="000000"/>
          <w:sz w:val="24"/>
          <w:szCs w:val="24"/>
          <w:lang w:eastAsia="es-ES"/>
        </w:rPr>
        <w:t>es</w:t>
      </w:r>
      <w:proofErr w:type="gramEnd"/>
      <w:r w:rsidRPr="008C67FD">
        <w:rPr>
          <w:rFonts w:ascii="Arial" w:eastAsia="Times New Roman" w:hAnsi="Arial" w:cs="Arial"/>
          <w:color w:val="000000"/>
          <w:sz w:val="24"/>
          <w:szCs w:val="24"/>
          <w:lang w:eastAsia="es-ES"/>
        </w:rPr>
        <w:t xml:space="preserve"> preceptiva</w:t>
      </w:r>
      <w:r w:rsidRPr="008A1572">
        <w:rPr>
          <w:rFonts w:ascii="Arial" w:eastAsia="Times New Roman" w:hAnsi="Arial" w:cs="Arial"/>
          <w:color w:val="000000"/>
          <w:sz w:val="24"/>
          <w:szCs w:val="24"/>
          <w:lang w:eastAsia="es-ES"/>
        </w:rPr>
        <w:t>.</w:t>
      </w:r>
    </w:p>
    <w:p w14:paraId="07B04324" w14:textId="78F2D79D" w:rsidR="002F07D0" w:rsidRPr="008A1572" w:rsidRDefault="002F07D0" w:rsidP="00DF34DC">
      <w:pPr>
        <w:spacing w:after="0" w:line="360" w:lineRule="auto"/>
        <w:jc w:val="both"/>
        <w:rPr>
          <w:rFonts w:ascii="Arial" w:eastAsia="Times New Roman" w:hAnsi="Arial" w:cs="Arial"/>
          <w:sz w:val="24"/>
          <w:szCs w:val="24"/>
          <w:lang w:eastAsia="es-ES"/>
        </w:rPr>
      </w:pPr>
      <w:r w:rsidRPr="008C67FD">
        <w:rPr>
          <w:rFonts w:ascii="Arial" w:eastAsia="Times New Roman" w:hAnsi="Arial" w:cs="Arial"/>
          <w:b/>
          <w:bCs/>
          <w:sz w:val="24"/>
          <w:szCs w:val="24"/>
          <w:shd w:val="clear" w:color="auto" w:fill="FFFFFF"/>
          <w:lang w:eastAsia="es-ES"/>
        </w:rPr>
        <w:t>Tabaquismo</w:t>
      </w:r>
      <w:r>
        <w:rPr>
          <w:rFonts w:ascii="Arial" w:eastAsia="Times New Roman" w:hAnsi="Arial" w:cs="Arial"/>
          <w:sz w:val="24"/>
          <w:szCs w:val="24"/>
          <w:lang w:eastAsia="es-ES"/>
        </w:rPr>
        <w:t>:</w:t>
      </w:r>
      <w:r w:rsidRPr="008A1572">
        <w:rPr>
          <w:rFonts w:ascii="Arial" w:eastAsia="Times New Roman" w:hAnsi="Arial" w:cs="Arial"/>
          <w:color w:val="000000"/>
          <w:sz w:val="24"/>
          <w:szCs w:val="24"/>
          <w:lang w:eastAsia="es-ES"/>
        </w:rPr>
        <w:t xml:space="preserve"> El tabaquismo es un reconocido factor de riesgo cardiovascular, y se propone como factor independiente de riesgo renal, aunque sus mecanismos no están establecidos. Debe considerarse uno de los más importantes factores de riesgo remediables, por ello la abstinencia al tabaco es una reco</w:t>
      </w:r>
      <w:r w:rsidRPr="008C67FD">
        <w:rPr>
          <w:rFonts w:ascii="Arial" w:eastAsia="Times New Roman" w:hAnsi="Arial" w:cs="Arial"/>
          <w:color w:val="000000"/>
          <w:sz w:val="24"/>
          <w:szCs w:val="24"/>
          <w:lang w:eastAsia="es-ES"/>
        </w:rPr>
        <w:t>mendación prioritaria en la ERC.</w:t>
      </w:r>
    </w:p>
    <w:p w14:paraId="100C6F8F" w14:textId="77777777"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t>En la ERC existen varios factores que pueden aumentar los niveles de ácido úrico: Uso de diuréticos, aumento de la resistencia renal vascular, o coexistencia de resistencia a la insulina.</w:t>
      </w:r>
    </w:p>
    <w:p w14:paraId="48206C42" w14:textId="7AD4AA7A" w:rsidR="002F07D0" w:rsidRPr="008A1572" w:rsidRDefault="002F07D0" w:rsidP="00DF34DC">
      <w:pPr>
        <w:shd w:val="clear" w:color="auto" w:fill="FFFFFF"/>
        <w:spacing w:before="90" w:after="90" w:line="360" w:lineRule="auto"/>
        <w:jc w:val="both"/>
        <w:rPr>
          <w:rFonts w:ascii="Arial" w:eastAsia="Times New Roman" w:hAnsi="Arial" w:cs="Arial"/>
          <w:color w:val="000000"/>
          <w:sz w:val="24"/>
          <w:szCs w:val="24"/>
          <w:lang w:eastAsia="es-ES"/>
        </w:rPr>
      </w:pPr>
      <w:r w:rsidRPr="008A1572">
        <w:rPr>
          <w:rFonts w:ascii="Arial" w:eastAsia="Times New Roman" w:hAnsi="Arial" w:cs="Arial"/>
          <w:color w:val="000000"/>
          <w:sz w:val="24"/>
          <w:szCs w:val="24"/>
          <w:lang w:eastAsia="es-ES"/>
        </w:rPr>
        <w:lastRenderedPageBreak/>
        <w:t>Los pacientes con ERC tienen con frecuencia hiperuricemia asociada a la caída del FG que en la mayor parte de los casos es asintomática. La hiperuricemia se ha visto asociada a mayor riesgo de morbimortalidad cardiovascular, HTA, desarrollo de nefropatía en pacientes diabéticos, y aunque no verificado completamente, a progresión de la ERC. Estos son razones suficientes para tratar sistemáticamente los niveles elevados de ácido úrico aún en pacientes asintomáticos, aunque este extremo no es reconocido en todos los documentos de consenso</w:t>
      </w:r>
      <w:r w:rsidR="00F916AF">
        <w:rPr>
          <w:rFonts w:ascii="Arial" w:eastAsia="Times New Roman" w:hAnsi="Arial" w:cs="Arial"/>
          <w:color w:val="000000"/>
          <w:sz w:val="24"/>
          <w:szCs w:val="24"/>
          <w:lang w:eastAsia="es-ES"/>
        </w:rPr>
        <w:t xml:space="preserve"> </w:t>
      </w:r>
      <w:r w:rsidR="001842EC">
        <w:rPr>
          <w:rFonts w:ascii="Arial" w:eastAsia="Times New Roman" w:hAnsi="Arial" w:cs="Arial"/>
          <w:color w:val="000000"/>
          <w:sz w:val="24"/>
          <w:szCs w:val="24"/>
          <w:lang w:eastAsia="es-ES"/>
        </w:rPr>
        <w:t xml:space="preserve">(Lorenz, </w:t>
      </w:r>
      <w:r w:rsidRPr="003040AC">
        <w:rPr>
          <w:rFonts w:ascii="Arial" w:eastAsia="Times New Roman" w:hAnsi="Arial" w:cs="Arial"/>
          <w:color w:val="000000"/>
          <w:sz w:val="24"/>
          <w:szCs w:val="24"/>
          <w:lang w:eastAsia="es-ES"/>
        </w:rPr>
        <w:t>2017)</w:t>
      </w:r>
      <w:r w:rsidR="00F916AF" w:rsidRPr="003040AC">
        <w:rPr>
          <w:rFonts w:ascii="Arial" w:eastAsia="Times New Roman" w:hAnsi="Arial" w:cs="Arial"/>
          <w:color w:val="000000"/>
          <w:sz w:val="24"/>
          <w:szCs w:val="24"/>
          <w:lang w:eastAsia="es-ES"/>
        </w:rPr>
        <w:t>.</w:t>
      </w:r>
    </w:p>
    <w:p w14:paraId="1EE5F95E" w14:textId="77777777" w:rsidR="002F07D0" w:rsidRPr="00145E1B" w:rsidRDefault="002F07D0" w:rsidP="00DF34DC">
      <w:pPr>
        <w:pStyle w:val="Ttulo3"/>
        <w:spacing w:line="360" w:lineRule="auto"/>
        <w:rPr>
          <w:rFonts w:ascii="Arial" w:eastAsia="Times New Roman" w:hAnsi="Arial" w:cs="Arial"/>
          <w:color w:val="auto"/>
          <w:lang w:eastAsia="es-ES"/>
        </w:rPr>
      </w:pPr>
      <w:bookmarkStart w:id="19" w:name="_Toc23949968"/>
      <w:r w:rsidRPr="00145E1B">
        <w:rPr>
          <w:rFonts w:ascii="Arial" w:eastAsia="Times New Roman" w:hAnsi="Arial" w:cs="Arial"/>
          <w:color w:val="auto"/>
          <w:lang w:eastAsia="es-ES"/>
        </w:rPr>
        <w:t>2.4 CAUSAS</w:t>
      </w:r>
      <w:bookmarkEnd w:id="19"/>
    </w:p>
    <w:p w14:paraId="779C595F" w14:textId="77777777" w:rsidR="002F07D0" w:rsidRPr="00333A7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La causa más frecuente de </w:t>
      </w:r>
      <w:r w:rsidRPr="00333A70">
        <w:rPr>
          <w:rFonts w:ascii="Arial" w:eastAsia="Times New Roman" w:hAnsi="Arial" w:cs="Arial"/>
          <w:bCs/>
          <w:sz w:val="24"/>
          <w:szCs w:val="24"/>
          <w:lang w:eastAsia="es-ES"/>
        </w:rPr>
        <w:t>insuficiencia renal aguda</w:t>
      </w:r>
      <w:r w:rsidRPr="00333A70">
        <w:rPr>
          <w:rFonts w:ascii="Arial" w:eastAsia="Times New Roman" w:hAnsi="Arial" w:cs="Arial"/>
          <w:sz w:val="24"/>
          <w:szCs w:val="24"/>
          <w:lang w:eastAsia="es-ES"/>
        </w:rPr>
        <w:t> debida a un problema del riñón es la necrosis tubular aguda, que es un daño a la unidad glomerular (de filtrado) y que puede obedecer, a su vez, a diversos motivos:</w:t>
      </w:r>
    </w:p>
    <w:p w14:paraId="441D83A1" w14:textId="77777777" w:rsidR="002F07D0" w:rsidRPr="00333A70" w:rsidRDefault="002F07D0" w:rsidP="00DF34DC">
      <w:pPr>
        <w:numPr>
          <w:ilvl w:val="0"/>
          <w:numId w:val="20"/>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Administración de </w:t>
      </w:r>
      <w:r w:rsidRPr="00333A70">
        <w:rPr>
          <w:rFonts w:ascii="Arial" w:eastAsia="Times New Roman" w:hAnsi="Arial" w:cs="Arial"/>
          <w:bCs/>
          <w:sz w:val="24"/>
          <w:szCs w:val="24"/>
          <w:lang w:eastAsia="es-ES"/>
        </w:rPr>
        <w:t>algunos fármacos</w:t>
      </w:r>
      <w:r w:rsidRPr="00333A70">
        <w:rPr>
          <w:rFonts w:ascii="Arial" w:eastAsia="Times New Roman" w:hAnsi="Arial" w:cs="Arial"/>
          <w:sz w:val="24"/>
          <w:szCs w:val="24"/>
          <w:lang w:eastAsia="es-ES"/>
        </w:rPr>
        <w:t> y de contrastes yodados (empleados en algunas pruebas de imagen).</w:t>
      </w:r>
    </w:p>
    <w:p w14:paraId="3B4F838B" w14:textId="77777777" w:rsidR="002F07D0" w:rsidRPr="00333A70" w:rsidRDefault="002F07D0" w:rsidP="00DF34DC">
      <w:pPr>
        <w:numPr>
          <w:ilvl w:val="0"/>
          <w:numId w:val="20"/>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Episodios graves de</w:t>
      </w:r>
      <w:r w:rsidRPr="00333A70">
        <w:rPr>
          <w:rFonts w:ascii="Arial" w:eastAsia="Times New Roman" w:hAnsi="Arial" w:cs="Arial"/>
          <w:b/>
          <w:bCs/>
          <w:sz w:val="24"/>
          <w:szCs w:val="24"/>
          <w:lang w:eastAsia="es-ES"/>
        </w:rPr>
        <w:t> </w:t>
      </w:r>
      <w:r w:rsidRPr="00333A70">
        <w:rPr>
          <w:rFonts w:ascii="Arial" w:eastAsia="Times New Roman" w:hAnsi="Arial" w:cs="Arial"/>
          <w:bCs/>
          <w:sz w:val="24"/>
          <w:szCs w:val="24"/>
          <w:lang w:eastAsia="es-ES"/>
        </w:rPr>
        <w:t>deshidratación.</w:t>
      </w:r>
    </w:p>
    <w:p w14:paraId="74762CFB" w14:textId="77777777" w:rsidR="002F07D0" w:rsidRPr="00333A70" w:rsidRDefault="002F07D0" w:rsidP="00DF34DC">
      <w:pPr>
        <w:numPr>
          <w:ilvl w:val="0"/>
          <w:numId w:val="20"/>
        </w:numPr>
        <w:shd w:val="clear" w:color="auto" w:fill="FFFFFF"/>
        <w:spacing w:before="100" w:beforeAutospacing="1" w:after="0"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Tensión arterial muy baja</w:t>
      </w:r>
      <w:r w:rsidRPr="00333A70">
        <w:rPr>
          <w:rFonts w:ascii="Arial" w:eastAsia="Times New Roman" w:hAnsi="Arial" w:cs="Arial"/>
          <w:sz w:val="24"/>
          <w:szCs w:val="24"/>
          <w:lang w:eastAsia="es-ES"/>
        </w:rPr>
        <w:t> u obstrucciones provocadas por posibles </w:t>
      </w:r>
      <w:hyperlink r:id="rId21" w:tgtFrame="_self" w:history="1">
        <w:r w:rsidRPr="00333A70">
          <w:rPr>
            <w:rFonts w:ascii="Arial" w:eastAsia="Times New Roman" w:hAnsi="Arial" w:cs="Arial"/>
            <w:sz w:val="24"/>
            <w:szCs w:val="24"/>
            <w:lang w:eastAsia="es-ES"/>
          </w:rPr>
          <w:t>cálculos renales</w:t>
        </w:r>
      </w:hyperlink>
      <w:r w:rsidRPr="00333A70">
        <w:rPr>
          <w:rFonts w:ascii="Arial" w:eastAsia="Times New Roman" w:hAnsi="Arial" w:cs="Arial"/>
          <w:sz w:val="24"/>
          <w:szCs w:val="24"/>
          <w:lang w:eastAsia="es-ES"/>
        </w:rPr>
        <w:t>, algunos tumores o un agrandamiento de la próstata en varones.</w:t>
      </w:r>
    </w:p>
    <w:p w14:paraId="74A88FF1" w14:textId="77777777" w:rsidR="002F07D0" w:rsidRPr="00333A7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Por su parte, las principales causas de la </w:t>
      </w:r>
      <w:r w:rsidRPr="00333A70">
        <w:rPr>
          <w:rFonts w:ascii="Arial" w:eastAsia="Times New Roman" w:hAnsi="Arial" w:cs="Arial"/>
          <w:bCs/>
          <w:sz w:val="24"/>
          <w:szCs w:val="24"/>
          <w:lang w:eastAsia="es-ES"/>
        </w:rPr>
        <w:t>enfermedad renal crónica</w:t>
      </w:r>
      <w:r w:rsidRPr="00333A70">
        <w:rPr>
          <w:rFonts w:ascii="Arial" w:eastAsia="Times New Roman" w:hAnsi="Arial" w:cs="Arial"/>
          <w:sz w:val="24"/>
          <w:szCs w:val="24"/>
          <w:lang w:eastAsia="es-ES"/>
        </w:rPr>
        <w:t> son:</w:t>
      </w:r>
    </w:p>
    <w:p w14:paraId="01A70D03" w14:textId="77777777" w:rsidR="002F07D0" w:rsidRPr="00333A70" w:rsidRDefault="00F524EF" w:rsidP="00DF34DC">
      <w:pPr>
        <w:numPr>
          <w:ilvl w:val="0"/>
          <w:numId w:val="21"/>
        </w:numPr>
        <w:shd w:val="clear" w:color="auto" w:fill="FFFFFF"/>
        <w:spacing w:before="100" w:beforeAutospacing="1" w:after="0" w:afterAutospacing="1" w:line="360" w:lineRule="auto"/>
        <w:jc w:val="both"/>
        <w:rPr>
          <w:rFonts w:ascii="Arial" w:eastAsia="Times New Roman" w:hAnsi="Arial" w:cs="Arial"/>
          <w:sz w:val="24"/>
          <w:szCs w:val="24"/>
          <w:lang w:eastAsia="es-ES"/>
        </w:rPr>
      </w:pPr>
      <w:hyperlink r:id="rId22" w:tgtFrame="_self" w:history="1">
        <w:r w:rsidR="002F07D0" w:rsidRPr="00333A70">
          <w:rPr>
            <w:rFonts w:ascii="Arial" w:eastAsia="Times New Roman" w:hAnsi="Arial" w:cs="Arial"/>
            <w:b/>
            <w:bCs/>
            <w:sz w:val="24"/>
            <w:szCs w:val="24"/>
            <w:lang w:eastAsia="es-ES"/>
          </w:rPr>
          <w:t>Diabetes</w:t>
        </w:r>
      </w:hyperlink>
      <w:r w:rsidR="002F07D0" w:rsidRPr="00333A70">
        <w:rPr>
          <w:rFonts w:ascii="Arial" w:eastAsia="Times New Roman" w:hAnsi="Arial" w:cs="Arial"/>
          <w:b/>
          <w:bCs/>
          <w:sz w:val="24"/>
          <w:szCs w:val="24"/>
          <w:lang w:eastAsia="es-ES"/>
        </w:rPr>
        <w:t>:</w:t>
      </w:r>
      <w:r w:rsidR="002F07D0" w:rsidRPr="00333A70">
        <w:rPr>
          <w:rFonts w:ascii="Arial" w:eastAsia="Times New Roman" w:hAnsi="Arial" w:cs="Arial"/>
          <w:sz w:val="24"/>
          <w:szCs w:val="24"/>
          <w:lang w:eastAsia="es-ES"/>
        </w:rPr>
        <w:t> el nivel de azúcar en la sangre es demasiado elevado.</w:t>
      </w:r>
    </w:p>
    <w:p w14:paraId="00AAD455" w14:textId="77777777" w:rsidR="002F07D0" w:rsidRPr="00333A70" w:rsidRDefault="00F524EF" w:rsidP="00DF34DC">
      <w:pPr>
        <w:numPr>
          <w:ilvl w:val="0"/>
          <w:numId w:val="21"/>
        </w:numPr>
        <w:shd w:val="clear" w:color="auto" w:fill="FFFFFF"/>
        <w:spacing w:before="100" w:beforeAutospacing="1" w:after="0" w:line="360" w:lineRule="auto"/>
        <w:jc w:val="both"/>
        <w:rPr>
          <w:rFonts w:ascii="Arial" w:eastAsia="Times New Roman" w:hAnsi="Arial" w:cs="Arial"/>
          <w:sz w:val="24"/>
          <w:szCs w:val="24"/>
          <w:lang w:eastAsia="es-ES"/>
        </w:rPr>
      </w:pPr>
      <w:hyperlink r:id="rId23" w:tgtFrame="_self" w:history="1">
        <w:r w:rsidR="002F07D0" w:rsidRPr="00333A70">
          <w:rPr>
            <w:rFonts w:ascii="Arial" w:eastAsia="Times New Roman" w:hAnsi="Arial" w:cs="Arial"/>
            <w:b/>
            <w:bCs/>
            <w:sz w:val="24"/>
            <w:szCs w:val="24"/>
            <w:lang w:eastAsia="es-ES"/>
          </w:rPr>
          <w:t>Hipertensión</w:t>
        </w:r>
      </w:hyperlink>
      <w:r w:rsidR="002F07D0" w:rsidRPr="00333A70">
        <w:rPr>
          <w:rFonts w:ascii="Arial" w:eastAsia="Times New Roman" w:hAnsi="Arial" w:cs="Arial"/>
          <w:b/>
          <w:bCs/>
          <w:sz w:val="24"/>
          <w:szCs w:val="24"/>
          <w:lang w:eastAsia="es-ES"/>
        </w:rPr>
        <w:t>:</w:t>
      </w:r>
      <w:r w:rsidR="002F07D0" w:rsidRPr="00333A70">
        <w:rPr>
          <w:rFonts w:ascii="Arial" w:eastAsia="Times New Roman" w:hAnsi="Arial" w:cs="Arial"/>
          <w:sz w:val="24"/>
          <w:szCs w:val="24"/>
          <w:lang w:eastAsia="es-ES"/>
        </w:rPr>
        <w:t> presión arterial alta.</w:t>
      </w:r>
    </w:p>
    <w:p w14:paraId="34A062C0" w14:textId="77777777" w:rsidR="002F07D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Ambas causas establecen un “círculo vicioso”, dado que la afectación de los riñones va a empeorar aún más la </w:t>
      </w:r>
      <w:hyperlink r:id="rId24" w:tgtFrame="_self" w:history="1">
        <w:r w:rsidRPr="00333A70">
          <w:rPr>
            <w:rFonts w:ascii="Arial" w:eastAsia="Times New Roman" w:hAnsi="Arial" w:cs="Arial"/>
            <w:sz w:val="24"/>
            <w:szCs w:val="24"/>
            <w:lang w:eastAsia="es-ES"/>
          </w:rPr>
          <w:t>diabetes</w:t>
        </w:r>
      </w:hyperlink>
      <w:r w:rsidRPr="00333A70">
        <w:rPr>
          <w:rFonts w:ascii="Arial" w:eastAsia="Times New Roman" w:hAnsi="Arial" w:cs="Arial"/>
          <w:sz w:val="24"/>
          <w:szCs w:val="24"/>
          <w:lang w:eastAsia="es-ES"/>
        </w:rPr>
        <w:t xml:space="preserve"> y el </w:t>
      </w:r>
      <w:r>
        <w:rPr>
          <w:rFonts w:ascii="Arial" w:eastAsia="Times New Roman" w:hAnsi="Arial" w:cs="Arial"/>
          <w:sz w:val="24"/>
          <w:szCs w:val="24"/>
          <w:lang w:eastAsia="es-ES"/>
        </w:rPr>
        <w:t>control de la tensión arterial.</w:t>
      </w:r>
    </w:p>
    <w:p w14:paraId="07F922A0" w14:textId="60D4FD6E" w:rsidR="00EF136E" w:rsidRDefault="002F07D0" w:rsidP="00DF34DC">
      <w:pPr>
        <w:spacing w:line="360" w:lineRule="auto"/>
        <w:jc w:val="both"/>
        <w:rPr>
          <w:rFonts w:ascii="Arial" w:hAnsi="Arial" w:cs="Arial"/>
          <w:sz w:val="24"/>
        </w:rPr>
      </w:pPr>
      <w:r w:rsidRPr="00333A70">
        <w:rPr>
          <w:rFonts w:ascii="Arial" w:eastAsia="Times New Roman" w:hAnsi="Arial" w:cs="Arial"/>
          <w:bCs/>
          <w:sz w:val="24"/>
          <w:szCs w:val="24"/>
          <w:lang w:eastAsia="es-ES"/>
        </w:rPr>
        <w:t>Otras causas de daño renal</w:t>
      </w:r>
      <w:r w:rsidRPr="00333A70">
        <w:rPr>
          <w:rFonts w:ascii="Arial" w:eastAsia="Times New Roman" w:hAnsi="Arial" w:cs="Arial"/>
          <w:sz w:val="24"/>
          <w:szCs w:val="24"/>
          <w:lang w:eastAsia="es-ES"/>
        </w:rPr>
        <w:t xml:space="preserve"> que puede manifestarse finalmente como enfermedad renal crónica son: infecciones crónicas de los riñones; enfermedades hereditarias que afectan a estos (por ejemplo, la enfermedad renal </w:t>
      </w:r>
      <w:proofErr w:type="spellStart"/>
      <w:r w:rsidRPr="00333A70">
        <w:rPr>
          <w:rFonts w:ascii="Arial" w:eastAsia="Times New Roman" w:hAnsi="Arial" w:cs="Arial"/>
          <w:sz w:val="24"/>
          <w:szCs w:val="24"/>
          <w:lang w:eastAsia="es-ES"/>
        </w:rPr>
        <w:t>poliquística</w:t>
      </w:r>
      <w:proofErr w:type="spellEnd"/>
      <w:r w:rsidRPr="00333A70">
        <w:rPr>
          <w:rFonts w:ascii="Arial" w:eastAsia="Times New Roman" w:hAnsi="Arial" w:cs="Arial"/>
          <w:sz w:val="24"/>
          <w:szCs w:val="24"/>
          <w:lang w:eastAsia="es-ES"/>
        </w:rPr>
        <w:t>, que produce quistes en los riñones); </w:t>
      </w:r>
      <w:hyperlink r:id="rId25" w:tgtFrame="_self" w:history="1">
        <w:r w:rsidRPr="00333A70">
          <w:rPr>
            <w:rFonts w:ascii="Arial" w:eastAsia="Times New Roman" w:hAnsi="Arial" w:cs="Arial"/>
            <w:sz w:val="24"/>
            <w:szCs w:val="24"/>
            <w:lang w:eastAsia="es-ES"/>
          </w:rPr>
          <w:t>lupus</w:t>
        </w:r>
      </w:hyperlink>
      <w:r w:rsidRPr="00333A70">
        <w:rPr>
          <w:rFonts w:ascii="Arial" w:eastAsia="Times New Roman" w:hAnsi="Arial" w:cs="Arial"/>
          <w:sz w:val="24"/>
          <w:szCs w:val="24"/>
          <w:lang w:eastAsia="es-ES"/>
        </w:rPr>
        <w:t> y otras enfermedades inmunitarias; los </w:t>
      </w:r>
      <w:hyperlink r:id="rId26" w:tgtFrame="_self" w:history="1">
        <w:r w:rsidRPr="00333A70">
          <w:rPr>
            <w:rFonts w:ascii="Arial" w:eastAsia="Times New Roman" w:hAnsi="Arial" w:cs="Arial"/>
            <w:sz w:val="24"/>
            <w:szCs w:val="24"/>
            <w:lang w:eastAsia="es-ES"/>
          </w:rPr>
          <w:t>cálculos renales</w:t>
        </w:r>
      </w:hyperlink>
      <w:r w:rsidRPr="00333A70">
        <w:rPr>
          <w:rFonts w:ascii="Arial" w:eastAsia="Times New Roman" w:hAnsi="Arial" w:cs="Arial"/>
          <w:sz w:val="24"/>
          <w:szCs w:val="24"/>
          <w:lang w:eastAsia="es-ES"/>
        </w:rPr>
        <w:t xml:space="preserve">; las enfermedades congénitas de los riñones y el tracto urinario; la </w:t>
      </w:r>
      <w:proofErr w:type="spellStart"/>
      <w:r w:rsidRPr="00333A70">
        <w:rPr>
          <w:rFonts w:ascii="Arial" w:eastAsia="Times New Roman" w:hAnsi="Arial" w:cs="Arial"/>
          <w:sz w:val="24"/>
          <w:szCs w:val="24"/>
          <w:lang w:eastAsia="es-ES"/>
        </w:rPr>
        <w:t>glomerulonefritis</w:t>
      </w:r>
      <w:proofErr w:type="spellEnd"/>
      <w:r w:rsidRPr="00333A70">
        <w:rPr>
          <w:rFonts w:ascii="Arial" w:eastAsia="Times New Roman" w:hAnsi="Arial" w:cs="Arial"/>
          <w:sz w:val="24"/>
          <w:szCs w:val="24"/>
          <w:lang w:eastAsia="es-ES"/>
        </w:rPr>
        <w:t xml:space="preserve"> (que reduce el número de glomérulos); y la ingesta prolongada </w:t>
      </w:r>
      <w:r w:rsidRPr="00333A70">
        <w:rPr>
          <w:rFonts w:ascii="Arial" w:eastAsia="Times New Roman" w:hAnsi="Arial" w:cs="Arial"/>
          <w:sz w:val="24"/>
          <w:szCs w:val="24"/>
          <w:lang w:eastAsia="es-ES"/>
        </w:rPr>
        <w:lastRenderedPageBreak/>
        <w:t>de algunos </w:t>
      </w:r>
      <w:hyperlink r:id="rId27" w:tgtFrame="_self" w:history="1">
        <w:r w:rsidRPr="00333A70">
          <w:rPr>
            <w:rFonts w:ascii="Arial" w:eastAsia="Times New Roman" w:hAnsi="Arial" w:cs="Arial"/>
            <w:sz w:val="24"/>
            <w:szCs w:val="24"/>
            <w:lang w:eastAsia="es-ES"/>
          </w:rPr>
          <w:t>medicamentos</w:t>
        </w:r>
      </w:hyperlink>
      <w:r w:rsidRPr="00333A70">
        <w:rPr>
          <w:rFonts w:ascii="Arial" w:eastAsia="Times New Roman" w:hAnsi="Arial" w:cs="Arial"/>
          <w:sz w:val="24"/>
          <w:szCs w:val="24"/>
          <w:lang w:eastAsia="es-ES"/>
        </w:rPr>
        <w:t> (por ejemplo, los antiinflamatorios que se toman para aliviar los dolores de las </w:t>
      </w:r>
      <w:hyperlink r:id="rId28" w:tgtFrame="_self" w:history="1">
        <w:r w:rsidRPr="00333A70">
          <w:rPr>
            <w:rFonts w:ascii="Arial" w:eastAsia="Times New Roman" w:hAnsi="Arial" w:cs="Arial"/>
            <w:sz w:val="24"/>
            <w:szCs w:val="24"/>
            <w:lang w:eastAsia="es-ES"/>
          </w:rPr>
          <w:t>articulaciones</w:t>
        </w:r>
      </w:hyperlink>
      <w:r w:rsidR="00F916AF">
        <w:rPr>
          <w:rFonts w:ascii="Arial" w:eastAsia="Times New Roman" w:hAnsi="Arial" w:cs="Arial"/>
          <w:sz w:val="24"/>
          <w:szCs w:val="24"/>
          <w:lang w:eastAsia="es-ES"/>
        </w:rPr>
        <w:t xml:space="preserve">) </w:t>
      </w:r>
      <w:r w:rsidR="00F916AF" w:rsidRPr="003040AC">
        <w:rPr>
          <w:rFonts w:ascii="Arial" w:eastAsia="Times New Roman" w:hAnsi="Arial" w:cs="Arial"/>
          <w:sz w:val="24"/>
          <w:szCs w:val="24"/>
          <w:lang w:eastAsia="es-ES"/>
        </w:rPr>
        <w:t>(</w:t>
      </w:r>
      <w:proofErr w:type="spellStart"/>
      <w:r w:rsidR="001842EC">
        <w:rPr>
          <w:rFonts w:ascii="Arial" w:hAnsi="Arial" w:cs="Arial"/>
          <w:sz w:val="24"/>
        </w:rPr>
        <w:t>McPHEE</w:t>
      </w:r>
      <w:proofErr w:type="spellEnd"/>
      <w:r w:rsidR="001842EC">
        <w:rPr>
          <w:rFonts w:ascii="Arial" w:hAnsi="Arial" w:cs="Arial"/>
          <w:sz w:val="24"/>
        </w:rPr>
        <w:t xml:space="preserve">, </w:t>
      </w:r>
      <w:r w:rsidRPr="003040AC">
        <w:rPr>
          <w:rFonts w:ascii="Arial" w:hAnsi="Arial" w:cs="Arial"/>
          <w:sz w:val="24"/>
        </w:rPr>
        <w:t>2010)</w:t>
      </w:r>
      <w:bookmarkStart w:id="20" w:name="sintomas"/>
      <w:bookmarkStart w:id="21" w:name="_Toc525906189"/>
      <w:bookmarkEnd w:id="20"/>
      <w:r w:rsidR="00F916AF" w:rsidRPr="003040AC">
        <w:rPr>
          <w:rFonts w:ascii="Arial" w:hAnsi="Arial" w:cs="Arial"/>
          <w:sz w:val="24"/>
        </w:rPr>
        <w:t>.</w:t>
      </w:r>
    </w:p>
    <w:p w14:paraId="7BB20829" w14:textId="45037B6E" w:rsidR="002F07D0" w:rsidRPr="00145E1B" w:rsidRDefault="002F07D0" w:rsidP="00DF34DC">
      <w:pPr>
        <w:pStyle w:val="Ttulo3"/>
        <w:spacing w:line="360" w:lineRule="auto"/>
        <w:rPr>
          <w:rFonts w:ascii="Arial" w:hAnsi="Arial" w:cs="Arial"/>
          <w:color w:val="auto"/>
        </w:rPr>
      </w:pPr>
      <w:bookmarkStart w:id="22" w:name="_Toc23949969"/>
      <w:r w:rsidRPr="00145E1B">
        <w:rPr>
          <w:rFonts w:ascii="Arial" w:eastAsia="Times New Roman" w:hAnsi="Arial" w:cs="Arial"/>
          <w:color w:val="auto"/>
          <w:lang w:eastAsia="es-ES"/>
        </w:rPr>
        <w:t>2.5 SÍNTOMAS</w:t>
      </w:r>
      <w:bookmarkEnd w:id="21"/>
      <w:bookmarkEnd w:id="22"/>
    </w:p>
    <w:p w14:paraId="77EFFFA5" w14:textId="3E4A28A6" w:rsidR="002F07D0" w:rsidRPr="00333A7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La </w:t>
      </w:r>
      <w:r w:rsidRPr="00333A70">
        <w:rPr>
          <w:rFonts w:ascii="Arial" w:eastAsia="Times New Roman" w:hAnsi="Arial" w:cs="Arial"/>
          <w:bCs/>
          <w:sz w:val="24"/>
          <w:szCs w:val="24"/>
          <w:lang w:eastAsia="es-ES"/>
        </w:rPr>
        <w:t>rapidez con la que se produce el deterioro de la función renal</w:t>
      </w:r>
      <w:r w:rsidRPr="00333A70">
        <w:rPr>
          <w:rFonts w:ascii="Arial" w:eastAsia="Times New Roman" w:hAnsi="Arial" w:cs="Arial"/>
          <w:sz w:val="24"/>
          <w:szCs w:val="24"/>
          <w:lang w:eastAsia="es-ES"/>
        </w:rPr>
        <w:t> diferencia lo que se denomina insuficiencia renal aguda (rápida), de la insuficiencia renal crónica (lenta y progresiva). Algunos síntomas son típicos de la insuficiencia renal aguda, mientras que otros son típicos de una larga y lenta evolución de la pérdida de función de nuestros riñones. Otros síntomas pueden aparecer en ambas situaciones.</w:t>
      </w:r>
    </w:p>
    <w:p w14:paraId="4D2F5101" w14:textId="7AFF9F81" w:rsidR="002F07D0" w:rsidRPr="00333A7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La </w:t>
      </w:r>
      <w:r w:rsidRPr="00333A70">
        <w:rPr>
          <w:rFonts w:ascii="Arial" w:eastAsia="Times New Roman" w:hAnsi="Arial" w:cs="Arial"/>
          <w:bCs/>
          <w:sz w:val="24"/>
          <w:szCs w:val="24"/>
          <w:lang w:eastAsia="es-ES"/>
        </w:rPr>
        <w:t>insuficiencia renal aguda</w:t>
      </w:r>
      <w:r w:rsidRPr="00333A70">
        <w:rPr>
          <w:rFonts w:ascii="Arial" w:eastAsia="Times New Roman" w:hAnsi="Arial" w:cs="Arial"/>
          <w:sz w:val="24"/>
          <w:szCs w:val="24"/>
          <w:lang w:eastAsia="es-ES"/>
        </w:rPr>
        <w:t>, dado su comienzo brusco, suele dar la cara a través de:</w:t>
      </w:r>
    </w:p>
    <w:p w14:paraId="2B437B24" w14:textId="30362C96" w:rsidR="002F07D0" w:rsidRPr="00333A70" w:rsidRDefault="00607351"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Pr>
          <w:noProof/>
          <w:lang w:eastAsia="es-MX"/>
        </w:rPr>
        <w:drawing>
          <wp:anchor distT="0" distB="0" distL="114300" distR="114300" simplePos="0" relativeHeight="251654656" behindDoc="0" locked="0" layoutInCell="1" allowOverlap="1" wp14:anchorId="5958397B" wp14:editId="54E094E8">
            <wp:simplePos x="0" y="0"/>
            <wp:positionH relativeFrom="margin">
              <wp:align>left</wp:align>
            </wp:positionH>
            <wp:positionV relativeFrom="margin">
              <wp:align>center</wp:align>
            </wp:positionV>
            <wp:extent cx="3994785" cy="2623185"/>
            <wp:effectExtent l="0" t="0" r="5715" b="5715"/>
            <wp:wrapSquare wrapText="bothSides"/>
            <wp:docPr id="42" name="Imagen 42" descr="http://pacienterenal.general-valencia.san.gva.es/PublishingImages/Entradas/2013/6/Los_10_Sintomas_de_enfermedad_re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pacienterenal.general-valencia.san.gva.es/PublishingImages/Entradas/2013/6/Los_10_Sintomas_de_enfermedad_renal.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94785" cy="2623185"/>
                    </a:xfrm>
                    <a:prstGeom prst="rect">
                      <a:avLst/>
                    </a:prstGeom>
                    <a:noFill/>
                    <a:ln>
                      <a:noFill/>
                    </a:ln>
                  </pic:spPr>
                </pic:pic>
              </a:graphicData>
            </a:graphic>
          </wp:anchor>
        </w:drawing>
      </w:r>
      <w:r w:rsidRPr="00192801">
        <w:rPr>
          <w:rFonts w:ascii="Arial" w:eastAsia="Times New Roman" w:hAnsi="Arial" w:cs="Arial"/>
          <w:noProof/>
          <w:sz w:val="24"/>
          <w:szCs w:val="24"/>
          <w:lang w:eastAsia="es-MX"/>
        </w:rPr>
        <mc:AlternateContent>
          <mc:Choice Requires="wps">
            <w:drawing>
              <wp:anchor distT="45720" distB="45720" distL="114300" distR="114300" simplePos="0" relativeHeight="251653632" behindDoc="0" locked="0" layoutInCell="1" allowOverlap="1" wp14:anchorId="6BF4B36A" wp14:editId="2959556E">
                <wp:simplePos x="0" y="0"/>
                <wp:positionH relativeFrom="margin">
                  <wp:align>left</wp:align>
                </wp:positionH>
                <wp:positionV relativeFrom="paragraph">
                  <wp:posOffset>-1270</wp:posOffset>
                </wp:positionV>
                <wp:extent cx="3766185" cy="1404620"/>
                <wp:effectExtent l="0" t="0" r="5715" b="2540"/>
                <wp:wrapSquare wrapText="bothSides"/>
                <wp:docPr id="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6185" cy="1404620"/>
                        </a:xfrm>
                        <a:prstGeom prst="rect">
                          <a:avLst/>
                        </a:prstGeom>
                        <a:solidFill>
                          <a:srgbClr val="FFFFFF"/>
                        </a:solidFill>
                        <a:ln w="9525">
                          <a:noFill/>
                          <a:miter lim="800000"/>
                          <a:headEnd/>
                          <a:tailEnd/>
                        </a:ln>
                      </wps:spPr>
                      <wps:txbx>
                        <w:txbxContent>
                          <w:p w14:paraId="65DDA959" w14:textId="77777777" w:rsidR="00DF34DC" w:rsidRPr="00192801" w:rsidRDefault="00DF34DC" w:rsidP="002F07D0">
                            <w:pPr>
                              <w:jc w:val="center"/>
                              <w:rPr>
                                <w:rFonts w:ascii="Arial" w:hAnsi="Arial" w:cs="Arial"/>
                                <w:b/>
                                <w:sz w:val="20"/>
                              </w:rPr>
                            </w:pPr>
                            <w:r w:rsidRPr="00192801">
                              <w:rPr>
                                <w:rFonts w:ascii="Arial" w:hAnsi="Arial" w:cs="Arial"/>
                                <w:b/>
                                <w:sz w:val="20"/>
                              </w:rPr>
                              <w:t>Imagen 9. Síntomas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1" type="#_x0000_t202" style="position:absolute;left:0;text-align:left;margin-left:0;margin-top:-.1pt;width:296.55pt;height:110.6pt;z-index:25165363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" stroked="f">
                <v:textbox style="mso-fit-shape-to-text:t">
                  <w:txbxContent>
                    <w:p w14:paraId="65DDA959" w14:textId="77777777" w:rsidR="00DF34DC" w:rsidRPr="00192801" w:rsidRDefault="00DF34DC" w:rsidP="002F07D0">
                      <w:pPr>
                        <w:jc w:val="center"/>
                        <w:rPr>
                          <w:rFonts w:ascii="Arial" w:hAnsi="Arial" w:cs="Arial"/>
                          <w:b/>
                          <w:sz w:val="20"/>
                        </w:rPr>
                      </w:pPr>
                      <w:r w:rsidRPr="00192801">
                        <w:rPr>
                          <w:rFonts w:ascii="Arial" w:hAnsi="Arial" w:cs="Arial"/>
                          <w:b/>
                          <w:sz w:val="20"/>
                        </w:rPr>
                        <w:t>Imagen 9. Síntomas</w:t>
                      </w:r>
                    </w:p>
                  </w:txbxContent>
                </v:textbox>
                <w10:wrap type="square" anchorx="margin"/>
              </v:shape>
            </w:pict>
          </mc:Fallback>
        </mc:AlternateContent>
      </w:r>
      <w:r w:rsidR="002F07D0" w:rsidRPr="00333A70">
        <w:rPr>
          <w:rFonts w:ascii="Arial" w:eastAsia="Times New Roman" w:hAnsi="Arial" w:cs="Arial"/>
          <w:bCs/>
          <w:sz w:val="24"/>
          <w:szCs w:val="24"/>
          <w:lang w:eastAsia="es-ES"/>
        </w:rPr>
        <w:t>Menor producción de orina</w:t>
      </w:r>
      <w:r w:rsidR="002F07D0" w:rsidRPr="00333A70">
        <w:rPr>
          <w:rFonts w:ascii="Arial" w:eastAsia="Times New Roman" w:hAnsi="Arial" w:cs="Arial"/>
          <w:sz w:val="24"/>
          <w:szCs w:val="24"/>
          <w:lang w:eastAsia="es-ES"/>
        </w:rPr>
        <w:t>, que puede ser más oscura, o ausencia de orina (anuria).</w:t>
      </w:r>
    </w:p>
    <w:p w14:paraId="56D7DD82" w14:textId="0AFD48AD" w:rsidR="002F07D0" w:rsidRPr="00333A70" w:rsidRDefault="00607351"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192801">
        <w:rPr>
          <w:rFonts w:ascii="Arial" w:eastAsia="Times New Roman" w:hAnsi="Arial" w:cs="Arial"/>
          <w:noProof/>
          <w:sz w:val="24"/>
          <w:szCs w:val="24"/>
          <w:lang w:eastAsia="es-MX"/>
        </w:rPr>
        <mc:AlternateContent>
          <mc:Choice Requires="wps">
            <w:drawing>
              <wp:anchor distT="45720" distB="45720" distL="114300" distR="114300" simplePos="0" relativeHeight="251657728" behindDoc="0" locked="0" layoutInCell="1" allowOverlap="1" wp14:anchorId="50FBEE26" wp14:editId="5DAFA0A7">
                <wp:simplePos x="0" y="0"/>
                <wp:positionH relativeFrom="margin">
                  <wp:posOffset>560858</wp:posOffset>
                </wp:positionH>
                <wp:positionV relativeFrom="paragraph">
                  <wp:posOffset>1718835</wp:posOffset>
                </wp:positionV>
                <wp:extent cx="3425825" cy="346710"/>
                <wp:effectExtent l="0" t="0" r="3175" b="0"/>
                <wp:wrapSquare wrapText="bothSides"/>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5825" cy="346710"/>
                        </a:xfrm>
                        <a:prstGeom prst="rect">
                          <a:avLst/>
                        </a:prstGeom>
                        <a:solidFill>
                          <a:srgbClr val="FFFFFF"/>
                        </a:solidFill>
                        <a:ln w="9525">
                          <a:noFill/>
                          <a:miter lim="800000"/>
                          <a:headEnd/>
                          <a:tailEnd/>
                        </a:ln>
                      </wps:spPr>
                      <wps:txbx>
                        <w:txbxContent>
                          <w:p w14:paraId="2496A161" w14:textId="331CA1A5" w:rsidR="00DF34DC" w:rsidRPr="00406892" w:rsidRDefault="00DF34DC" w:rsidP="002F07D0">
                            <w:pPr>
                              <w:jc w:val="both"/>
                              <w:rPr>
                                <w:rFonts w:ascii="Arial" w:hAnsi="Arial" w:cs="Arial"/>
                                <w:b/>
                              </w:rPr>
                            </w:pPr>
                            <w:r w:rsidRPr="00406892">
                              <w:rPr>
                                <w:rFonts w:ascii="Arial" w:hAnsi="Arial" w:cs="Arial"/>
                                <w:b/>
                              </w:rPr>
                              <w:t>Fuente: https://bit.ly/2B8YAx6</w:t>
                            </w:r>
                          </w:p>
                          <w:p w14:paraId="41B9D1D7" w14:textId="77777777" w:rsidR="00DF34DC" w:rsidRPr="00192801" w:rsidRDefault="00DF34DC" w:rsidP="002F07D0">
                            <w:pPr>
                              <w:jc w:val="both"/>
                              <w:rPr>
                                <w:rFonts w:ascii="Arial" w:hAnsi="Arial" w:cs="Arial"/>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44.15pt;margin-top:135.35pt;width:269.75pt;height:27.3pt;z-index:251657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" stroked="f">
                <v:textbox>
                  <w:txbxContent>
                    <w:p w14:paraId="2496A161" w14:textId="331CA1A5" w:rsidR="00DF34DC" w:rsidRPr="00406892" w:rsidRDefault="00DF34DC" w:rsidP="002F07D0">
                      <w:pPr>
                        <w:jc w:val="both"/>
                        <w:rPr>
                          <w:rFonts w:ascii="Arial" w:hAnsi="Arial" w:cs="Arial"/>
                          <w:b/>
                        </w:rPr>
                      </w:pPr>
                      <w:r w:rsidRPr="00406892">
                        <w:rPr>
                          <w:rFonts w:ascii="Arial" w:hAnsi="Arial" w:cs="Arial"/>
                          <w:b/>
                        </w:rPr>
                        <w:t>Fuente: https://bit.ly/2B8YAx6</w:t>
                      </w:r>
                    </w:p>
                    <w:p w14:paraId="41B9D1D7" w14:textId="77777777" w:rsidR="00DF34DC" w:rsidRPr="00192801" w:rsidRDefault="00DF34DC" w:rsidP="002F07D0">
                      <w:pPr>
                        <w:jc w:val="both"/>
                        <w:rPr>
                          <w:rFonts w:ascii="Arial" w:hAnsi="Arial" w:cs="Arial"/>
                          <w:sz w:val="20"/>
                        </w:rPr>
                      </w:pPr>
                    </w:p>
                  </w:txbxContent>
                </v:textbox>
                <w10:wrap type="square" anchorx="margin"/>
              </v:shape>
            </w:pict>
          </mc:Fallback>
        </mc:AlternateContent>
      </w:r>
      <w:r w:rsidR="002F07D0" w:rsidRPr="00333A70">
        <w:rPr>
          <w:rFonts w:ascii="Arial" w:eastAsia="Times New Roman" w:hAnsi="Arial" w:cs="Arial"/>
          <w:bCs/>
          <w:sz w:val="24"/>
          <w:szCs w:val="24"/>
          <w:lang w:eastAsia="es-ES"/>
        </w:rPr>
        <w:t>Mayor necesidad de ir al baño</w:t>
      </w:r>
      <w:r w:rsidR="002F07D0" w:rsidRPr="00333A70">
        <w:rPr>
          <w:rFonts w:ascii="Arial" w:eastAsia="Times New Roman" w:hAnsi="Arial" w:cs="Arial"/>
          <w:sz w:val="24"/>
          <w:szCs w:val="24"/>
          <w:lang w:eastAsia="es-ES"/>
        </w:rPr>
        <w:t>, sobre todo por la noche (en un menor número de casos, en lugar de menor producción de orina, se produce un aumento de esta).</w:t>
      </w:r>
    </w:p>
    <w:p w14:paraId="32599E5E" w14:textId="4D3BD23D"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Retención de líquidos</w:t>
      </w:r>
      <w:r w:rsidRPr="00333A70">
        <w:rPr>
          <w:rFonts w:ascii="Arial" w:eastAsia="Times New Roman" w:hAnsi="Arial" w:cs="Arial"/>
          <w:sz w:val="24"/>
          <w:szCs w:val="24"/>
          <w:lang w:eastAsia="es-ES"/>
        </w:rPr>
        <w:t>: provoca edema o hinchazón de </w:t>
      </w:r>
      <w:hyperlink r:id="rId30" w:tgtFrame="_self" w:history="1">
        <w:r w:rsidRPr="00333A70">
          <w:rPr>
            <w:rFonts w:ascii="Arial" w:eastAsia="Times New Roman" w:hAnsi="Arial" w:cs="Arial"/>
            <w:sz w:val="24"/>
            <w:szCs w:val="24"/>
            <w:lang w:eastAsia="es-ES"/>
          </w:rPr>
          <w:t>pies</w:t>
        </w:r>
      </w:hyperlink>
      <w:r w:rsidRPr="00333A70">
        <w:rPr>
          <w:rFonts w:ascii="Arial" w:eastAsia="Times New Roman" w:hAnsi="Arial" w:cs="Arial"/>
          <w:sz w:val="24"/>
          <w:szCs w:val="24"/>
          <w:lang w:eastAsia="es-ES"/>
        </w:rPr>
        <w:t> o tobillos.</w:t>
      </w:r>
    </w:p>
    <w:p w14:paraId="331D4355" w14:textId="26D2DF9B"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Bolsas alrededor de los </w:t>
      </w:r>
      <w:hyperlink r:id="rId31" w:tgtFrame="_self" w:history="1">
        <w:r w:rsidRPr="00333A70">
          <w:rPr>
            <w:rFonts w:ascii="Arial" w:eastAsia="Times New Roman" w:hAnsi="Arial" w:cs="Arial"/>
            <w:bCs/>
            <w:sz w:val="24"/>
            <w:szCs w:val="24"/>
            <w:lang w:eastAsia="es-ES"/>
          </w:rPr>
          <w:t>ojos</w:t>
        </w:r>
      </w:hyperlink>
      <w:r w:rsidRPr="00333A70">
        <w:rPr>
          <w:rFonts w:ascii="Arial" w:eastAsia="Times New Roman" w:hAnsi="Arial" w:cs="Arial"/>
          <w:sz w:val="24"/>
          <w:szCs w:val="24"/>
          <w:lang w:eastAsia="es-ES"/>
        </w:rPr>
        <w:t>, sobre todo por la mañana.</w:t>
      </w:r>
    </w:p>
    <w:p w14:paraId="04ACDCCA" w14:textId="22F8EE1B"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Boca seca y picores</w:t>
      </w:r>
      <w:r w:rsidRPr="00333A70">
        <w:rPr>
          <w:rFonts w:ascii="Arial" w:eastAsia="Times New Roman" w:hAnsi="Arial" w:cs="Arial"/>
          <w:sz w:val="24"/>
          <w:szCs w:val="24"/>
          <w:lang w:eastAsia="es-ES"/>
        </w:rPr>
        <w:t> en la </w:t>
      </w:r>
      <w:hyperlink r:id="rId32" w:tgtFrame="_self" w:history="1">
        <w:r w:rsidRPr="00333A70">
          <w:rPr>
            <w:rFonts w:ascii="Arial" w:eastAsia="Times New Roman" w:hAnsi="Arial" w:cs="Arial"/>
            <w:sz w:val="24"/>
            <w:szCs w:val="24"/>
            <w:lang w:eastAsia="es-ES"/>
          </w:rPr>
          <w:t>piel</w:t>
        </w:r>
      </w:hyperlink>
      <w:r w:rsidRPr="00333A70">
        <w:rPr>
          <w:rFonts w:ascii="Arial" w:eastAsia="Times New Roman" w:hAnsi="Arial" w:cs="Arial"/>
          <w:sz w:val="24"/>
          <w:szCs w:val="24"/>
          <w:lang w:eastAsia="es-ES"/>
        </w:rPr>
        <w:t>.</w:t>
      </w:r>
    </w:p>
    <w:p w14:paraId="769EDABD" w14:textId="1F648E52"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lastRenderedPageBreak/>
        <w:t>Problemas </w:t>
      </w:r>
      <w:hyperlink r:id="rId33" w:tgtFrame="_self" w:history="1">
        <w:r w:rsidRPr="00333A70">
          <w:rPr>
            <w:rFonts w:ascii="Arial" w:eastAsia="Times New Roman" w:hAnsi="Arial" w:cs="Arial"/>
            <w:bCs/>
            <w:sz w:val="24"/>
            <w:szCs w:val="24"/>
            <w:lang w:eastAsia="es-ES"/>
          </w:rPr>
          <w:t>digestivo</w:t>
        </w:r>
      </w:hyperlink>
      <w:r w:rsidRPr="00333A70">
        <w:rPr>
          <w:rFonts w:ascii="Arial" w:eastAsia="Times New Roman" w:hAnsi="Arial" w:cs="Arial"/>
          <w:bCs/>
          <w:sz w:val="24"/>
          <w:szCs w:val="24"/>
          <w:lang w:eastAsia="es-ES"/>
        </w:rPr>
        <w:t>s:</w:t>
      </w:r>
      <w:r w:rsidRPr="00333A70">
        <w:rPr>
          <w:rFonts w:ascii="Arial" w:eastAsia="Times New Roman" w:hAnsi="Arial" w:cs="Arial"/>
          <w:sz w:val="24"/>
          <w:szCs w:val="24"/>
          <w:lang w:eastAsia="es-ES"/>
        </w:rPr>
        <w:t> falta de apetito, náuseas, vómitos, gastritis y trastornos en el ritmo intestinal.</w:t>
      </w:r>
    </w:p>
    <w:p w14:paraId="473A8F0D" w14:textId="54CEC6CD"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Dificultad para respirar.</w:t>
      </w:r>
    </w:p>
    <w:p w14:paraId="2C8ED272" w14:textId="58CC7795"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Síndrome urémico</w:t>
      </w:r>
      <w:r w:rsidRPr="00333A70">
        <w:rPr>
          <w:rFonts w:ascii="Arial" w:eastAsia="Times New Roman" w:hAnsi="Arial" w:cs="Arial"/>
          <w:sz w:val="24"/>
          <w:szCs w:val="24"/>
          <w:lang w:eastAsia="es-ES"/>
        </w:rPr>
        <w:t>: acumulación de toxinas que el paciente no es capaz de eliminar por la pérdida de función renal y que produce alteraciones en diversos sistemas corporales.</w:t>
      </w:r>
    </w:p>
    <w:p w14:paraId="7E2C2864" w14:textId="40BCAA72"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Somnolencia, cansancio</w:t>
      </w:r>
      <w:r w:rsidRPr="00333A70">
        <w:rPr>
          <w:rFonts w:ascii="Arial" w:eastAsia="Times New Roman" w:hAnsi="Arial" w:cs="Arial"/>
          <w:sz w:val="24"/>
          <w:szCs w:val="24"/>
          <w:lang w:eastAsia="es-ES"/>
        </w:rPr>
        <w:t> y falta de aliento.</w:t>
      </w:r>
    </w:p>
    <w:p w14:paraId="7F168161" w14:textId="46C292CD" w:rsidR="002F07D0" w:rsidRPr="00333A70" w:rsidRDefault="002F07D0" w:rsidP="00DF34DC">
      <w:pPr>
        <w:numPr>
          <w:ilvl w:val="0"/>
          <w:numId w:val="22"/>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Dificultad para pensar con claridad y confusión.</w:t>
      </w:r>
    </w:p>
    <w:p w14:paraId="1D6E6C96" w14:textId="41FFF9C6" w:rsidR="002F07D0" w:rsidRPr="00BC2C26" w:rsidRDefault="002F07D0" w:rsidP="00DF34DC">
      <w:pPr>
        <w:numPr>
          <w:ilvl w:val="0"/>
          <w:numId w:val="22"/>
        </w:numPr>
        <w:shd w:val="clear" w:color="auto" w:fill="FFFFFF"/>
        <w:spacing w:before="100" w:beforeAutospacing="1" w:after="0"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Calambres nocturnos.</w:t>
      </w:r>
    </w:p>
    <w:p w14:paraId="30488432" w14:textId="297EF930" w:rsidR="002F07D0" w:rsidRPr="00333A70" w:rsidRDefault="002F07D0" w:rsidP="00DF34DC">
      <w:pPr>
        <w:shd w:val="clear" w:color="auto" w:fill="FFFFFF"/>
        <w:spacing w:before="240"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Por su parte, en las primeras etapas de la </w:t>
      </w:r>
      <w:r w:rsidRPr="00333A70">
        <w:rPr>
          <w:rFonts w:ascii="Arial" w:eastAsia="Times New Roman" w:hAnsi="Arial" w:cs="Arial"/>
          <w:bCs/>
          <w:sz w:val="24"/>
          <w:szCs w:val="24"/>
          <w:lang w:eastAsia="es-ES"/>
        </w:rPr>
        <w:t>enfermedad renal crónica</w:t>
      </w:r>
      <w:r w:rsidRPr="00333A70">
        <w:rPr>
          <w:rFonts w:ascii="Arial" w:eastAsia="Times New Roman" w:hAnsi="Arial" w:cs="Arial"/>
          <w:sz w:val="24"/>
          <w:szCs w:val="24"/>
          <w:lang w:eastAsia="es-ES"/>
        </w:rPr>
        <w:t> </w:t>
      </w:r>
      <w:r w:rsidRPr="00333A70">
        <w:rPr>
          <w:rFonts w:ascii="Arial" w:eastAsia="Times New Roman" w:hAnsi="Arial" w:cs="Arial"/>
          <w:bCs/>
          <w:sz w:val="24"/>
          <w:szCs w:val="24"/>
          <w:lang w:eastAsia="es-ES"/>
        </w:rPr>
        <w:t>no suele haber síntomas</w:t>
      </w:r>
      <w:r w:rsidRPr="00333A70">
        <w:rPr>
          <w:rFonts w:ascii="Arial" w:eastAsia="Times New Roman" w:hAnsi="Arial" w:cs="Arial"/>
          <w:sz w:val="24"/>
          <w:szCs w:val="24"/>
          <w:lang w:eastAsia="es-ES"/>
        </w:rPr>
        <w:t>. Si la enfermedad continúa avanzando, pueden empezar a acumularse los desechos y toxinas en la sangre, lo que suele provocar malestar general y sabor metálico en la boca, junto a algunos de los síntomas descritos anteriormente.</w:t>
      </w:r>
      <w:r w:rsidRPr="00192801">
        <w:rPr>
          <w:noProof/>
        </w:rPr>
        <w:t xml:space="preserve"> </w:t>
      </w:r>
      <w:r>
        <w:rPr>
          <w:rFonts w:ascii="Arial" w:eastAsia="Times New Roman" w:hAnsi="Arial" w:cs="Arial"/>
          <w:sz w:val="24"/>
          <w:szCs w:val="24"/>
          <w:lang w:eastAsia="es-ES"/>
        </w:rPr>
        <w:t xml:space="preserve">Dado que, por tanto, </w:t>
      </w:r>
      <w:r w:rsidRPr="00333A70">
        <w:rPr>
          <w:rFonts w:ascii="Arial" w:eastAsia="Times New Roman" w:hAnsi="Arial" w:cs="Arial"/>
          <w:bCs/>
          <w:sz w:val="24"/>
          <w:szCs w:val="24"/>
          <w:lang w:eastAsia="es-ES"/>
        </w:rPr>
        <w:t>puede haber síntomas comunes difíciles de diferenciar entre ambas situaciones</w:t>
      </w:r>
      <w:r w:rsidRPr="00333A70">
        <w:rPr>
          <w:rFonts w:ascii="Arial" w:eastAsia="Times New Roman" w:hAnsi="Arial" w:cs="Arial"/>
          <w:sz w:val="24"/>
          <w:szCs w:val="24"/>
          <w:lang w:eastAsia="es-ES"/>
        </w:rPr>
        <w:t>, los médicos tendrán en cuenta algunos efectos que son más típicos de un daño prolongado y de la reacción del organismo a dicho daño:</w:t>
      </w:r>
    </w:p>
    <w:p w14:paraId="69043380" w14:textId="77777777" w:rsidR="002F07D0" w:rsidRPr="00333A70" w:rsidRDefault="00F524EF" w:rsidP="00DF34DC">
      <w:pPr>
        <w:numPr>
          <w:ilvl w:val="0"/>
          <w:numId w:val="23"/>
        </w:numPr>
        <w:shd w:val="clear" w:color="auto" w:fill="FFFFFF"/>
        <w:spacing w:before="100" w:beforeAutospacing="1" w:after="0" w:afterAutospacing="1" w:line="360" w:lineRule="auto"/>
        <w:jc w:val="both"/>
        <w:rPr>
          <w:rFonts w:ascii="Arial" w:eastAsia="Times New Roman" w:hAnsi="Arial" w:cs="Arial"/>
          <w:sz w:val="24"/>
          <w:szCs w:val="24"/>
          <w:lang w:eastAsia="es-ES"/>
        </w:rPr>
      </w:pPr>
      <w:hyperlink r:id="rId34" w:tgtFrame="_self" w:history="1">
        <w:r w:rsidR="002F07D0" w:rsidRPr="00333A70">
          <w:rPr>
            <w:rFonts w:ascii="Arial" w:eastAsia="Times New Roman" w:hAnsi="Arial" w:cs="Arial"/>
            <w:bCs/>
            <w:sz w:val="24"/>
            <w:szCs w:val="24"/>
            <w:lang w:eastAsia="es-ES"/>
          </w:rPr>
          <w:t>Anemia</w:t>
        </w:r>
      </w:hyperlink>
      <w:r w:rsidR="002F07D0" w:rsidRPr="00333A70">
        <w:rPr>
          <w:rFonts w:ascii="Arial" w:eastAsia="Times New Roman" w:hAnsi="Arial" w:cs="Arial"/>
          <w:sz w:val="24"/>
          <w:szCs w:val="24"/>
          <w:lang w:eastAsia="es-ES"/>
        </w:rPr>
        <w:t>: causada sobre todo por la disminución de los glóbulos rojos.</w:t>
      </w:r>
    </w:p>
    <w:p w14:paraId="61389E53" w14:textId="77777777" w:rsidR="002F07D0" w:rsidRPr="00333A70" w:rsidRDefault="002F07D0" w:rsidP="00DF34DC">
      <w:pPr>
        <w:numPr>
          <w:ilvl w:val="0"/>
          <w:numId w:val="23"/>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Inmunodeficiencia:</w:t>
      </w:r>
      <w:r w:rsidRPr="00333A70">
        <w:rPr>
          <w:rFonts w:ascii="Arial" w:eastAsia="Times New Roman" w:hAnsi="Arial" w:cs="Arial"/>
          <w:sz w:val="24"/>
          <w:szCs w:val="24"/>
          <w:lang w:eastAsia="es-ES"/>
        </w:rPr>
        <w:t> que facilita la aparición de infecciones.</w:t>
      </w:r>
    </w:p>
    <w:p w14:paraId="541EB469" w14:textId="77777777" w:rsidR="002F07D0" w:rsidRPr="00333A70" w:rsidRDefault="002F07D0" w:rsidP="00DF34DC">
      <w:pPr>
        <w:numPr>
          <w:ilvl w:val="0"/>
          <w:numId w:val="23"/>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Cambios hormonales</w:t>
      </w:r>
      <w:r w:rsidRPr="00333A70">
        <w:rPr>
          <w:rFonts w:ascii="Arial" w:eastAsia="Times New Roman" w:hAnsi="Arial" w:cs="Arial"/>
          <w:b/>
          <w:bCs/>
          <w:sz w:val="24"/>
          <w:szCs w:val="24"/>
          <w:lang w:eastAsia="es-ES"/>
        </w:rPr>
        <w:t>:</w:t>
      </w:r>
      <w:r w:rsidRPr="00333A70">
        <w:rPr>
          <w:rFonts w:ascii="Arial" w:eastAsia="Times New Roman" w:hAnsi="Arial" w:cs="Arial"/>
          <w:sz w:val="24"/>
          <w:szCs w:val="24"/>
          <w:lang w:eastAsia="es-ES"/>
        </w:rPr>
        <w:t> hiperparatiroidismo (lo que produce disminución de los niveles de calcio) y daño óseo.</w:t>
      </w:r>
    </w:p>
    <w:p w14:paraId="38FC0D51" w14:textId="77777777" w:rsidR="002F07D0" w:rsidRPr="00333A70" w:rsidRDefault="002F07D0" w:rsidP="00DF34DC">
      <w:pPr>
        <w:numPr>
          <w:ilvl w:val="0"/>
          <w:numId w:val="23"/>
        </w:numPr>
        <w:shd w:val="clear" w:color="auto" w:fill="FFFFFF"/>
        <w:spacing w:before="100" w:beforeAutospacing="1" w:after="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Si la enfermedad progresa sin tratamiento pueden aparecen alteraciones neurológicas y arritmias cardíacas.</w:t>
      </w:r>
    </w:p>
    <w:p w14:paraId="3897A8DA" w14:textId="77777777" w:rsidR="002F07D0" w:rsidRPr="00333A70" w:rsidRDefault="002F07D0" w:rsidP="00DF34DC">
      <w:pPr>
        <w:shd w:val="clear" w:color="auto" w:fill="FFFFFF"/>
        <w:spacing w:before="240" w:after="240" w:line="360" w:lineRule="auto"/>
        <w:jc w:val="both"/>
        <w:rPr>
          <w:rFonts w:ascii="Arial" w:eastAsia="Times New Roman" w:hAnsi="Arial" w:cs="Arial"/>
          <w:sz w:val="24"/>
          <w:szCs w:val="24"/>
          <w:lang w:eastAsia="es-ES"/>
        </w:rPr>
      </w:pPr>
      <w:r w:rsidRPr="00333A70">
        <w:rPr>
          <w:rFonts w:ascii="Arial" w:eastAsia="Times New Roman" w:hAnsi="Arial" w:cs="Arial"/>
          <w:sz w:val="24"/>
          <w:szCs w:val="24"/>
          <w:lang w:eastAsia="es-ES"/>
        </w:rPr>
        <w:t>La persona puede notar dichas alteraciones crónicas a través de los siguientes síntomas o signos:</w:t>
      </w:r>
    </w:p>
    <w:p w14:paraId="2D359787" w14:textId="77777777" w:rsidR="002F07D0" w:rsidRPr="00333A70" w:rsidRDefault="002F07D0" w:rsidP="00DF34DC">
      <w:pPr>
        <w:numPr>
          <w:ilvl w:val="0"/>
          <w:numId w:val="24"/>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Presión arterial elevada.</w:t>
      </w:r>
    </w:p>
    <w:p w14:paraId="7C02D1D5" w14:textId="77777777" w:rsidR="002F07D0" w:rsidRPr="00333A70" w:rsidRDefault="002F07D0" w:rsidP="00DF34DC">
      <w:pPr>
        <w:numPr>
          <w:ilvl w:val="0"/>
          <w:numId w:val="24"/>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Cansancio o fatiga</w:t>
      </w:r>
      <w:r w:rsidRPr="00333A70">
        <w:rPr>
          <w:rFonts w:ascii="Arial" w:eastAsia="Times New Roman" w:hAnsi="Arial" w:cs="Arial"/>
          <w:sz w:val="24"/>
          <w:szCs w:val="24"/>
          <w:lang w:eastAsia="es-ES"/>
        </w:rPr>
        <w:t>: </w:t>
      </w:r>
      <w:hyperlink r:id="rId35" w:tgtFrame="_self" w:history="1">
        <w:r w:rsidRPr="00333A70">
          <w:rPr>
            <w:rFonts w:ascii="Arial" w:eastAsia="Times New Roman" w:hAnsi="Arial" w:cs="Arial"/>
            <w:sz w:val="24"/>
            <w:szCs w:val="24"/>
            <w:lang w:eastAsia="es-ES"/>
          </w:rPr>
          <w:t>anemia</w:t>
        </w:r>
      </w:hyperlink>
      <w:r w:rsidRPr="00333A70">
        <w:rPr>
          <w:rFonts w:ascii="Arial" w:eastAsia="Times New Roman" w:hAnsi="Arial" w:cs="Arial"/>
          <w:sz w:val="24"/>
          <w:szCs w:val="24"/>
          <w:lang w:eastAsia="es-ES"/>
        </w:rPr>
        <w:t>.</w:t>
      </w:r>
    </w:p>
    <w:p w14:paraId="1338D6A3" w14:textId="77777777" w:rsidR="002F07D0" w:rsidRPr="00333A70" w:rsidRDefault="002F07D0" w:rsidP="00DF34DC">
      <w:pPr>
        <w:numPr>
          <w:ilvl w:val="0"/>
          <w:numId w:val="24"/>
        </w:numPr>
        <w:shd w:val="clear" w:color="auto" w:fill="FFFFFF"/>
        <w:spacing w:before="100" w:beforeAutospacing="1" w:after="0" w:afterAutospacing="1"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Fracturas óseas</w:t>
      </w:r>
      <w:r w:rsidRPr="00333A70">
        <w:rPr>
          <w:rFonts w:ascii="Arial" w:eastAsia="Times New Roman" w:hAnsi="Arial" w:cs="Arial"/>
          <w:sz w:val="24"/>
          <w:szCs w:val="24"/>
          <w:lang w:eastAsia="es-ES"/>
        </w:rPr>
        <w:t>: daño óseo.</w:t>
      </w:r>
    </w:p>
    <w:p w14:paraId="6475FD8E" w14:textId="45CEB3FF" w:rsidR="009236FA" w:rsidRPr="00607351" w:rsidRDefault="002F07D0" w:rsidP="00DF34DC">
      <w:pPr>
        <w:numPr>
          <w:ilvl w:val="0"/>
          <w:numId w:val="24"/>
        </w:numPr>
        <w:shd w:val="clear" w:color="auto" w:fill="FFFFFF"/>
        <w:spacing w:before="100" w:beforeAutospacing="1" w:after="0" w:line="360" w:lineRule="auto"/>
        <w:jc w:val="both"/>
        <w:rPr>
          <w:rFonts w:ascii="Arial" w:eastAsia="Times New Roman" w:hAnsi="Arial" w:cs="Arial"/>
          <w:sz w:val="24"/>
          <w:szCs w:val="24"/>
          <w:lang w:eastAsia="es-ES"/>
        </w:rPr>
      </w:pPr>
      <w:r w:rsidRPr="00333A70">
        <w:rPr>
          <w:rFonts w:ascii="Arial" w:eastAsia="Times New Roman" w:hAnsi="Arial" w:cs="Arial"/>
          <w:bCs/>
          <w:sz w:val="24"/>
          <w:szCs w:val="24"/>
          <w:lang w:eastAsia="es-ES"/>
        </w:rPr>
        <w:t>Mayor riesgo cardiovascular</w:t>
      </w:r>
      <w:r w:rsidR="00EF136E">
        <w:rPr>
          <w:rFonts w:ascii="Arial" w:eastAsia="Times New Roman" w:hAnsi="Arial" w:cs="Arial"/>
          <w:bCs/>
          <w:sz w:val="24"/>
          <w:szCs w:val="24"/>
          <w:lang w:eastAsia="es-ES"/>
        </w:rPr>
        <w:t>.</w:t>
      </w:r>
    </w:p>
    <w:p w14:paraId="35B31364" w14:textId="77777777" w:rsidR="00607351" w:rsidRPr="00145E1B" w:rsidRDefault="00607351" w:rsidP="00607351">
      <w:pPr>
        <w:shd w:val="clear" w:color="auto" w:fill="FFFFFF"/>
        <w:spacing w:before="100" w:beforeAutospacing="1" w:after="0" w:line="360" w:lineRule="auto"/>
        <w:ind w:left="720"/>
        <w:jc w:val="both"/>
        <w:rPr>
          <w:rFonts w:ascii="Arial" w:eastAsia="Times New Roman" w:hAnsi="Arial" w:cs="Arial"/>
          <w:sz w:val="24"/>
          <w:szCs w:val="24"/>
          <w:lang w:eastAsia="es-ES"/>
        </w:rPr>
      </w:pPr>
    </w:p>
    <w:p w14:paraId="5DD64A55" w14:textId="2CEEE939" w:rsidR="009236FA" w:rsidRPr="000E354D" w:rsidRDefault="002F07D0" w:rsidP="00DF34DC">
      <w:pPr>
        <w:pStyle w:val="Ttulo3"/>
        <w:spacing w:line="360" w:lineRule="auto"/>
        <w:rPr>
          <w:rFonts w:ascii="Arial" w:eastAsia="Times New Roman" w:hAnsi="Arial" w:cs="Arial"/>
          <w:color w:val="auto"/>
          <w:lang w:eastAsia="es-ES"/>
        </w:rPr>
      </w:pPr>
      <w:bookmarkStart w:id="23" w:name="_Toc23949970"/>
      <w:r w:rsidRPr="000E354D">
        <w:rPr>
          <w:rFonts w:ascii="Arial" w:eastAsia="Times New Roman" w:hAnsi="Arial" w:cs="Arial"/>
          <w:color w:val="auto"/>
          <w:lang w:eastAsia="es-ES"/>
        </w:rPr>
        <w:t>2.6 TRATAMIENTO</w:t>
      </w:r>
      <w:bookmarkEnd w:id="23"/>
    </w:p>
    <w:p w14:paraId="36D32321" w14:textId="1FB0D489" w:rsidR="002F07D0" w:rsidRPr="009236FA" w:rsidRDefault="002F07D0" w:rsidP="00DF34DC">
      <w:pPr>
        <w:shd w:val="clear" w:color="auto" w:fill="FFFFFF"/>
        <w:spacing w:before="100" w:beforeAutospacing="1" w:after="0" w:line="360" w:lineRule="auto"/>
        <w:jc w:val="both"/>
        <w:rPr>
          <w:rFonts w:ascii="Arial" w:eastAsia="Times New Roman" w:hAnsi="Arial" w:cs="Arial"/>
          <w:sz w:val="24"/>
          <w:szCs w:val="24"/>
          <w:lang w:eastAsia="es-ES"/>
        </w:rPr>
      </w:pPr>
      <w:r w:rsidRPr="001E14F8">
        <w:rPr>
          <w:rFonts w:ascii="Arial" w:eastAsia="Times New Roman" w:hAnsi="Arial" w:cs="Arial"/>
          <w:sz w:val="24"/>
          <w:szCs w:val="24"/>
          <w:lang w:eastAsia="es-ES"/>
        </w:rPr>
        <w:t xml:space="preserve">En el </w:t>
      </w:r>
      <w:r>
        <w:rPr>
          <w:rFonts w:ascii="Arial" w:eastAsia="Times New Roman" w:hAnsi="Arial" w:cs="Arial"/>
          <w:sz w:val="24"/>
          <w:szCs w:val="24"/>
          <w:lang w:eastAsia="es-ES"/>
        </w:rPr>
        <w:t>caso de pacientes con insuficiencia renal aguda, el tratamiento puede ser conservado o llevarse a cabo mediante el uso de técnicas de diálisis.</w:t>
      </w:r>
    </w:p>
    <w:p w14:paraId="5CF783F3" w14:textId="77777777" w:rsidR="002F07D0" w:rsidRDefault="002F07D0" w:rsidP="00DF34DC">
      <w:pPr>
        <w:shd w:val="clear" w:color="auto" w:fill="FFFFFF"/>
        <w:spacing w:before="100" w:beforeAutospacing="1"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El tratamiento conservador sirve para conseguir restaurar el equilibrio normal, prevenir las complicaciones y favorecer la reparación del tejido renal afectado hasta llegar a la recuperación de la función renal. Consiste en tratar las hipovolemias, ajustar las dosis en la administración de drogas </w:t>
      </w:r>
      <w:proofErr w:type="spellStart"/>
      <w:r>
        <w:rPr>
          <w:rFonts w:ascii="Arial" w:eastAsia="Times New Roman" w:hAnsi="Arial" w:cs="Arial"/>
          <w:sz w:val="24"/>
          <w:szCs w:val="24"/>
          <w:lang w:eastAsia="es-ES"/>
        </w:rPr>
        <w:t>nefrotoxicas</w:t>
      </w:r>
      <w:proofErr w:type="spellEnd"/>
      <w:r>
        <w:rPr>
          <w:rFonts w:ascii="Arial" w:eastAsia="Times New Roman" w:hAnsi="Arial" w:cs="Arial"/>
          <w:sz w:val="24"/>
          <w:szCs w:val="24"/>
          <w:lang w:eastAsia="es-ES"/>
        </w:rPr>
        <w:t xml:space="preserve"> y aportar líquidos en las quimioterapias.</w:t>
      </w:r>
    </w:p>
    <w:p w14:paraId="1E8DEEC0" w14:textId="77777777" w:rsidR="002F07D0" w:rsidRPr="001E14F8" w:rsidRDefault="002F07D0" w:rsidP="00DF34DC">
      <w:pPr>
        <w:shd w:val="clear" w:color="auto" w:fill="FFFFFF"/>
        <w:spacing w:before="100" w:beforeAutospacing="1"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Una vez que la insuficiencia renal esta instaurada, se debe seguir un tratamiento más estricto con el fin de disminuir al avance de la lesión, acelerar la recuperación de la función renal, tratar las alteraciones y evitar las posibles complicaciones.</w:t>
      </w:r>
    </w:p>
    <w:p w14:paraId="460CFDB0" w14:textId="77777777" w:rsidR="002F07D0" w:rsidRDefault="002F07D0" w:rsidP="00DF34DC">
      <w:pPr>
        <w:shd w:val="clear" w:color="auto" w:fill="FFFFFF"/>
        <w:spacing w:before="100" w:beforeAutospacing="1"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El tratamiento de la Insuficiencia Renal Crónica puede ser conservador. El objetivo es tratar las consecuencias de la IRC y prevenir la perdida de la función renal.</w:t>
      </w:r>
    </w:p>
    <w:p w14:paraId="7B6D1CC7" w14:textId="77777777" w:rsidR="002F07D0" w:rsidRDefault="002F07D0" w:rsidP="00DF34DC">
      <w:pPr>
        <w:shd w:val="clear" w:color="auto" w:fill="FFFFFF"/>
        <w:spacing w:before="100" w:beforeAutospacing="1"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Las medidas que se deben adoptar son las siguientes: adaptación de una dieta pobre en proteínas (se recomienda &lt;5g/kg peso/día) y con no menos de 2,300 calorías/día; control de la ingesta sódica mediante dieta </w:t>
      </w:r>
      <w:proofErr w:type="spellStart"/>
      <w:r>
        <w:rPr>
          <w:rFonts w:ascii="Arial" w:eastAsia="Times New Roman" w:hAnsi="Arial" w:cs="Arial"/>
          <w:sz w:val="24"/>
          <w:szCs w:val="24"/>
          <w:lang w:eastAsia="es-ES"/>
        </w:rPr>
        <w:t>hiposódica</w:t>
      </w:r>
      <w:proofErr w:type="spellEnd"/>
      <w:r>
        <w:rPr>
          <w:rFonts w:ascii="Arial" w:eastAsia="Times New Roman" w:hAnsi="Arial" w:cs="Arial"/>
          <w:sz w:val="24"/>
          <w:szCs w:val="24"/>
          <w:lang w:eastAsia="es-ES"/>
        </w:rPr>
        <w:t>, adaptada a cada paciente según su grado de nefropatía; control de balance hidroelectrolítico; según cual sea la fase de fracaso renal en que se encuentre el paciente, puede haber alteraciones de la concentración de potasio, por lo que será necesario ajustar el aporte de potasio para mantenerlo dentro de los valores normales; tratamiento farmacológico de la hiperuricemia; sí existe acidosis corrección mediante fármacos; control de la anemia, complicación muy frecuente en el paciente con fracaso renal, y ajuste de la dosis de la medicación prescrita, ya que los fármacos pueden causar toxicidad debido a que se acumulan cuando la función renal esta disminuida.</w:t>
      </w:r>
    </w:p>
    <w:p w14:paraId="0ED0D972" w14:textId="02F510DD" w:rsidR="000E354D" w:rsidRPr="000E354D" w:rsidRDefault="002F07D0" w:rsidP="00DF34DC">
      <w:pPr>
        <w:shd w:val="clear" w:color="auto" w:fill="FFFFFF"/>
        <w:tabs>
          <w:tab w:val="right" w:pos="8504"/>
        </w:tabs>
        <w:spacing w:before="100" w:beforeAutospacing="1"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lastRenderedPageBreak/>
        <w:t>Si el tratamiento conservador no es suficiente, es necesario utilizar técn</w:t>
      </w:r>
      <w:r w:rsidR="00301956">
        <w:rPr>
          <w:rFonts w:ascii="Arial" w:eastAsia="Times New Roman" w:hAnsi="Arial" w:cs="Arial"/>
          <w:sz w:val="24"/>
          <w:szCs w:val="24"/>
          <w:lang w:eastAsia="es-ES"/>
        </w:rPr>
        <w:t xml:space="preserve">icas de depuración </w:t>
      </w:r>
      <w:proofErr w:type="spellStart"/>
      <w:r w:rsidR="00301956">
        <w:rPr>
          <w:rFonts w:ascii="Arial" w:eastAsia="Times New Roman" w:hAnsi="Arial" w:cs="Arial"/>
          <w:sz w:val="24"/>
          <w:szCs w:val="24"/>
          <w:lang w:eastAsia="es-ES"/>
        </w:rPr>
        <w:t>extrarrenal</w:t>
      </w:r>
      <w:proofErr w:type="spellEnd"/>
      <w:r w:rsidR="00301956">
        <w:rPr>
          <w:rFonts w:ascii="Arial" w:eastAsia="Times New Roman" w:hAnsi="Arial" w:cs="Arial"/>
          <w:sz w:val="24"/>
          <w:szCs w:val="24"/>
          <w:lang w:eastAsia="es-ES"/>
        </w:rPr>
        <w:t xml:space="preserve"> </w:t>
      </w:r>
      <w:r w:rsidR="00301956" w:rsidRPr="003040AC">
        <w:rPr>
          <w:rFonts w:ascii="Arial" w:eastAsia="Times New Roman" w:hAnsi="Arial" w:cs="Arial"/>
          <w:sz w:val="24"/>
          <w:szCs w:val="24"/>
          <w:lang w:eastAsia="es-ES"/>
        </w:rPr>
        <w:t>(</w:t>
      </w:r>
      <w:r w:rsidR="001842EC">
        <w:rPr>
          <w:rFonts w:ascii="Arial" w:eastAsia="Times New Roman" w:hAnsi="Arial" w:cs="Arial"/>
          <w:sz w:val="24"/>
          <w:szCs w:val="24"/>
          <w:lang w:eastAsia="es-ES"/>
        </w:rPr>
        <w:t xml:space="preserve">Lorenzo, </w:t>
      </w:r>
      <w:r w:rsidRPr="003040AC">
        <w:rPr>
          <w:rFonts w:ascii="Arial" w:eastAsia="Times New Roman" w:hAnsi="Arial" w:cs="Arial"/>
          <w:sz w:val="24"/>
          <w:szCs w:val="24"/>
          <w:lang w:eastAsia="es-ES"/>
        </w:rPr>
        <w:t>2017)</w:t>
      </w:r>
      <w:r w:rsidR="00301956" w:rsidRPr="003040AC">
        <w:rPr>
          <w:rFonts w:ascii="Arial" w:eastAsia="Times New Roman" w:hAnsi="Arial" w:cs="Arial"/>
          <w:sz w:val="24"/>
          <w:szCs w:val="24"/>
          <w:lang w:eastAsia="es-ES"/>
        </w:rPr>
        <w:t>.</w:t>
      </w:r>
    </w:p>
    <w:p w14:paraId="11B07E35" w14:textId="73A99730" w:rsidR="002F07D0" w:rsidRPr="00EF136E" w:rsidRDefault="002F07D0" w:rsidP="00DF34DC">
      <w:pPr>
        <w:pStyle w:val="Ttulo2"/>
        <w:spacing w:line="360" w:lineRule="auto"/>
        <w:jc w:val="center"/>
        <w:rPr>
          <w:rFonts w:ascii="Arial" w:hAnsi="Arial" w:cs="Arial"/>
          <w:b/>
          <w:color w:val="000000" w:themeColor="text1"/>
          <w:sz w:val="32"/>
        </w:rPr>
      </w:pPr>
      <w:bookmarkStart w:id="24" w:name="_Toc23949971"/>
      <w:r w:rsidRPr="00EF136E">
        <w:rPr>
          <w:rFonts w:ascii="Arial" w:hAnsi="Arial" w:cs="Arial"/>
          <w:b/>
          <w:color w:val="000000" w:themeColor="text1"/>
          <w:sz w:val="32"/>
        </w:rPr>
        <w:t>C</w:t>
      </w:r>
      <w:r w:rsidR="002E7897">
        <w:rPr>
          <w:rFonts w:ascii="Arial" w:hAnsi="Arial" w:cs="Arial"/>
          <w:b/>
          <w:color w:val="000000" w:themeColor="text1"/>
          <w:sz w:val="32"/>
        </w:rPr>
        <w:t>APÌ</w:t>
      </w:r>
      <w:r w:rsidRPr="00EF136E">
        <w:rPr>
          <w:rFonts w:ascii="Arial" w:hAnsi="Arial" w:cs="Arial"/>
          <w:b/>
          <w:color w:val="000000" w:themeColor="text1"/>
          <w:sz w:val="32"/>
        </w:rPr>
        <w:t>TULO III DIALISIS PERITONEAL</w:t>
      </w:r>
      <w:bookmarkEnd w:id="24"/>
    </w:p>
    <w:p w14:paraId="3AE66376" w14:textId="77777777" w:rsidR="002F07D0" w:rsidRDefault="002F07D0" w:rsidP="00DF34DC">
      <w:pPr>
        <w:spacing w:line="360" w:lineRule="auto"/>
        <w:jc w:val="center"/>
        <w:rPr>
          <w:rFonts w:ascii="Arial" w:hAnsi="Arial" w:cs="Arial"/>
          <w:b/>
          <w:sz w:val="28"/>
          <w:szCs w:val="28"/>
        </w:rPr>
      </w:pPr>
    </w:p>
    <w:p w14:paraId="33828627" w14:textId="77777777" w:rsidR="002F07D0" w:rsidRDefault="002F07D0" w:rsidP="00DF34DC">
      <w:pPr>
        <w:pStyle w:val="Ttulo3"/>
        <w:spacing w:line="360" w:lineRule="auto"/>
        <w:rPr>
          <w:rFonts w:ascii="Arial" w:hAnsi="Arial" w:cs="Arial"/>
          <w:color w:val="auto"/>
        </w:rPr>
      </w:pPr>
      <w:bookmarkStart w:id="25" w:name="_Toc23949972"/>
      <w:r w:rsidRPr="00205EAA">
        <w:rPr>
          <w:rFonts w:ascii="Arial" w:hAnsi="Arial" w:cs="Arial"/>
          <w:color w:val="auto"/>
        </w:rPr>
        <w:t>3.1 DEFINICION</w:t>
      </w:r>
      <w:bookmarkEnd w:id="25"/>
    </w:p>
    <w:p w14:paraId="537B5945" w14:textId="77777777" w:rsidR="00205EAA" w:rsidRPr="00205EAA" w:rsidRDefault="00205EAA" w:rsidP="00DF34DC">
      <w:pPr>
        <w:spacing w:line="360" w:lineRule="auto"/>
      </w:pPr>
    </w:p>
    <w:p w14:paraId="3161494E"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La diálisis peritoneal (DP) es un procedimiento que permite depurar toxinas, electrolitos y eliminar líquidos en pacientes adultos y pediátricos que sufren enfermedad renal crónica (ERC) terminal de distintas etiologías.</w:t>
      </w:r>
    </w:p>
    <w:p w14:paraId="7C460595" w14:textId="4570814F"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Con el término de DP, se engloba todas aquellas técnicas de tratamiento sustitutivo de la función renal que utilizan el peritoneo como membrana dialítica, esta es una membrana biológica semipermeable a líquidos y solutos. La estructura </w:t>
      </w:r>
      <w:proofErr w:type="spellStart"/>
      <w:r w:rsidRPr="00432928">
        <w:rPr>
          <w:rFonts w:ascii="Arial" w:hAnsi="Arial" w:cs="Arial"/>
          <w:sz w:val="24"/>
          <w:szCs w:val="24"/>
        </w:rPr>
        <w:t>anatomo</w:t>
      </w:r>
      <w:proofErr w:type="spellEnd"/>
      <w:r w:rsidRPr="00432928">
        <w:rPr>
          <w:rFonts w:ascii="Arial" w:hAnsi="Arial" w:cs="Arial"/>
          <w:sz w:val="24"/>
          <w:szCs w:val="24"/>
        </w:rPr>
        <w:t xml:space="preserve">-funcional de la membrana peritoneal, las características físico-químicas de la solución de diálisis y el catéter, constituyen los </w:t>
      </w:r>
      <w:r w:rsidRPr="003040AC">
        <w:rPr>
          <w:rFonts w:ascii="Arial" w:hAnsi="Arial" w:cs="Arial"/>
          <w:sz w:val="24"/>
          <w:szCs w:val="24"/>
        </w:rPr>
        <w:t xml:space="preserve">tres elementos básicos de la técnica de </w:t>
      </w:r>
      <w:r w:rsidR="00CE29B8" w:rsidRPr="003040AC">
        <w:rPr>
          <w:rFonts w:ascii="Arial" w:hAnsi="Arial" w:cs="Arial"/>
          <w:sz w:val="24"/>
          <w:szCs w:val="24"/>
        </w:rPr>
        <w:t>diálisis</w:t>
      </w:r>
      <w:r w:rsidR="00301956" w:rsidRPr="003040AC">
        <w:rPr>
          <w:rFonts w:ascii="Arial" w:hAnsi="Arial" w:cs="Arial"/>
          <w:sz w:val="24"/>
          <w:szCs w:val="24"/>
        </w:rPr>
        <w:t xml:space="preserve"> (</w:t>
      </w:r>
      <w:r w:rsidR="00CE29B8" w:rsidRPr="003040AC">
        <w:rPr>
          <w:rFonts w:ascii="Arial" w:hAnsi="Arial" w:cs="Arial"/>
          <w:sz w:val="24"/>
          <w:szCs w:val="24"/>
        </w:rPr>
        <w:t>Guía</w:t>
      </w:r>
      <w:r w:rsidR="001842EC">
        <w:rPr>
          <w:rFonts w:ascii="Arial" w:hAnsi="Arial" w:cs="Arial"/>
          <w:sz w:val="24"/>
          <w:szCs w:val="24"/>
        </w:rPr>
        <w:t xml:space="preserve"> clínica diálisis peritoneal, </w:t>
      </w:r>
      <w:r w:rsidRPr="003040AC">
        <w:rPr>
          <w:rFonts w:ascii="Arial" w:hAnsi="Arial" w:cs="Arial"/>
          <w:sz w:val="24"/>
          <w:szCs w:val="24"/>
        </w:rPr>
        <w:t>2010)</w:t>
      </w:r>
      <w:r w:rsidR="00301956" w:rsidRPr="003040AC">
        <w:rPr>
          <w:rFonts w:ascii="Arial" w:hAnsi="Arial" w:cs="Arial"/>
          <w:sz w:val="24"/>
          <w:szCs w:val="24"/>
        </w:rPr>
        <w:t>.</w:t>
      </w:r>
    </w:p>
    <w:p w14:paraId="2F09843E" w14:textId="77777777" w:rsidR="009236FA" w:rsidRPr="00C836C3" w:rsidRDefault="009236FA" w:rsidP="00DF34DC">
      <w:pPr>
        <w:spacing w:line="360" w:lineRule="auto"/>
        <w:jc w:val="center"/>
        <w:rPr>
          <w:rFonts w:ascii="Arial" w:hAnsi="Arial" w:cs="Arial"/>
          <w:b/>
          <w:sz w:val="20"/>
          <w:szCs w:val="20"/>
        </w:rPr>
      </w:pPr>
      <w:r>
        <w:rPr>
          <w:rFonts w:ascii="Arial" w:hAnsi="Arial" w:cs="Arial"/>
          <w:b/>
          <w:sz w:val="20"/>
          <w:szCs w:val="20"/>
        </w:rPr>
        <w:t>Imagen no. 10</w:t>
      </w:r>
      <w:r w:rsidRPr="00C836C3">
        <w:rPr>
          <w:rFonts w:ascii="Arial" w:hAnsi="Arial" w:cs="Arial"/>
          <w:b/>
          <w:sz w:val="20"/>
          <w:szCs w:val="20"/>
        </w:rPr>
        <w:t xml:space="preserve"> Diálisis peritoneal.</w:t>
      </w:r>
    </w:p>
    <w:p w14:paraId="25511393" w14:textId="5B6E83A0" w:rsidR="002F07D0" w:rsidRDefault="009236FA" w:rsidP="00DF34DC">
      <w:pPr>
        <w:spacing w:line="360" w:lineRule="auto"/>
        <w:jc w:val="center"/>
        <w:rPr>
          <w:rFonts w:ascii="Arial" w:hAnsi="Arial" w:cs="Arial"/>
          <w:b/>
          <w:sz w:val="24"/>
          <w:szCs w:val="24"/>
        </w:rPr>
      </w:pPr>
      <w:r>
        <w:rPr>
          <w:noProof/>
          <w:lang w:eastAsia="es-MX"/>
        </w:rPr>
        <w:drawing>
          <wp:inline distT="0" distB="0" distL="0" distR="0" wp14:anchorId="39BC6CEA" wp14:editId="3FB340FF">
            <wp:extent cx="2057400" cy="2439240"/>
            <wp:effectExtent l="0" t="0" r="0" b="0"/>
            <wp:docPr id="43" name="Imagen 43" descr="princi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cipl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65984" cy="2449417"/>
                    </a:xfrm>
                    <a:prstGeom prst="rect">
                      <a:avLst/>
                    </a:prstGeom>
                    <a:noFill/>
                    <a:ln>
                      <a:noFill/>
                    </a:ln>
                  </pic:spPr>
                </pic:pic>
              </a:graphicData>
            </a:graphic>
          </wp:inline>
        </w:drawing>
      </w:r>
    </w:p>
    <w:p w14:paraId="712C2F2E" w14:textId="77777777" w:rsidR="009236FA" w:rsidRDefault="009236FA" w:rsidP="00DF34DC">
      <w:pPr>
        <w:spacing w:line="360" w:lineRule="auto"/>
        <w:jc w:val="center"/>
        <w:rPr>
          <w:rFonts w:ascii="Arial" w:hAnsi="Arial" w:cs="Arial"/>
          <w:b/>
          <w:sz w:val="20"/>
          <w:szCs w:val="20"/>
        </w:rPr>
      </w:pPr>
      <w:r>
        <w:rPr>
          <w:rFonts w:ascii="Arial" w:hAnsi="Arial" w:cs="Arial"/>
          <w:b/>
          <w:sz w:val="20"/>
          <w:szCs w:val="20"/>
        </w:rPr>
        <w:t>Fuente: G</w:t>
      </w:r>
      <w:r w:rsidRPr="00C836C3">
        <w:rPr>
          <w:rFonts w:ascii="Arial" w:hAnsi="Arial" w:cs="Arial"/>
          <w:b/>
          <w:sz w:val="20"/>
          <w:szCs w:val="20"/>
        </w:rPr>
        <w:t>uía clínica, 2010</w:t>
      </w:r>
    </w:p>
    <w:p w14:paraId="044007D2" w14:textId="77777777" w:rsidR="00607351" w:rsidRDefault="00607351" w:rsidP="00DF34DC">
      <w:pPr>
        <w:spacing w:line="360" w:lineRule="auto"/>
        <w:jc w:val="center"/>
        <w:rPr>
          <w:rFonts w:ascii="Arial" w:hAnsi="Arial" w:cs="Arial"/>
          <w:b/>
          <w:sz w:val="20"/>
          <w:szCs w:val="20"/>
        </w:rPr>
      </w:pPr>
    </w:p>
    <w:p w14:paraId="637BF895" w14:textId="77777777" w:rsidR="00607351" w:rsidRDefault="00607351" w:rsidP="00DF34DC">
      <w:pPr>
        <w:spacing w:line="360" w:lineRule="auto"/>
        <w:jc w:val="center"/>
        <w:rPr>
          <w:rFonts w:ascii="Arial" w:hAnsi="Arial" w:cs="Arial"/>
          <w:b/>
          <w:sz w:val="20"/>
          <w:szCs w:val="20"/>
        </w:rPr>
      </w:pPr>
    </w:p>
    <w:p w14:paraId="7C448E7A" w14:textId="4C68F281" w:rsidR="002F07D0" w:rsidRDefault="002F07D0" w:rsidP="00DF34DC">
      <w:pPr>
        <w:pStyle w:val="Ttulo3"/>
        <w:spacing w:line="360" w:lineRule="auto"/>
        <w:rPr>
          <w:rFonts w:ascii="Arial" w:hAnsi="Arial" w:cs="Arial"/>
          <w:color w:val="auto"/>
        </w:rPr>
      </w:pPr>
      <w:bookmarkStart w:id="26" w:name="_Toc23949973"/>
      <w:r w:rsidRPr="00205EAA">
        <w:rPr>
          <w:rFonts w:ascii="Arial" w:hAnsi="Arial" w:cs="Arial"/>
          <w:color w:val="auto"/>
        </w:rPr>
        <w:lastRenderedPageBreak/>
        <w:t>3.2 PERITONEO</w:t>
      </w:r>
      <w:bookmarkEnd w:id="26"/>
      <w:r w:rsidRPr="00205EAA">
        <w:rPr>
          <w:rFonts w:ascii="Arial" w:hAnsi="Arial" w:cs="Arial"/>
          <w:color w:val="auto"/>
        </w:rPr>
        <w:t xml:space="preserve"> </w:t>
      </w:r>
    </w:p>
    <w:p w14:paraId="2F6BF968" w14:textId="77777777" w:rsidR="00205EAA" w:rsidRPr="00205EAA" w:rsidRDefault="00205EAA" w:rsidP="00DF34DC">
      <w:pPr>
        <w:spacing w:line="360" w:lineRule="auto"/>
      </w:pPr>
    </w:p>
    <w:p w14:paraId="37903231"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3.2.1 Cavidad peritoneal:</w:t>
      </w:r>
      <w:r w:rsidRPr="00432928">
        <w:rPr>
          <w:rFonts w:ascii="Arial" w:hAnsi="Arial" w:cs="Arial"/>
          <w:sz w:val="24"/>
          <w:szCs w:val="24"/>
        </w:rPr>
        <w:t xml:space="preserve"> está compuesta por el peritoneo parietal y visceral. En condiciones normales contiene unos 10 ml de líquido con alto contenido de </w:t>
      </w:r>
      <w:proofErr w:type="spellStart"/>
      <w:r w:rsidRPr="00432928">
        <w:rPr>
          <w:rFonts w:ascii="Arial" w:hAnsi="Arial" w:cs="Arial"/>
          <w:sz w:val="24"/>
          <w:szCs w:val="24"/>
        </w:rPr>
        <w:t>fosfatidilcolina</w:t>
      </w:r>
      <w:proofErr w:type="spellEnd"/>
      <w:r w:rsidRPr="00432928">
        <w:rPr>
          <w:rFonts w:ascii="Arial" w:hAnsi="Arial" w:cs="Arial"/>
          <w:sz w:val="24"/>
          <w:szCs w:val="24"/>
        </w:rPr>
        <w:t>, en esta cavidad se puede almacenar grandes volúmenes.</w:t>
      </w:r>
    </w:p>
    <w:p w14:paraId="31E249F5"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3.2.2 Membrana peritoneal:</w:t>
      </w:r>
      <w:r w:rsidRPr="00432928">
        <w:rPr>
          <w:rFonts w:ascii="Arial" w:hAnsi="Arial" w:cs="Arial"/>
          <w:sz w:val="24"/>
          <w:szCs w:val="24"/>
        </w:rPr>
        <w:t xml:space="preserve"> es una membrana serosa continua, que se comporta como una membrana semipermeable imperfecta (permite el paso de agua y solutos en función de su tamaño), tiene una superficie de 1-2 m2. Cubre la superficie de las vísceras abdominales (peritoneo visceral) y de la superficie interna  (peritoneo parietal). Está formada por una capa simple de células  </w:t>
      </w:r>
      <w:proofErr w:type="spellStart"/>
      <w:r w:rsidRPr="00432928">
        <w:rPr>
          <w:rFonts w:ascii="Arial" w:hAnsi="Arial" w:cs="Arial"/>
          <w:sz w:val="24"/>
          <w:szCs w:val="24"/>
        </w:rPr>
        <w:t>mesoteliales</w:t>
      </w:r>
      <w:proofErr w:type="spellEnd"/>
      <w:r w:rsidRPr="00432928">
        <w:rPr>
          <w:rFonts w:ascii="Arial" w:hAnsi="Arial" w:cs="Arial"/>
          <w:sz w:val="24"/>
          <w:szCs w:val="24"/>
        </w:rPr>
        <w:t>, y citoplasmáticas.</w:t>
      </w:r>
    </w:p>
    <w:p w14:paraId="513C12C5"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El peritoneo visceral recibe sangre de la arteria mesentérica  superior y el retorno  y el retorno venoso se </w:t>
      </w:r>
      <w:proofErr w:type="spellStart"/>
      <w:r w:rsidRPr="00432928">
        <w:rPr>
          <w:rFonts w:ascii="Arial" w:hAnsi="Arial" w:cs="Arial"/>
          <w:sz w:val="24"/>
          <w:szCs w:val="24"/>
        </w:rPr>
        <w:t>se</w:t>
      </w:r>
      <w:proofErr w:type="spellEnd"/>
      <w:r w:rsidRPr="00432928">
        <w:rPr>
          <w:rFonts w:ascii="Arial" w:hAnsi="Arial" w:cs="Arial"/>
          <w:sz w:val="24"/>
          <w:szCs w:val="24"/>
        </w:rPr>
        <w:t xml:space="preserve"> realiza por la circulación portal. El  peritoneo parietal se nutre de las arterias lumbares, intercostales y epigástricas, el flujo venoso se realiza por la vena cava, la microcirculación está formada por las células endoteliales de arteriolas y capilares.</w:t>
      </w:r>
    </w:p>
    <w:p w14:paraId="08A8F672" w14:textId="77777777" w:rsidR="002F07D0" w:rsidRDefault="002F07D0" w:rsidP="00DF34DC">
      <w:pPr>
        <w:spacing w:line="360" w:lineRule="auto"/>
        <w:jc w:val="both"/>
        <w:rPr>
          <w:rFonts w:ascii="Arial" w:hAnsi="Arial" w:cs="Arial"/>
          <w:sz w:val="24"/>
          <w:szCs w:val="24"/>
        </w:rPr>
      </w:pPr>
      <w:r w:rsidRPr="00432928">
        <w:rPr>
          <w:rFonts w:ascii="Arial" w:hAnsi="Arial" w:cs="Arial"/>
          <w:b/>
          <w:sz w:val="24"/>
          <w:szCs w:val="24"/>
        </w:rPr>
        <w:t>3.2.3 Transporte peritoneal:</w:t>
      </w:r>
      <w:r w:rsidRPr="00432928">
        <w:rPr>
          <w:rFonts w:ascii="Arial" w:hAnsi="Arial" w:cs="Arial"/>
          <w:sz w:val="24"/>
          <w:szCs w:val="24"/>
        </w:rPr>
        <w:t xml:space="preserve"> se realiza entre la microcirculación y la cavidad peritoneal mediante la combinación de dos mecanismos: la difusión y convección, la participación de uno varia con otro de acuerdo al transporte de agua y solutos, es decir, en el transporte de solutos la difusión es el mecanismo principal, aunque la convección también participa en el transporte de algunas moléculas y electrolito. El transporte de agua, mediante convección (ultrafiltración) depende del gradiente osmótico generado por el agente integrante de la solución de diálisis y de la presencia de </w:t>
      </w:r>
      <w:proofErr w:type="spellStart"/>
      <w:r w:rsidRPr="00432928">
        <w:rPr>
          <w:rFonts w:ascii="Arial" w:hAnsi="Arial" w:cs="Arial"/>
          <w:sz w:val="24"/>
          <w:szCs w:val="24"/>
        </w:rPr>
        <w:t>aquaporinas</w:t>
      </w:r>
      <w:proofErr w:type="spellEnd"/>
      <w:r w:rsidRPr="00432928">
        <w:rPr>
          <w:rFonts w:ascii="Arial" w:hAnsi="Arial" w:cs="Arial"/>
          <w:sz w:val="24"/>
          <w:szCs w:val="24"/>
        </w:rPr>
        <w:t xml:space="preserve">. </w:t>
      </w:r>
    </w:p>
    <w:p w14:paraId="66EF383E" w14:textId="77777777" w:rsidR="00607351" w:rsidRPr="00432928" w:rsidRDefault="00607351" w:rsidP="00DF34DC">
      <w:pPr>
        <w:spacing w:line="360" w:lineRule="auto"/>
        <w:jc w:val="both"/>
        <w:rPr>
          <w:rFonts w:ascii="Arial" w:hAnsi="Arial" w:cs="Arial"/>
          <w:sz w:val="24"/>
          <w:szCs w:val="24"/>
        </w:rPr>
      </w:pPr>
    </w:p>
    <w:p w14:paraId="77399081" w14:textId="24B50ADF" w:rsidR="002F07D0" w:rsidRDefault="002F07D0" w:rsidP="00DF34DC">
      <w:pPr>
        <w:pStyle w:val="Ttulo3"/>
        <w:spacing w:line="360" w:lineRule="auto"/>
        <w:rPr>
          <w:rFonts w:ascii="Arial" w:hAnsi="Arial" w:cs="Arial"/>
          <w:color w:val="auto"/>
        </w:rPr>
      </w:pPr>
      <w:bookmarkStart w:id="27" w:name="_Toc23949974"/>
      <w:r w:rsidRPr="00205EAA">
        <w:rPr>
          <w:rFonts w:ascii="Arial" w:hAnsi="Arial" w:cs="Arial"/>
          <w:color w:val="auto"/>
        </w:rPr>
        <w:t>3.3 CATETERES</w:t>
      </w:r>
      <w:bookmarkEnd w:id="27"/>
    </w:p>
    <w:p w14:paraId="23CB517B" w14:textId="77777777" w:rsidR="00205EAA" w:rsidRPr="00205EAA" w:rsidRDefault="00205EAA" w:rsidP="00DF34DC">
      <w:pPr>
        <w:spacing w:line="360" w:lineRule="auto"/>
      </w:pPr>
    </w:p>
    <w:p w14:paraId="76698DE9"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lastRenderedPageBreak/>
        <w:t>El catéter es el elemento que permite la comunicación entre la cavidad peritoneal y el exterior; debe permitir el flujo bidireccional de dializado sin molestias ni dificultad.</w:t>
      </w:r>
    </w:p>
    <w:p w14:paraId="4A7616F5"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Se trata de un tubo de silicona o poliuretano, flexible (permanente o crónico)  o semirrígido (temporal-agudo), de longitud variable (pediátricos, adultos, </w:t>
      </w:r>
      <w:proofErr w:type="spellStart"/>
      <w:r w:rsidRPr="00432928">
        <w:rPr>
          <w:rFonts w:ascii="Arial" w:hAnsi="Arial" w:cs="Arial"/>
          <w:sz w:val="24"/>
          <w:szCs w:val="24"/>
        </w:rPr>
        <w:t>transtoracicos</w:t>
      </w:r>
      <w:proofErr w:type="spellEnd"/>
      <w:r w:rsidRPr="00432928">
        <w:rPr>
          <w:rFonts w:ascii="Arial" w:hAnsi="Arial" w:cs="Arial"/>
          <w:sz w:val="24"/>
          <w:szCs w:val="24"/>
        </w:rPr>
        <w:t xml:space="preserve">) con una porción externa y otra interna. A la porción externa va unida la línea de transferencia (plástica o titanio). La porción interna tiene un trayecto subcutáneo y otro </w:t>
      </w:r>
      <w:proofErr w:type="spellStart"/>
      <w:r w:rsidRPr="00432928">
        <w:rPr>
          <w:rFonts w:ascii="Arial" w:hAnsi="Arial" w:cs="Arial"/>
          <w:sz w:val="24"/>
          <w:szCs w:val="24"/>
        </w:rPr>
        <w:t>intraperitoneal</w:t>
      </w:r>
      <w:proofErr w:type="spellEnd"/>
      <w:r w:rsidRPr="00432928">
        <w:rPr>
          <w:rFonts w:ascii="Arial" w:hAnsi="Arial" w:cs="Arial"/>
          <w:sz w:val="24"/>
          <w:szCs w:val="24"/>
        </w:rPr>
        <w:t>; el primero puede ser recto (</w:t>
      </w:r>
      <w:proofErr w:type="spellStart"/>
      <w:r w:rsidRPr="00432928">
        <w:rPr>
          <w:rFonts w:ascii="Arial" w:hAnsi="Arial" w:cs="Arial"/>
          <w:sz w:val="24"/>
          <w:szCs w:val="24"/>
        </w:rPr>
        <w:t>Tenckoff</w:t>
      </w:r>
      <w:proofErr w:type="spellEnd"/>
      <w:r w:rsidRPr="00432928">
        <w:rPr>
          <w:rFonts w:ascii="Arial" w:hAnsi="Arial" w:cs="Arial"/>
          <w:sz w:val="24"/>
          <w:szCs w:val="24"/>
        </w:rPr>
        <w:t xml:space="preserve">) o curvo (Cruz, </w:t>
      </w:r>
      <w:proofErr w:type="spellStart"/>
      <w:r w:rsidRPr="00432928">
        <w:rPr>
          <w:rFonts w:ascii="Arial" w:hAnsi="Arial" w:cs="Arial"/>
          <w:sz w:val="24"/>
          <w:szCs w:val="24"/>
        </w:rPr>
        <w:t>Swan-neck</w:t>
      </w:r>
      <w:proofErr w:type="spellEnd"/>
      <w:r w:rsidRPr="00432928">
        <w:rPr>
          <w:rFonts w:ascii="Arial" w:hAnsi="Arial" w:cs="Arial"/>
          <w:sz w:val="24"/>
          <w:szCs w:val="24"/>
        </w:rPr>
        <w:t xml:space="preserve"> Missouri) con uno o dos manguitos de </w:t>
      </w:r>
      <w:proofErr w:type="spellStart"/>
      <w:r w:rsidRPr="00432928">
        <w:rPr>
          <w:rFonts w:ascii="Arial" w:hAnsi="Arial" w:cs="Arial"/>
          <w:sz w:val="24"/>
          <w:szCs w:val="24"/>
        </w:rPr>
        <w:t>dacron</w:t>
      </w:r>
      <w:proofErr w:type="spellEnd"/>
      <w:r w:rsidRPr="00432928">
        <w:rPr>
          <w:rFonts w:ascii="Arial" w:hAnsi="Arial" w:cs="Arial"/>
          <w:sz w:val="24"/>
          <w:szCs w:val="24"/>
        </w:rPr>
        <w:t xml:space="preserve">, que produce una reacción </w:t>
      </w:r>
      <w:proofErr w:type="spellStart"/>
      <w:r w:rsidRPr="00432928">
        <w:rPr>
          <w:rFonts w:ascii="Arial" w:hAnsi="Arial" w:cs="Arial"/>
          <w:sz w:val="24"/>
          <w:szCs w:val="24"/>
        </w:rPr>
        <w:t>fibrotica</w:t>
      </w:r>
      <w:proofErr w:type="spellEnd"/>
      <w:r w:rsidRPr="00432928">
        <w:rPr>
          <w:rFonts w:ascii="Arial" w:hAnsi="Arial" w:cs="Arial"/>
          <w:sz w:val="24"/>
          <w:szCs w:val="24"/>
        </w:rPr>
        <w:t xml:space="preserve"> lo que permite una mejor fijación del catéter y una mejor progresión de las infecciones del orificio-túnel hacia la cavidad peritoneal.</w:t>
      </w:r>
    </w:p>
    <w:p w14:paraId="2F5BA3D3" w14:textId="77777777" w:rsidR="002F07D0"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Un estudio reciente meta-análisis siguiendo metodología Cochrane, donde se incluyeron 13 estudios concluyo que los catéteres con segmento </w:t>
      </w:r>
      <w:proofErr w:type="spellStart"/>
      <w:r w:rsidRPr="00432928">
        <w:rPr>
          <w:rFonts w:ascii="Arial" w:hAnsi="Arial" w:cs="Arial"/>
          <w:sz w:val="24"/>
          <w:szCs w:val="24"/>
        </w:rPr>
        <w:t>intrabdominal</w:t>
      </w:r>
      <w:proofErr w:type="spellEnd"/>
      <w:r w:rsidRPr="00432928">
        <w:rPr>
          <w:rFonts w:ascii="Arial" w:hAnsi="Arial" w:cs="Arial"/>
          <w:sz w:val="24"/>
          <w:szCs w:val="24"/>
        </w:rPr>
        <w:t xml:space="preserve"> recto tienen una super</w:t>
      </w:r>
      <w:r>
        <w:rPr>
          <w:rFonts w:ascii="Arial" w:hAnsi="Arial" w:cs="Arial"/>
          <w:sz w:val="24"/>
          <w:szCs w:val="24"/>
        </w:rPr>
        <w:t>vivencia mayor que los curvos.</w:t>
      </w:r>
    </w:p>
    <w:p w14:paraId="6D1228BD" w14:textId="77777777" w:rsidR="00607351" w:rsidRPr="00432928" w:rsidRDefault="00607351" w:rsidP="00DF34DC">
      <w:pPr>
        <w:spacing w:line="360" w:lineRule="auto"/>
        <w:jc w:val="both"/>
        <w:rPr>
          <w:rFonts w:ascii="Arial" w:hAnsi="Arial" w:cs="Arial"/>
          <w:sz w:val="24"/>
          <w:szCs w:val="24"/>
        </w:rPr>
      </w:pPr>
    </w:p>
    <w:p w14:paraId="0558FDDB" w14:textId="4BF21A4F" w:rsidR="002F07D0" w:rsidRDefault="002F07D0" w:rsidP="00DF34DC">
      <w:pPr>
        <w:pStyle w:val="Ttulo3"/>
        <w:spacing w:line="360" w:lineRule="auto"/>
        <w:rPr>
          <w:rFonts w:ascii="Arial" w:hAnsi="Arial" w:cs="Arial"/>
          <w:color w:val="auto"/>
        </w:rPr>
      </w:pPr>
      <w:bookmarkStart w:id="28" w:name="_Toc23949975"/>
      <w:r w:rsidRPr="00205EAA">
        <w:rPr>
          <w:rFonts w:ascii="Arial" w:hAnsi="Arial" w:cs="Arial"/>
          <w:color w:val="auto"/>
        </w:rPr>
        <w:t>3.4 TIPOS DE DIALISIS PERITONEAL</w:t>
      </w:r>
      <w:bookmarkEnd w:id="28"/>
    </w:p>
    <w:p w14:paraId="3EC778B1" w14:textId="77777777" w:rsidR="00205EAA" w:rsidRPr="00205EAA" w:rsidRDefault="00205EAA" w:rsidP="00DF34DC">
      <w:pPr>
        <w:spacing w:line="360" w:lineRule="auto"/>
      </w:pPr>
    </w:p>
    <w:p w14:paraId="420F7E98"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3.4.1 Diálisis Peritoneal Continua Ambulatoria (DPCA):</w:t>
      </w:r>
      <w:r w:rsidRPr="00432928">
        <w:rPr>
          <w:rFonts w:ascii="Arial" w:hAnsi="Arial" w:cs="Arial"/>
          <w:sz w:val="24"/>
          <w:szCs w:val="24"/>
        </w:rPr>
        <w:t xml:space="preserve"> Es el tipo de terapia  más usado. En esta el paciente ingresa el </w:t>
      </w:r>
      <w:proofErr w:type="spellStart"/>
      <w:r w:rsidRPr="00432928">
        <w:rPr>
          <w:rFonts w:ascii="Arial" w:hAnsi="Arial" w:cs="Arial"/>
          <w:sz w:val="24"/>
          <w:szCs w:val="24"/>
        </w:rPr>
        <w:t>dializante</w:t>
      </w:r>
      <w:proofErr w:type="spellEnd"/>
      <w:r w:rsidRPr="00432928">
        <w:rPr>
          <w:rFonts w:ascii="Arial" w:hAnsi="Arial" w:cs="Arial"/>
          <w:sz w:val="24"/>
          <w:szCs w:val="24"/>
        </w:rPr>
        <w:t xml:space="preserve"> en el abdomen mediante un catéter permanente; este líquido permanecerá en la cavidad peritoneal durante varias horas, este proceso se realiza de tres a cuatro veces por día y una vez antes de acostarse, durante los siete días de la semana, con una duración aproximada de 30 minutos. </w:t>
      </w:r>
    </w:p>
    <w:p w14:paraId="6778645C"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Después del último cambio el líquido </w:t>
      </w:r>
      <w:proofErr w:type="spellStart"/>
      <w:r w:rsidRPr="00432928">
        <w:rPr>
          <w:rFonts w:ascii="Arial" w:hAnsi="Arial" w:cs="Arial"/>
          <w:sz w:val="24"/>
          <w:szCs w:val="24"/>
        </w:rPr>
        <w:t>dializante</w:t>
      </w:r>
      <w:proofErr w:type="spellEnd"/>
      <w:r w:rsidRPr="00432928">
        <w:rPr>
          <w:rFonts w:ascii="Arial" w:hAnsi="Arial" w:cs="Arial"/>
          <w:sz w:val="24"/>
          <w:szCs w:val="24"/>
        </w:rPr>
        <w:t xml:space="preserve"> permanecerá dentro de la cavidad abdominal  toda la noche.</w:t>
      </w:r>
    </w:p>
    <w:p w14:paraId="24BDA697" w14:textId="6A5A4AAA"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El paciente realiza la técnica en su domicilio y se </w:t>
      </w:r>
      <w:proofErr w:type="spellStart"/>
      <w:r w:rsidRPr="00432928">
        <w:rPr>
          <w:rFonts w:ascii="Arial" w:hAnsi="Arial" w:cs="Arial"/>
          <w:sz w:val="24"/>
          <w:szCs w:val="24"/>
        </w:rPr>
        <w:t>autocontrola</w:t>
      </w:r>
      <w:proofErr w:type="spellEnd"/>
      <w:r w:rsidRPr="00432928">
        <w:rPr>
          <w:rFonts w:ascii="Arial" w:hAnsi="Arial" w:cs="Arial"/>
          <w:sz w:val="24"/>
          <w:szCs w:val="24"/>
        </w:rPr>
        <w:t>, por lo que solo acudirá a su centro hospitalario en caso de complicaciones.</w:t>
      </w:r>
    </w:p>
    <w:p w14:paraId="1AACAF99"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lastRenderedPageBreak/>
        <w:t>Este tipo de terapia consta de cinco fases: conexión, purgado, drenaje, infusión y conexión.</w:t>
      </w:r>
    </w:p>
    <w:p w14:paraId="6DD931A8" w14:textId="77777777" w:rsidR="002F07D0" w:rsidRPr="00432928" w:rsidRDefault="002F07D0" w:rsidP="00DF34DC">
      <w:pPr>
        <w:pStyle w:val="Prrafodelista"/>
        <w:numPr>
          <w:ilvl w:val="0"/>
          <w:numId w:val="6"/>
        </w:numPr>
        <w:spacing w:line="360" w:lineRule="auto"/>
        <w:jc w:val="both"/>
        <w:rPr>
          <w:rFonts w:ascii="Arial" w:hAnsi="Arial" w:cs="Arial"/>
          <w:sz w:val="24"/>
          <w:szCs w:val="24"/>
        </w:rPr>
      </w:pPr>
      <w:r w:rsidRPr="00432928">
        <w:rPr>
          <w:rFonts w:ascii="Arial" w:hAnsi="Arial" w:cs="Arial"/>
          <w:sz w:val="24"/>
          <w:szCs w:val="24"/>
        </w:rPr>
        <w:t>Fase de conexión: después de la preparación del material necesario y de realizar las medidas de asepsia establecidas se produce apertura del sistema de doble bolsa, se retira el tapón del catéter del paciente y se conecta a la línea del sistema.</w:t>
      </w:r>
    </w:p>
    <w:p w14:paraId="4052F943" w14:textId="77777777" w:rsidR="002F07D0" w:rsidRPr="00432928" w:rsidRDefault="002F07D0" w:rsidP="00DF34DC">
      <w:pPr>
        <w:pStyle w:val="Prrafodelista"/>
        <w:numPr>
          <w:ilvl w:val="0"/>
          <w:numId w:val="6"/>
        </w:numPr>
        <w:spacing w:line="360" w:lineRule="auto"/>
        <w:jc w:val="both"/>
        <w:rPr>
          <w:rFonts w:ascii="Arial" w:hAnsi="Arial" w:cs="Arial"/>
          <w:sz w:val="24"/>
          <w:szCs w:val="24"/>
        </w:rPr>
      </w:pPr>
      <w:r w:rsidRPr="00432928">
        <w:rPr>
          <w:rFonts w:ascii="Arial" w:hAnsi="Arial" w:cs="Arial"/>
          <w:sz w:val="24"/>
          <w:szCs w:val="24"/>
        </w:rPr>
        <w:t>Fase de purgado: en ella se permite el paso de una mínima cantidad  de líquido desde la bolsa de infusión a la de drenaje. Se produce antes de la apertura del catéter del paciente. Posteriormente se cierra la parte del sistema que permite la infusión permaneciendo abierta únicamente la de drenaje.</w:t>
      </w:r>
    </w:p>
    <w:p w14:paraId="4A31434D" w14:textId="77777777" w:rsidR="002F07D0" w:rsidRPr="00432928" w:rsidRDefault="002F07D0" w:rsidP="00DF34DC">
      <w:pPr>
        <w:pStyle w:val="Prrafodelista"/>
        <w:numPr>
          <w:ilvl w:val="0"/>
          <w:numId w:val="6"/>
        </w:numPr>
        <w:spacing w:line="360" w:lineRule="auto"/>
        <w:jc w:val="both"/>
        <w:rPr>
          <w:rFonts w:ascii="Arial" w:hAnsi="Arial" w:cs="Arial"/>
          <w:sz w:val="24"/>
          <w:szCs w:val="24"/>
        </w:rPr>
      </w:pPr>
      <w:r w:rsidRPr="00432928">
        <w:rPr>
          <w:rFonts w:ascii="Arial" w:hAnsi="Arial" w:cs="Arial"/>
          <w:sz w:val="24"/>
          <w:szCs w:val="24"/>
        </w:rPr>
        <w:t>Fase de Drenaje: se abre el catéter y comienza la salida del líquido presente en la cavidad abdominal. La duración de esta fase oscila entre 10- 12 min y depende del volumen drenado y del adecuado funcionamiento del catéter.</w:t>
      </w:r>
    </w:p>
    <w:p w14:paraId="5EEFB125" w14:textId="77777777" w:rsidR="002F07D0" w:rsidRPr="00432928" w:rsidRDefault="002F07D0" w:rsidP="00DF34DC">
      <w:pPr>
        <w:pStyle w:val="Prrafodelista"/>
        <w:numPr>
          <w:ilvl w:val="0"/>
          <w:numId w:val="6"/>
        </w:numPr>
        <w:spacing w:line="360" w:lineRule="auto"/>
        <w:jc w:val="both"/>
        <w:rPr>
          <w:rFonts w:ascii="Arial" w:hAnsi="Arial" w:cs="Arial"/>
          <w:sz w:val="24"/>
          <w:szCs w:val="24"/>
        </w:rPr>
      </w:pPr>
      <w:r w:rsidRPr="00432928">
        <w:rPr>
          <w:rFonts w:ascii="Arial" w:hAnsi="Arial" w:cs="Arial"/>
          <w:sz w:val="24"/>
          <w:szCs w:val="24"/>
        </w:rPr>
        <w:t>Fase de Infusión: corresponde a la entrada de líquido al interior al interior de la cavidad peritoneal. Para ello se debe abrir el segmento del sistema que corresponde al de infusión. Su duración es de unos 8-10 min.</w:t>
      </w:r>
    </w:p>
    <w:p w14:paraId="2C6BBFEB" w14:textId="77777777" w:rsidR="002F07D0" w:rsidRPr="00432928" w:rsidRDefault="002F07D0" w:rsidP="00DF34DC">
      <w:pPr>
        <w:pStyle w:val="Prrafodelista"/>
        <w:numPr>
          <w:ilvl w:val="0"/>
          <w:numId w:val="6"/>
        </w:numPr>
        <w:spacing w:line="360" w:lineRule="auto"/>
        <w:jc w:val="both"/>
        <w:rPr>
          <w:rFonts w:ascii="Arial" w:hAnsi="Arial" w:cs="Arial"/>
          <w:sz w:val="24"/>
          <w:szCs w:val="24"/>
        </w:rPr>
      </w:pPr>
      <w:r w:rsidRPr="00432928">
        <w:rPr>
          <w:rFonts w:ascii="Arial" w:hAnsi="Arial" w:cs="Arial"/>
          <w:sz w:val="24"/>
          <w:szCs w:val="24"/>
        </w:rPr>
        <w:t xml:space="preserve">Fase de Desconexión: se realiza tras finalizar la infusión, se cierra el catéter según el sistema que se utilice. </w:t>
      </w:r>
    </w:p>
    <w:p w14:paraId="0AC9F782" w14:textId="6BB27B88"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3.4.2 Diálisis Peritoneal Automatizada (DPA):</w:t>
      </w:r>
      <w:r w:rsidRPr="00432928">
        <w:rPr>
          <w:rFonts w:ascii="Arial" w:hAnsi="Arial" w:cs="Arial"/>
          <w:sz w:val="24"/>
          <w:szCs w:val="24"/>
        </w:rPr>
        <w:t xml:space="preserve"> hace referencia al empleo de sistemas mecánicos (</w:t>
      </w:r>
      <w:proofErr w:type="spellStart"/>
      <w:r w:rsidRPr="00432928">
        <w:rPr>
          <w:rFonts w:ascii="Arial" w:hAnsi="Arial" w:cs="Arial"/>
          <w:sz w:val="24"/>
          <w:szCs w:val="24"/>
        </w:rPr>
        <w:t>cicladoras</w:t>
      </w:r>
      <w:proofErr w:type="spellEnd"/>
      <w:r w:rsidRPr="00432928">
        <w:rPr>
          <w:rFonts w:ascii="Arial" w:hAnsi="Arial" w:cs="Arial"/>
          <w:sz w:val="24"/>
          <w:szCs w:val="24"/>
        </w:rPr>
        <w:t xml:space="preserve"> o monitores). Esto permite programar una pauta de tratamiento (volumen total de líquido de diálisis, volumen por intercambio, tiempo de permanencia, tiempo total del tratamiento) según la dosis de diálisis establecida. </w:t>
      </w:r>
    </w:p>
    <w:p w14:paraId="0128FBEA" w14:textId="721929CD" w:rsidR="002F07D0"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Las fases drenaje, infusión y permanencia se realizan de forma automática, por lo que el paciente solo tendrá que realizar la conexión al inicio y al final de la </w:t>
      </w:r>
      <w:r w:rsidRPr="003040AC">
        <w:rPr>
          <w:rFonts w:ascii="Arial" w:hAnsi="Arial" w:cs="Arial"/>
          <w:sz w:val="24"/>
          <w:szCs w:val="24"/>
        </w:rPr>
        <w:t>terapia. Todas las técnicas de DPA están pensadas para realizarse por la noche.</w:t>
      </w:r>
      <w:r w:rsidR="003040AC">
        <w:rPr>
          <w:rFonts w:ascii="Arial" w:hAnsi="Arial" w:cs="Arial"/>
          <w:sz w:val="24"/>
          <w:szCs w:val="24"/>
        </w:rPr>
        <w:t xml:space="preserve"> </w:t>
      </w:r>
      <w:r w:rsidR="001842EC">
        <w:rPr>
          <w:rFonts w:ascii="Arial" w:hAnsi="Arial" w:cs="Arial"/>
          <w:sz w:val="24"/>
          <w:szCs w:val="24"/>
        </w:rPr>
        <w:t>(</w:t>
      </w:r>
      <w:proofErr w:type="spellStart"/>
      <w:r w:rsidR="001842EC">
        <w:rPr>
          <w:rFonts w:ascii="Arial" w:hAnsi="Arial" w:cs="Arial"/>
          <w:sz w:val="24"/>
          <w:szCs w:val="24"/>
        </w:rPr>
        <w:t>Macia</w:t>
      </w:r>
      <w:proofErr w:type="spellEnd"/>
      <w:r w:rsidR="001842EC">
        <w:rPr>
          <w:rFonts w:ascii="Arial" w:hAnsi="Arial" w:cs="Arial"/>
          <w:sz w:val="24"/>
          <w:szCs w:val="24"/>
        </w:rPr>
        <w:t xml:space="preserve"> y Coronel, </w:t>
      </w:r>
      <w:r w:rsidRPr="003040AC">
        <w:rPr>
          <w:rFonts w:ascii="Arial" w:hAnsi="Arial" w:cs="Arial"/>
          <w:sz w:val="24"/>
          <w:szCs w:val="24"/>
        </w:rPr>
        <w:t>2016)</w:t>
      </w:r>
      <w:r w:rsidR="00301956" w:rsidRPr="003040AC">
        <w:rPr>
          <w:rFonts w:ascii="Arial" w:hAnsi="Arial" w:cs="Arial"/>
          <w:sz w:val="24"/>
          <w:szCs w:val="24"/>
        </w:rPr>
        <w:t>.</w:t>
      </w:r>
    </w:p>
    <w:p w14:paraId="1DE753BF" w14:textId="77777777" w:rsidR="00607351" w:rsidRPr="00432928" w:rsidRDefault="00607351" w:rsidP="00DF34DC">
      <w:pPr>
        <w:spacing w:line="360" w:lineRule="auto"/>
        <w:jc w:val="both"/>
        <w:rPr>
          <w:rFonts w:ascii="Arial" w:hAnsi="Arial" w:cs="Arial"/>
          <w:sz w:val="24"/>
          <w:szCs w:val="24"/>
        </w:rPr>
      </w:pPr>
    </w:p>
    <w:p w14:paraId="01A072A3" w14:textId="77777777" w:rsidR="002F07D0" w:rsidRDefault="002F07D0" w:rsidP="00DF34DC">
      <w:pPr>
        <w:pStyle w:val="Ttulo3"/>
        <w:spacing w:line="360" w:lineRule="auto"/>
        <w:rPr>
          <w:rFonts w:ascii="Arial" w:hAnsi="Arial" w:cs="Arial"/>
          <w:color w:val="auto"/>
        </w:rPr>
      </w:pPr>
      <w:bookmarkStart w:id="29" w:name="_Toc23949976"/>
      <w:r w:rsidRPr="006D68BA">
        <w:rPr>
          <w:rFonts w:ascii="Arial" w:hAnsi="Arial" w:cs="Arial"/>
          <w:color w:val="auto"/>
        </w:rPr>
        <w:t>3.5 SOLUCIONES DIALIZANTES</w:t>
      </w:r>
      <w:bookmarkEnd w:id="29"/>
    </w:p>
    <w:p w14:paraId="26375965" w14:textId="77777777" w:rsidR="006D68BA" w:rsidRPr="006D68BA" w:rsidRDefault="006D68BA" w:rsidP="00DF34DC">
      <w:pPr>
        <w:spacing w:line="360" w:lineRule="auto"/>
      </w:pPr>
    </w:p>
    <w:p w14:paraId="035A98E5"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Las soluciones de diálisis peritoneal son estériles y contienen agua, electrolitos, un tampón y un agente osmótico.</w:t>
      </w:r>
    </w:p>
    <w:p w14:paraId="45A83177"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3.5.1</w:t>
      </w:r>
      <w:r w:rsidRPr="00432928">
        <w:rPr>
          <w:rFonts w:ascii="Arial" w:hAnsi="Arial" w:cs="Arial"/>
          <w:sz w:val="24"/>
          <w:szCs w:val="24"/>
        </w:rPr>
        <w:t xml:space="preserve"> </w:t>
      </w:r>
      <w:r w:rsidRPr="00432928">
        <w:rPr>
          <w:rFonts w:ascii="Arial" w:hAnsi="Arial" w:cs="Arial"/>
          <w:b/>
          <w:sz w:val="24"/>
          <w:szCs w:val="24"/>
        </w:rPr>
        <w:t xml:space="preserve">Electrolitos: </w:t>
      </w:r>
      <w:r w:rsidRPr="00432928">
        <w:rPr>
          <w:rFonts w:ascii="Arial" w:hAnsi="Arial" w:cs="Arial"/>
          <w:sz w:val="24"/>
          <w:szCs w:val="24"/>
        </w:rPr>
        <w:t xml:space="preserve">las soluciones de DP en uso clínico comparten la ausencia de potasio y la concentración de sodio de 132-134 </w:t>
      </w:r>
      <w:proofErr w:type="spellStart"/>
      <w:r w:rsidRPr="00432928">
        <w:rPr>
          <w:rFonts w:ascii="Arial" w:hAnsi="Arial" w:cs="Arial"/>
          <w:sz w:val="24"/>
          <w:szCs w:val="24"/>
        </w:rPr>
        <w:t>mM.</w:t>
      </w:r>
      <w:proofErr w:type="spellEnd"/>
      <w:r w:rsidRPr="00432928">
        <w:rPr>
          <w:rFonts w:ascii="Arial" w:hAnsi="Arial" w:cs="Arial"/>
          <w:sz w:val="24"/>
          <w:szCs w:val="24"/>
        </w:rPr>
        <w:t xml:space="preserve"> Concentraciones más altas limitarían el aclaramiento peritoneal del sodio por  difusión y más bajas podrían favorecer la hiponatremia.</w:t>
      </w:r>
    </w:p>
    <w:p w14:paraId="607E8C9F"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Existen soluciones con diferentes concentraciones de otros electrolitos lo que permite individualizar el tratamiento. La concentración de calcio en las soluciones más habituales oscila entre 1.25 y 1.75. La concentración más alta favorece un balance positivo del calcio especialmente en las soluciones con mayor  ultrafiltración.</w:t>
      </w:r>
    </w:p>
    <w:p w14:paraId="71E5A59F"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Las soluciones más bajas en calcio aumentan la concentración de hormona paratiroidea (PTH)  lo que puede ser beneficioso en paciente con PTH baja pero no deseado en pacientes con hiperparatiroidismo.</w:t>
      </w:r>
    </w:p>
    <w:p w14:paraId="120FBA41"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b/>
          <w:sz w:val="24"/>
          <w:szCs w:val="24"/>
        </w:rPr>
        <w:t xml:space="preserve">3.5.2 Agente osmótico: </w:t>
      </w:r>
      <w:r w:rsidRPr="00432928">
        <w:rPr>
          <w:rFonts w:ascii="Arial" w:hAnsi="Arial" w:cs="Arial"/>
          <w:sz w:val="24"/>
          <w:szCs w:val="24"/>
        </w:rPr>
        <w:t>el agente osmótico es necesario para hacer un balance negativo de fluidos. En su ausencia, las soluciones de diálisis peritoneal se reabsorberían en su mayor parte durante el curso de un intercambio estándar de DP. Los agentes osmóticos presentan diversos pesos moleculares.</w:t>
      </w:r>
    </w:p>
    <w:p w14:paraId="0068FBE6"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A mayor peso molecular más larga es la permanecía de molécula dentro del peritoneo y más tiempo se mantiene la ultrafiltración, sin embargo, el aumento del volumen </w:t>
      </w:r>
      <w:proofErr w:type="spellStart"/>
      <w:r w:rsidRPr="00432928">
        <w:rPr>
          <w:rFonts w:ascii="Arial" w:hAnsi="Arial" w:cs="Arial"/>
          <w:sz w:val="24"/>
          <w:szCs w:val="24"/>
        </w:rPr>
        <w:t>intraperitoneal</w:t>
      </w:r>
      <w:proofErr w:type="spellEnd"/>
      <w:r w:rsidRPr="00432928">
        <w:rPr>
          <w:rFonts w:ascii="Arial" w:hAnsi="Arial" w:cs="Arial"/>
          <w:sz w:val="24"/>
          <w:szCs w:val="24"/>
        </w:rPr>
        <w:t xml:space="preserve"> es más lento con las moléculas de mayor peso molecular.  </w:t>
      </w:r>
    </w:p>
    <w:p w14:paraId="56946771"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 xml:space="preserve">La glucosa es el agente osmótico más utilizado, la </w:t>
      </w:r>
      <w:proofErr w:type="spellStart"/>
      <w:r w:rsidRPr="00432928">
        <w:rPr>
          <w:rFonts w:ascii="Arial" w:hAnsi="Arial" w:cs="Arial"/>
          <w:sz w:val="24"/>
          <w:szCs w:val="24"/>
        </w:rPr>
        <w:t>icodextrina</w:t>
      </w:r>
      <w:proofErr w:type="spellEnd"/>
      <w:r w:rsidRPr="00432928">
        <w:rPr>
          <w:rFonts w:ascii="Arial" w:hAnsi="Arial" w:cs="Arial"/>
          <w:sz w:val="24"/>
          <w:szCs w:val="24"/>
        </w:rPr>
        <w:t xml:space="preserve"> al 7.5 % y los aminoácidos al 1.1%. Existen tres tipos de concentraciones de glucosa para adaptar la ultrafiltración a las necesidades del paciente. </w:t>
      </w:r>
    </w:p>
    <w:p w14:paraId="16513F6F"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lastRenderedPageBreak/>
        <w:t xml:space="preserve">La presentación del </w:t>
      </w:r>
      <w:proofErr w:type="spellStart"/>
      <w:r w:rsidRPr="00432928">
        <w:rPr>
          <w:rFonts w:ascii="Arial" w:hAnsi="Arial" w:cs="Arial"/>
          <w:sz w:val="24"/>
          <w:szCs w:val="24"/>
        </w:rPr>
        <w:t>dializante</w:t>
      </w:r>
      <w:proofErr w:type="spellEnd"/>
      <w:r w:rsidRPr="00432928">
        <w:rPr>
          <w:rFonts w:ascii="Arial" w:hAnsi="Arial" w:cs="Arial"/>
          <w:sz w:val="24"/>
          <w:szCs w:val="24"/>
        </w:rPr>
        <w:t>, generalmente, es en bolsa de solución de la cual indica:</w:t>
      </w:r>
    </w:p>
    <w:p w14:paraId="45FB3DF8" w14:textId="77777777" w:rsidR="002F07D0" w:rsidRPr="00432928" w:rsidRDefault="002F07D0" w:rsidP="00DF34DC">
      <w:pPr>
        <w:pStyle w:val="Prrafodelista"/>
        <w:numPr>
          <w:ilvl w:val="0"/>
          <w:numId w:val="7"/>
        </w:numPr>
        <w:spacing w:line="360" w:lineRule="auto"/>
        <w:jc w:val="both"/>
        <w:rPr>
          <w:rFonts w:ascii="Arial" w:hAnsi="Arial" w:cs="Arial"/>
          <w:sz w:val="24"/>
          <w:szCs w:val="24"/>
        </w:rPr>
      </w:pPr>
      <w:r w:rsidRPr="00432928">
        <w:rPr>
          <w:rFonts w:ascii="Arial" w:hAnsi="Arial" w:cs="Arial"/>
          <w:b/>
          <w:sz w:val="24"/>
          <w:szCs w:val="24"/>
        </w:rPr>
        <w:t>Concentración</w:t>
      </w:r>
      <w:r w:rsidRPr="00432928">
        <w:rPr>
          <w:rFonts w:ascii="Arial" w:hAnsi="Arial" w:cs="Arial"/>
          <w:sz w:val="24"/>
          <w:szCs w:val="24"/>
        </w:rPr>
        <w:t xml:space="preserve"> de la solución de diálisis (1.5%, 2.5% o 4.25%). Esto indica la cantidad de Dextrosa y Glucosa que contiene el </w:t>
      </w:r>
      <w:proofErr w:type="spellStart"/>
      <w:r w:rsidRPr="00432928">
        <w:rPr>
          <w:rFonts w:ascii="Arial" w:hAnsi="Arial" w:cs="Arial"/>
          <w:sz w:val="24"/>
          <w:szCs w:val="24"/>
        </w:rPr>
        <w:t>dializante</w:t>
      </w:r>
      <w:proofErr w:type="spellEnd"/>
      <w:r w:rsidRPr="00432928">
        <w:rPr>
          <w:rFonts w:ascii="Arial" w:hAnsi="Arial" w:cs="Arial"/>
          <w:sz w:val="24"/>
          <w:szCs w:val="24"/>
        </w:rPr>
        <w:t>.</w:t>
      </w:r>
    </w:p>
    <w:p w14:paraId="52853938" w14:textId="77777777" w:rsidR="002F07D0" w:rsidRPr="00432928" w:rsidRDefault="002F07D0" w:rsidP="00DF34DC">
      <w:pPr>
        <w:pStyle w:val="Prrafodelista"/>
        <w:numPr>
          <w:ilvl w:val="0"/>
          <w:numId w:val="7"/>
        </w:numPr>
        <w:spacing w:line="360" w:lineRule="auto"/>
        <w:jc w:val="both"/>
        <w:rPr>
          <w:rFonts w:ascii="Arial" w:hAnsi="Arial" w:cs="Arial"/>
          <w:b/>
          <w:sz w:val="24"/>
          <w:szCs w:val="24"/>
        </w:rPr>
      </w:pPr>
      <w:r w:rsidRPr="00432928">
        <w:rPr>
          <w:rFonts w:ascii="Arial" w:hAnsi="Arial" w:cs="Arial"/>
          <w:b/>
          <w:sz w:val="24"/>
          <w:szCs w:val="24"/>
        </w:rPr>
        <w:t>Fecha de caducidad</w:t>
      </w:r>
    </w:p>
    <w:p w14:paraId="5BF10949" w14:textId="77777777" w:rsidR="002F07D0" w:rsidRPr="00432928" w:rsidRDefault="002F07D0" w:rsidP="00DF34DC">
      <w:pPr>
        <w:pStyle w:val="Prrafodelista"/>
        <w:numPr>
          <w:ilvl w:val="0"/>
          <w:numId w:val="7"/>
        </w:numPr>
        <w:spacing w:line="360" w:lineRule="auto"/>
        <w:jc w:val="both"/>
        <w:rPr>
          <w:rFonts w:ascii="Arial" w:hAnsi="Arial" w:cs="Arial"/>
          <w:b/>
          <w:sz w:val="24"/>
          <w:szCs w:val="24"/>
        </w:rPr>
      </w:pPr>
      <w:r w:rsidRPr="00432928">
        <w:rPr>
          <w:rFonts w:ascii="Arial" w:hAnsi="Arial" w:cs="Arial"/>
          <w:b/>
          <w:sz w:val="24"/>
          <w:szCs w:val="24"/>
        </w:rPr>
        <w:t xml:space="preserve">Volumen </w:t>
      </w:r>
      <w:r w:rsidRPr="00432928">
        <w:rPr>
          <w:rFonts w:ascii="Arial" w:hAnsi="Arial" w:cs="Arial"/>
          <w:sz w:val="24"/>
          <w:szCs w:val="24"/>
        </w:rPr>
        <w:t>el cual varía de acuerdo a la edad, peso y tratamiento.</w:t>
      </w:r>
    </w:p>
    <w:p w14:paraId="48FE1D98" w14:textId="77777777" w:rsidR="002F07D0" w:rsidRPr="00432928" w:rsidRDefault="002F07D0" w:rsidP="00DF34DC">
      <w:pPr>
        <w:pStyle w:val="Prrafodelista"/>
        <w:spacing w:line="360" w:lineRule="auto"/>
        <w:jc w:val="both"/>
        <w:rPr>
          <w:rFonts w:ascii="Arial" w:hAnsi="Arial" w:cs="Arial"/>
          <w:b/>
          <w:sz w:val="24"/>
          <w:szCs w:val="24"/>
        </w:rPr>
      </w:pPr>
    </w:p>
    <w:p w14:paraId="57C23585" w14:textId="77777777" w:rsidR="002F07D0" w:rsidRPr="00432928" w:rsidRDefault="002F07D0" w:rsidP="00DF34DC">
      <w:pPr>
        <w:spacing w:line="360" w:lineRule="auto"/>
        <w:jc w:val="both"/>
        <w:rPr>
          <w:rFonts w:ascii="Arial" w:hAnsi="Arial" w:cs="Arial"/>
          <w:sz w:val="24"/>
          <w:szCs w:val="24"/>
        </w:rPr>
      </w:pPr>
      <w:r w:rsidRPr="00432928">
        <w:rPr>
          <w:rFonts w:ascii="Arial" w:hAnsi="Arial" w:cs="Arial"/>
          <w:sz w:val="24"/>
          <w:szCs w:val="24"/>
        </w:rPr>
        <w:t>La solución al 1.5% realiza una remoción de solutos y agua en forma más lenta. Las soluciones al 2.5% y 4.25% realizan una extracción más intensa de líquidos y solutos.</w:t>
      </w:r>
    </w:p>
    <w:p w14:paraId="25FC4B71" w14:textId="395DB120" w:rsidR="00607351" w:rsidRDefault="002F07D0" w:rsidP="00DF34DC">
      <w:pPr>
        <w:spacing w:line="360" w:lineRule="auto"/>
        <w:jc w:val="both"/>
        <w:rPr>
          <w:rFonts w:ascii="Arial" w:hAnsi="Arial" w:cs="Arial"/>
          <w:sz w:val="24"/>
          <w:szCs w:val="24"/>
        </w:rPr>
      </w:pPr>
      <w:r w:rsidRPr="00432928">
        <w:rPr>
          <w:rFonts w:ascii="Arial" w:hAnsi="Arial" w:cs="Arial"/>
          <w:sz w:val="24"/>
          <w:szCs w:val="24"/>
        </w:rPr>
        <w:t>La selección de la solución a utilizar, depende principalmente el estado del paciente y a la urgencia que existe en realizar la diálisis además se debe tomar en cuenta el volumen d</w:t>
      </w:r>
      <w:r w:rsidR="00301956">
        <w:rPr>
          <w:rFonts w:ascii="Arial" w:hAnsi="Arial" w:cs="Arial"/>
          <w:sz w:val="24"/>
          <w:szCs w:val="24"/>
        </w:rPr>
        <w:t>e agua que se pretenda extraer (</w:t>
      </w:r>
      <w:r w:rsidRPr="003040AC">
        <w:rPr>
          <w:rFonts w:ascii="Arial" w:hAnsi="Arial" w:cs="Arial"/>
          <w:sz w:val="24"/>
          <w:szCs w:val="24"/>
        </w:rPr>
        <w:t xml:space="preserve">Guía tecnológica </w:t>
      </w:r>
      <w:r w:rsidR="00301956" w:rsidRPr="003040AC">
        <w:rPr>
          <w:rFonts w:ascii="Arial" w:hAnsi="Arial" w:cs="Arial"/>
          <w:sz w:val="24"/>
          <w:szCs w:val="24"/>
        </w:rPr>
        <w:t>sistema de diálisis peritoneal</w:t>
      </w:r>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2004).</w:t>
      </w:r>
    </w:p>
    <w:p w14:paraId="5A60DEE8" w14:textId="77777777" w:rsidR="00607351" w:rsidRPr="00432928" w:rsidRDefault="00607351" w:rsidP="00DF34DC">
      <w:pPr>
        <w:spacing w:line="360" w:lineRule="auto"/>
        <w:jc w:val="both"/>
        <w:rPr>
          <w:rFonts w:ascii="Arial" w:hAnsi="Arial" w:cs="Arial"/>
          <w:sz w:val="24"/>
          <w:szCs w:val="24"/>
        </w:rPr>
      </w:pPr>
    </w:p>
    <w:p w14:paraId="2A9AEEED" w14:textId="77777777" w:rsidR="002F07D0" w:rsidRPr="006D68BA" w:rsidRDefault="002F07D0" w:rsidP="00DF34DC">
      <w:pPr>
        <w:pStyle w:val="Ttulo3"/>
        <w:spacing w:line="360" w:lineRule="auto"/>
        <w:rPr>
          <w:rFonts w:ascii="Arial" w:hAnsi="Arial" w:cs="Arial"/>
          <w:color w:val="auto"/>
        </w:rPr>
      </w:pPr>
      <w:bookmarkStart w:id="30" w:name="_Toc23949977"/>
      <w:r w:rsidRPr="006D68BA">
        <w:rPr>
          <w:rFonts w:ascii="Arial" w:hAnsi="Arial" w:cs="Arial"/>
          <w:color w:val="auto"/>
        </w:rPr>
        <w:t>3.6 FUNCION DE LA DIALISIS PERITONEAL</w:t>
      </w:r>
      <w:bookmarkEnd w:id="30"/>
    </w:p>
    <w:p w14:paraId="54744E4D" w14:textId="77777777" w:rsidR="006D68BA" w:rsidRPr="006D68BA" w:rsidRDefault="006D68BA" w:rsidP="00DF34DC">
      <w:pPr>
        <w:spacing w:line="360" w:lineRule="auto"/>
      </w:pPr>
    </w:p>
    <w:p w14:paraId="14CCB4EB" w14:textId="77777777" w:rsidR="002F07D0" w:rsidRPr="00FB0411" w:rsidRDefault="002F07D0" w:rsidP="00DF34DC">
      <w:pPr>
        <w:pStyle w:val="Prrafodelista"/>
        <w:numPr>
          <w:ilvl w:val="0"/>
          <w:numId w:val="8"/>
        </w:numPr>
        <w:spacing w:line="360" w:lineRule="auto"/>
        <w:jc w:val="both"/>
        <w:rPr>
          <w:rFonts w:ascii="Arial" w:hAnsi="Arial" w:cs="Arial"/>
          <w:b/>
          <w:sz w:val="24"/>
          <w:szCs w:val="24"/>
        </w:rPr>
      </w:pPr>
      <w:r>
        <w:rPr>
          <w:rFonts w:ascii="Arial" w:hAnsi="Arial" w:cs="Arial"/>
          <w:sz w:val="24"/>
          <w:szCs w:val="24"/>
        </w:rPr>
        <w:t>La pared abdominal actúa como filtro natural</w:t>
      </w:r>
    </w:p>
    <w:p w14:paraId="0C456567" w14:textId="77777777" w:rsidR="002F07D0" w:rsidRPr="00442A5F" w:rsidRDefault="002F07D0" w:rsidP="00DF34DC">
      <w:pPr>
        <w:pStyle w:val="Prrafodelista"/>
        <w:numPr>
          <w:ilvl w:val="0"/>
          <w:numId w:val="8"/>
        </w:numPr>
        <w:spacing w:line="360" w:lineRule="auto"/>
        <w:jc w:val="both"/>
        <w:rPr>
          <w:rFonts w:ascii="Arial" w:hAnsi="Arial" w:cs="Arial"/>
          <w:b/>
          <w:sz w:val="24"/>
          <w:szCs w:val="24"/>
        </w:rPr>
      </w:pPr>
      <w:r>
        <w:rPr>
          <w:rFonts w:ascii="Arial" w:hAnsi="Arial" w:cs="Arial"/>
          <w:sz w:val="24"/>
          <w:szCs w:val="24"/>
        </w:rPr>
        <w:t>Permite que el exceso de líquido y los residuos que se encuentran en la sangre pase al líquido de lavado.</w:t>
      </w:r>
    </w:p>
    <w:p w14:paraId="5D4FE593" w14:textId="77777777" w:rsidR="002F07D0" w:rsidRPr="00442A5F" w:rsidRDefault="002F07D0" w:rsidP="00DF34DC">
      <w:pPr>
        <w:pStyle w:val="Prrafodelista"/>
        <w:numPr>
          <w:ilvl w:val="0"/>
          <w:numId w:val="8"/>
        </w:numPr>
        <w:spacing w:line="360" w:lineRule="auto"/>
        <w:jc w:val="both"/>
        <w:rPr>
          <w:rFonts w:ascii="Arial" w:hAnsi="Arial" w:cs="Arial"/>
          <w:b/>
          <w:sz w:val="24"/>
          <w:szCs w:val="24"/>
        </w:rPr>
      </w:pPr>
      <w:r>
        <w:rPr>
          <w:rFonts w:ascii="Arial" w:hAnsi="Arial" w:cs="Arial"/>
          <w:sz w:val="24"/>
          <w:szCs w:val="24"/>
        </w:rPr>
        <w:t>La pared del abdomen impide la salida de elementos que son importantes y necesarios para el cuerpo como es el caso de los glóbulos rojos y los nutrientes.</w:t>
      </w:r>
    </w:p>
    <w:p w14:paraId="5D272B57" w14:textId="77777777" w:rsidR="002F07D0" w:rsidRPr="00442A5F" w:rsidRDefault="002F07D0" w:rsidP="00DF34DC">
      <w:pPr>
        <w:pStyle w:val="Prrafodelista"/>
        <w:numPr>
          <w:ilvl w:val="0"/>
          <w:numId w:val="8"/>
        </w:numPr>
        <w:spacing w:line="360" w:lineRule="auto"/>
        <w:jc w:val="both"/>
        <w:rPr>
          <w:rFonts w:ascii="Arial" w:hAnsi="Arial" w:cs="Arial"/>
          <w:b/>
          <w:sz w:val="24"/>
          <w:szCs w:val="24"/>
        </w:rPr>
      </w:pPr>
      <w:r>
        <w:rPr>
          <w:rFonts w:ascii="Arial" w:hAnsi="Arial" w:cs="Arial"/>
          <w:sz w:val="24"/>
          <w:szCs w:val="24"/>
        </w:rPr>
        <w:t>El dializado debe permanecer en el abdomen dos o más horas, y se denomina tiempo de permanecía</w:t>
      </w:r>
    </w:p>
    <w:p w14:paraId="42B69ADF" w14:textId="77777777" w:rsidR="00CE29B8" w:rsidRPr="00CE29B8" w:rsidRDefault="002F07D0" w:rsidP="00DF34DC">
      <w:pPr>
        <w:pStyle w:val="Prrafodelista"/>
        <w:numPr>
          <w:ilvl w:val="0"/>
          <w:numId w:val="8"/>
        </w:numPr>
        <w:spacing w:line="360" w:lineRule="auto"/>
        <w:jc w:val="both"/>
        <w:rPr>
          <w:rFonts w:ascii="Arial" w:hAnsi="Arial" w:cs="Arial"/>
          <w:b/>
          <w:sz w:val="24"/>
          <w:szCs w:val="24"/>
        </w:rPr>
      </w:pPr>
      <w:r>
        <w:rPr>
          <w:rFonts w:ascii="Arial" w:hAnsi="Arial" w:cs="Arial"/>
          <w:sz w:val="24"/>
          <w:szCs w:val="24"/>
        </w:rPr>
        <w:t xml:space="preserve">El correcto balance de líquidos, ha demostrado ser eficaz, su principal objetivo, la depuración de toxinas urémicas y el mantenimiento de un balance </w:t>
      </w:r>
      <w:proofErr w:type="spellStart"/>
      <w:r>
        <w:rPr>
          <w:rFonts w:ascii="Arial" w:hAnsi="Arial" w:cs="Arial"/>
          <w:sz w:val="24"/>
          <w:szCs w:val="24"/>
        </w:rPr>
        <w:t>hidrosalino</w:t>
      </w:r>
      <w:proofErr w:type="spellEnd"/>
      <w:r>
        <w:rPr>
          <w:rFonts w:ascii="Arial" w:hAnsi="Arial" w:cs="Arial"/>
          <w:sz w:val="24"/>
          <w:szCs w:val="24"/>
        </w:rPr>
        <w:t>.</w:t>
      </w:r>
    </w:p>
    <w:p w14:paraId="7027FABC" w14:textId="3C1B9426" w:rsidR="002F07D0" w:rsidRPr="00607351" w:rsidRDefault="002F07D0" w:rsidP="00DF34DC">
      <w:pPr>
        <w:pStyle w:val="Prrafodelista"/>
        <w:numPr>
          <w:ilvl w:val="0"/>
          <w:numId w:val="8"/>
        </w:numPr>
        <w:spacing w:line="360" w:lineRule="auto"/>
        <w:jc w:val="both"/>
        <w:rPr>
          <w:rFonts w:ascii="Arial" w:hAnsi="Arial" w:cs="Arial"/>
          <w:b/>
          <w:sz w:val="24"/>
          <w:szCs w:val="24"/>
        </w:rPr>
      </w:pPr>
      <w:r w:rsidRPr="00CE29B8">
        <w:rPr>
          <w:rFonts w:ascii="Arial" w:hAnsi="Arial" w:cs="Arial"/>
          <w:sz w:val="24"/>
          <w:szCs w:val="24"/>
        </w:rPr>
        <w:lastRenderedPageBreak/>
        <w:t>La eficacia de la diálisis peritoneal, es valorada, por la capacidad de ultrafiltración y aclaramiento a tr</w:t>
      </w:r>
      <w:r w:rsidR="00301956">
        <w:rPr>
          <w:rFonts w:ascii="Arial" w:hAnsi="Arial" w:cs="Arial"/>
          <w:sz w:val="24"/>
          <w:szCs w:val="24"/>
        </w:rPr>
        <w:t>avés de la membrana peritoneal (</w:t>
      </w:r>
      <w:proofErr w:type="spellStart"/>
      <w:r w:rsidR="00301956" w:rsidRPr="003040AC">
        <w:rPr>
          <w:rFonts w:ascii="Arial" w:hAnsi="Arial" w:cs="Arial"/>
          <w:sz w:val="24"/>
          <w:szCs w:val="24"/>
        </w:rPr>
        <w:t>Piaskowski</w:t>
      </w:r>
      <w:proofErr w:type="spellEnd"/>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2014).</w:t>
      </w:r>
    </w:p>
    <w:p w14:paraId="5B6C8F8A" w14:textId="77777777" w:rsidR="00607351" w:rsidRDefault="00607351" w:rsidP="00607351">
      <w:pPr>
        <w:pStyle w:val="Prrafodelista"/>
        <w:spacing w:line="360" w:lineRule="auto"/>
        <w:jc w:val="both"/>
        <w:rPr>
          <w:rFonts w:ascii="Arial" w:hAnsi="Arial" w:cs="Arial"/>
          <w:sz w:val="24"/>
          <w:szCs w:val="24"/>
        </w:rPr>
      </w:pPr>
    </w:p>
    <w:p w14:paraId="723B7D3C" w14:textId="77777777" w:rsidR="00607351" w:rsidRDefault="00607351" w:rsidP="00607351">
      <w:pPr>
        <w:pStyle w:val="Prrafodelista"/>
        <w:spacing w:line="360" w:lineRule="auto"/>
        <w:jc w:val="both"/>
        <w:rPr>
          <w:rFonts w:ascii="Arial" w:hAnsi="Arial" w:cs="Arial"/>
          <w:sz w:val="24"/>
          <w:szCs w:val="24"/>
        </w:rPr>
      </w:pPr>
    </w:p>
    <w:p w14:paraId="04E1B3DD" w14:textId="77777777" w:rsidR="00607351" w:rsidRPr="009236FA" w:rsidRDefault="00607351" w:rsidP="00607351">
      <w:pPr>
        <w:pStyle w:val="Prrafodelista"/>
        <w:spacing w:line="360" w:lineRule="auto"/>
        <w:jc w:val="both"/>
        <w:rPr>
          <w:rFonts w:ascii="Arial" w:hAnsi="Arial" w:cs="Arial"/>
          <w:b/>
          <w:sz w:val="24"/>
          <w:szCs w:val="24"/>
        </w:rPr>
      </w:pPr>
    </w:p>
    <w:p w14:paraId="48CAFA01" w14:textId="77777777" w:rsidR="002F07D0" w:rsidRDefault="002F07D0" w:rsidP="00DF34DC">
      <w:pPr>
        <w:pStyle w:val="Ttulo3"/>
        <w:spacing w:line="360" w:lineRule="auto"/>
        <w:rPr>
          <w:rFonts w:ascii="Arial" w:hAnsi="Arial" w:cs="Arial"/>
          <w:color w:val="auto"/>
        </w:rPr>
      </w:pPr>
      <w:bookmarkStart w:id="31" w:name="_Toc23949978"/>
      <w:r w:rsidRPr="006D68BA">
        <w:rPr>
          <w:rFonts w:ascii="Arial" w:hAnsi="Arial" w:cs="Arial"/>
          <w:color w:val="auto"/>
        </w:rPr>
        <w:t>3.7 CRITERIOS DE INICIO DE DIALISIS PERITONEAL</w:t>
      </w:r>
      <w:bookmarkEnd w:id="31"/>
    </w:p>
    <w:p w14:paraId="2CA3361E" w14:textId="77777777" w:rsidR="006D68BA" w:rsidRPr="006D68BA" w:rsidRDefault="006D68BA" w:rsidP="00DF34DC">
      <w:pPr>
        <w:spacing w:line="360" w:lineRule="auto"/>
      </w:pPr>
    </w:p>
    <w:p w14:paraId="2DE5CE02" w14:textId="77777777" w:rsidR="002F07D0" w:rsidRPr="000404BA"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Evidencia clínica de uremia</w:t>
      </w:r>
    </w:p>
    <w:p w14:paraId="641CEDCE" w14:textId="77777777" w:rsidR="002F07D0" w:rsidRPr="000404BA"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Complicaciones urémicas: pericarditis, insuficiencia cardiaca, neuropatía, encefalopatía, hipertensión arterial sistémica.</w:t>
      </w:r>
    </w:p>
    <w:p w14:paraId="44DBD1D3" w14:textId="77777777" w:rsidR="002F07D0" w:rsidRPr="000404BA"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Tasa de filtrado glomerular &lt;15 ml/min/1.73m2 con signos de uremia, malnutrición o sobre carga de líquidos.</w:t>
      </w:r>
    </w:p>
    <w:p w14:paraId="400D6B43" w14:textId="77777777" w:rsidR="002F07D0" w:rsidRPr="000404BA"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Tasa de filtrado glomerular 8-10 sin síntomas urémicos.</w:t>
      </w:r>
    </w:p>
    <w:p w14:paraId="5DD8BA7C" w14:textId="77777777" w:rsidR="002F07D0" w:rsidRPr="00B50C4E"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 xml:space="preserve">Diabetes mellitus, mayor conservación en la función renal residual, control metabólico de insulina peritoneal </w:t>
      </w:r>
    </w:p>
    <w:p w14:paraId="5E771C62" w14:textId="77777777" w:rsidR="002F07D0" w:rsidRPr="00B50C4E"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Enfermedad cardiovascular, arritmias.</w:t>
      </w:r>
    </w:p>
    <w:p w14:paraId="1A88C6AD" w14:textId="77777777" w:rsidR="002F07D0" w:rsidRPr="00B50C4E"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Portadores de infecciones víricas de transmisión sanguínea.</w:t>
      </w:r>
    </w:p>
    <w:p w14:paraId="0C3AA3FB" w14:textId="77777777" w:rsidR="00CE29B8" w:rsidRPr="00CE29B8" w:rsidRDefault="002F07D0" w:rsidP="00DF34DC">
      <w:pPr>
        <w:pStyle w:val="Prrafodelista"/>
        <w:numPr>
          <w:ilvl w:val="0"/>
          <w:numId w:val="9"/>
        </w:numPr>
        <w:spacing w:line="360" w:lineRule="auto"/>
        <w:jc w:val="both"/>
        <w:rPr>
          <w:rFonts w:ascii="Arial" w:hAnsi="Arial" w:cs="Arial"/>
          <w:b/>
          <w:sz w:val="24"/>
          <w:szCs w:val="24"/>
        </w:rPr>
      </w:pPr>
      <w:r>
        <w:rPr>
          <w:rFonts w:ascii="Arial" w:hAnsi="Arial" w:cs="Arial"/>
          <w:sz w:val="24"/>
          <w:szCs w:val="24"/>
        </w:rPr>
        <w:t xml:space="preserve">Problemas </w:t>
      </w:r>
      <w:proofErr w:type="spellStart"/>
      <w:r>
        <w:rPr>
          <w:rFonts w:ascii="Arial" w:hAnsi="Arial" w:cs="Arial"/>
          <w:sz w:val="24"/>
          <w:szCs w:val="24"/>
        </w:rPr>
        <w:t>transfuncionales</w:t>
      </w:r>
      <w:proofErr w:type="spellEnd"/>
      <w:r>
        <w:rPr>
          <w:rFonts w:ascii="Arial" w:hAnsi="Arial" w:cs="Arial"/>
          <w:sz w:val="24"/>
          <w:szCs w:val="24"/>
        </w:rPr>
        <w:t>.</w:t>
      </w:r>
    </w:p>
    <w:p w14:paraId="774C1D71" w14:textId="13093D63" w:rsidR="002F07D0" w:rsidRPr="00607351" w:rsidRDefault="002F07D0" w:rsidP="00DF34DC">
      <w:pPr>
        <w:pStyle w:val="Prrafodelista"/>
        <w:numPr>
          <w:ilvl w:val="0"/>
          <w:numId w:val="9"/>
        </w:numPr>
        <w:spacing w:line="360" w:lineRule="auto"/>
        <w:jc w:val="both"/>
        <w:rPr>
          <w:rFonts w:ascii="Arial" w:hAnsi="Arial" w:cs="Arial"/>
          <w:b/>
          <w:sz w:val="24"/>
          <w:szCs w:val="24"/>
        </w:rPr>
      </w:pPr>
      <w:r w:rsidRPr="00CE29B8">
        <w:rPr>
          <w:rFonts w:ascii="Arial" w:hAnsi="Arial" w:cs="Arial"/>
          <w:sz w:val="24"/>
          <w:szCs w:val="24"/>
        </w:rPr>
        <w:t>Enf</w:t>
      </w:r>
      <w:r w:rsidR="00301956">
        <w:rPr>
          <w:rFonts w:ascii="Arial" w:hAnsi="Arial" w:cs="Arial"/>
          <w:sz w:val="24"/>
          <w:szCs w:val="24"/>
        </w:rPr>
        <w:t>ermedad renal crónica terminal (</w:t>
      </w:r>
      <w:r w:rsidRPr="003040AC">
        <w:rPr>
          <w:rFonts w:ascii="Arial" w:hAnsi="Arial" w:cs="Arial"/>
          <w:sz w:val="24"/>
          <w:szCs w:val="24"/>
        </w:rPr>
        <w:t>Lorenzo</w:t>
      </w:r>
      <w:r w:rsidR="001842EC">
        <w:rPr>
          <w:rFonts w:ascii="Arial" w:hAnsi="Arial" w:cs="Arial"/>
          <w:sz w:val="24"/>
          <w:szCs w:val="24"/>
        </w:rPr>
        <w:t>,</w:t>
      </w:r>
      <w:r w:rsidRPr="003040AC">
        <w:rPr>
          <w:rFonts w:ascii="Arial" w:hAnsi="Arial" w:cs="Arial"/>
          <w:sz w:val="24"/>
          <w:szCs w:val="24"/>
        </w:rPr>
        <w:t xml:space="preserve"> 2017).</w:t>
      </w:r>
    </w:p>
    <w:p w14:paraId="515452A8" w14:textId="77777777" w:rsidR="00607351" w:rsidRPr="006D68BA" w:rsidRDefault="00607351" w:rsidP="00607351">
      <w:pPr>
        <w:pStyle w:val="Prrafodelista"/>
        <w:spacing w:line="360" w:lineRule="auto"/>
        <w:jc w:val="both"/>
        <w:rPr>
          <w:rFonts w:ascii="Arial" w:hAnsi="Arial" w:cs="Arial"/>
          <w:b/>
          <w:sz w:val="24"/>
          <w:szCs w:val="24"/>
        </w:rPr>
      </w:pPr>
    </w:p>
    <w:p w14:paraId="3E1265D2" w14:textId="538D35E6" w:rsidR="002F07D0" w:rsidRDefault="002F07D0" w:rsidP="00DF34DC">
      <w:pPr>
        <w:pStyle w:val="Ttulo3"/>
        <w:spacing w:line="360" w:lineRule="auto"/>
        <w:rPr>
          <w:rFonts w:ascii="Arial" w:hAnsi="Arial" w:cs="Arial"/>
          <w:color w:val="auto"/>
        </w:rPr>
      </w:pPr>
      <w:bookmarkStart w:id="32" w:name="_Toc23949979"/>
      <w:r w:rsidRPr="006D68BA">
        <w:rPr>
          <w:rFonts w:ascii="Arial" w:hAnsi="Arial" w:cs="Arial"/>
          <w:color w:val="auto"/>
        </w:rPr>
        <w:t>3.8 CONTRAINDICAC</w:t>
      </w:r>
      <w:r w:rsidR="006D68BA" w:rsidRPr="006D68BA">
        <w:rPr>
          <w:rFonts w:ascii="Arial" w:hAnsi="Arial" w:cs="Arial"/>
          <w:color w:val="auto"/>
        </w:rPr>
        <w:t>IONES DE LA DIALISIS PERITONEAL</w:t>
      </w:r>
      <w:bookmarkEnd w:id="32"/>
    </w:p>
    <w:p w14:paraId="0CCF9B56" w14:textId="77777777" w:rsidR="006D68BA" w:rsidRPr="006D68BA" w:rsidRDefault="006D68BA" w:rsidP="00DF34DC">
      <w:pPr>
        <w:spacing w:line="360" w:lineRule="auto"/>
      </w:pPr>
    </w:p>
    <w:p w14:paraId="62D9072C" w14:textId="77777777" w:rsidR="002F07D0" w:rsidRPr="00FC30C7"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Patología abdominal severa que puede ser: enfermedad inflamatoria abdominal, isquemia intestinal, adherencias peritoneales intensas.</w:t>
      </w:r>
    </w:p>
    <w:p w14:paraId="3AF513AD" w14:textId="77777777" w:rsidR="002F07D0" w:rsidRPr="00FC30C7"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Bajo transporte de la membrana peritoneal que nos dé una diálisis inadecuada.</w:t>
      </w:r>
    </w:p>
    <w:p w14:paraId="6700B4E1" w14:textId="77777777" w:rsidR="002F07D0" w:rsidRPr="00FC30C7"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Ausencia de pared abdominal</w:t>
      </w:r>
    </w:p>
    <w:p w14:paraId="2127FE32" w14:textId="77777777" w:rsidR="002F07D0" w:rsidRPr="00B50C4E"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lastRenderedPageBreak/>
        <w:t>Está contraindicada también en pacientes diabéticos en lista de espera para doble trasplante renal páncreas, con el objetivo de preservar peritoneo.</w:t>
      </w:r>
    </w:p>
    <w:p w14:paraId="164F9191" w14:textId="77777777" w:rsidR="002F07D0" w:rsidRPr="00B50C4E"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Enfermedad psiquiátrica grave (depresión)</w:t>
      </w:r>
    </w:p>
    <w:p w14:paraId="05903382" w14:textId="77777777" w:rsidR="002F07D0" w:rsidRPr="00B50C4E"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Deterioro intelectual severo sin apoyo de familiar</w:t>
      </w:r>
    </w:p>
    <w:p w14:paraId="0814AED0" w14:textId="77777777" w:rsidR="002F07D0" w:rsidRPr="00B50C4E" w:rsidRDefault="002F07D0" w:rsidP="00DF34DC">
      <w:pPr>
        <w:pStyle w:val="Prrafodelista"/>
        <w:numPr>
          <w:ilvl w:val="0"/>
          <w:numId w:val="10"/>
        </w:numPr>
        <w:spacing w:line="360" w:lineRule="auto"/>
        <w:jc w:val="both"/>
        <w:rPr>
          <w:rFonts w:ascii="Arial" w:hAnsi="Arial" w:cs="Arial"/>
          <w:b/>
          <w:sz w:val="24"/>
          <w:szCs w:val="24"/>
        </w:rPr>
      </w:pPr>
      <w:r>
        <w:rPr>
          <w:rFonts w:ascii="Arial" w:hAnsi="Arial" w:cs="Arial"/>
          <w:sz w:val="24"/>
          <w:szCs w:val="24"/>
        </w:rPr>
        <w:t>Negativa por parte del paciente.</w:t>
      </w:r>
    </w:p>
    <w:p w14:paraId="6C3B0D42" w14:textId="3A65A82C" w:rsidR="002F07D0" w:rsidRPr="009236FA" w:rsidRDefault="002F07D0" w:rsidP="00DF34DC">
      <w:pPr>
        <w:pStyle w:val="Prrafodelista"/>
        <w:numPr>
          <w:ilvl w:val="0"/>
          <w:numId w:val="13"/>
        </w:numPr>
        <w:spacing w:line="360" w:lineRule="auto"/>
        <w:jc w:val="both"/>
        <w:rPr>
          <w:rFonts w:ascii="Arial" w:hAnsi="Arial" w:cs="Arial"/>
          <w:b/>
          <w:sz w:val="24"/>
          <w:szCs w:val="24"/>
        </w:rPr>
      </w:pPr>
      <w:r w:rsidRPr="008B2C4C">
        <w:rPr>
          <w:rFonts w:ascii="Arial" w:hAnsi="Arial" w:cs="Arial"/>
          <w:sz w:val="24"/>
          <w:szCs w:val="24"/>
        </w:rPr>
        <w:t>Ausencia de hogar</w:t>
      </w:r>
    </w:p>
    <w:p w14:paraId="30789576" w14:textId="77777777" w:rsidR="002F07D0" w:rsidRDefault="002F07D0" w:rsidP="00DF34DC">
      <w:pPr>
        <w:pStyle w:val="Ttulo3"/>
        <w:spacing w:line="360" w:lineRule="auto"/>
        <w:rPr>
          <w:rFonts w:ascii="Arial" w:hAnsi="Arial" w:cs="Arial"/>
          <w:color w:val="auto"/>
        </w:rPr>
      </w:pPr>
      <w:bookmarkStart w:id="33" w:name="_Toc23949980"/>
      <w:r w:rsidRPr="006D68BA">
        <w:rPr>
          <w:rFonts w:ascii="Arial" w:hAnsi="Arial" w:cs="Arial"/>
          <w:color w:val="auto"/>
        </w:rPr>
        <w:t>3.9 VENTAJAS DE LA DIALISIS PERITONEAL</w:t>
      </w:r>
      <w:bookmarkEnd w:id="33"/>
    </w:p>
    <w:p w14:paraId="1005D391" w14:textId="77777777" w:rsidR="006D68BA" w:rsidRPr="006D68BA" w:rsidRDefault="006D68BA" w:rsidP="00DF34DC">
      <w:pPr>
        <w:spacing w:line="360" w:lineRule="auto"/>
      </w:pPr>
    </w:p>
    <w:p w14:paraId="1D0AACB5" w14:textId="77777777" w:rsidR="002F07D0" w:rsidRPr="00B50C4E" w:rsidRDefault="002F07D0" w:rsidP="00DF34DC">
      <w:pPr>
        <w:pStyle w:val="Prrafodelista"/>
        <w:numPr>
          <w:ilvl w:val="0"/>
          <w:numId w:val="11"/>
        </w:numPr>
        <w:spacing w:line="360" w:lineRule="auto"/>
        <w:jc w:val="both"/>
        <w:rPr>
          <w:rFonts w:ascii="Arial" w:hAnsi="Arial" w:cs="Arial"/>
          <w:b/>
          <w:sz w:val="24"/>
          <w:szCs w:val="24"/>
        </w:rPr>
      </w:pPr>
      <w:r>
        <w:rPr>
          <w:rFonts w:ascii="Arial" w:hAnsi="Arial" w:cs="Arial"/>
          <w:sz w:val="24"/>
          <w:szCs w:val="24"/>
        </w:rPr>
        <w:t>Mínimo riesgo de hemorragia</w:t>
      </w:r>
    </w:p>
    <w:p w14:paraId="3D905141" w14:textId="77777777" w:rsidR="002F07D0" w:rsidRPr="00B50C4E" w:rsidRDefault="002F07D0" w:rsidP="00DF34DC">
      <w:pPr>
        <w:pStyle w:val="Prrafodelista"/>
        <w:numPr>
          <w:ilvl w:val="0"/>
          <w:numId w:val="11"/>
        </w:numPr>
        <w:spacing w:line="360" w:lineRule="auto"/>
        <w:jc w:val="both"/>
        <w:rPr>
          <w:rFonts w:ascii="Arial" w:hAnsi="Arial" w:cs="Arial"/>
          <w:b/>
          <w:sz w:val="24"/>
          <w:szCs w:val="24"/>
        </w:rPr>
      </w:pPr>
      <w:r>
        <w:rPr>
          <w:rFonts w:ascii="Arial" w:hAnsi="Arial" w:cs="Arial"/>
          <w:sz w:val="24"/>
          <w:szCs w:val="24"/>
        </w:rPr>
        <w:t>Mayor rehabilitación social</w:t>
      </w:r>
    </w:p>
    <w:p w14:paraId="6489F89D" w14:textId="77777777" w:rsidR="002F07D0" w:rsidRPr="00B50C4E" w:rsidRDefault="002F07D0" w:rsidP="00DF34DC">
      <w:pPr>
        <w:pStyle w:val="Prrafodelista"/>
        <w:numPr>
          <w:ilvl w:val="0"/>
          <w:numId w:val="11"/>
        </w:numPr>
        <w:spacing w:line="360" w:lineRule="auto"/>
        <w:jc w:val="both"/>
        <w:rPr>
          <w:rFonts w:ascii="Arial" w:hAnsi="Arial" w:cs="Arial"/>
          <w:b/>
          <w:sz w:val="24"/>
          <w:szCs w:val="24"/>
        </w:rPr>
      </w:pPr>
      <w:r>
        <w:rPr>
          <w:rFonts w:ascii="Arial" w:hAnsi="Arial" w:cs="Arial"/>
          <w:sz w:val="24"/>
          <w:szCs w:val="24"/>
        </w:rPr>
        <w:t>Dieta más libre</w:t>
      </w:r>
    </w:p>
    <w:p w14:paraId="1C137C40" w14:textId="77777777" w:rsidR="002F07D0" w:rsidRDefault="002F07D0" w:rsidP="00DF34DC">
      <w:pPr>
        <w:spacing w:line="360" w:lineRule="auto"/>
        <w:jc w:val="both"/>
        <w:rPr>
          <w:rFonts w:ascii="Arial" w:hAnsi="Arial" w:cs="Arial"/>
          <w:b/>
          <w:sz w:val="24"/>
          <w:szCs w:val="24"/>
        </w:rPr>
      </w:pPr>
      <w:r>
        <w:rPr>
          <w:rFonts w:ascii="Arial" w:hAnsi="Arial" w:cs="Arial"/>
          <w:b/>
          <w:sz w:val="24"/>
          <w:szCs w:val="24"/>
        </w:rPr>
        <w:t>INCONVENIENTES DE LA DIALISIS PERITONEAL</w:t>
      </w:r>
    </w:p>
    <w:p w14:paraId="3292553A" w14:textId="77777777" w:rsidR="002F07D0" w:rsidRPr="008B2C4C" w:rsidRDefault="002F07D0" w:rsidP="00DF34DC">
      <w:pPr>
        <w:pStyle w:val="Prrafodelista"/>
        <w:numPr>
          <w:ilvl w:val="0"/>
          <w:numId w:val="12"/>
        </w:numPr>
        <w:spacing w:line="360" w:lineRule="auto"/>
        <w:jc w:val="both"/>
        <w:rPr>
          <w:rFonts w:ascii="Arial" w:hAnsi="Arial" w:cs="Arial"/>
          <w:b/>
          <w:sz w:val="24"/>
          <w:szCs w:val="24"/>
        </w:rPr>
      </w:pPr>
      <w:r>
        <w:rPr>
          <w:rFonts w:ascii="Arial" w:hAnsi="Arial" w:cs="Arial"/>
          <w:sz w:val="24"/>
          <w:szCs w:val="24"/>
        </w:rPr>
        <w:t>La lenta difusión de sustancias toxicas</w:t>
      </w:r>
    </w:p>
    <w:p w14:paraId="4E07B119" w14:textId="158E6A78" w:rsidR="002F07D0" w:rsidRPr="00607351" w:rsidRDefault="002F07D0" w:rsidP="00DF34DC">
      <w:pPr>
        <w:pStyle w:val="Prrafodelista"/>
        <w:numPr>
          <w:ilvl w:val="0"/>
          <w:numId w:val="12"/>
        </w:numPr>
        <w:spacing w:line="360" w:lineRule="auto"/>
        <w:jc w:val="both"/>
        <w:rPr>
          <w:rFonts w:ascii="Arial" w:hAnsi="Arial" w:cs="Arial"/>
          <w:b/>
          <w:sz w:val="24"/>
          <w:szCs w:val="24"/>
        </w:rPr>
      </w:pPr>
      <w:r>
        <w:rPr>
          <w:rFonts w:ascii="Arial" w:hAnsi="Arial" w:cs="Arial"/>
          <w:sz w:val="24"/>
          <w:szCs w:val="24"/>
        </w:rPr>
        <w:t>Controlar la desnutrición proteica que está relacionada con el aumento de la mortalidad. Es mayor esta desnutrición si no se controla en pa</w:t>
      </w:r>
      <w:r w:rsidR="00301956">
        <w:rPr>
          <w:rFonts w:ascii="Arial" w:hAnsi="Arial" w:cs="Arial"/>
          <w:sz w:val="24"/>
          <w:szCs w:val="24"/>
        </w:rPr>
        <w:t>cientes de diálisis peritoneal (</w:t>
      </w:r>
      <w:r w:rsidR="00301956" w:rsidRPr="003040AC">
        <w:rPr>
          <w:rFonts w:ascii="Arial" w:hAnsi="Arial" w:cs="Arial"/>
          <w:sz w:val="24"/>
          <w:szCs w:val="24"/>
        </w:rPr>
        <w:t>Lorenzo</w:t>
      </w:r>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2008)</w:t>
      </w:r>
      <w:r w:rsidR="00301956" w:rsidRPr="003040AC">
        <w:rPr>
          <w:rFonts w:ascii="Arial" w:hAnsi="Arial" w:cs="Arial"/>
          <w:sz w:val="24"/>
          <w:szCs w:val="24"/>
        </w:rPr>
        <w:t>.</w:t>
      </w:r>
      <w:r>
        <w:rPr>
          <w:rFonts w:ascii="Arial" w:hAnsi="Arial" w:cs="Arial"/>
          <w:sz w:val="24"/>
          <w:szCs w:val="24"/>
        </w:rPr>
        <w:t xml:space="preserve"> </w:t>
      </w:r>
    </w:p>
    <w:p w14:paraId="61BDCF65" w14:textId="77777777" w:rsidR="00607351" w:rsidRPr="009236FA" w:rsidRDefault="00607351" w:rsidP="00607351">
      <w:pPr>
        <w:pStyle w:val="Prrafodelista"/>
        <w:spacing w:line="360" w:lineRule="auto"/>
        <w:jc w:val="both"/>
        <w:rPr>
          <w:rFonts w:ascii="Arial" w:hAnsi="Arial" w:cs="Arial"/>
          <w:b/>
          <w:sz w:val="24"/>
          <w:szCs w:val="24"/>
        </w:rPr>
      </w:pPr>
    </w:p>
    <w:p w14:paraId="1821F92E" w14:textId="61030DAF" w:rsidR="002F07D0" w:rsidRDefault="002F07D0" w:rsidP="00DF34DC">
      <w:pPr>
        <w:pStyle w:val="Ttulo3"/>
        <w:spacing w:line="360" w:lineRule="auto"/>
        <w:rPr>
          <w:rFonts w:ascii="Arial" w:hAnsi="Arial" w:cs="Arial"/>
          <w:color w:val="auto"/>
        </w:rPr>
      </w:pPr>
      <w:bookmarkStart w:id="34" w:name="_Toc23949981"/>
      <w:r w:rsidRPr="006D68BA">
        <w:rPr>
          <w:rFonts w:ascii="Arial" w:hAnsi="Arial" w:cs="Arial"/>
          <w:color w:val="auto"/>
        </w:rPr>
        <w:t>3.10 COMPLICACIONES QUE PRESENTA EL PACIENTE</w:t>
      </w:r>
      <w:r w:rsidR="006D68BA" w:rsidRPr="006D68BA">
        <w:rPr>
          <w:rFonts w:ascii="Arial" w:hAnsi="Arial" w:cs="Arial"/>
          <w:color w:val="auto"/>
        </w:rPr>
        <w:t xml:space="preserve"> SOMETIDO A DIALISIS PERITONEAL</w:t>
      </w:r>
      <w:bookmarkEnd w:id="34"/>
    </w:p>
    <w:p w14:paraId="1006A5A0" w14:textId="77777777" w:rsidR="006D68BA" w:rsidRPr="006D68BA" w:rsidRDefault="006D68BA" w:rsidP="00DF34DC">
      <w:pPr>
        <w:spacing w:line="360" w:lineRule="auto"/>
      </w:pPr>
    </w:p>
    <w:p w14:paraId="6A611F2B" w14:textId="77777777" w:rsidR="002F07D0" w:rsidRDefault="002F07D0" w:rsidP="00DF34DC">
      <w:pPr>
        <w:spacing w:line="360" w:lineRule="auto"/>
        <w:jc w:val="both"/>
        <w:rPr>
          <w:rFonts w:ascii="Arial" w:hAnsi="Arial" w:cs="Arial"/>
          <w:b/>
          <w:sz w:val="24"/>
          <w:szCs w:val="24"/>
        </w:rPr>
      </w:pPr>
      <w:r>
        <w:rPr>
          <w:rFonts w:ascii="Arial" w:hAnsi="Arial" w:cs="Arial"/>
          <w:b/>
          <w:sz w:val="24"/>
          <w:szCs w:val="24"/>
        </w:rPr>
        <w:t xml:space="preserve">A) No infecciosas </w:t>
      </w:r>
    </w:p>
    <w:p w14:paraId="2AF59D13"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r w:rsidRPr="00AB6A37">
        <w:rPr>
          <w:rFonts w:ascii="Arial" w:hAnsi="Arial" w:cs="Arial"/>
          <w:sz w:val="24"/>
          <w:szCs w:val="24"/>
          <w:u w:val="single"/>
        </w:rPr>
        <w:t xml:space="preserve">Hipovolemia </w:t>
      </w:r>
    </w:p>
    <w:p w14:paraId="2B979D52"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 xml:space="preserve">Es rara y generalmente debida a un exceso de intercambios hipertónicos. Se manifiesta por calambres, hipotensión y disminución de peso. Más frecuente en DPA que en DPCA, al utilizarse permanencias más cortas. En raras ocasiones puede aparecer en pacientes  en los que no se usan recambios hipertónicos. Puede ser causa de hipotensión mantenida en pacientes de diálisis peritoneal. </w:t>
      </w:r>
      <w:r>
        <w:rPr>
          <w:rFonts w:ascii="Arial" w:hAnsi="Arial" w:cs="Arial"/>
          <w:sz w:val="24"/>
          <w:szCs w:val="24"/>
        </w:rPr>
        <w:lastRenderedPageBreak/>
        <w:t xml:space="preserve">Su tratamiento consiste en el manejo adecuado de los cambios hipertónicos y en el incremento de la ingesta </w:t>
      </w:r>
      <w:proofErr w:type="spellStart"/>
      <w:r>
        <w:rPr>
          <w:rFonts w:ascii="Arial" w:hAnsi="Arial" w:cs="Arial"/>
          <w:sz w:val="24"/>
          <w:szCs w:val="24"/>
        </w:rPr>
        <w:t>hidrosalina</w:t>
      </w:r>
      <w:proofErr w:type="spellEnd"/>
      <w:r>
        <w:rPr>
          <w:rFonts w:ascii="Arial" w:hAnsi="Arial" w:cs="Arial"/>
          <w:sz w:val="24"/>
          <w:szCs w:val="24"/>
        </w:rPr>
        <w:t>.</w:t>
      </w:r>
    </w:p>
    <w:p w14:paraId="727B2E33"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proofErr w:type="spellStart"/>
      <w:r w:rsidRPr="00AB6A37">
        <w:rPr>
          <w:rFonts w:ascii="Arial" w:hAnsi="Arial" w:cs="Arial"/>
          <w:sz w:val="24"/>
          <w:szCs w:val="24"/>
          <w:u w:val="single"/>
        </w:rPr>
        <w:t>Hipervolemia</w:t>
      </w:r>
      <w:proofErr w:type="spellEnd"/>
      <w:r w:rsidRPr="00AB6A37">
        <w:rPr>
          <w:rFonts w:ascii="Arial" w:hAnsi="Arial" w:cs="Arial"/>
          <w:sz w:val="24"/>
          <w:szCs w:val="24"/>
          <w:u w:val="single"/>
        </w:rPr>
        <w:t xml:space="preserve"> </w:t>
      </w:r>
    </w:p>
    <w:p w14:paraId="7AA84B71"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Mucho más frecuente, se asocia a un incremento de la morbimortalidad. Se produce por una ingesta liquida superior a las perdidas (UF+ diuresis residual). Frecuentemente al perder la función renal residual. Cursa con edemas, elevación de TA, incremento de peso y en casos severos insuficiencia cardiaca.</w:t>
      </w:r>
    </w:p>
    <w:p w14:paraId="25632411"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r w:rsidRPr="00AB6A37">
        <w:rPr>
          <w:rFonts w:ascii="Arial" w:hAnsi="Arial" w:cs="Arial"/>
          <w:sz w:val="24"/>
          <w:szCs w:val="24"/>
          <w:u w:val="single"/>
        </w:rPr>
        <w:t>Hiponatremia</w:t>
      </w:r>
    </w:p>
    <w:p w14:paraId="676B56F2"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Aparece cuando se produce paso de agua hacia el sistema vascular, ocurre con cambios con bajo contenido en glucosa y larga permanencia y en situaciones de hiperglucemia severa.</w:t>
      </w:r>
    </w:p>
    <w:p w14:paraId="1BF379A7"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proofErr w:type="spellStart"/>
      <w:r w:rsidRPr="00AB6A37">
        <w:rPr>
          <w:rFonts w:ascii="Arial" w:hAnsi="Arial" w:cs="Arial"/>
          <w:sz w:val="24"/>
          <w:szCs w:val="24"/>
          <w:u w:val="single"/>
        </w:rPr>
        <w:t>Hipernatremia</w:t>
      </w:r>
      <w:proofErr w:type="spellEnd"/>
      <w:r w:rsidRPr="00AB6A37">
        <w:rPr>
          <w:rFonts w:ascii="Arial" w:hAnsi="Arial" w:cs="Arial"/>
          <w:sz w:val="24"/>
          <w:szCs w:val="24"/>
          <w:u w:val="single"/>
        </w:rPr>
        <w:t xml:space="preserve"> </w:t>
      </w:r>
    </w:p>
    <w:p w14:paraId="668EB92F"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Poco frecuente, suele asociarse a ultrafiltración excesiva por el uso de cambios hipertónicos y de corta duración, que producen un excesivo balance negativo de agua. Se soluciona reduciendo el uso de glucosa hipertónica y aumentando el tiempo de permanencia de los intercambios.</w:t>
      </w:r>
    </w:p>
    <w:p w14:paraId="0C631EC9"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proofErr w:type="spellStart"/>
      <w:r w:rsidRPr="00AB6A37">
        <w:rPr>
          <w:rFonts w:ascii="Arial" w:hAnsi="Arial" w:cs="Arial"/>
          <w:sz w:val="24"/>
          <w:szCs w:val="24"/>
          <w:u w:val="single"/>
        </w:rPr>
        <w:t>Hipopotasemia</w:t>
      </w:r>
      <w:proofErr w:type="spellEnd"/>
      <w:r w:rsidRPr="00AB6A37">
        <w:rPr>
          <w:rFonts w:ascii="Arial" w:hAnsi="Arial" w:cs="Arial"/>
          <w:sz w:val="24"/>
          <w:szCs w:val="24"/>
          <w:u w:val="single"/>
        </w:rPr>
        <w:t xml:space="preserve"> </w:t>
      </w:r>
    </w:p>
    <w:p w14:paraId="51A0CF46"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Debido a la ausencia de potasio en el líquido de diálisis. Se asocia a una ingesta proteica baja. Se soluciona incrementando ingesta oral de potasio y con suplementos de potasio en los intercambios.</w:t>
      </w:r>
    </w:p>
    <w:p w14:paraId="213C8A7F"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r w:rsidRPr="00AB6A37">
        <w:rPr>
          <w:rFonts w:ascii="Arial" w:hAnsi="Arial" w:cs="Arial"/>
          <w:sz w:val="24"/>
          <w:szCs w:val="24"/>
          <w:u w:val="single"/>
        </w:rPr>
        <w:t xml:space="preserve">Alteraciones nutricionales </w:t>
      </w:r>
    </w:p>
    <w:p w14:paraId="2A99EA5A" w14:textId="77777777" w:rsidR="002F07D0" w:rsidRDefault="002F07D0" w:rsidP="00DF34DC">
      <w:pPr>
        <w:spacing w:line="360" w:lineRule="auto"/>
        <w:ind w:left="360"/>
        <w:jc w:val="both"/>
        <w:rPr>
          <w:rFonts w:ascii="Arial" w:hAnsi="Arial" w:cs="Arial"/>
          <w:sz w:val="24"/>
          <w:szCs w:val="24"/>
        </w:rPr>
      </w:pPr>
      <w:r>
        <w:rPr>
          <w:rFonts w:ascii="Arial" w:hAnsi="Arial" w:cs="Arial"/>
          <w:sz w:val="24"/>
          <w:szCs w:val="24"/>
        </w:rPr>
        <w:t xml:space="preserve">Hasta un 40% de los pacientes en DP padece algún grado de desnutrición, aunque suele ser leve, según transcurre el tiempo en DP, disminuye la ingesta proteica y calórica. Además de los factores </w:t>
      </w:r>
      <w:proofErr w:type="spellStart"/>
      <w:r>
        <w:rPr>
          <w:rFonts w:ascii="Arial" w:hAnsi="Arial" w:cs="Arial"/>
          <w:sz w:val="24"/>
          <w:szCs w:val="24"/>
        </w:rPr>
        <w:t>anorexígenos</w:t>
      </w:r>
      <w:proofErr w:type="spellEnd"/>
      <w:r>
        <w:rPr>
          <w:rFonts w:ascii="Arial" w:hAnsi="Arial" w:cs="Arial"/>
          <w:sz w:val="24"/>
          <w:szCs w:val="24"/>
        </w:rPr>
        <w:t xml:space="preserve"> característicos de este tipo de pacientes. La anorexia se ve agravada  por la sobrecarga de </w:t>
      </w:r>
      <w:r>
        <w:rPr>
          <w:rFonts w:ascii="Arial" w:hAnsi="Arial" w:cs="Arial"/>
          <w:sz w:val="24"/>
          <w:szCs w:val="24"/>
        </w:rPr>
        <w:lastRenderedPageBreak/>
        <w:t xml:space="preserve">glucosa y el aumento de la presión abdominal (efecto </w:t>
      </w:r>
      <w:proofErr w:type="spellStart"/>
      <w:r>
        <w:rPr>
          <w:rFonts w:ascii="Arial" w:hAnsi="Arial" w:cs="Arial"/>
          <w:sz w:val="24"/>
          <w:szCs w:val="24"/>
        </w:rPr>
        <w:t>saciante</w:t>
      </w:r>
      <w:proofErr w:type="spellEnd"/>
      <w:r>
        <w:rPr>
          <w:rFonts w:ascii="Arial" w:hAnsi="Arial" w:cs="Arial"/>
          <w:sz w:val="24"/>
          <w:szCs w:val="24"/>
        </w:rPr>
        <w:t xml:space="preserve">). A todo ellos se unen las elevadas pérdidas proteicas diarias a través del peritoneo. </w:t>
      </w:r>
    </w:p>
    <w:p w14:paraId="6DC04BB8" w14:textId="77777777" w:rsidR="002F07D0" w:rsidRPr="00AB6A37" w:rsidRDefault="002F07D0" w:rsidP="00DF34DC">
      <w:pPr>
        <w:pStyle w:val="Prrafodelista"/>
        <w:numPr>
          <w:ilvl w:val="0"/>
          <w:numId w:val="14"/>
        </w:numPr>
        <w:spacing w:line="360" w:lineRule="auto"/>
        <w:ind w:left="360"/>
        <w:jc w:val="both"/>
        <w:rPr>
          <w:rFonts w:ascii="Arial" w:hAnsi="Arial" w:cs="Arial"/>
          <w:sz w:val="24"/>
          <w:szCs w:val="24"/>
          <w:u w:val="single"/>
        </w:rPr>
      </w:pPr>
      <w:r w:rsidRPr="00AB6A37">
        <w:rPr>
          <w:rFonts w:ascii="Arial" w:hAnsi="Arial" w:cs="Arial"/>
          <w:sz w:val="24"/>
          <w:szCs w:val="24"/>
          <w:u w:val="single"/>
        </w:rPr>
        <w:t xml:space="preserve">Aumento de la presión </w:t>
      </w:r>
      <w:proofErr w:type="spellStart"/>
      <w:r w:rsidRPr="00AB6A37">
        <w:rPr>
          <w:rFonts w:ascii="Arial" w:hAnsi="Arial" w:cs="Arial"/>
          <w:sz w:val="24"/>
          <w:szCs w:val="24"/>
          <w:u w:val="single"/>
        </w:rPr>
        <w:t>intrabdominal</w:t>
      </w:r>
      <w:proofErr w:type="spellEnd"/>
    </w:p>
    <w:p w14:paraId="0525C78F" w14:textId="77777777" w:rsidR="002F07D0" w:rsidRDefault="002F07D0" w:rsidP="00DF34DC">
      <w:pPr>
        <w:pStyle w:val="Prrafodelista"/>
        <w:spacing w:line="360" w:lineRule="auto"/>
        <w:ind w:left="360"/>
        <w:jc w:val="both"/>
        <w:rPr>
          <w:rFonts w:ascii="Arial" w:hAnsi="Arial" w:cs="Arial"/>
          <w:sz w:val="24"/>
          <w:szCs w:val="24"/>
        </w:rPr>
      </w:pPr>
      <w:r>
        <w:rPr>
          <w:rFonts w:ascii="Arial" w:hAnsi="Arial" w:cs="Arial"/>
          <w:sz w:val="24"/>
          <w:szCs w:val="24"/>
        </w:rPr>
        <w:t xml:space="preserve">La infusión del líquido en la cavidad peritoneal </w:t>
      </w:r>
      <w:r w:rsidRPr="00B47C41">
        <w:rPr>
          <w:rFonts w:ascii="Arial" w:hAnsi="Arial" w:cs="Arial"/>
          <w:sz w:val="24"/>
          <w:szCs w:val="24"/>
        </w:rPr>
        <w:t xml:space="preserve"> </w:t>
      </w:r>
      <w:r>
        <w:rPr>
          <w:rFonts w:ascii="Arial" w:hAnsi="Arial" w:cs="Arial"/>
          <w:sz w:val="24"/>
          <w:szCs w:val="24"/>
        </w:rPr>
        <w:t xml:space="preserve">aumenta la presión </w:t>
      </w:r>
      <w:proofErr w:type="spellStart"/>
      <w:r>
        <w:rPr>
          <w:rFonts w:ascii="Arial" w:hAnsi="Arial" w:cs="Arial"/>
          <w:sz w:val="24"/>
          <w:szCs w:val="24"/>
        </w:rPr>
        <w:t>intrabdominal</w:t>
      </w:r>
      <w:proofErr w:type="spellEnd"/>
      <w:r>
        <w:rPr>
          <w:rFonts w:ascii="Arial" w:hAnsi="Arial" w:cs="Arial"/>
          <w:sz w:val="24"/>
          <w:szCs w:val="24"/>
        </w:rPr>
        <w:t xml:space="preserve"> (PIA). El aumento de presión dependerá del volumen de líquido </w:t>
      </w:r>
      <w:proofErr w:type="spellStart"/>
      <w:r>
        <w:rPr>
          <w:rFonts w:ascii="Arial" w:hAnsi="Arial" w:cs="Arial"/>
          <w:sz w:val="24"/>
          <w:szCs w:val="24"/>
        </w:rPr>
        <w:t>intraperitoneal</w:t>
      </w:r>
      <w:proofErr w:type="spellEnd"/>
      <w:r>
        <w:rPr>
          <w:rFonts w:ascii="Arial" w:hAnsi="Arial" w:cs="Arial"/>
          <w:sz w:val="24"/>
          <w:szCs w:val="24"/>
        </w:rPr>
        <w:t xml:space="preserve"> (</w:t>
      </w:r>
      <w:proofErr w:type="spellStart"/>
      <w:r>
        <w:rPr>
          <w:rFonts w:ascii="Arial" w:hAnsi="Arial" w:cs="Arial"/>
          <w:sz w:val="24"/>
          <w:szCs w:val="24"/>
        </w:rPr>
        <w:t>infundido+UF</w:t>
      </w:r>
      <w:proofErr w:type="spellEnd"/>
      <w:r>
        <w:rPr>
          <w:rFonts w:ascii="Arial" w:hAnsi="Arial" w:cs="Arial"/>
          <w:sz w:val="24"/>
          <w:szCs w:val="24"/>
        </w:rPr>
        <w:t xml:space="preserve"> asociada) y varía con la posición del paciente (menor en decúbito, máximo en </w:t>
      </w:r>
      <w:proofErr w:type="spellStart"/>
      <w:r>
        <w:rPr>
          <w:rFonts w:ascii="Arial" w:hAnsi="Arial" w:cs="Arial"/>
          <w:sz w:val="24"/>
          <w:szCs w:val="24"/>
        </w:rPr>
        <w:t>sedestación</w:t>
      </w:r>
      <w:proofErr w:type="spellEnd"/>
      <w:r>
        <w:rPr>
          <w:rFonts w:ascii="Arial" w:hAnsi="Arial" w:cs="Arial"/>
          <w:sz w:val="24"/>
          <w:szCs w:val="24"/>
        </w:rPr>
        <w:t xml:space="preserve"> y bipedestación).</w:t>
      </w:r>
    </w:p>
    <w:p w14:paraId="15657A37" w14:textId="77777777" w:rsidR="002F07D0" w:rsidRDefault="002F07D0" w:rsidP="00DF34DC">
      <w:pPr>
        <w:pStyle w:val="Prrafodelista"/>
        <w:spacing w:line="360" w:lineRule="auto"/>
        <w:ind w:left="360"/>
        <w:jc w:val="both"/>
        <w:rPr>
          <w:rFonts w:ascii="Arial" w:hAnsi="Arial" w:cs="Arial"/>
          <w:sz w:val="24"/>
          <w:szCs w:val="24"/>
        </w:rPr>
      </w:pPr>
    </w:p>
    <w:p w14:paraId="710E4B79" w14:textId="77777777" w:rsidR="002F07D0" w:rsidRPr="00AB6A37" w:rsidRDefault="002F07D0" w:rsidP="00DF34DC">
      <w:pPr>
        <w:pStyle w:val="Prrafodelista"/>
        <w:numPr>
          <w:ilvl w:val="0"/>
          <w:numId w:val="14"/>
        </w:numPr>
        <w:spacing w:line="360" w:lineRule="auto"/>
        <w:jc w:val="both"/>
        <w:rPr>
          <w:rFonts w:ascii="Arial" w:hAnsi="Arial" w:cs="Arial"/>
          <w:sz w:val="24"/>
          <w:szCs w:val="24"/>
          <w:u w:val="single"/>
        </w:rPr>
      </w:pPr>
      <w:r w:rsidRPr="00AB6A37">
        <w:rPr>
          <w:rFonts w:ascii="Arial" w:hAnsi="Arial" w:cs="Arial"/>
          <w:sz w:val="24"/>
          <w:szCs w:val="24"/>
          <w:u w:val="single"/>
        </w:rPr>
        <w:t xml:space="preserve">Hernias </w:t>
      </w:r>
    </w:p>
    <w:p w14:paraId="568E271D" w14:textId="48E89D86" w:rsidR="00CE29B8" w:rsidRPr="00CE29B8" w:rsidRDefault="002F07D0" w:rsidP="00DF34DC">
      <w:pPr>
        <w:pStyle w:val="Prrafodelista"/>
        <w:spacing w:line="360" w:lineRule="auto"/>
        <w:ind w:left="360"/>
        <w:jc w:val="both"/>
        <w:rPr>
          <w:rFonts w:ascii="Arial" w:hAnsi="Arial" w:cs="Arial"/>
          <w:sz w:val="24"/>
          <w:szCs w:val="24"/>
        </w:rPr>
      </w:pPr>
      <w:r>
        <w:rPr>
          <w:rFonts w:ascii="Arial" w:hAnsi="Arial" w:cs="Arial"/>
          <w:sz w:val="24"/>
          <w:szCs w:val="24"/>
        </w:rPr>
        <w:t xml:space="preserve">Entre un 10- 25% de pacientes en DP presentan hernias. Son más frecuentes en ancianos, niños, pacientes con estreñimiento crónico, tos persistente, obesidad, multíparas, cirugías abdominales previas, </w:t>
      </w:r>
      <w:proofErr w:type="spellStart"/>
      <w:r>
        <w:rPr>
          <w:rFonts w:ascii="Arial" w:hAnsi="Arial" w:cs="Arial"/>
          <w:sz w:val="24"/>
          <w:szCs w:val="24"/>
        </w:rPr>
        <w:t>poliquísticos</w:t>
      </w:r>
      <w:proofErr w:type="spellEnd"/>
      <w:r>
        <w:rPr>
          <w:rFonts w:ascii="Arial" w:hAnsi="Arial" w:cs="Arial"/>
          <w:sz w:val="24"/>
          <w:szCs w:val="24"/>
        </w:rPr>
        <w:t>, infusión de volúmenes altos o inicio precoz de la diálisis antes de que cicatrice la incisión de la colocación del catéter. Se presentan como una tumoración, déficit de drenaje o clínica típica de hernia, incluida la estrangulación, edema genital u derrame pleural.</w:t>
      </w:r>
    </w:p>
    <w:p w14:paraId="267F5A74" w14:textId="77777777" w:rsidR="002F07D0" w:rsidRPr="00CE29B8" w:rsidRDefault="002F07D0" w:rsidP="00DF34DC">
      <w:pPr>
        <w:pStyle w:val="Prrafodelista"/>
        <w:numPr>
          <w:ilvl w:val="0"/>
          <w:numId w:val="27"/>
        </w:numPr>
        <w:spacing w:line="360" w:lineRule="auto"/>
        <w:jc w:val="both"/>
        <w:rPr>
          <w:rFonts w:ascii="Arial" w:hAnsi="Arial" w:cs="Arial"/>
          <w:sz w:val="24"/>
          <w:szCs w:val="24"/>
        </w:rPr>
      </w:pPr>
      <w:r w:rsidRPr="00CE29B8">
        <w:rPr>
          <w:rFonts w:ascii="Arial" w:hAnsi="Arial" w:cs="Arial"/>
          <w:sz w:val="24"/>
          <w:szCs w:val="24"/>
          <w:u w:val="single"/>
        </w:rPr>
        <w:t xml:space="preserve">Fugas </w:t>
      </w:r>
    </w:p>
    <w:p w14:paraId="7EBDE296" w14:textId="77777777" w:rsidR="002F07D0" w:rsidRDefault="002F07D0" w:rsidP="00DF34DC">
      <w:pPr>
        <w:spacing w:line="360" w:lineRule="auto"/>
        <w:ind w:left="284"/>
        <w:jc w:val="both"/>
        <w:rPr>
          <w:rFonts w:ascii="Arial" w:hAnsi="Arial" w:cs="Arial"/>
          <w:sz w:val="24"/>
          <w:szCs w:val="24"/>
        </w:rPr>
      </w:pPr>
      <w:r>
        <w:rPr>
          <w:rFonts w:ascii="Arial" w:hAnsi="Arial" w:cs="Arial"/>
          <w:sz w:val="24"/>
          <w:szCs w:val="24"/>
        </w:rPr>
        <w:t xml:space="preserve">Salida de líquido peritoneal, generalmente </w:t>
      </w:r>
      <w:proofErr w:type="spellStart"/>
      <w:r>
        <w:rPr>
          <w:rFonts w:ascii="Arial" w:hAnsi="Arial" w:cs="Arial"/>
          <w:sz w:val="24"/>
          <w:szCs w:val="24"/>
        </w:rPr>
        <w:t>pericateter</w:t>
      </w:r>
      <w:proofErr w:type="spellEnd"/>
      <w:r>
        <w:rPr>
          <w:rFonts w:ascii="Arial" w:hAnsi="Arial" w:cs="Arial"/>
          <w:sz w:val="24"/>
          <w:szCs w:val="24"/>
        </w:rPr>
        <w:t>, a nivel de la implantación. Se manifiesta con edema subcutáneo o genital (por persistencia del conducto peritoneo-vaginal). Se suele asociar  a disminución del volumen drenado.</w:t>
      </w:r>
    </w:p>
    <w:p w14:paraId="55AA9B83" w14:textId="77777777" w:rsidR="002F07D0" w:rsidRDefault="002F07D0" w:rsidP="00DF34DC">
      <w:pPr>
        <w:pStyle w:val="Prrafodelista"/>
        <w:numPr>
          <w:ilvl w:val="0"/>
          <w:numId w:val="14"/>
        </w:numPr>
        <w:spacing w:line="360" w:lineRule="auto"/>
        <w:jc w:val="both"/>
        <w:rPr>
          <w:rFonts w:ascii="Arial" w:hAnsi="Arial" w:cs="Arial"/>
          <w:sz w:val="24"/>
          <w:szCs w:val="24"/>
        </w:rPr>
      </w:pPr>
      <w:r w:rsidRPr="00982B0D">
        <w:rPr>
          <w:rFonts w:ascii="Arial" w:hAnsi="Arial" w:cs="Arial"/>
          <w:sz w:val="24"/>
          <w:szCs w:val="24"/>
          <w:u w:val="single"/>
        </w:rPr>
        <w:t>Hidrotórax</w:t>
      </w:r>
    </w:p>
    <w:p w14:paraId="0D1CD6B8" w14:textId="77777777" w:rsidR="002F07D0" w:rsidRDefault="002F07D0" w:rsidP="00DF34DC">
      <w:pPr>
        <w:spacing w:line="360" w:lineRule="auto"/>
        <w:ind w:left="142"/>
        <w:jc w:val="both"/>
        <w:rPr>
          <w:rFonts w:ascii="Arial" w:hAnsi="Arial" w:cs="Arial"/>
          <w:sz w:val="24"/>
          <w:szCs w:val="24"/>
        </w:rPr>
      </w:pPr>
      <w:r>
        <w:rPr>
          <w:rFonts w:ascii="Arial" w:hAnsi="Arial" w:cs="Arial"/>
          <w:sz w:val="24"/>
          <w:szCs w:val="24"/>
        </w:rPr>
        <w:t>Se produce por paso de líquido de diálisis a la cavidad pleural a través de defectos diafragmáticos congénitos o adquiridos. Suele aparecer al inicio de DP, aunque se han descrito casos tras meses o años de tratamiento asociado a episodios repetidos de peritonitis.</w:t>
      </w:r>
    </w:p>
    <w:p w14:paraId="26661A6D" w14:textId="77777777" w:rsidR="002F07D0" w:rsidRDefault="002F07D0" w:rsidP="00DF34DC">
      <w:pPr>
        <w:pStyle w:val="Prrafodelista"/>
        <w:numPr>
          <w:ilvl w:val="0"/>
          <w:numId w:val="14"/>
        </w:numPr>
        <w:spacing w:line="360" w:lineRule="auto"/>
        <w:jc w:val="both"/>
        <w:rPr>
          <w:rFonts w:ascii="Arial" w:hAnsi="Arial" w:cs="Arial"/>
          <w:sz w:val="24"/>
          <w:szCs w:val="24"/>
          <w:u w:val="single"/>
        </w:rPr>
      </w:pPr>
      <w:r w:rsidRPr="00982B0D">
        <w:rPr>
          <w:rFonts w:ascii="Arial" w:hAnsi="Arial" w:cs="Arial"/>
          <w:sz w:val="24"/>
          <w:szCs w:val="24"/>
          <w:u w:val="single"/>
        </w:rPr>
        <w:t>Dolor abdominal</w:t>
      </w:r>
    </w:p>
    <w:p w14:paraId="36108950" w14:textId="77777777" w:rsidR="002F07D0" w:rsidRDefault="002F07D0" w:rsidP="00DF34DC">
      <w:pPr>
        <w:spacing w:line="360" w:lineRule="auto"/>
        <w:ind w:left="142"/>
        <w:jc w:val="both"/>
        <w:rPr>
          <w:rFonts w:ascii="Arial" w:hAnsi="Arial" w:cs="Arial"/>
          <w:sz w:val="24"/>
          <w:szCs w:val="24"/>
        </w:rPr>
      </w:pPr>
      <w:r>
        <w:rPr>
          <w:rFonts w:ascii="Arial" w:hAnsi="Arial" w:cs="Arial"/>
          <w:sz w:val="24"/>
          <w:szCs w:val="24"/>
        </w:rPr>
        <w:t xml:space="preserve">Relacionado con la distención abdominal, mejora con la infusión de bajos volúmenes de líquido </w:t>
      </w:r>
      <w:proofErr w:type="spellStart"/>
      <w:r>
        <w:rPr>
          <w:rFonts w:ascii="Arial" w:hAnsi="Arial" w:cs="Arial"/>
          <w:sz w:val="24"/>
          <w:szCs w:val="24"/>
        </w:rPr>
        <w:t>dializante</w:t>
      </w:r>
      <w:proofErr w:type="spellEnd"/>
      <w:r>
        <w:rPr>
          <w:rFonts w:ascii="Arial" w:hAnsi="Arial" w:cs="Arial"/>
          <w:sz w:val="24"/>
          <w:szCs w:val="24"/>
        </w:rPr>
        <w:t xml:space="preserve">,  también puede producirse por paso de </w:t>
      </w:r>
      <w:r>
        <w:rPr>
          <w:rFonts w:ascii="Arial" w:hAnsi="Arial" w:cs="Arial"/>
          <w:sz w:val="24"/>
          <w:szCs w:val="24"/>
        </w:rPr>
        <w:lastRenderedPageBreak/>
        <w:t xml:space="preserve">pequeñas cantidades de </w:t>
      </w:r>
      <w:proofErr w:type="spellStart"/>
      <w:r>
        <w:rPr>
          <w:rFonts w:ascii="Arial" w:hAnsi="Arial" w:cs="Arial"/>
          <w:sz w:val="24"/>
          <w:szCs w:val="24"/>
        </w:rPr>
        <w:t>aireen</w:t>
      </w:r>
      <w:proofErr w:type="spellEnd"/>
      <w:r>
        <w:rPr>
          <w:rFonts w:ascii="Arial" w:hAnsi="Arial" w:cs="Arial"/>
          <w:sz w:val="24"/>
          <w:szCs w:val="24"/>
        </w:rPr>
        <w:t xml:space="preserve"> la cavidad peritoneal por una conexión inadecuada (</w:t>
      </w:r>
      <w:proofErr w:type="spellStart"/>
      <w:r>
        <w:rPr>
          <w:rFonts w:ascii="Arial" w:hAnsi="Arial" w:cs="Arial"/>
          <w:sz w:val="24"/>
          <w:szCs w:val="24"/>
        </w:rPr>
        <w:t>neumoperitoneo</w:t>
      </w:r>
      <w:proofErr w:type="spellEnd"/>
      <w:r>
        <w:rPr>
          <w:rFonts w:ascii="Arial" w:hAnsi="Arial" w:cs="Arial"/>
          <w:sz w:val="24"/>
          <w:szCs w:val="24"/>
        </w:rPr>
        <w:t>).</w:t>
      </w:r>
    </w:p>
    <w:p w14:paraId="33708101" w14:textId="77777777" w:rsidR="002F07D0" w:rsidRDefault="002F07D0" w:rsidP="00DF34DC">
      <w:pPr>
        <w:pStyle w:val="Prrafodelista"/>
        <w:numPr>
          <w:ilvl w:val="0"/>
          <w:numId w:val="14"/>
        </w:numPr>
        <w:spacing w:line="360" w:lineRule="auto"/>
        <w:jc w:val="both"/>
        <w:rPr>
          <w:rFonts w:ascii="Arial" w:hAnsi="Arial" w:cs="Arial"/>
          <w:sz w:val="24"/>
          <w:szCs w:val="24"/>
          <w:u w:val="single"/>
        </w:rPr>
      </w:pPr>
      <w:r w:rsidRPr="00982B0D">
        <w:rPr>
          <w:rFonts w:ascii="Arial" w:hAnsi="Arial" w:cs="Arial"/>
          <w:sz w:val="24"/>
          <w:szCs w:val="24"/>
          <w:u w:val="single"/>
        </w:rPr>
        <w:t xml:space="preserve">Alteraciones cardiorrespiratorias </w:t>
      </w:r>
    </w:p>
    <w:p w14:paraId="7E11CD04"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El aumento de la presión </w:t>
      </w:r>
      <w:proofErr w:type="spellStart"/>
      <w:r>
        <w:rPr>
          <w:rFonts w:ascii="Arial" w:hAnsi="Arial" w:cs="Arial"/>
          <w:sz w:val="24"/>
          <w:szCs w:val="24"/>
        </w:rPr>
        <w:t>intrabdominal</w:t>
      </w:r>
      <w:proofErr w:type="spellEnd"/>
      <w:r>
        <w:rPr>
          <w:rFonts w:ascii="Arial" w:hAnsi="Arial" w:cs="Arial"/>
          <w:sz w:val="24"/>
          <w:szCs w:val="24"/>
        </w:rPr>
        <w:t xml:space="preserve"> disminuye los volúmenes pulmonares y </w:t>
      </w:r>
      <w:proofErr w:type="spellStart"/>
      <w:r>
        <w:rPr>
          <w:rFonts w:ascii="Arial" w:hAnsi="Arial" w:cs="Arial"/>
          <w:sz w:val="24"/>
          <w:szCs w:val="24"/>
        </w:rPr>
        <w:t>horizontaliza</w:t>
      </w:r>
      <w:proofErr w:type="spellEnd"/>
      <w:r>
        <w:rPr>
          <w:rFonts w:ascii="Arial" w:hAnsi="Arial" w:cs="Arial"/>
          <w:sz w:val="24"/>
          <w:szCs w:val="24"/>
        </w:rPr>
        <w:t xml:space="preserve"> el corazón, alterando su función. Con el aumento de la PIA se han descrito alteraciones de la función pulmonar, por modificación de los volúmenes pulmonares, la función muscular y elevación del diafragma</w:t>
      </w:r>
    </w:p>
    <w:p w14:paraId="0BF30180" w14:textId="77777777" w:rsidR="002F07D0" w:rsidRDefault="002F07D0" w:rsidP="00DF34DC">
      <w:pPr>
        <w:pStyle w:val="Prrafodelista"/>
        <w:numPr>
          <w:ilvl w:val="0"/>
          <w:numId w:val="14"/>
        </w:numPr>
        <w:spacing w:line="360" w:lineRule="auto"/>
        <w:jc w:val="both"/>
        <w:rPr>
          <w:rFonts w:ascii="Arial" w:hAnsi="Arial" w:cs="Arial"/>
          <w:sz w:val="24"/>
          <w:szCs w:val="24"/>
          <w:u w:val="single"/>
        </w:rPr>
      </w:pPr>
      <w:r w:rsidRPr="00320314">
        <w:rPr>
          <w:rFonts w:ascii="Arial" w:hAnsi="Arial" w:cs="Arial"/>
          <w:sz w:val="24"/>
          <w:szCs w:val="24"/>
          <w:u w:val="single"/>
        </w:rPr>
        <w:t xml:space="preserve">Hemoperitoneo. </w:t>
      </w:r>
    </w:p>
    <w:p w14:paraId="048D4679" w14:textId="35859BAB"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Más frecuente en mujeres en edad fértil en relación con la menstruación u ovulación. Otras causas son traumatismos, decúbito de </w:t>
      </w:r>
      <w:proofErr w:type="spellStart"/>
      <w:r>
        <w:rPr>
          <w:rFonts w:ascii="Arial" w:hAnsi="Arial" w:cs="Arial"/>
          <w:sz w:val="24"/>
          <w:szCs w:val="24"/>
        </w:rPr>
        <w:t>cateter</w:t>
      </w:r>
      <w:proofErr w:type="spellEnd"/>
      <w:r>
        <w:rPr>
          <w:rFonts w:ascii="Arial" w:hAnsi="Arial" w:cs="Arial"/>
          <w:sz w:val="24"/>
          <w:szCs w:val="24"/>
        </w:rPr>
        <w:t xml:space="preserve">, esclerosis peritoneal, neoplasias, trastornos de la coagulación, </w:t>
      </w:r>
      <w:r w:rsidR="00301956">
        <w:rPr>
          <w:rFonts w:ascii="Arial" w:hAnsi="Arial" w:cs="Arial"/>
          <w:sz w:val="24"/>
          <w:szCs w:val="24"/>
        </w:rPr>
        <w:t>pancreatitis, peritonitis, etc. (</w:t>
      </w:r>
      <w:r w:rsidR="00301956" w:rsidRPr="003040AC">
        <w:rPr>
          <w:rFonts w:ascii="Arial" w:hAnsi="Arial" w:cs="Arial"/>
          <w:sz w:val="24"/>
          <w:szCs w:val="24"/>
        </w:rPr>
        <w:t>Tornero y Rivera</w:t>
      </w:r>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2016).</w:t>
      </w:r>
    </w:p>
    <w:p w14:paraId="3AD5418F" w14:textId="77777777" w:rsidR="002F07D0" w:rsidRDefault="002F07D0" w:rsidP="00DF34DC">
      <w:pPr>
        <w:spacing w:line="360" w:lineRule="auto"/>
        <w:jc w:val="both"/>
        <w:rPr>
          <w:rFonts w:ascii="Arial" w:hAnsi="Arial" w:cs="Arial"/>
          <w:b/>
          <w:sz w:val="24"/>
          <w:szCs w:val="24"/>
        </w:rPr>
      </w:pPr>
      <w:r>
        <w:rPr>
          <w:rFonts w:ascii="Arial" w:hAnsi="Arial" w:cs="Arial"/>
          <w:b/>
          <w:sz w:val="24"/>
          <w:szCs w:val="24"/>
        </w:rPr>
        <w:t>B) Infecciosas</w:t>
      </w:r>
    </w:p>
    <w:p w14:paraId="2240EE3B" w14:textId="77777777" w:rsidR="002F07D0" w:rsidRPr="008601EC" w:rsidRDefault="002F07D0" w:rsidP="00DF34DC">
      <w:pPr>
        <w:pStyle w:val="Prrafodelista"/>
        <w:numPr>
          <w:ilvl w:val="0"/>
          <w:numId w:val="14"/>
        </w:numPr>
        <w:spacing w:line="360" w:lineRule="auto"/>
        <w:jc w:val="both"/>
        <w:rPr>
          <w:rFonts w:ascii="Arial" w:hAnsi="Arial" w:cs="Arial"/>
          <w:b/>
          <w:sz w:val="24"/>
          <w:szCs w:val="24"/>
        </w:rPr>
      </w:pPr>
      <w:r>
        <w:rPr>
          <w:rFonts w:ascii="Arial" w:hAnsi="Arial" w:cs="Arial"/>
          <w:sz w:val="24"/>
          <w:szCs w:val="24"/>
        </w:rPr>
        <w:t>Peritonitis: es la inflamación de la membrana peritoneal causada por una infección en la cavidad peritoneal, causada generalmente por bacterias.</w:t>
      </w:r>
    </w:p>
    <w:p w14:paraId="30001AC3" w14:textId="61B1C85C" w:rsidR="002F07D0" w:rsidRDefault="002F07D0" w:rsidP="00DF34DC">
      <w:pPr>
        <w:spacing w:line="360" w:lineRule="auto"/>
        <w:jc w:val="both"/>
        <w:rPr>
          <w:rFonts w:ascii="Arial" w:hAnsi="Arial" w:cs="Arial"/>
          <w:sz w:val="24"/>
          <w:szCs w:val="24"/>
        </w:rPr>
      </w:pPr>
      <w:r>
        <w:rPr>
          <w:rFonts w:ascii="Arial" w:hAnsi="Arial" w:cs="Arial"/>
          <w:sz w:val="24"/>
          <w:szCs w:val="24"/>
        </w:rPr>
        <w:t>Infección del orificio de salida y túnel subcutáneo: los signos y síntomas más frecuentes son: inflamación y enrojecimiento con dolor en el trayecto del catéter y salida por el orificio de un exudado purulento</w:t>
      </w:r>
      <w:r w:rsidR="00301956">
        <w:rPr>
          <w:rFonts w:ascii="Arial" w:hAnsi="Arial" w:cs="Arial"/>
          <w:sz w:val="24"/>
          <w:szCs w:val="24"/>
        </w:rPr>
        <w:t xml:space="preserve"> </w:t>
      </w:r>
      <w:r w:rsidR="00301956" w:rsidRPr="003040AC">
        <w:rPr>
          <w:rFonts w:ascii="Arial" w:hAnsi="Arial" w:cs="Arial"/>
          <w:sz w:val="24"/>
          <w:szCs w:val="24"/>
        </w:rPr>
        <w:t>(Tornero y Rivera</w:t>
      </w:r>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2016).</w:t>
      </w:r>
    </w:p>
    <w:p w14:paraId="40B0A610" w14:textId="77777777" w:rsidR="00607351" w:rsidRDefault="00607351" w:rsidP="00DF34DC">
      <w:pPr>
        <w:spacing w:line="360" w:lineRule="auto"/>
        <w:jc w:val="both"/>
        <w:rPr>
          <w:rFonts w:ascii="Arial" w:hAnsi="Arial" w:cs="Arial"/>
          <w:sz w:val="24"/>
          <w:szCs w:val="24"/>
        </w:rPr>
      </w:pPr>
    </w:p>
    <w:p w14:paraId="5E3CFD18" w14:textId="2EA9A61E" w:rsidR="002F07D0" w:rsidRDefault="002F07D0" w:rsidP="00DF34DC">
      <w:pPr>
        <w:pStyle w:val="Ttulo3"/>
        <w:spacing w:line="360" w:lineRule="auto"/>
        <w:rPr>
          <w:rFonts w:ascii="Arial" w:hAnsi="Arial" w:cs="Arial"/>
          <w:color w:val="auto"/>
        </w:rPr>
      </w:pPr>
      <w:bookmarkStart w:id="35" w:name="_Toc23949982"/>
      <w:r w:rsidRPr="006D68BA">
        <w:rPr>
          <w:rFonts w:ascii="Arial" w:hAnsi="Arial" w:cs="Arial"/>
          <w:color w:val="auto"/>
        </w:rPr>
        <w:t>3.11 CAMBIO DE BOLSA DE DIALISIS</w:t>
      </w:r>
      <w:bookmarkEnd w:id="35"/>
    </w:p>
    <w:p w14:paraId="41CDAFDC" w14:textId="77777777" w:rsidR="006D68BA" w:rsidRPr="006D68BA" w:rsidRDefault="006D68BA" w:rsidP="00DF34DC">
      <w:pPr>
        <w:spacing w:line="360" w:lineRule="auto"/>
      </w:pPr>
    </w:p>
    <w:p w14:paraId="29150A3A" w14:textId="5C11433D" w:rsidR="002F07D0" w:rsidRPr="009236FA" w:rsidRDefault="002F07D0" w:rsidP="00DF34DC">
      <w:pPr>
        <w:spacing w:line="360" w:lineRule="auto"/>
        <w:rPr>
          <w:rFonts w:ascii="Arial" w:hAnsi="Arial" w:cs="Arial"/>
          <w:b/>
          <w:sz w:val="24"/>
          <w:szCs w:val="24"/>
        </w:rPr>
      </w:pPr>
      <w:r w:rsidRPr="009236FA">
        <w:rPr>
          <w:rFonts w:ascii="Arial" w:hAnsi="Arial" w:cs="Arial"/>
          <w:b/>
          <w:sz w:val="24"/>
          <w:szCs w:val="24"/>
        </w:rPr>
        <w:t>MATERIAL:</w:t>
      </w:r>
    </w:p>
    <w:p w14:paraId="27361370"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 xml:space="preserve">Dos </w:t>
      </w:r>
      <w:proofErr w:type="spellStart"/>
      <w:r>
        <w:rPr>
          <w:rFonts w:ascii="Arial" w:hAnsi="Arial" w:cs="Arial"/>
          <w:sz w:val="24"/>
          <w:szCs w:val="24"/>
        </w:rPr>
        <w:t>cubrebocas</w:t>
      </w:r>
      <w:proofErr w:type="spellEnd"/>
    </w:p>
    <w:p w14:paraId="60946449"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Mesa de trabajo</w:t>
      </w:r>
    </w:p>
    <w:p w14:paraId="37D831FE" w14:textId="6054DC8A" w:rsidR="002F07D0" w:rsidRDefault="003040AC" w:rsidP="00DF34DC">
      <w:pPr>
        <w:pStyle w:val="Prrafodelista"/>
        <w:numPr>
          <w:ilvl w:val="0"/>
          <w:numId w:val="14"/>
        </w:numPr>
        <w:spacing w:line="360" w:lineRule="auto"/>
        <w:jc w:val="both"/>
        <w:rPr>
          <w:rFonts w:ascii="Arial" w:hAnsi="Arial" w:cs="Arial"/>
          <w:sz w:val="24"/>
          <w:szCs w:val="24"/>
        </w:rPr>
      </w:pPr>
      <w:proofErr w:type="spellStart"/>
      <w:r>
        <w:rPr>
          <w:rFonts w:ascii="Arial" w:hAnsi="Arial" w:cs="Arial"/>
          <w:sz w:val="24"/>
          <w:szCs w:val="24"/>
        </w:rPr>
        <w:t>Tripie</w:t>
      </w:r>
      <w:proofErr w:type="spellEnd"/>
    </w:p>
    <w:p w14:paraId="7C029F35"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 xml:space="preserve">Solución desinfectante de hipoclorito de sodio al 50% </w:t>
      </w:r>
    </w:p>
    <w:p w14:paraId="0BA2AE77"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Lienzo limpio</w:t>
      </w:r>
    </w:p>
    <w:p w14:paraId="7B0BC898"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lastRenderedPageBreak/>
        <w:t>Bolsa de diálisis peritoneal sistema bolsa gemela o sistema Ben Y (1.5%, 2.5% Y 4.25%).</w:t>
      </w:r>
    </w:p>
    <w:p w14:paraId="0E1B665C"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Pinza para diálisis</w:t>
      </w:r>
    </w:p>
    <w:p w14:paraId="4C3283B4"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Tijeras</w:t>
      </w:r>
    </w:p>
    <w:p w14:paraId="48F377A4"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Guantes</w:t>
      </w:r>
    </w:p>
    <w:p w14:paraId="3F41B3F5"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 xml:space="preserve">Tapón </w:t>
      </w:r>
      <w:proofErr w:type="spellStart"/>
      <w:r>
        <w:rPr>
          <w:rFonts w:ascii="Arial" w:hAnsi="Arial" w:cs="Arial"/>
          <w:sz w:val="24"/>
          <w:szCs w:val="24"/>
        </w:rPr>
        <w:t>minicap</w:t>
      </w:r>
      <w:proofErr w:type="spellEnd"/>
    </w:p>
    <w:p w14:paraId="56A18EA0" w14:textId="77777777" w:rsidR="002F07D0"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Formato de registro</w:t>
      </w:r>
    </w:p>
    <w:p w14:paraId="72C9C3BF" w14:textId="27EE40D6" w:rsidR="00576CED" w:rsidRPr="009236FA" w:rsidRDefault="002F07D0"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 xml:space="preserve">Horno de microondas </w:t>
      </w:r>
    </w:p>
    <w:p w14:paraId="775369E0" w14:textId="77777777" w:rsidR="002F07D0" w:rsidRPr="009236FA" w:rsidRDefault="002F07D0" w:rsidP="00DF34DC">
      <w:pPr>
        <w:spacing w:line="360" w:lineRule="auto"/>
        <w:ind w:left="142"/>
        <w:rPr>
          <w:rFonts w:ascii="Arial" w:hAnsi="Arial" w:cs="Arial"/>
          <w:b/>
          <w:sz w:val="24"/>
          <w:szCs w:val="24"/>
        </w:rPr>
      </w:pPr>
      <w:r w:rsidRPr="009236FA">
        <w:rPr>
          <w:rFonts w:ascii="Arial" w:hAnsi="Arial" w:cs="Arial"/>
          <w:b/>
          <w:sz w:val="24"/>
          <w:szCs w:val="24"/>
        </w:rPr>
        <w:t>PROCEDIMIENTO</w:t>
      </w:r>
    </w:p>
    <w:p w14:paraId="5611B3A7" w14:textId="77777777" w:rsidR="002F07D0" w:rsidRDefault="002F07D0" w:rsidP="00DF34DC">
      <w:pPr>
        <w:pStyle w:val="Prrafodelista"/>
        <w:numPr>
          <w:ilvl w:val="0"/>
          <w:numId w:val="18"/>
        </w:numPr>
        <w:spacing w:line="360" w:lineRule="auto"/>
        <w:ind w:left="567"/>
        <w:jc w:val="both"/>
        <w:rPr>
          <w:rFonts w:ascii="Arial" w:hAnsi="Arial" w:cs="Arial"/>
          <w:sz w:val="24"/>
          <w:szCs w:val="24"/>
        </w:rPr>
      </w:pPr>
      <w:r>
        <w:rPr>
          <w:rFonts w:ascii="Arial" w:hAnsi="Arial" w:cs="Arial"/>
          <w:sz w:val="24"/>
          <w:szCs w:val="24"/>
        </w:rPr>
        <w:t>La enfermera se lava las manos.</w:t>
      </w:r>
    </w:p>
    <w:p w14:paraId="0026027C" w14:textId="77777777" w:rsidR="002F07D0" w:rsidRPr="009C2856" w:rsidRDefault="002F07D0" w:rsidP="00DF34DC">
      <w:pPr>
        <w:pStyle w:val="Prrafodelista"/>
        <w:numPr>
          <w:ilvl w:val="0"/>
          <w:numId w:val="18"/>
        </w:numPr>
        <w:spacing w:line="360" w:lineRule="auto"/>
        <w:ind w:left="567"/>
        <w:jc w:val="both"/>
        <w:rPr>
          <w:rFonts w:ascii="Arial" w:hAnsi="Arial" w:cs="Arial"/>
          <w:sz w:val="24"/>
          <w:szCs w:val="24"/>
        </w:rPr>
      </w:pPr>
      <w:r w:rsidRPr="009C2856">
        <w:rPr>
          <w:rFonts w:ascii="Arial" w:hAnsi="Arial" w:cs="Arial"/>
          <w:sz w:val="24"/>
          <w:szCs w:val="24"/>
        </w:rPr>
        <w:t>Reúne el material necesario e identifica la bolsa correspondiente a la concentración prescrita.</w:t>
      </w:r>
    </w:p>
    <w:p w14:paraId="4D3A0957" w14:textId="77777777" w:rsidR="002F07D0" w:rsidRPr="009C2856"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Calienta en el horno de microondas la bolsa de diálisis peritoneal a temperatura corporal. (3 min aproximadamente).</w:t>
      </w:r>
    </w:p>
    <w:p w14:paraId="46853496" w14:textId="77777777" w:rsidR="002F07D0" w:rsidRPr="009C2856"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Explica al paciente el procedimiento que se va a realizar y le coloca el </w:t>
      </w:r>
      <w:proofErr w:type="spellStart"/>
      <w:r>
        <w:rPr>
          <w:rFonts w:ascii="Arial" w:hAnsi="Arial" w:cs="Arial"/>
          <w:sz w:val="24"/>
          <w:szCs w:val="24"/>
        </w:rPr>
        <w:t>cubrebocas</w:t>
      </w:r>
      <w:proofErr w:type="spellEnd"/>
      <w:r>
        <w:rPr>
          <w:rFonts w:ascii="Arial" w:hAnsi="Arial" w:cs="Arial"/>
          <w:sz w:val="24"/>
          <w:szCs w:val="24"/>
        </w:rPr>
        <w:t>.</w:t>
      </w:r>
    </w:p>
    <w:p w14:paraId="7F3F2885" w14:textId="77777777" w:rsidR="002F07D0" w:rsidRPr="009C2856"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Expone la línea de transferencia del paciente y verifica que el regulador de flujo se encuentre cerrado.</w:t>
      </w:r>
    </w:p>
    <w:p w14:paraId="350261D7" w14:textId="77777777" w:rsidR="002F07D0" w:rsidRPr="009C2856"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La enfermera se coloca </w:t>
      </w:r>
      <w:proofErr w:type="spellStart"/>
      <w:r>
        <w:rPr>
          <w:rFonts w:ascii="Arial" w:hAnsi="Arial" w:cs="Arial"/>
          <w:sz w:val="24"/>
          <w:szCs w:val="24"/>
        </w:rPr>
        <w:t>cubrebocas</w:t>
      </w:r>
      <w:proofErr w:type="spellEnd"/>
      <w:r>
        <w:rPr>
          <w:rFonts w:ascii="Arial" w:hAnsi="Arial" w:cs="Arial"/>
          <w:sz w:val="24"/>
          <w:szCs w:val="24"/>
        </w:rPr>
        <w:t xml:space="preserve"> y se vuelve a lavar las manos.</w:t>
      </w:r>
    </w:p>
    <w:p w14:paraId="377041C2" w14:textId="77777777" w:rsidR="002F07D0" w:rsidRPr="009C2856"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Limpia la superficie de la mesa de trabajo con solución desinfectante tomando en cuenta los principios de asepsia.</w:t>
      </w:r>
    </w:p>
    <w:p w14:paraId="68978258" w14:textId="77777777" w:rsidR="002F07D0" w:rsidRPr="00373D6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Coloca la bolsa en el lado izquierdo de la mesa  de trabajo con la ranura hacia arriba y la fecha de caducidad visible y, en el lado derecho coloca la pinza y la solución desinfectante con hipoclorito de sodio al 50%.</w:t>
      </w:r>
    </w:p>
    <w:p w14:paraId="17706621" w14:textId="77777777" w:rsidR="002F07D0" w:rsidRPr="00373D6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Abre el sobre-envoltura de la bolsa por la parte superior, la retira y se desecha.</w:t>
      </w:r>
    </w:p>
    <w:p w14:paraId="4E0AB2A4" w14:textId="77777777" w:rsidR="002F07D0" w:rsidRPr="00373D69" w:rsidRDefault="002F07D0" w:rsidP="00DF34DC">
      <w:pPr>
        <w:pStyle w:val="Prrafodelista"/>
        <w:numPr>
          <w:ilvl w:val="0"/>
          <w:numId w:val="18"/>
        </w:numPr>
        <w:spacing w:line="360" w:lineRule="auto"/>
        <w:ind w:left="567"/>
        <w:jc w:val="both"/>
        <w:rPr>
          <w:rFonts w:ascii="Arial" w:hAnsi="Arial" w:cs="Arial"/>
          <w:b/>
          <w:sz w:val="24"/>
          <w:szCs w:val="24"/>
        </w:rPr>
      </w:pPr>
      <w:r w:rsidRPr="00373D69">
        <w:rPr>
          <w:rFonts w:ascii="Arial" w:hAnsi="Arial" w:cs="Arial"/>
          <w:sz w:val="24"/>
          <w:szCs w:val="24"/>
        </w:rPr>
        <w:t xml:space="preserve"> </w:t>
      </w:r>
      <w:r>
        <w:rPr>
          <w:rFonts w:ascii="Arial" w:hAnsi="Arial" w:cs="Arial"/>
          <w:sz w:val="24"/>
          <w:szCs w:val="24"/>
        </w:rPr>
        <w:t xml:space="preserve">Desenrolla y separa las líneas e identifica: la bolsa de ingreso que es la que contiene la solución </w:t>
      </w:r>
      <w:proofErr w:type="spellStart"/>
      <w:r>
        <w:rPr>
          <w:rFonts w:ascii="Arial" w:hAnsi="Arial" w:cs="Arial"/>
          <w:sz w:val="24"/>
          <w:szCs w:val="24"/>
        </w:rPr>
        <w:t>dializante</w:t>
      </w:r>
      <w:proofErr w:type="spellEnd"/>
      <w:r>
        <w:rPr>
          <w:rFonts w:ascii="Arial" w:hAnsi="Arial" w:cs="Arial"/>
          <w:sz w:val="24"/>
          <w:szCs w:val="24"/>
        </w:rPr>
        <w:t xml:space="preserve"> y el puerto de inyección de medicamentos, la línea de ingreso y el segmento de ruptura color verde. De manera independiente identifica la bolsa  y la línea de drenado color verde, ambas </w:t>
      </w:r>
      <w:r>
        <w:rPr>
          <w:rFonts w:ascii="Arial" w:hAnsi="Arial" w:cs="Arial"/>
          <w:sz w:val="24"/>
          <w:szCs w:val="24"/>
        </w:rPr>
        <w:lastRenderedPageBreak/>
        <w:t xml:space="preserve">líneas se unen en “Y”, en este extremo identifica el adaptador de </w:t>
      </w:r>
      <w:proofErr w:type="spellStart"/>
      <w:r>
        <w:rPr>
          <w:rFonts w:ascii="Arial" w:hAnsi="Arial" w:cs="Arial"/>
          <w:sz w:val="24"/>
          <w:szCs w:val="24"/>
        </w:rPr>
        <w:t>rutura</w:t>
      </w:r>
      <w:proofErr w:type="spellEnd"/>
      <w:r>
        <w:rPr>
          <w:rFonts w:ascii="Arial" w:hAnsi="Arial" w:cs="Arial"/>
          <w:sz w:val="24"/>
          <w:szCs w:val="24"/>
        </w:rPr>
        <w:t xml:space="preserve"> color rojo, el obturador inviolable color azul abierto y el adaptador. Si nota fuga en el sistema se desecha.</w:t>
      </w:r>
    </w:p>
    <w:p w14:paraId="0B740F54" w14:textId="77777777" w:rsidR="002F07D0" w:rsidRPr="00373D6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Aplica solución desinfectante en las manos y la distribuye.</w:t>
      </w:r>
    </w:p>
    <w:p w14:paraId="7E7CC382" w14:textId="77777777" w:rsidR="002F07D0" w:rsidRPr="00373D6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Si existe prescripción de medicamentos se preparan, realizar limpieza con una torunda alcoholada e introducir por el puerto de inyección de medicamentos.</w:t>
      </w:r>
    </w:p>
    <w:p w14:paraId="136542B2"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Coloca entre el dedo índice y el dedo medio de la mano no dominante la base del adaptador y entre el dedo pulgar e índice la base de la línea de transferencia del paciente.</w:t>
      </w:r>
    </w:p>
    <w:p w14:paraId="2EBC72DE"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Desenrosca el sello protector del adaptador de la bolsa a colocar con la mano dominante y aplica solución desinfectante, con la misma mano desenrosca y desecha el adaptador con el obturador azul del cambio de bolsa anterior, que se encuentra colocado en la línea de transferencia del paciente y aplica solución desinfectante. </w:t>
      </w:r>
    </w:p>
    <w:p w14:paraId="0E8F7E13"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Sujeta el adaptador de la bolsa a colocar y la línea de transferencia con la mano dominante y con movimiento firme y seguro, realiza la unión enroscando ambos extremos.</w:t>
      </w:r>
    </w:p>
    <w:p w14:paraId="31E4670F"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Cuelga la bolsa que contiene la solución </w:t>
      </w:r>
      <w:proofErr w:type="spellStart"/>
      <w:r>
        <w:rPr>
          <w:rFonts w:ascii="Arial" w:hAnsi="Arial" w:cs="Arial"/>
          <w:sz w:val="24"/>
          <w:szCs w:val="24"/>
        </w:rPr>
        <w:t>dializante</w:t>
      </w:r>
      <w:proofErr w:type="spellEnd"/>
      <w:r>
        <w:rPr>
          <w:rFonts w:ascii="Arial" w:hAnsi="Arial" w:cs="Arial"/>
          <w:sz w:val="24"/>
          <w:szCs w:val="24"/>
        </w:rPr>
        <w:t xml:space="preserve"> en el </w:t>
      </w:r>
      <w:proofErr w:type="spellStart"/>
      <w:r>
        <w:rPr>
          <w:rFonts w:ascii="Arial" w:hAnsi="Arial" w:cs="Arial"/>
          <w:sz w:val="24"/>
          <w:szCs w:val="24"/>
        </w:rPr>
        <w:t>tripié</w:t>
      </w:r>
      <w:proofErr w:type="spellEnd"/>
      <w:r>
        <w:rPr>
          <w:rFonts w:ascii="Arial" w:hAnsi="Arial" w:cs="Arial"/>
          <w:sz w:val="24"/>
          <w:szCs w:val="24"/>
        </w:rPr>
        <w:t xml:space="preserve"> y cerca de la “Y” obtura con la pinza para diálisis la línea de ingreso.</w:t>
      </w:r>
    </w:p>
    <w:p w14:paraId="22528138"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Coloca la bolsa de drenado que está vacía sobre una canastilla.</w:t>
      </w:r>
    </w:p>
    <w:p w14:paraId="523401DB"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Gira el regulador de flujo de la línea de transferencia del paciente en posición abierta para iniciar el drenado del líquido </w:t>
      </w:r>
      <w:proofErr w:type="spellStart"/>
      <w:r>
        <w:rPr>
          <w:rFonts w:ascii="Arial" w:hAnsi="Arial" w:cs="Arial"/>
          <w:sz w:val="24"/>
          <w:szCs w:val="24"/>
        </w:rPr>
        <w:t>dializante</w:t>
      </w:r>
      <w:proofErr w:type="spellEnd"/>
      <w:r>
        <w:rPr>
          <w:rFonts w:ascii="Arial" w:hAnsi="Arial" w:cs="Arial"/>
          <w:sz w:val="24"/>
          <w:szCs w:val="24"/>
        </w:rPr>
        <w:t xml:space="preserve"> que se encuentra en la cavidad peritoneal.</w:t>
      </w:r>
    </w:p>
    <w:p w14:paraId="30381776" w14:textId="77777777" w:rsidR="002F07D0" w:rsidRPr="006E684C"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Verifica la salida y observa las características del líquido </w:t>
      </w:r>
      <w:proofErr w:type="spellStart"/>
      <w:r>
        <w:rPr>
          <w:rFonts w:ascii="Arial" w:hAnsi="Arial" w:cs="Arial"/>
          <w:sz w:val="24"/>
          <w:szCs w:val="24"/>
        </w:rPr>
        <w:t>dializante</w:t>
      </w:r>
      <w:proofErr w:type="spellEnd"/>
      <w:r>
        <w:rPr>
          <w:rFonts w:ascii="Arial" w:hAnsi="Arial" w:cs="Arial"/>
          <w:sz w:val="24"/>
          <w:szCs w:val="24"/>
        </w:rPr>
        <w:t xml:space="preserve"> de la cavidad peritoneal que fluye hacia la bolsa de drenado.</w:t>
      </w:r>
    </w:p>
    <w:p w14:paraId="72E8C8BB"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Observa y verifica que ya no exista flujo de líquido peritoneal hacia la bolsa de drenado y gira el regulador de flujo en posición de cerrado.</w:t>
      </w:r>
    </w:p>
    <w:p w14:paraId="676996FB"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Fractura el segmento de ruptura color verde de la línea de ingreso y retira la pinza para diálisis de la misma línea y observa que la solución pasa momentáneamente de la línea de ingreso hacia la línea de drenado, </w:t>
      </w:r>
      <w:r>
        <w:rPr>
          <w:rFonts w:ascii="Arial" w:hAnsi="Arial" w:cs="Arial"/>
          <w:sz w:val="24"/>
          <w:szCs w:val="24"/>
        </w:rPr>
        <w:lastRenderedPageBreak/>
        <w:t>permitiendo la salida de aire, una vez purgada esta línea obtura con la pinza de diálisis la línea de drenado.</w:t>
      </w:r>
    </w:p>
    <w:p w14:paraId="58D20E7F"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Gira el regulador de flujo de la línea de transferencia del paciente a la posición de abierto, permitiendo el ingreso de líquido </w:t>
      </w:r>
      <w:proofErr w:type="spellStart"/>
      <w:r>
        <w:rPr>
          <w:rFonts w:ascii="Arial" w:hAnsi="Arial" w:cs="Arial"/>
          <w:sz w:val="24"/>
          <w:szCs w:val="24"/>
        </w:rPr>
        <w:t>dializante</w:t>
      </w:r>
      <w:proofErr w:type="spellEnd"/>
      <w:r>
        <w:rPr>
          <w:rFonts w:ascii="Arial" w:hAnsi="Arial" w:cs="Arial"/>
          <w:sz w:val="24"/>
          <w:szCs w:val="24"/>
        </w:rPr>
        <w:t xml:space="preserve"> de la bolsa hacia la cavidad peritoneal y se lava las manos.</w:t>
      </w:r>
    </w:p>
    <w:p w14:paraId="0D830CE2"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Una vez que termina de pasar el volumen indicado a la cavidad peritoneal, gira el regulador a la posición cerrado.</w:t>
      </w:r>
    </w:p>
    <w:p w14:paraId="7791FF68"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Baja la bolsa de ingreso que ahora está vacía hacia la canastilla, y obtura con la pinza de diálisis la línea de ingreso y de drenado lo más cercano al adaptador de la ruptura color rojo. </w:t>
      </w:r>
    </w:p>
    <w:p w14:paraId="370039A9"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 xml:space="preserve"> Se calza los guantes.</w:t>
      </w:r>
    </w:p>
    <w:p w14:paraId="1EB0CC0F"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Retira las bolsas del catéter del paciente.</w:t>
      </w:r>
    </w:p>
    <w:p w14:paraId="7F910FBF" w14:textId="77777777" w:rsidR="002F07D0" w:rsidRPr="000E5919"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Observa las características del líquido drenado.</w:t>
      </w:r>
    </w:p>
    <w:p w14:paraId="7B160A58" w14:textId="5432D432" w:rsidR="002F07D0" w:rsidRPr="006733A1" w:rsidRDefault="002F07D0" w:rsidP="00DF34DC">
      <w:pPr>
        <w:pStyle w:val="Prrafodelista"/>
        <w:numPr>
          <w:ilvl w:val="0"/>
          <w:numId w:val="18"/>
        </w:numPr>
        <w:spacing w:line="360" w:lineRule="auto"/>
        <w:ind w:left="567"/>
        <w:jc w:val="both"/>
        <w:rPr>
          <w:rFonts w:ascii="Arial" w:hAnsi="Arial" w:cs="Arial"/>
          <w:b/>
          <w:sz w:val="24"/>
          <w:szCs w:val="24"/>
        </w:rPr>
      </w:pPr>
      <w:r>
        <w:rPr>
          <w:rFonts w:ascii="Arial" w:hAnsi="Arial" w:cs="Arial"/>
          <w:sz w:val="24"/>
          <w:szCs w:val="24"/>
        </w:rPr>
        <w:t>Cuantifica el volumen drenado y desecha las bolsas en el lugar correspondiente.</w:t>
      </w:r>
    </w:p>
    <w:p w14:paraId="1797CAD5" w14:textId="33CC6485" w:rsidR="002F07D0" w:rsidRPr="003040AC" w:rsidRDefault="002F07D0" w:rsidP="00DF34DC">
      <w:pPr>
        <w:pStyle w:val="Prrafodelista"/>
        <w:numPr>
          <w:ilvl w:val="0"/>
          <w:numId w:val="18"/>
        </w:numPr>
        <w:spacing w:line="360" w:lineRule="auto"/>
        <w:ind w:left="567"/>
        <w:jc w:val="both"/>
        <w:rPr>
          <w:rFonts w:ascii="Arial" w:hAnsi="Arial" w:cs="Arial"/>
          <w:b/>
          <w:sz w:val="24"/>
          <w:szCs w:val="24"/>
        </w:rPr>
      </w:pPr>
      <w:r w:rsidRPr="003040AC">
        <w:rPr>
          <w:rFonts w:ascii="Arial" w:hAnsi="Arial" w:cs="Arial"/>
          <w:sz w:val="24"/>
          <w:szCs w:val="24"/>
        </w:rPr>
        <w:t>Se realizan los regist</w:t>
      </w:r>
      <w:r w:rsidR="00301956" w:rsidRPr="003040AC">
        <w:rPr>
          <w:rFonts w:ascii="Arial" w:hAnsi="Arial" w:cs="Arial"/>
          <w:sz w:val="24"/>
          <w:szCs w:val="24"/>
        </w:rPr>
        <w:t>ros en la hoja corr</w:t>
      </w:r>
      <w:r w:rsidR="001842EC">
        <w:rPr>
          <w:rFonts w:ascii="Arial" w:hAnsi="Arial" w:cs="Arial"/>
          <w:sz w:val="24"/>
          <w:szCs w:val="24"/>
        </w:rPr>
        <w:t xml:space="preserve">espondiente. (Flores y Gallegos, </w:t>
      </w:r>
      <w:r w:rsidRPr="003040AC">
        <w:rPr>
          <w:rFonts w:ascii="Arial" w:hAnsi="Arial" w:cs="Arial"/>
          <w:sz w:val="24"/>
          <w:szCs w:val="24"/>
        </w:rPr>
        <w:t>2008).</w:t>
      </w:r>
    </w:p>
    <w:p w14:paraId="443E856C" w14:textId="15160ED2" w:rsidR="009236FA" w:rsidRPr="009236FA" w:rsidRDefault="009236FA" w:rsidP="00DF34DC">
      <w:pPr>
        <w:spacing w:line="360" w:lineRule="auto"/>
        <w:jc w:val="center"/>
        <w:rPr>
          <w:rFonts w:ascii="Arial" w:hAnsi="Arial" w:cs="Arial"/>
          <w:b/>
          <w:sz w:val="20"/>
          <w:szCs w:val="24"/>
        </w:rPr>
      </w:pPr>
      <w:r w:rsidRPr="009236FA">
        <w:rPr>
          <w:rFonts w:ascii="Arial" w:hAnsi="Arial" w:cs="Arial"/>
          <w:b/>
          <w:sz w:val="20"/>
          <w:szCs w:val="24"/>
        </w:rPr>
        <w:t>Imagen no. 12 Proceso de diálisis peritoneal</w:t>
      </w:r>
    </w:p>
    <w:p w14:paraId="354D0068" w14:textId="0A433EFF" w:rsidR="002F07D0" w:rsidRDefault="00607351" w:rsidP="00DF34DC">
      <w:pPr>
        <w:pStyle w:val="Prrafodelista"/>
        <w:spacing w:line="360" w:lineRule="auto"/>
        <w:ind w:left="1779"/>
        <w:rPr>
          <w:rFonts w:ascii="Arial" w:hAnsi="Arial" w:cs="Arial"/>
          <w:b/>
          <w:sz w:val="24"/>
          <w:szCs w:val="24"/>
        </w:rPr>
      </w:pPr>
      <w:r w:rsidRPr="009236FA">
        <w:rPr>
          <w:rFonts w:ascii="Arial" w:hAnsi="Arial" w:cs="Arial"/>
          <w:b/>
          <w:noProof/>
          <w:sz w:val="20"/>
          <w:szCs w:val="24"/>
          <w:lang w:val="es-MX" w:eastAsia="es-MX"/>
        </w:rPr>
        <w:drawing>
          <wp:anchor distT="0" distB="0" distL="114300" distR="114300" simplePos="0" relativeHeight="251632128" behindDoc="1" locked="0" layoutInCell="1" allowOverlap="1" wp14:anchorId="4D24EFBE" wp14:editId="7A1B0078">
            <wp:simplePos x="0" y="0"/>
            <wp:positionH relativeFrom="margin">
              <wp:posOffset>1289050</wp:posOffset>
            </wp:positionH>
            <wp:positionV relativeFrom="margin">
              <wp:posOffset>2073537</wp:posOffset>
            </wp:positionV>
            <wp:extent cx="3265170" cy="2831465"/>
            <wp:effectExtent l="0" t="0" r="0" b="6985"/>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ialisis.jpg"/>
                    <pic:cNvPicPr/>
                  </pic:nvPicPr>
                  <pic:blipFill>
                    <a:blip r:embed="rId37">
                      <a:extLst>
                        <a:ext uri="{28A0092B-C50C-407E-A947-70E740481C1C}">
                          <a14:useLocalDpi xmlns:a14="http://schemas.microsoft.com/office/drawing/2010/main" val="0"/>
                        </a:ext>
                      </a:extLst>
                    </a:blip>
                    <a:stretch>
                      <a:fillRect/>
                    </a:stretch>
                  </pic:blipFill>
                  <pic:spPr>
                    <a:xfrm>
                      <a:off x="0" y="0"/>
                      <a:ext cx="3265170" cy="2831465"/>
                    </a:xfrm>
                    <a:prstGeom prst="rect">
                      <a:avLst/>
                    </a:prstGeom>
                  </pic:spPr>
                </pic:pic>
              </a:graphicData>
            </a:graphic>
            <wp14:sizeRelH relativeFrom="margin">
              <wp14:pctWidth>0</wp14:pctWidth>
            </wp14:sizeRelH>
            <wp14:sizeRelV relativeFrom="margin">
              <wp14:pctHeight>0</wp14:pctHeight>
            </wp14:sizeRelV>
          </wp:anchor>
        </w:drawing>
      </w:r>
    </w:p>
    <w:p w14:paraId="66156401" w14:textId="730983A9" w:rsidR="002F07D0" w:rsidRDefault="002F07D0" w:rsidP="00DF34DC">
      <w:pPr>
        <w:pStyle w:val="Prrafodelista"/>
        <w:spacing w:line="360" w:lineRule="auto"/>
        <w:ind w:left="1779"/>
        <w:rPr>
          <w:rFonts w:ascii="Arial" w:hAnsi="Arial" w:cs="Arial"/>
          <w:b/>
          <w:sz w:val="24"/>
          <w:szCs w:val="24"/>
        </w:rPr>
      </w:pPr>
    </w:p>
    <w:p w14:paraId="5DAA6C7A" w14:textId="6D351770" w:rsidR="00CE29B8" w:rsidRDefault="00CE29B8" w:rsidP="00DF34DC">
      <w:pPr>
        <w:pStyle w:val="Prrafodelista"/>
        <w:spacing w:line="360" w:lineRule="auto"/>
        <w:ind w:left="1779"/>
        <w:rPr>
          <w:rFonts w:ascii="Arial" w:hAnsi="Arial" w:cs="Arial"/>
          <w:b/>
          <w:sz w:val="24"/>
          <w:szCs w:val="24"/>
        </w:rPr>
      </w:pPr>
    </w:p>
    <w:p w14:paraId="08A51248" w14:textId="1DBB3859" w:rsidR="002F07D0" w:rsidRPr="009D3307" w:rsidRDefault="002F07D0" w:rsidP="00DF34DC">
      <w:pPr>
        <w:spacing w:line="360" w:lineRule="auto"/>
        <w:rPr>
          <w:rFonts w:ascii="Arial" w:hAnsi="Arial" w:cs="Arial"/>
          <w:b/>
          <w:sz w:val="24"/>
          <w:szCs w:val="24"/>
        </w:rPr>
      </w:pPr>
    </w:p>
    <w:p w14:paraId="3FBB0263" w14:textId="7CBF1AC9" w:rsidR="002F07D0" w:rsidRPr="009D3307" w:rsidRDefault="002F07D0" w:rsidP="00DF34DC">
      <w:pPr>
        <w:spacing w:line="360" w:lineRule="auto"/>
        <w:ind w:left="207"/>
        <w:jc w:val="both"/>
        <w:rPr>
          <w:rFonts w:ascii="Arial" w:hAnsi="Arial" w:cs="Arial"/>
          <w:b/>
          <w:sz w:val="24"/>
          <w:szCs w:val="24"/>
          <w:highlight w:val="yellow"/>
        </w:rPr>
      </w:pPr>
    </w:p>
    <w:p w14:paraId="04576C95" w14:textId="77777777" w:rsidR="002F07D0" w:rsidRDefault="002F07D0" w:rsidP="00DF34DC">
      <w:pPr>
        <w:pStyle w:val="Prrafodelista"/>
        <w:spacing w:line="360" w:lineRule="auto"/>
        <w:ind w:left="502"/>
        <w:jc w:val="center"/>
        <w:rPr>
          <w:rFonts w:ascii="Arial" w:hAnsi="Arial" w:cs="Arial"/>
          <w:b/>
          <w:sz w:val="24"/>
          <w:szCs w:val="24"/>
        </w:rPr>
      </w:pPr>
    </w:p>
    <w:p w14:paraId="28ED30B9" w14:textId="77777777" w:rsidR="002F07D0" w:rsidRDefault="002F07D0" w:rsidP="00DF34DC">
      <w:pPr>
        <w:pStyle w:val="Prrafodelista"/>
        <w:spacing w:line="360" w:lineRule="auto"/>
        <w:ind w:left="502"/>
        <w:jc w:val="center"/>
        <w:rPr>
          <w:rFonts w:ascii="Arial" w:hAnsi="Arial" w:cs="Arial"/>
          <w:b/>
          <w:sz w:val="24"/>
          <w:szCs w:val="24"/>
        </w:rPr>
      </w:pPr>
    </w:p>
    <w:p w14:paraId="2E730392" w14:textId="19D094EC" w:rsidR="002F07D0" w:rsidRDefault="002F07D0" w:rsidP="00DF34DC">
      <w:pPr>
        <w:pStyle w:val="Prrafodelista"/>
        <w:spacing w:line="360" w:lineRule="auto"/>
        <w:ind w:left="502"/>
        <w:jc w:val="center"/>
        <w:rPr>
          <w:rFonts w:ascii="Arial" w:hAnsi="Arial" w:cs="Arial"/>
          <w:b/>
          <w:sz w:val="24"/>
          <w:szCs w:val="24"/>
        </w:rPr>
      </w:pPr>
    </w:p>
    <w:p w14:paraId="0D5CD421" w14:textId="6FC3476B" w:rsidR="002F07D0" w:rsidRDefault="002F07D0" w:rsidP="00DF34DC">
      <w:pPr>
        <w:pStyle w:val="Prrafodelista"/>
        <w:spacing w:line="360" w:lineRule="auto"/>
        <w:ind w:left="502"/>
        <w:jc w:val="center"/>
        <w:rPr>
          <w:rFonts w:ascii="Arial" w:hAnsi="Arial" w:cs="Arial"/>
          <w:b/>
          <w:sz w:val="24"/>
          <w:szCs w:val="24"/>
        </w:rPr>
      </w:pPr>
    </w:p>
    <w:p w14:paraId="3D42B288" w14:textId="56491468" w:rsidR="002F07D0" w:rsidRDefault="002F07D0" w:rsidP="00DF34DC">
      <w:pPr>
        <w:pStyle w:val="Prrafodelista"/>
        <w:spacing w:line="360" w:lineRule="auto"/>
        <w:ind w:left="502"/>
        <w:jc w:val="center"/>
        <w:rPr>
          <w:rFonts w:ascii="Arial" w:hAnsi="Arial" w:cs="Arial"/>
          <w:b/>
          <w:sz w:val="24"/>
          <w:szCs w:val="24"/>
        </w:rPr>
      </w:pPr>
    </w:p>
    <w:p w14:paraId="65E1E88C" w14:textId="4CA0C454" w:rsidR="00033AEF" w:rsidRDefault="00607351" w:rsidP="00DF34DC">
      <w:pPr>
        <w:pStyle w:val="Prrafodelista"/>
        <w:tabs>
          <w:tab w:val="left" w:pos="5384"/>
        </w:tabs>
        <w:spacing w:line="360" w:lineRule="auto"/>
        <w:ind w:left="502"/>
        <w:rPr>
          <w:rFonts w:ascii="Arial" w:hAnsi="Arial" w:cs="Arial"/>
          <w:b/>
          <w:sz w:val="24"/>
          <w:szCs w:val="24"/>
        </w:rPr>
      </w:pPr>
      <w:r w:rsidRPr="009D3307">
        <w:rPr>
          <w:rFonts w:ascii="Arial" w:hAnsi="Arial" w:cs="Arial"/>
          <w:b/>
          <w:noProof/>
          <w:sz w:val="24"/>
          <w:szCs w:val="24"/>
          <w:lang w:val="es-MX" w:eastAsia="es-MX"/>
        </w:rPr>
        <mc:AlternateContent>
          <mc:Choice Requires="wps">
            <w:drawing>
              <wp:anchor distT="45720" distB="45720" distL="114300" distR="114300" simplePos="0" relativeHeight="251633152" behindDoc="0" locked="0" layoutInCell="1" allowOverlap="1" wp14:anchorId="41511228" wp14:editId="1BAB8C4A">
                <wp:simplePos x="0" y="0"/>
                <wp:positionH relativeFrom="margin">
                  <wp:posOffset>1536065</wp:posOffset>
                </wp:positionH>
                <wp:positionV relativeFrom="paragraph">
                  <wp:posOffset>74754</wp:posOffset>
                </wp:positionV>
                <wp:extent cx="2650490" cy="457200"/>
                <wp:effectExtent l="0" t="0" r="0" b="0"/>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0490" cy="457200"/>
                        </a:xfrm>
                        <a:prstGeom prst="rect">
                          <a:avLst/>
                        </a:prstGeom>
                        <a:solidFill>
                          <a:srgbClr val="FFFFFF"/>
                        </a:solidFill>
                        <a:ln w="9525">
                          <a:noFill/>
                          <a:miter lim="800000"/>
                          <a:headEnd/>
                          <a:tailEnd/>
                        </a:ln>
                      </wps:spPr>
                      <wps:txbx>
                        <w:txbxContent>
                          <w:p w14:paraId="135C72EB" w14:textId="2DF5B51B" w:rsidR="00DF34DC" w:rsidRPr="009D3307" w:rsidRDefault="00DF34DC" w:rsidP="002F07D0">
                            <w:pPr>
                              <w:rPr>
                                <w:b/>
                              </w:rPr>
                            </w:pPr>
                            <w:r w:rsidRPr="00801929">
                              <w:rPr>
                                <w:rFonts w:ascii="Arial" w:hAnsi="Arial" w:cs="Arial"/>
                                <w:b/>
                              </w:rPr>
                              <w:t>Fuente:</w:t>
                            </w:r>
                            <w:r w:rsidRPr="00801929">
                              <w:rPr>
                                <w:rFonts w:ascii="Helvetica" w:hAnsi="Helvetica" w:cs="Helvetica"/>
                                <w:color w:val="A3AAAE"/>
                                <w:sz w:val="23"/>
                                <w:szCs w:val="23"/>
                              </w:rPr>
                              <w:t xml:space="preserve"> </w:t>
                            </w:r>
                            <w:r w:rsidRPr="00801929">
                              <w:rPr>
                                <w:rFonts w:ascii="Arial" w:hAnsi="Arial" w:cs="Arial"/>
                                <w:b/>
                              </w:rPr>
                              <w:t>https://bit.ly/2A5ZpFh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120.95pt;margin-top:5.9pt;width:208.7pt;height:36pt;z-index:251633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" stroked="f">
                <v:textbox>
                  <w:txbxContent>
                    <w:p w14:paraId="135C72EB" w14:textId="2DF5B51B" w:rsidR="00DF34DC" w:rsidRPr="009D3307" w:rsidRDefault="00DF34DC" w:rsidP="002F07D0">
                      <w:pPr>
                        <w:rPr>
                          <w:b/>
                        </w:rPr>
                      </w:pPr>
                      <w:r w:rsidRPr="00801929">
                        <w:rPr>
                          <w:rFonts w:ascii="Arial" w:hAnsi="Arial" w:cs="Arial"/>
                          <w:b/>
                        </w:rPr>
                        <w:t>Fuente:</w:t>
                      </w:r>
                      <w:r w:rsidRPr="00801929">
                        <w:rPr>
                          <w:rFonts w:ascii="Helvetica" w:hAnsi="Helvetica" w:cs="Helvetica"/>
                          <w:color w:val="A3AAAE"/>
                          <w:sz w:val="23"/>
                          <w:szCs w:val="23"/>
                        </w:rPr>
                        <w:t xml:space="preserve"> </w:t>
                      </w:r>
                      <w:r w:rsidRPr="00801929">
                        <w:rPr>
                          <w:rFonts w:ascii="Arial" w:hAnsi="Arial" w:cs="Arial"/>
                          <w:b/>
                        </w:rPr>
                        <w:t>https://bit.ly/2A5ZpFh</w:t>
                      </w:r>
                    </w:p>
                  </w:txbxContent>
                </v:textbox>
                <w10:wrap type="square" anchorx="margin"/>
              </v:shape>
            </w:pict>
          </mc:Fallback>
        </mc:AlternateContent>
      </w:r>
    </w:p>
    <w:p w14:paraId="1C0604A9" w14:textId="54FEACB2" w:rsidR="009236FA" w:rsidRDefault="009236FA" w:rsidP="00DF34DC">
      <w:pPr>
        <w:pStyle w:val="Prrafodelista"/>
        <w:tabs>
          <w:tab w:val="left" w:pos="5384"/>
        </w:tabs>
        <w:spacing w:line="360" w:lineRule="auto"/>
        <w:ind w:left="502"/>
        <w:rPr>
          <w:rFonts w:ascii="Arial" w:hAnsi="Arial" w:cs="Arial"/>
          <w:b/>
          <w:sz w:val="24"/>
          <w:szCs w:val="24"/>
        </w:rPr>
      </w:pPr>
    </w:p>
    <w:p w14:paraId="0AE05AB9" w14:textId="77777777" w:rsidR="006D68BA" w:rsidRDefault="006D68BA" w:rsidP="00DF34DC">
      <w:pPr>
        <w:pStyle w:val="Prrafodelista"/>
        <w:tabs>
          <w:tab w:val="left" w:pos="5384"/>
        </w:tabs>
        <w:spacing w:line="360" w:lineRule="auto"/>
        <w:ind w:left="502"/>
        <w:rPr>
          <w:rFonts w:ascii="Arial" w:hAnsi="Arial" w:cs="Arial"/>
          <w:b/>
          <w:sz w:val="24"/>
          <w:szCs w:val="24"/>
        </w:rPr>
      </w:pPr>
    </w:p>
    <w:p w14:paraId="5C052FD7" w14:textId="77777777" w:rsidR="006D68BA" w:rsidRDefault="006D68BA" w:rsidP="00DF34DC">
      <w:pPr>
        <w:pStyle w:val="Prrafodelista"/>
        <w:tabs>
          <w:tab w:val="left" w:pos="5384"/>
        </w:tabs>
        <w:spacing w:line="360" w:lineRule="auto"/>
        <w:ind w:left="502"/>
        <w:rPr>
          <w:rFonts w:ascii="Arial" w:hAnsi="Arial" w:cs="Arial"/>
          <w:b/>
          <w:sz w:val="24"/>
          <w:szCs w:val="24"/>
        </w:rPr>
      </w:pPr>
    </w:p>
    <w:p w14:paraId="4E0933A1" w14:textId="77777777" w:rsidR="006D68BA" w:rsidRDefault="006D68BA" w:rsidP="00DF34DC">
      <w:pPr>
        <w:pStyle w:val="Prrafodelista"/>
        <w:tabs>
          <w:tab w:val="left" w:pos="5384"/>
        </w:tabs>
        <w:spacing w:line="360" w:lineRule="auto"/>
        <w:ind w:left="502"/>
        <w:rPr>
          <w:rFonts w:ascii="Arial" w:hAnsi="Arial" w:cs="Arial"/>
          <w:b/>
          <w:sz w:val="24"/>
          <w:szCs w:val="24"/>
        </w:rPr>
      </w:pPr>
    </w:p>
    <w:p w14:paraId="520E903D" w14:textId="77777777" w:rsidR="006D68BA" w:rsidRDefault="006D68BA" w:rsidP="00DF34DC">
      <w:pPr>
        <w:pStyle w:val="Prrafodelista"/>
        <w:tabs>
          <w:tab w:val="left" w:pos="5384"/>
        </w:tabs>
        <w:spacing w:line="360" w:lineRule="auto"/>
        <w:ind w:left="502"/>
        <w:rPr>
          <w:rFonts w:ascii="Arial" w:hAnsi="Arial" w:cs="Arial"/>
          <w:b/>
          <w:sz w:val="24"/>
          <w:szCs w:val="24"/>
        </w:rPr>
      </w:pPr>
    </w:p>
    <w:p w14:paraId="1F31A277" w14:textId="77777777" w:rsidR="00607351" w:rsidRDefault="00607351" w:rsidP="00DF34DC">
      <w:pPr>
        <w:pStyle w:val="Prrafodelista"/>
        <w:tabs>
          <w:tab w:val="left" w:pos="5384"/>
        </w:tabs>
        <w:spacing w:line="360" w:lineRule="auto"/>
        <w:ind w:left="502"/>
        <w:rPr>
          <w:rFonts w:ascii="Arial" w:hAnsi="Arial" w:cs="Arial"/>
          <w:b/>
          <w:sz w:val="24"/>
          <w:szCs w:val="24"/>
        </w:rPr>
      </w:pPr>
    </w:p>
    <w:p w14:paraId="547080FE" w14:textId="77777777" w:rsidR="00607351" w:rsidRDefault="00607351" w:rsidP="00DF34DC">
      <w:pPr>
        <w:pStyle w:val="Prrafodelista"/>
        <w:tabs>
          <w:tab w:val="left" w:pos="5384"/>
        </w:tabs>
        <w:spacing w:line="360" w:lineRule="auto"/>
        <w:ind w:left="502"/>
        <w:rPr>
          <w:rFonts w:ascii="Arial" w:hAnsi="Arial" w:cs="Arial"/>
          <w:b/>
          <w:sz w:val="24"/>
          <w:szCs w:val="24"/>
        </w:rPr>
      </w:pPr>
    </w:p>
    <w:p w14:paraId="4E326FD1" w14:textId="77777777" w:rsidR="00607351" w:rsidRDefault="00607351" w:rsidP="00DF34DC">
      <w:pPr>
        <w:pStyle w:val="Prrafodelista"/>
        <w:tabs>
          <w:tab w:val="left" w:pos="5384"/>
        </w:tabs>
        <w:spacing w:line="360" w:lineRule="auto"/>
        <w:ind w:left="502"/>
        <w:rPr>
          <w:rFonts w:ascii="Arial" w:hAnsi="Arial" w:cs="Arial"/>
          <w:b/>
          <w:sz w:val="24"/>
          <w:szCs w:val="24"/>
        </w:rPr>
      </w:pPr>
    </w:p>
    <w:p w14:paraId="7FF894CA" w14:textId="77777777" w:rsidR="00607351" w:rsidRDefault="00607351" w:rsidP="00DF34DC">
      <w:pPr>
        <w:pStyle w:val="Prrafodelista"/>
        <w:tabs>
          <w:tab w:val="left" w:pos="5384"/>
        </w:tabs>
        <w:spacing w:line="360" w:lineRule="auto"/>
        <w:ind w:left="502"/>
        <w:rPr>
          <w:rFonts w:ascii="Arial" w:hAnsi="Arial" w:cs="Arial"/>
          <w:b/>
          <w:sz w:val="24"/>
          <w:szCs w:val="24"/>
        </w:rPr>
      </w:pPr>
    </w:p>
    <w:p w14:paraId="7E7110DA" w14:textId="77777777" w:rsidR="00607351" w:rsidRDefault="00607351" w:rsidP="00DF34DC">
      <w:pPr>
        <w:pStyle w:val="Prrafodelista"/>
        <w:tabs>
          <w:tab w:val="left" w:pos="5384"/>
        </w:tabs>
        <w:spacing w:line="360" w:lineRule="auto"/>
        <w:ind w:left="502"/>
        <w:rPr>
          <w:rFonts w:ascii="Arial" w:hAnsi="Arial" w:cs="Arial"/>
          <w:b/>
          <w:sz w:val="24"/>
          <w:szCs w:val="24"/>
        </w:rPr>
      </w:pPr>
    </w:p>
    <w:p w14:paraId="20605A8A" w14:textId="27744468" w:rsidR="002F07D0" w:rsidRDefault="009E23C2" w:rsidP="00DF34DC">
      <w:pPr>
        <w:pStyle w:val="Ttulo2"/>
        <w:spacing w:line="360" w:lineRule="auto"/>
        <w:rPr>
          <w:rFonts w:ascii="Arial" w:hAnsi="Arial" w:cs="Arial"/>
          <w:b/>
          <w:color w:val="000000" w:themeColor="text1"/>
          <w:sz w:val="32"/>
          <w:szCs w:val="32"/>
        </w:rPr>
      </w:pPr>
      <w:bookmarkStart w:id="36" w:name="_Toc23949983"/>
      <w:r>
        <w:rPr>
          <w:rFonts w:ascii="Arial" w:hAnsi="Arial" w:cs="Arial"/>
          <w:b/>
          <w:color w:val="000000" w:themeColor="text1"/>
          <w:sz w:val="32"/>
          <w:szCs w:val="32"/>
        </w:rPr>
        <w:t>CAPÌ</w:t>
      </w:r>
      <w:r w:rsidR="002F07D0" w:rsidRPr="00EF136E">
        <w:rPr>
          <w:rFonts w:ascii="Arial" w:hAnsi="Arial" w:cs="Arial"/>
          <w:b/>
          <w:color w:val="000000" w:themeColor="text1"/>
          <w:sz w:val="32"/>
          <w:szCs w:val="32"/>
        </w:rPr>
        <w:t>TULO IV PERITONITIS</w:t>
      </w:r>
      <w:bookmarkEnd w:id="36"/>
    </w:p>
    <w:p w14:paraId="4C6EDF12" w14:textId="77777777" w:rsidR="00607351" w:rsidRPr="00607351" w:rsidRDefault="00607351" w:rsidP="00607351"/>
    <w:p w14:paraId="17D7E001" w14:textId="52A0649E" w:rsidR="009F0EEF" w:rsidRDefault="009F0EEF" w:rsidP="00607351">
      <w:pPr>
        <w:pStyle w:val="Ttulo3"/>
        <w:spacing w:line="360" w:lineRule="auto"/>
        <w:rPr>
          <w:rFonts w:ascii="Arial" w:hAnsi="Arial" w:cs="Arial"/>
          <w:color w:val="auto"/>
        </w:rPr>
      </w:pPr>
      <w:bookmarkStart w:id="37" w:name="_Toc23949984"/>
      <w:r w:rsidRPr="009F0EEF">
        <w:rPr>
          <w:rFonts w:ascii="Arial" w:hAnsi="Arial" w:cs="Arial"/>
          <w:color w:val="auto"/>
        </w:rPr>
        <w:t>4.1 DEFINICION</w:t>
      </w:r>
      <w:bookmarkEnd w:id="37"/>
    </w:p>
    <w:p w14:paraId="6E40F11D" w14:textId="77777777" w:rsidR="00607351" w:rsidRPr="00607351" w:rsidRDefault="00607351" w:rsidP="00607351"/>
    <w:p w14:paraId="23E79E1D" w14:textId="12A3BB77" w:rsidR="002F07D0" w:rsidRDefault="002F07D0" w:rsidP="00DF34DC">
      <w:pPr>
        <w:spacing w:line="360" w:lineRule="auto"/>
        <w:jc w:val="both"/>
        <w:rPr>
          <w:rFonts w:ascii="Arial" w:hAnsi="Arial" w:cs="Arial"/>
          <w:sz w:val="24"/>
          <w:szCs w:val="24"/>
        </w:rPr>
      </w:pPr>
      <w:r>
        <w:rPr>
          <w:rFonts w:ascii="Arial" w:hAnsi="Arial" w:cs="Arial"/>
          <w:sz w:val="24"/>
          <w:szCs w:val="24"/>
        </w:rPr>
        <w:t>La peritonitis infecciosa es la inflamación de la membrana peritoneal causada por una infección de la cavidad peritoneal, generalmente por bacterias. Los pacientes tratados con Diálisis Peritoneal (DP) están expuestos a una posible infección de la cavidad peritoneal debido a la comunicación no natural de la misma con el exterior a través del catéter peritoneal y por la introducción reiterativa de las soluciones de diálisis. A morbilidad de la peritonitis puede ser grave y de hecho, estos pacientes están expuestos a mayor riesgo de muerte, sobre todo aquellos que tienen episodios frecuentes peritonitis severas de evolución tórpida y muy en especial en</w:t>
      </w:r>
      <w:r w:rsidR="00301956">
        <w:rPr>
          <w:rFonts w:ascii="Arial" w:hAnsi="Arial" w:cs="Arial"/>
          <w:sz w:val="24"/>
          <w:szCs w:val="24"/>
        </w:rPr>
        <w:t xml:space="preserve"> las “catástrofes abdominales” (</w:t>
      </w:r>
      <w:r w:rsidR="001842EC">
        <w:rPr>
          <w:rFonts w:ascii="Arial" w:hAnsi="Arial" w:cs="Arial"/>
          <w:sz w:val="24"/>
          <w:szCs w:val="24"/>
        </w:rPr>
        <w:t xml:space="preserve">Montenegro, </w:t>
      </w:r>
      <w:r w:rsidRPr="003040AC">
        <w:rPr>
          <w:rFonts w:ascii="Arial" w:hAnsi="Arial" w:cs="Arial"/>
          <w:sz w:val="24"/>
          <w:szCs w:val="24"/>
        </w:rPr>
        <w:t>2016).</w:t>
      </w:r>
    </w:p>
    <w:p w14:paraId="07A99049"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lastRenderedPageBreak/>
        <w:t xml:space="preserve">La principal causa de hospitalización en los pacientes con DP son las infecciones donde la peritonitis ocupa 47.6% de los casos. Ya que la conexión entre la bolsa de dializado y del catéter se rompe de 2 a 5 veces por día y hasta la técnica más meticulosa no puede brindar una esterilidad absoluta, siendo así la principal fuente de infección exógena.  </w:t>
      </w:r>
    </w:p>
    <w:p w14:paraId="2E765F94" w14:textId="5617DC75" w:rsidR="002F07D0" w:rsidRDefault="00607351" w:rsidP="00DF34DC">
      <w:pPr>
        <w:spacing w:line="360" w:lineRule="auto"/>
        <w:jc w:val="both"/>
        <w:rPr>
          <w:rFonts w:ascii="Arial" w:hAnsi="Arial" w:cs="Arial"/>
          <w:sz w:val="24"/>
          <w:szCs w:val="24"/>
        </w:rPr>
      </w:pPr>
      <w:r w:rsidRPr="009D3307">
        <w:rPr>
          <w:rFonts w:ascii="Arial" w:hAnsi="Arial" w:cs="Arial"/>
          <w:noProof/>
          <w:sz w:val="24"/>
          <w:szCs w:val="24"/>
          <w:lang w:eastAsia="es-MX"/>
        </w:rPr>
        <mc:AlternateContent>
          <mc:Choice Requires="wps">
            <w:drawing>
              <wp:anchor distT="45720" distB="45720" distL="114300" distR="114300" simplePos="0" relativeHeight="251642368" behindDoc="0" locked="0" layoutInCell="1" allowOverlap="1" wp14:anchorId="6E2684A1" wp14:editId="477EEC44">
                <wp:simplePos x="0" y="0"/>
                <wp:positionH relativeFrom="column">
                  <wp:posOffset>3076575</wp:posOffset>
                </wp:positionH>
                <wp:positionV relativeFrom="paragraph">
                  <wp:posOffset>2124163</wp:posOffset>
                </wp:positionV>
                <wp:extent cx="2554605" cy="470535"/>
                <wp:effectExtent l="0" t="0" r="0" b="5715"/>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4605" cy="470535"/>
                        </a:xfrm>
                        <a:prstGeom prst="rect">
                          <a:avLst/>
                        </a:prstGeom>
                        <a:solidFill>
                          <a:srgbClr val="FFFFFF"/>
                        </a:solidFill>
                        <a:ln w="9525">
                          <a:noFill/>
                          <a:miter lim="800000"/>
                          <a:headEnd/>
                          <a:tailEnd/>
                        </a:ln>
                      </wps:spPr>
                      <wps:txbx>
                        <w:txbxContent>
                          <w:p w14:paraId="5703036A" w14:textId="60D931C4" w:rsidR="00DF34DC" w:rsidRPr="0095169F" w:rsidRDefault="00DF34DC" w:rsidP="002F07D0">
                            <w:pPr>
                              <w:rPr>
                                <w:rFonts w:ascii="Arial" w:hAnsi="Arial" w:cs="Arial"/>
                                <w:b/>
                              </w:rPr>
                            </w:pPr>
                            <w:r>
                              <w:rPr>
                                <w:rFonts w:ascii="Arial" w:hAnsi="Arial" w:cs="Arial"/>
                                <w:b/>
                                <w:sz w:val="20"/>
                                <w:szCs w:val="20"/>
                              </w:rPr>
                              <w:t>Fuente:</w:t>
                            </w:r>
                            <w:r w:rsidRPr="0095169F">
                              <w:rPr>
                                <w:rFonts w:ascii="Helvetica" w:hAnsi="Helvetica" w:cs="Helvetica"/>
                                <w:color w:val="A3AAAE"/>
                                <w:sz w:val="23"/>
                                <w:szCs w:val="23"/>
                              </w:rPr>
                              <w:t xml:space="preserve"> </w:t>
                            </w:r>
                            <w:r w:rsidRPr="0095169F">
                              <w:rPr>
                                <w:rFonts w:ascii="Arial" w:hAnsi="Arial" w:cs="Arial"/>
                                <w:b/>
                              </w:rPr>
                              <w:t>https://bit.ly/2Tf4jbs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42.25pt;margin-top:167.25pt;width:201.15pt;height:37.05pt;z-index:251642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" stroked="f">
                <v:textbox>
                  <w:txbxContent>
                    <w:p w14:paraId="5703036A" w14:textId="60D931C4" w:rsidR="00DF34DC" w:rsidRPr="0095169F" w:rsidRDefault="00DF34DC" w:rsidP="002F07D0">
                      <w:pPr>
                        <w:rPr>
                          <w:rFonts w:ascii="Arial" w:hAnsi="Arial" w:cs="Arial"/>
                          <w:b/>
                        </w:rPr>
                      </w:pPr>
                      <w:r>
                        <w:rPr>
                          <w:rFonts w:ascii="Arial" w:hAnsi="Arial" w:cs="Arial"/>
                          <w:b/>
                          <w:sz w:val="20"/>
                          <w:szCs w:val="20"/>
                        </w:rPr>
                        <w:t>Fuente:</w:t>
                      </w:r>
                      <w:r w:rsidRPr="0095169F">
                        <w:rPr>
                          <w:rFonts w:ascii="Helvetica" w:hAnsi="Helvetica" w:cs="Helvetica"/>
                          <w:color w:val="A3AAAE"/>
                          <w:sz w:val="23"/>
                          <w:szCs w:val="23"/>
                        </w:rPr>
                        <w:t xml:space="preserve"> </w:t>
                      </w:r>
                      <w:r w:rsidRPr="0095169F">
                        <w:rPr>
                          <w:rFonts w:ascii="Arial" w:hAnsi="Arial" w:cs="Arial"/>
                          <w:b/>
                        </w:rPr>
                        <w:t>https://bit.ly/2Tf4jbs</w:t>
                      </w:r>
                    </w:p>
                  </w:txbxContent>
                </v:textbox>
                <w10:wrap type="square"/>
              </v:shape>
            </w:pict>
          </mc:Fallback>
        </mc:AlternateContent>
      </w:r>
      <w:r>
        <w:rPr>
          <w:rFonts w:ascii="Arial" w:hAnsi="Arial" w:cs="Arial"/>
          <w:noProof/>
          <w:sz w:val="24"/>
          <w:szCs w:val="24"/>
          <w:lang w:eastAsia="es-MX"/>
        </w:rPr>
        <w:drawing>
          <wp:anchor distT="0" distB="0" distL="114300" distR="114300" simplePos="0" relativeHeight="251639296" behindDoc="1" locked="0" layoutInCell="1" allowOverlap="1" wp14:anchorId="63588C0B" wp14:editId="6C7168DD">
            <wp:simplePos x="0" y="0"/>
            <wp:positionH relativeFrom="margin">
              <wp:posOffset>3067685</wp:posOffset>
            </wp:positionH>
            <wp:positionV relativeFrom="margin">
              <wp:posOffset>5315344</wp:posOffset>
            </wp:positionV>
            <wp:extent cx="2699657" cy="1799576"/>
            <wp:effectExtent l="0" t="0" r="5715" b="0"/>
            <wp:wrapSquare wrapText="bothSides"/>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eritonitis_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99657" cy="1799576"/>
                    </a:xfrm>
                    <a:prstGeom prst="rect">
                      <a:avLst/>
                    </a:prstGeom>
                  </pic:spPr>
                </pic:pic>
              </a:graphicData>
            </a:graphic>
            <wp14:sizeRelH relativeFrom="margin">
              <wp14:pctWidth>0</wp14:pctWidth>
            </wp14:sizeRelH>
            <wp14:sizeRelV relativeFrom="margin">
              <wp14:pctHeight>0</wp14:pctHeight>
            </wp14:sizeRelV>
          </wp:anchor>
        </w:drawing>
      </w:r>
      <w:r w:rsidR="0095169F" w:rsidRPr="009D3307">
        <w:rPr>
          <w:rFonts w:ascii="Arial" w:hAnsi="Arial" w:cs="Arial"/>
          <w:noProof/>
          <w:sz w:val="24"/>
          <w:szCs w:val="24"/>
          <w:lang w:eastAsia="es-MX"/>
        </w:rPr>
        <mc:AlternateContent>
          <mc:Choice Requires="wps">
            <w:drawing>
              <wp:anchor distT="45720" distB="45720" distL="114300" distR="114300" simplePos="0" relativeHeight="251647488" behindDoc="0" locked="0" layoutInCell="1" allowOverlap="1" wp14:anchorId="4F89F5F3" wp14:editId="5FCC2710">
                <wp:simplePos x="0" y="0"/>
                <wp:positionH relativeFrom="margin">
                  <wp:posOffset>3061335</wp:posOffset>
                </wp:positionH>
                <wp:positionV relativeFrom="margin">
                  <wp:posOffset>4801235</wp:posOffset>
                </wp:positionV>
                <wp:extent cx="2298700" cy="349250"/>
                <wp:effectExtent l="0" t="0" r="635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0" cy="349250"/>
                        </a:xfrm>
                        <a:prstGeom prst="rect">
                          <a:avLst/>
                        </a:prstGeom>
                        <a:solidFill>
                          <a:srgbClr val="FFFFFF"/>
                        </a:solidFill>
                        <a:ln w="9525">
                          <a:noFill/>
                          <a:miter lim="800000"/>
                          <a:headEnd/>
                          <a:tailEnd/>
                        </a:ln>
                      </wps:spPr>
                      <wps:txbx>
                        <w:txbxContent>
                          <w:p w14:paraId="1E078CDB" w14:textId="77777777" w:rsidR="00DF34DC" w:rsidRPr="0095169F" w:rsidRDefault="00DF34DC" w:rsidP="002F07D0">
                            <w:pPr>
                              <w:jc w:val="center"/>
                              <w:rPr>
                                <w:rFonts w:ascii="Arial" w:hAnsi="Arial" w:cs="Arial"/>
                                <w:b/>
                              </w:rPr>
                            </w:pPr>
                            <w:r w:rsidRPr="0095169F">
                              <w:rPr>
                                <w:rFonts w:ascii="Arial" w:hAnsi="Arial" w:cs="Arial"/>
                                <w:b/>
                              </w:rPr>
                              <w:t>Imagen no.13 Peritonitis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241.05pt;margin-top:378.05pt;width:181pt;height:27.5pt;z-index:251647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" stroked="f">
                <v:textbox>
                  <w:txbxContent>
                    <w:p w14:paraId="1E078CDB" w14:textId="77777777" w:rsidR="00DF34DC" w:rsidRPr="0095169F" w:rsidRDefault="00DF34DC" w:rsidP="002F07D0">
                      <w:pPr>
                        <w:jc w:val="center"/>
                        <w:rPr>
                          <w:rFonts w:ascii="Arial" w:hAnsi="Arial" w:cs="Arial"/>
                          <w:b/>
                        </w:rPr>
                      </w:pPr>
                      <w:r w:rsidRPr="0095169F">
                        <w:rPr>
                          <w:rFonts w:ascii="Arial" w:hAnsi="Arial" w:cs="Arial"/>
                          <w:b/>
                        </w:rPr>
                        <w:t>Imagen no.13 Peritonitis</w:t>
                      </w:r>
                    </w:p>
                  </w:txbxContent>
                </v:textbox>
                <w10:wrap type="square" anchorx="margin" anchory="margin"/>
              </v:shape>
            </w:pict>
          </mc:Fallback>
        </mc:AlternateContent>
      </w:r>
      <w:r w:rsidR="002F07D0">
        <w:rPr>
          <w:rFonts w:ascii="Arial" w:hAnsi="Arial" w:cs="Arial"/>
          <w:sz w:val="24"/>
          <w:szCs w:val="24"/>
        </w:rPr>
        <w:t xml:space="preserve">El doctor </w:t>
      </w:r>
      <w:proofErr w:type="spellStart"/>
      <w:r w:rsidR="002F07D0">
        <w:rPr>
          <w:rFonts w:ascii="Arial" w:hAnsi="Arial" w:cs="Arial"/>
          <w:sz w:val="24"/>
          <w:szCs w:val="24"/>
        </w:rPr>
        <w:t>Afrashtehfar</w:t>
      </w:r>
      <w:proofErr w:type="spellEnd"/>
      <w:r w:rsidR="002F07D0">
        <w:rPr>
          <w:rFonts w:ascii="Arial" w:hAnsi="Arial" w:cs="Arial"/>
          <w:sz w:val="24"/>
          <w:szCs w:val="24"/>
        </w:rPr>
        <w:t xml:space="preserve"> define la peritonitis como “un síndrome de respuesta inflamatoria local cuya causa más frecuente es la infección peritoneal y constituye un factor esencial de morbilidad y mortalidad asociadas con la técnica”. La peritonitis puede lesionar la membrana peritoneal y comprometer la supervivencia de la técnica y es la razón por la cual hay tr</w:t>
      </w:r>
      <w:r w:rsidR="001842EC">
        <w:rPr>
          <w:rFonts w:ascii="Arial" w:hAnsi="Arial" w:cs="Arial"/>
          <w:sz w:val="24"/>
          <w:szCs w:val="24"/>
        </w:rPr>
        <w:t xml:space="preserve">ansferencia a la hemodiálisis. </w:t>
      </w:r>
    </w:p>
    <w:p w14:paraId="6B3AB4EF" w14:textId="77777777" w:rsidR="00607351" w:rsidRDefault="00607351" w:rsidP="00DF34DC">
      <w:pPr>
        <w:spacing w:line="360" w:lineRule="auto"/>
        <w:jc w:val="both"/>
        <w:rPr>
          <w:rFonts w:ascii="Arial" w:hAnsi="Arial" w:cs="Arial"/>
          <w:sz w:val="24"/>
          <w:szCs w:val="24"/>
        </w:rPr>
      </w:pPr>
    </w:p>
    <w:p w14:paraId="2A73A6A3" w14:textId="7D715FAF" w:rsidR="002F07D0" w:rsidRDefault="009F0EEF" w:rsidP="00DF34DC">
      <w:pPr>
        <w:pStyle w:val="Ttulo3"/>
        <w:spacing w:line="360" w:lineRule="auto"/>
        <w:rPr>
          <w:rFonts w:ascii="Arial" w:hAnsi="Arial" w:cs="Arial"/>
          <w:color w:val="auto"/>
        </w:rPr>
      </w:pPr>
      <w:bookmarkStart w:id="38" w:name="_Toc23949985"/>
      <w:r w:rsidRPr="009F0EEF">
        <w:rPr>
          <w:rFonts w:ascii="Arial" w:hAnsi="Arial" w:cs="Arial"/>
          <w:color w:val="auto"/>
        </w:rPr>
        <w:t xml:space="preserve">4.2 </w:t>
      </w:r>
      <w:r w:rsidR="00965088" w:rsidRPr="009F0EEF">
        <w:rPr>
          <w:rFonts w:ascii="Arial" w:hAnsi="Arial" w:cs="Arial"/>
          <w:color w:val="auto"/>
        </w:rPr>
        <w:t>FACTORES DE RIESGO</w:t>
      </w:r>
      <w:bookmarkEnd w:id="38"/>
    </w:p>
    <w:p w14:paraId="0E51ED7B" w14:textId="77777777" w:rsidR="009F0EEF" w:rsidRPr="009F0EEF" w:rsidRDefault="009F0EEF" w:rsidP="00DF34DC">
      <w:pPr>
        <w:spacing w:line="360" w:lineRule="auto"/>
      </w:pPr>
    </w:p>
    <w:p w14:paraId="0C2C5D8D" w14:textId="3D936745"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Existen factores de riesgo bien identificados como lo son el estado portador nasal de S. </w:t>
      </w:r>
      <w:proofErr w:type="spellStart"/>
      <w:r>
        <w:rPr>
          <w:rFonts w:ascii="Arial" w:hAnsi="Arial" w:cs="Arial"/>
          <w:sz w:val="24"/>
          <w:szCs w:val="24"/>
        </w:rPr>
        <w:t>aureus</w:t>
      </w:r>
      <w:proofErr w:type="spellEnd"/>
      <w:r>
        <w:rPr>
          <w:rFonts w:ascii="Arial" w:hAnsi="Arial" w:cs="Arial"/>
          <w:sz w:val="24"/>
          <w:szCs w:val="24"/>
        </w:rPr>
        <w:t xml:space="preserve">, el estatus social del paciente, depresión, hipoalbuminemia, metodología de la conexión, </w:t>
      </w:r>
      <w:proofErr w:type="spellStart"/>
      <w:r>
        <w:rPr>
          <w:rFonts w:ascii="Arial" w:hAnsi="Arial" w:cs="Arial"/>
          <w:sz w:val="24"/>
          <w:szCs w:val="24"/>
        </w:rPr>
        <w:t>hipokalemia</w:t>
      </w:r>
      <w:proofErr w:type="spellEnd"/>
      <w:r>
        <w:rPr>
          <w:rFonts w:ascii="Arial" w:hAnsi="Arial" w:cs="Arial"/>
          <w:sz w:val="24"/>
          <w:szCs w:val="24"/>
        </w:rPr>
        <w:t>, procedimientos médicos, constipación, exposición a mascotas, colonización o infección del orificio de salida, deficiencia de vitamina D, uso prolongado</w:t>
      </w:r>
      <w:r w:rsidR="009236FA">
        <w:rPr>
          <w:rFonts w:ascii="Arial" w:hAnsi="Arial" w:cs="Arial"/>
          <w:sz w:val="24"/>
          <w:szCs w:val="24"/>
        </w:rPr>
        <w:t xml:space="preserve"> de antibióticos y la obesidad.</w:t>
      </w:r>
    </w:p>
    <w:p w14:paraId="177ABCF5" w14:textId="77777777" w:rsidR="00607351" w:rsidRDefault="00607351" w:rsidP="00DF34DC">
      <w:pPr>
        <w:spacing w:line="360" w:lineRule="auto"/>
        <w:jc w:val="both"/>
        <w:rPr>
          <w:rFonts w:ascii="Arial" w:hAnsi="Arial" w:cs="Arial"/>
          <w:sz w:val="24"/>
          <w:szCs w:val="24"/>
        </w:rPr>
      </w:pPr>
    </w:p>
    <w:p w14:paraId="39D3C932" w14:textId="48B3095B" w:rsidR="009F0EEF" w:rsidRDefault="009F0EEF" w:rsidP="00607351">
      <w:pPr>
        <w:pStyle w:val="Ttulo3"/>
        <w:spacing w:line="360" w:lineRule="auto"/>
        <w:rPr>
          <w:rFonts w:ascii="Arial" w:hAnsi="Arial" w:cs="Arial"/>
          <w:color w:val="auto"/>
        </w:rPr>
      </w:pPr>
      <w:bookmarkStart w:id="39" w:name="_Toc23949986"/>
      <w:r w:rsidRPr="009F0EEF">
        <w:rPr>
          <w:rFonts w:ascii="Arial" w:hAnsi="Arial" w:cs="Arial"/>
          <w:color w:val="auto"/>
        </w:rPr>
        <w:t>4.3</w:t>
      </w:r>
      <w:r w:rsidR="002F07D0" w:rsidRPr="009F0EEF">
        <w:rPr>
          <w:rFonts w:ascii="Arial" w:hAnsi="Arial" w:cs="Arial"/>
          <w:color w:val="auto"/>
        </w:rPr>
        <w:t xml:space="preserve"> ETIOLOGIA</w:t>
      </w:r>
      <w:bookmarkEnd w:id="39"/>
    </w:p>
    <w:p w14:paraId="39D89F1E" w14:textId="77777777" w:rsidR="00607351" w:rsidRPr="00607351" w:rsidRDefault="00607351" w:rsidP="00607351"/>
    <w:p w14:paraId="306476CF" w14:textId="3C467A37" w:rsidR="002F07D0" w:rsidRPr="00572738" w:rsidRDefault="002F07D0" w:rsidP="00DF34DC">
      <w:pPr>
        <w:spacing w:line="360" w:lineRule="auto"/>
        <w:jc w:val="both"/>
        <w:rPr>
          <w:rFonts w:ascii="Arial" w:hAnsi="Arial" w:cs="Arial"/>
          <w:sz w:val="24"/>
          <w:szCs w:val="24"/>
        </w:rPr>
      </w:pPr>
      <w:r>
        <w:rPr>
          <w:rFonts w:ascii="Arial" w:hAnsi="Arial" w:cs="Arial"/>
          <w:sz w:val="24"/>
          <w:szCs w:val="24"/>
        </w:rPr>
        <w:t>La mayoría de los episodios por peritonitis son causados por bacterias, son solamente menos de 5% de los episodios causados por hongos. Históricamente 50-60% de los episodios de peritonitis son causados por bacterias Gram positivas, y 20-30% causadas por or</w:t>
      </w:r>
      <w:r w:rsidR="00301956">
        <w:rPr>
          <w:rFonts w:ascii="Arial" w:hAnsi="Arial" w:cs="Arial"/>
          <w:sz w:val="24"/>
          <w:szCs w:val="24"/>
        </w:rPr>
        <w:t>ganismos gramnegativos (</w:t>
      </w:r>
      <w:proofErr w:type="spellStart"/>
      <w:r w:rsidR="00301956" w:rsidRPr="003040AC">
        <w:rPr>
          <w:rFonts w:ascii="Arial" w:hAnsi="Arial" w:cs="Arial"/>
          <w:sz w:val="24"/>
          <w:szCs w:val="24"/>
          <w:shd w:val="clear" w:color="auto" w:fill="FFFFFF"/>
        </w:rPr>
        <w:t>Afrashtehfar</w:t>
      </w:r>
      <w:proofErr w:type="spellEnd"/>
      <w:r w:rsidR="00301956" w:rsidRPr="003040AC">
        <w:rPr>
          <w:rFonts w:ascii="Arial" w:hAnsi="Arial" w:cs="Arial"/>
          <w:sz w:val="24"/>
          <w:szCs w:val="24"/>
          <w:shd w:val="clear" w:color="auto" w:fill="FFFFFF"/>
        </w:rPr>
        <w:t xml:space="preserve"> y Pineda </w:t>
      </w:r>
      <w:r w:rsidRPr="003040AC">
        <w:rPr>
          <w:rFonts w:ascii="Arial" w:hAnsi="Arial" w:cs="Arial"/>
          <w:sz w:val="24"/>
          <w:szCs w:val="24"/>
          <w:shd w:val="clear" w:color="auto" w:fill="FFFFFF"/>
        </w:rPr>
        <w:t>2012)</w:t>
      </w:r>
    </w:p>
    <w:p w14:paraId="192EBC11"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lastRenderedPageBreak/>
        <w:t xml:space="preserve">Por otra parte la Sociedad Española de Nefrología que el desarrollo de la infección peritoneal se produce por la llegada de las bacterias a la cavidad peritoneal siguiendo las rutas </w:t>
      </w:r>
      <w:proofErr w:type="spellStart"/>
      <w:r>
        <w:rPr>
          <w:rFonts w:ascii="Arial" w:hAnsi="Arial" w:cs="Arial"/>
          <w:sz w:val="24"/>
          <w:szCs w:val="24"/>
        </w:rPr>
        <w:t>intraluminal</w:t>
      </w:r>
      <w:proofErr w:type="spellEnd"/>
      <w:r>
        <w:rPr>
          <w:rFonts w:ascii="Arial" w:hAnsi="Arial" w:cs="Arial"/>
          <w:sz w:val="24"/>
          <w:szCs w:val="24"/>
        </w:rPr>
        <w:t xml:space="preserve">, </w:t>
      </w:r>
      <w:proofErr w:type="spellStart"/>
      <w:r>
        <w:rPr>
          <w:rFonts w:ascii="Arial" w:hAnsi="Arial" w:cs="Arial"/>
          <w:sz w:val="24"/>
          <w:szCs w:val="24"/>
        </w:rPr>
        <w:t>pericateter</w:t>
      </w:r>
      <w:proofErr w:type="spellEnd"/>
      <w:r>
        <w:rPr>
          <w:rFonts w:ascii="Arial" w:hAnsi="Arial" w:cs="Arial"/>
          <w:sz w:val="24"/>
          <w:szCs w:val="24"/>
        </w:rPr>
        <w:t xml:space="preserve">, </w:t>
      </w:r>
      <w:proofErr w:type="spellStart"/>
      <w:r>
        <w:rPr>
          <w:rFonts w:ascii="Arial" w:hAnsi="Arial" w:cs="Arial"/>
          <w:sz w:val="24"/>
          <w:szCs w:val="24"/>
        </w:rPr>
        <w:t>transmural</w:t>
      </w:r>
      <w:proofErr w:type="spellEnd"/>
      <w:r>
        <w:rPr>
          <w:rFonts w:ascii="Arial" w:hAnsi="Arial" w:cs="Arial"/>
          <w:sz w:val="24"/>
          <w:szCs w:val="24"/>
        </w:rPr>
        <w:t xml:space="preserve"> y hematógena.</w:t>
      </w:r>
    </w:p>
    <w:p w14:paraId="30F19BFD"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Hay una serie de factores de riesgo de peritonitis que están relacionados principalmente con los sistemas de conexión, con la infección del túnel y del orificio de salida del catéter y con los portadores nasales de S. </w:t>
      </w:r>
      <w:proofErr w:type="spellStart"/>
      <w:r>
        <w:rPr>
          <w:rFonts w:ascii="Arial" w:hAnsi="Arial" w:cs="Arial"/>
          <w:sz w:val="24"/>
          <w:szCs w:val="24"/>
        </w:rPr>
        <w:t>Aureus</w:t>
      </w:r>
      <w:proofErr w:type="spellEnd"/>
      <w:r>
        <w:rPr>
          <w:rFonts w:ascii="Arial" w:hAnsi="Arial" w:cs="Arial"/>
          <w:sz w:val="24"/>
          <w:szCs w:val="24"/>
        </w:rPr>
        <w:t>.</w:t>
      </w:r>
    </w:p>
    <w:p w14:paraId="3FF9FB26"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A pesar de la mejoría en la </w:t>
      </w:r>
      <w:proofErr w:type="spellStart"/>
      <w:r>
        <w:rPr>
          <w:rFonts w:ascii="Arial" w:hAnsi="Arial" w:cs="Arial"/>
          <w:sz w:val="24"/>
          <w:szCs w:val="24"/>
        </w:rPr>
        <w:t>conectología</w:t>
      </w:r>
      <w:proofErr w:type="spellEnd"/>
      <w:r>
        <w:rPr>
          <w:rFonts w:ascii="Arial" w:hAnsi="Arial" w:cs="Arial"/>
          <w:sz w:val="24"/>
          <w:szCs w:val="24"/>
        </w:rPr>
        <w:t xml:space="preserve"> la prevalencia de las bacterias Gram positivas sigue siendo alta, particularmente el S. </w:t>
      </w:r>
      <w:proofErr w:type="spellStart"/>
      <w:r>
        <w:rPr>
          <w:rFonts w:ascii="Arial" w:hAnsi="Arial" w:cs="Arial"/>
          <w:sz w:val="24"/>
          <w:szCs w:val="24"/>
        </w:rPr>
        <w:t>Epidermidis</w:t>
      </w:r>
      <w:proofErr w:type="spellEnd"/>
      <w:r>
        <w:rPr>
          <w:rFonts w:ascii="Arial" w:hAnsi="Arial" w:cs="Arial"/>
          <w:sz w:val="24"/>
          <w:szCs w:val="24"/>
        </w:rPr>
        <w:t xml:space="preserve"> por contaminación de la vía </w:t>
      </w:r>
      <w:proofErr w:type="spellStart"/>
      <w:r>
        <w:rPr>
          <w:rFonts w:ascii="Arial" w:hAnsi="Arial" w:cs="Arial"/>
          <w:sz w:val="24"/>
          <w:szCs w:val="24"/>
        </w:rPr>
        <w:t>intraluminal</w:t>
      </w:r>
      <w:proofErr w:type="spellEnd"/>
      <w:r>
        <w:rPr>
          <w:rFonts w:ascii="Arial" w:hAnsi="Arial" w:cs="Arial"/>
          <w:sz w:val="24"/>
          <w:szCs w:val="24"/>
        </w:rPr>
        <w:t xml:space="preserve"> por toque. S. </w:t>
      </w:r>
      <w:proofErr w:type="spellStart"/>
      <w:r>
        <w:rPr>
          <w:rFonts w:ascii="Arial" w:hAnsi="Arial" w:cs="Arial"/>
          <w:sz w:val="24"/>
          <w:szCs w:val="24"/>
        </w:rPr>
        <w:t>Aureus</w:t>
      </w:r>
      <w:proofErr w:type="spellEnd"/>
      <w:r>
        <w:rPr>
          <w:rFonts w:ascii="Arial" w:hAnsi="Arial" w:cs="Arial"/>
          <w:sz w:val="24"/>
          <w:szCs w:val="24"/>
        </w:rPr>
        <w:t xml:space="preserve"> se asocia a infección del túnel y del orificio.</w:t>
      </w:r>
    </w:p>
    <w:p w14:paraId="7424AA28" w14:textId="043C5400"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Los Gram negativos tienen relación con alteraciones intestinales y penetrar en la cavidad peritoneal por vía </w:t>
      </w:r>
      <w:proofErr w:type="spellStart"/>
      <w:r>
        <w:rPr>
          <w:rFonts w:ascii="Arial" w:hAnsi="Arial" w:cs="Arial"/>
          <w:sz w:val="24"/>
          <w:szCs w:val="24"/>
        </w:rPr>
        <w:t>transmural</w:t>
      </w:r>
      <w:proofErr w:type="spellEnd"/>
      <w:r>
        <w:rPr>
          <w:rFonts w:ascii="Arial" w:hAnsi="Arial" w:cs="Arial"/>
          <w:sz w:val="24"/>
          <w:szCs w:val="24"/>
        </w:rPr>
        <w:t xml:space="preserve">. La </w:t>
      </w:r>
      <w:proofErr w:type="spellStart"/>
      <w:r>
        <w:rPr>
          <w:rFonts w:ascii="Arial" w:hAnsi="Arial" w:cs="Arial"/>
          <w:sz w:val="24"/>
          <w:szCs w:val="24"/>
        </w:rPr>
        <w:t>Pseudomona</w:t>
      </w:r>
      <w:proofErr w:type="spellEnd"/>
      <w:r>
        <w:rPr>
          <w:rFonts w:ascii="Arial" w:hAnsi="Arial" w:cs="Arial"/>
          <w:sz w:val="24"/>
          <w:szCs w:val="24"/>
        </w:rPr>
        <w:t xml:space="preserve"> causa peritonitis difíciles de tratar por lo que en muchas ocasiones es necesario retirar el catéter. Por otra parte la peritonitis causada por múltiples microorganismos Gram negativos, se hace pensar en patología abdominal; que en presencia de anaerobios ocurre la “catástrofe abdominal” por perforación abdominal que es una urgencia quirúrgica</w:t>
      </w:r>
      <w:r w:rsidR="00301956">
        <w:rPr>
          <w:rFonts w:ascii="Arial" w:hAnsi="Arial" w:cs="Arial"/>
          <w:sz w:val="24"/>
          <w:szCs w:val="24"/>
        </w:rPr>
        <w:t xml:space="preserve"> (</w:t>
      </w:r>
      <w:r w:rsidR="00301956" w:rsidRPr="003040AC">
        <w:rPr>
          <w:rFonts w:ascii="Arial" w:hAnsi="Arial" w:cs="Arial"/>
          <w:sz w:val="24"/>
          <w:szCs w:val="24"/>
        </w:rPr>
        <w:t>Montenegro</w:t>
      </w:r>
      <w:r w:rsidR="001842EC">
        <w:rPr>
          <w:rFonts w:ascii="Arial" w:hAnsi="Arial" w:cs="Arial"/>
          <w:sz w:val="24"/>
          <w:szCs w:val="24"/>
        </w:rPr>
        <w:t>,</w:t>
      </w:r>
      <w:r w:rsidR="00301956" w:rsidRPr="003040AC">
        <w:rPr>
          <w:rFonts w:ascii="Arial" w:hAnsi="Arial" w:cs="Arial"/>
          <w:sz w:val="24"/>
          <w:szCs w:val="24"/>
        </w:rPr>
        <w:t xml:space="preserve"> </w:t>
      </w:r>
      <w:r w:rsidRPr="003040AC">
        <w:rPr>
          <w:rFonts w:ascii="Arial" w:hAnsi="Arial" w:cs="Arial"/>
          <w:sz w:val="24"/>
          <w:szCs w:val="24"/>
        </w:rPr>
        <w:t>2016)</w:t>
      </w:r>
      <w:r>
        <w:rPr>
          <w:rFonts w:ascii="Arial" w:hAnsi="Arial" w:cs="Arial"/>
          <w:sz w:val="24"/>
          <w:szCs w:val="24"/>
        </w:rPr>
        <w:t xml:space="preserve">  </w:t>
      </w:r>
    </w:p>
    <w:p w14:paraId="465D1F2F" w14:textId="77777777" w:rsidR="00607351" w:rsidRDefault="00607351" w:rsidP="00DF34DC">
      <w:pPr>
        <w:spacing w:line="360" w:lineRule="auto"/>
        <w:jc w:val="both"/>
        <w:rPr>
          <w:rFonts w:ascii="Arial" w:hAnsi="Arial" w:cs="Arial"/>
          <w:sz w:val="24"/>
          <w:szCs w:val="24"/>
        </w:rPr>
      </w:pPr>
    </w:p>
    <w:p w14:paraId="5A0EE9A1" w14:textId="40D253B6" w:rsidR="002F07D0" w:rsidRDefault="0095169F" w:rsidP="00DF34DC">
      <w:pPr>
        <w:pStyle w:val="Ttulo3"/>
        <w:spacing w:line="360" w:lineRule="auto"/>
        <w:rPr>
          <w:rFonts w:ascii="Arial" w:hAnsi="Arial" w:cs="Arial"/>
          <w:color w:val="auto"/>
        </w:rPr>
      </w:pPr>
      <w:r w:rsidRPr="009F0EEF">
        <w:rPr>
          <w:rFonts w:ascii="Arial" w:hAnsi="Arial" w:cs="Arial"/>
          <w:color w:val="auto"/>
        </w:rPr>
        <w:t xml:space="preserve"> </w:t>
      </w:r>
      <w:bookmarkStart w:id="40" w:name="_Toc23949987"/>
      <w:r w:rsidR="009F0EEF" w:rsidRPr="009F0EEF">
        <w:rPr>
          <w:rFonts w:ascii="Arial" w:hAnsi="Arial" w:cs="Arial"/>
          <w:color w:val="auto"/>
        </w:rPr>
        <w:t>4.4</w:t>
      </w:r>
      <w:r w:rsidR="002F07D0" w:rsidRPr="009F0EEF">
        <w:rPr>
          <w:rFonts w:ascii="Arial" w:hAnsi="Arial" w:cs="Arial"/>
          <w:color w:val="auto"/>
        </w:rPr>
        <w:t xml:space="preserve"> CLASIFICACIÓN</w:t>
      </w:r>
      <w:bookmarkEnd w:id="40"/>
      <w:r w:rsidR="002F07D0" w:rsidRPr="009F0EEF">
        <w:rPr>
          <w:rFonts w:ascii="Arial" w:hAnsi="Arial" w:cs="Arial"/>
          <w:color w:val="auto"/>
        </w:rPr>
        <w:t xml:space="preserve"> </w:t>
      </w:r>
    </w:p>
    <w:p w14:paraId="5FA31760" w14:textId="77777777" w:rsidR="009F0EEF" w:rsidRPr="009F0EEF" w:rsidRDefault="009F0EEF" w:rsidP="00DF34DC">
      <w:pPr>
        <w:spacing w:line="360" w:lineRule="auto"/>
      </w:pPr>
    </w:p>
    <w:p w14:paraId="09259BF6"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Existen varias clasificaciones teniendo en cuenta la evolución, agente causal, extensión, el origen y aspectos clínicos.</w:t>
      </w:r>
    </w:p>
    <w:p w14:paraId="02DCD103" w14:textId="77777777" w:rsidR="002F07D0" w:rsidRPr="005C0B74" w:rsidRDefault="002F07D0" w:rsidP="00DF34DC">
      <w:pPr>
        <w:pStyle w:val="Prrafodelista"/>
        <w:numPr>
          <w:ilvl w:val="0"/>
          <w:numId w:val="15"/>
        </w:numPr>
        <w:spacing w:line="360" w:lineRule="auto"/>
        <w:jc w:val="both"/>
        <w:rPr>
          <w:rFonts w:ascii="Arial" w:hAnsi="Arial" w:cs="Arial"/>
          <w:b/>
          <w:sz w:val="24"/>
          <w:szCs w:val="24"/>
          <w:u w:val="single"/>
        </w:rPr>
      </w:pPr>
      <w:r w:rsidRPr="005C0B74">
        <w:rPr>
          <w:rFonts w:ascii="Arial" w:hAnsi="Arial" w:cs="Arial"/>
          <w:b/>
          <w:sz w:val="24"/>
          <w:szCs w:val="24"/>
          <w:u w:val="single"/>
        </w:rPr>
        <w:t>Por su extensión</w:t>
      </w:r>
    </w:p>
    <w:p w14:paraId="6C4B0CBF"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Peritonitis localizadas: como su nombre lo indica son aquellas que se localizan en un determinado espacio a consecuencia de inflamación de una víscera abdominal.</w:t>
      </w:r>
    </w:p>
    <w:p w14:paraId="056069AE" w14:textId="3BD2F57C"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Peritonitis Generalizadas: localizadas en toda la cavidad peritoneal provienen </w:t>
      </w:r>
      <w:r w:rsidR="0095169F">
        <w:rPr>
          <w:rFonts w:ascii="Arial" w:hAnsi="Arial" w:cs="Arial"/>
          <w:sz w:val="24"/>
          <w:szCs w:val="24"/>
        </w:rPr>
        <w:t>de una localización específica.</w:t>
      </w:r>
    </w:p>
    <w:p w14:paraId="5EC2DB47" w14:textId="77777777" w:rsidR="002F07D0" w:rsidRDefault="002F07D0" w:rsidP="00DF34DC">
      <w:pPr>
        <w:pStyle w:val="Prrafodelista"/>
        <w:numPr>
          <w:ilvl w:val="0"/>
          <w:numId w:val="15"/>
        </w:numPr>
        <w:spacing w:line="360" w:lineRule="auto"/>
        <w:jc w:val="both"/>
        <w:rPr>
          <w:rFonts w:ascii="Arial" w:hAnsi="Arial" w:cs="Arial"/>
          <w:b/>
          <w:sz w:val="24"/>
          <w:szCs w:val="24"/>
          <w:u w:val="single"/>
        </w:rPr>
      </w:pPr>
      <w:r w:rsidRPr="005C0B74">
        <w:rPr>
          <w:rFonts w:ascii="Arial" w:hAnsi="Arial" w:cs="Arial"/>
          <w:b/>
          <w:sz w:val="24"/>
          <w:szCs w:val="24"/>
          <w:u w:val="single"/>
        </w:rPr>
        <w:t>Por su agente causal</w:t>
      </w:r>
    </w:p>
    <w:p w14:paraId="74630CEE"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lastRenderedPageBreak/>
        <w:t>Peritonitis Asépticas: se debe a la irritación del peritoneo por causa no bacteriana. Puede ser provocada por la introducción en la cavidad peritoneal de ciertos líquidos o preparaciones químicas con fines terapéuticos o por el escape hacia la cavidad peritoneal de sangre, bilis, quimo, jugo gástrico o jugo pancreático, si bien el exudado peritoneal al principio no está infectado, tarde o temprano ocurre invasión bacteriana y la peritonitis, luego de un tiempo de no encontrar gérmenes, se torna infecciosa.</w:t>
      </w:r>
    </w:p>
    <w:p w14:paraId="16F3F402" w14:textId="77777777" w:rsidR="002F07D0" w:rsidRPr="00671751" w:rsidRDefault="002F07D0" w:rsidP="00DF34DC">
      <w:pPr>
        <w:spacing w:line="360" w:lineRule="auto"/>
        <w:jc w:val="both"/>
        <w:rPr>
          <w:rFonts w:ascii="Arial" w:eastAsia="Calibri" w:hAnsi="Arial" w:cs="Arial"/>
          <w:sz w:val="24"/>
          <w:szCs w:val="24"/>
        </w:rPr>
      </w:pPr>
      <w:r w:rsidRPr="00671751">
        <w:rPr>
          <w:rFonts w:ascii="Arial" w:hAnsi="Arial" w:cs="Arial"/>
          <w:sz w:val="24"/>
          <w:szCs w:val="24"/>
        </w:rPr>
        <w:t>Peritonitis séptica: aquellas de causa bacteriana, cuando la presencia de bacterias supera los mecanismos de defensa peritoneal.</w:t>
      </w:r>
      <w:r w:rsidRPr="00671751">
        <w:rPr>
          <w:rFonts w:ascii="Arial" w:eastAsia="Calibri" w:hAnsi="Arial" w:cs="Arial"/>
          <w:sz w:val="24"/>
          <w:szCs w:val="24"/>
        </w:rPr>
        <w:t xml:space="preserve"> Dolor abdominal</w:t>
      </w:r>
    </w:p>
    <w:p w14:paraId="27E4B9C9"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Peritonitis infecciosa: inflamación peritoneal causada por microorganismos con presencia de líquido peritoneal turbio un contaje de más de 100 leucocitos por micro litro.</w:t>
      </w:r>
    </w:p>
    <w:p w14:paraId="0B96FE37" w14:textId="1FD36746" w:rsidR="00CE29B8" w:rsidRDefault="002F07D0" w:rsidP="00DF34DC">
      <w:pPr>
        <w:spacing w:line="360" w:lineRule="auto"/>
        <w:jc w:val="both"/>
        <w:rPr>
          <w:rFonts w:ascii="Arial" w:hAnsi="Arial" w:cs="Arial"/>
          <w:sz w:val="24"/>
          <w:szCs w:val="24"/>
        </w:rPr>
      </w:pPr>
      <w:r>
        <w:rPr>
          <w:rFonts w:ascii="Arial" w:hAnsi="Arial" w:cs="Arial"/>
          <w:sz w:val="24"/>
          <w:szCs w:val="24"/>
        </w:rPr>
        <w:t>Peritonitis fúngica: frecuente en pacientes que han recibido mú</w:t>
      </w:r>
      <w:r w:rsidR="0095169F">
        <w:rPr>
          <w:rFonts w:ascii="Arial" w:hAnsi="Arial" w:cs="Arial"/>
          <w:sz w:val="24"/>
          <w:szCs w:val="24"/>
        </w:rPr>
        <w:t>ltiples cursos antimicrobianos.</w:t>
      </w:r>
    </w:p>
    <w:p w14:paraId="3AA34B03" w14:textId="77777777" w:rsidR="002F07D0" w:rsidRPr="00C31902" w:rsidRDefault="002F07D0" w:rsidP="00DF34DC">
      <w:pPr>
        <w:pStyle w:val="Prrafodelista"/>
        <w:numPr>
          <w:ilvl w:val="0"/>
          <w:numId w:val="15"/>
        </w:numPr>
        <w:spacing w:line="360" w:lineRule="auto"/>
        <w:jc w:val="both"/>
        <w:rPr>
          <w:rFonts w:ascii="Arial" w:hAnsi="Arial" w:cs="Arial"/>
          <w:sz w:val="24"/>
          <w:szCs w:val="24"/>
        </w:rPr>
      </w:pPr>
      <w:r>
        <w:rPr>
          <w:rFonts w:ascii="Arial" w:hAnsi="Arial" w:cs="Arial"/>
          <w:b/>
          <w:sz w:val="24"/>
          <w:szCs w:val="24"/>
        </w:rPr>
        <w:t xml:space="preserve">Por su evolución </w:t>
      </w:r>
    </w:p>
    <w:p w14:paraId="2581936C"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Peritonitis aguda: aquí incluye peritonitis secundarias que producen procesos como perforación de víscera hueca, estrangulación o infarto intestinal que se produce en un tiempo corto.</w:t>
      </w:r>
    </w:p>
    <w:p w14:paraId="73F722C1" w14:textId="6AFD46EA" w:rsidR="00445E14" w:rsidRDefault="002F07D0" w:rsidP="00DF34DC">
      <w:pPr>
        <w:spacing w:line="360" w:lineRule="auto"/>
        <w:jc w:val="both"/>
        <w:rPr>
          <w:rFonts w:ascii="Arial" w:hAnsi="Arial" w:cs="Arial"/>
          <w:sz w:val="24"/>
          <w:szCs w:val="24"/>
        </w:rPr>
      </w:pPr>
      <w:r>
        <w:rPr>
          <w:rFonts w:ascii="Arial" w:hAnsi="Arial" w:cs="Arial"/>
          <w:sz w:val="24"/>
          <w:szCs w:val="24"/>
        </w:rPr>
        <w:t xml:space="preserve">Peritonitis crónica: patologías peritoneales que inflan al peritoneo pero cuyo cuadro clínico demora en su forma de presentación. Por ejemplo la peritonitis tuberculosa, </w:t>
      </w:r>
      <w:proofErr w:type="spellStart"/>
      <w:r>
        <w:rPr>
          <w:rFonts w:ascii="Arial" w:hAnsi="Arial" w:cs="Arial"/>
          <w:sz w:val="24"/>
          <w:szCs w:val="24"/>
        </w:rPr>
        <w:t>actinomicosa</w:t>
      </w:r>
      <w:proofErr w:type="spellEnd"/>
      <w:r>
        <w:rPr>
          <w:rFonts w:ascii="Arial" w:hAnsi="Arial" w:cs="Arial"/>
          <w:sz w:val="24"/>
          <w:szCs w:val="24"/>
        </w:rPr>
        <w:t>, gra</w:t>
      </w:r>
      <w:r w:rsidR="009236FA">
        <w:rPr>
          <w:rFonts w:ascii="Arial" w:hAnsi="Arial" w:cs="Arial"/>
          <w:sz w:val="24"/>
          <w:szCs w:val="24"/>
        </w:rPr>
        <w:t>nulomatosa por cuerpos extraños.</w:t>
      </w:r>
    </w:p>
    <w:p w14:paraId="0EE6835A" w14:textId="77777777" w:rsidR="009236FA" w:rsidRPr="00445E14" w:rsidRDefault="002F07D0" w:rsidP="00445E14">
      <w:pPr>
        <w:pStyle w:val="Prrafodelista"/>
        <w:numPr>
          <w:ilvl w:val="0"/>
          <w:numId w:val="15"/>
        </w:numPr>
        <w:spacing w:line="360" w:lineRule="auto"/>
        <w:jc w:val="both"/>
        <w:rPr>
          <w:rFonts w:ascii="Arial" w:hAnsi="Arial" w:cs="Arial"/>
          <w:b/>
          <w:sz w:val="24"/>
          <w:szCs w:val="24"/>
        </w:rPr>
      </w:pPr>
      <w:r w:rsidRPr="00445E14">
        <w:rPr>
          <w:rFonts w:ascii="Arial" w:hAnsi="Arial" w:cs="Arial"/>
          <w:b/>
          <w:sz w:val="24"/>
          <w:szCs w:val="24"/>
        </w:rPr>
        <w:t xml:space="preserve">Por su origen </w:t>
      </w:r>
    </w:p>
    <w:p w14:paraId="0E003B9B" w14:textId="48E4DC5C" w:rsidR="002F07D0" w:rsidRPr="00445E14" w:rsidRDefault="002F07D0" w:rsidP="00445E14">
      <w:pPr>
        <w:spacing w:line="360" w:lineRule="auto"/>
        <w:jc w:val="both"/>
        <w:rPr>
          <w:rFonts w:ascii="Arial" w:hAnsi="Arial" w:cs="Arial"/>
          <w:b/>
          <w:sz w:val="24"/>
          <w:szCs w:val="24"/>
        </w:rPr>
      </w:pPr>
      <w:r w:rsidRPr="00445E14">
        <w:rPr>
          <w:rFonts w:ascii="Arial" w:hAnsi="Arial" w:cs="Arial"/>
          <w:sz w:val="24"/>
          <w:szCs w:val="24"/>
        </w:rPr>
        <w:t>Peritonitis primaria (también conocida como espontanea). Se debe a una contaminación general, sin evidencia de lesión en el tracto digestivo. Se observa en adultos, enfermedades autoinmunes como lupus eritematoso sistémico, nefróticos.</w:t>
      </w:r>
    </w:p>
    <w:p w14:paraId="39FB4EC6" w14:textId="77777777" w:rsidR="002F07D0" w:rsidRPr="00671751" w:rsidRDefault="002F07D0" w:rsidP="00DF34DC">
      <w:pPr>
        <w:spacing w:line="360" w:lineRule="auto"/>
        <w:jc w:val="both"/>
        <w:rPr>
          <w:rFonts w:ascii="Arial" w:hAnsi="Arial" w:cs="Arial"/>
          <w:sz w:val="24"/>
          <w:szCs w:val="24"/>
        </w:rPr>
      </w:pPr>
      <w:r w:rsidRPr="00671751">
        <w:rPr>
          <w:rFonts w:ascii="Arial" w:hAnsi="Arial" w:cs="Arial"/>
          <w:sz w:val="24"/>
          <w:szCs w:val="24"/>
        </w:rPr>
        <w:t xml:space="preserve">Peritonitis secundaria: Es la forma más frecuente y de mayor interés quirúrgico, se origina en procesos </w:t>
      </w:r>
      <w:proofErr w:type="spellStart"/>
      <w:r w:rsidRPr="00671751">
        <w:rPr>
          <w:rFonts w:ascii="Arial" w:hAnsi="Arial" w:cs="Arial"/>
          <w:sz w:val="24"/>
          <w:szCs w:val="24"/>
        </w:rPr>
        <w:t>intraperitoneales</w:t>
      </w:r>
      <w:proofErr w:type="spellEnd"/>
      <w:r w:rsidRPr="00671751">
        <w:rPr>
          <w:rFonts w:ascii="Arial" w:hAnsi="Arial" w:cs="Arial"/>
          <w:sz w:val="24"/>
          <w:szCs w:val="24"/>
        </w:rPr>
        <w:t xml:space="preserve"> comenzando como una peritonitis localizada </w:t>
      </w:r>
      <w:r w:rsidRPr="00671751">
        <w:rPr>
          <w:rFonts w:ascii="Arial" w:hAnsi="Arial" w:cs="Arial"/>
          <w:sz w:val="24"/>
          <w:szCs w:val="24"/>
        </w:rPr>
        <w:lastRenderedPageBreak/>
        <w:t>que en su evolución puede extenderse a todo el peritoneo (apendicitis aguda, colecistitis, ulcera perforada, dehiscencia de herida etc.)</w:t>
      </w:r>
    </w:p>
    <w:p w14:paraId="7909D4DF" w14:textId="7FDC547C" w:rsidR="002F07D0" w:rsidRPr="00671751" w:rsidRDefault="002F07D0" w:rsidP="00DF34DC">
      <w:pPr>
        <w:spacing w:line="360" w:lineRule="auto"/>
        <w:jc w:val="both"/>
        <w:rPr>
          <w:rFonts w:ascii="Arial" w:hAnsi="Arial" w:cs="Arial"/>
          <w:sz w:val="24"/>
          <w:szCs w:val="24"/>
        </w:rPr>
      </w:pPr>
      <w:r w:rsidRPr="00671751">
        <w:rPr>
          <w:rFonts w:ascii="Arial" w:hAnsi="Arial" w:cs="Arial"/>
          <w:sz w:val="24"/>
          <w:szCs w:val="24"/>
        </w:rPr>
        <w:t>Peritonitis terciaria: es una forma de peritonitis secundaria que ha sido tratada adecuadamente, pero continúa con una respuesta inflamatoria sistémica asociada a la persistencia o recurrencia de la infección peritoneal.</w:t>
      </w:r>
      <w:r>
        <w:rPr>
          <w:rFonts w:ascii="Arial" w:hAnsi="Arial" w:cs="Arial"/>
          <w:sz w:val="24"/>
          <w:szCs w:val="24"/>
        </w:rPr>
        <w:t xml:space="preserve"> </w:t>
      </w:r>
      <w:r w:rsidR="00301956">
        <w:rPr>
          <w:rFonts w:ascii="Arial" w:hAnsi="Arial" w:cs="Arial"/>
          <w:sz w:val="24"/>
          <w:szCs w:val="24"/>
        </w:rPr>
        <w:t>(</w:t>
      </w:r>
      <w:proofErr w:type="spellStart"/>
      <w:r w:rsidR="00301956" w:rsidRPr="003040AC">
        <w:rPr>
          <w:rFonts w:ascii="Arial" w:hAnsi="Arial" w:cs="Arial"/>
          <w:sz w:val="24"/>
          <w:szCs w:val="24"/>
        </w:rPr>
        <w:t>Huaman</w:t>
      </w:r>
      <w:proofErr w:type="spellEnd"/>
      <w:r w:rsidR="00301956" w:rsidRPr="003040AC">
        <w:rPr>
          <w:rFonts w:ascii="Arial" w:hAnsi="Arial" w:cs="Arial"/>
          <w:sz w:val="24"/>
          <w:szCs w:val="24"/>
        </w:rPr>
        <w:t xml:space="preserve"> </w:t>
      </w:r>
      <w:r w:rsidRPr="003040AC">
        <w:rPr>
          <w:rFonts w:ascii="Arial" w:hAnsi="Arial" w:cs="Arial"/>
          <w:sz w:val="24"/>
          <w:szCs w:val="24"/>
        </w:rPr>
        <w:t>2009)</w:t>
      </w:r>
    </w:p>
    <w:p w14:paraId="557F7DC2" w14:textId="57F7A1A5" w:rsidR="002F07D0" w:rsidRDefault="002F07D0" w:rsidP="00DF34DC">
      <w:pPr>
        <w:spacing w:line="360" w:lineRule="auto"/>
        <w:jc w:val="both"/>
        <w:rPr>
          <w:rFonts w:ascii="Arial" w:hAnsi="Arial" w:cs="Arial"/>
          <w:sz w:val="24"/>
          <w:szCs w:val="24"/>
        </w:rPr>
      </w:pPr>
      <w:r>
        <w:rPr>
          <w:rFonts w:ascii="Arial" w:hAnsi="Arial" w:cs="Arial"/>
          <w:sz w:val="24"/>
          <w:szCs w:val="24"/>
        </w:rPr>
        <w:t>La inmensa mayoría de las peritonitis de los enfermos tratados con DP son infecciosa</w:t>
      </w:r>
      <w:r w:rsidR="009236FA">
        <w:rPr>
          <w:rFonts w:ascii="Arial" w:hAnsi="Arial" w:cs="Arial"/>
          <w:sz w:val="24"/>
          <w:szCs w:val="24"/>
        </w:rPr>
        <w:t>s y casi siempre por bacterias.</w:t>
      </w:r>
    </w:p>
    <w:p w14:paraId="41FE1EA3" w14:textId="77777777" w:rsidR="00445E14" w:rsidRDefault="00445E14" w:rsidP="00DF34DC">
      <w:pPr>
        <w:spacing w:line="360" w:lineRule="auto"/>
        <w:jc w:val="both"/>
        <w:rPr>
          <w:rFonts w:ascii="Arial" w:hAnsi="Arial" w:cs="Arial"/>
          <w:sz w:val="24"/>
          <w:szCs w:val="24"/>
        </w:rPr>
      </w:pPr>
    </w:p>
    <w:p w14:paraId="17085B8A" w14:textId="2B136A14" w:rsidR="002F07D0" w:rsidRDefault="009F0EEF" w:rsidP="00DF34DC">
      <w:pPr>
        <w:pStyle w:val="Ttulo3"/>
        <w:spacing w:line="360" w:lineRule="auto"/>
        <w:rPr>
          <w:rFonts w:ascii="Arial" w:hAnsi="Arial" w:cs="Arial"/>
          <w:color w:val="auto"/>
        </w:rPr>
      </w:pPr>
      <w:bookmarkStart w:id="41" w:name="_Toc23949988"/>
      <w:r w:rsidRPr="009F0EEF">
        <w:rPr>
          <w:rFonts w:ascii="Arial" w:hAnsi="Arial" w:cs="Arial"/>
          <w:color w:val="auto"/>
        </w:rPr>
        <w:t>4.5</w:t>
      </w:r>
      <w:r w:rsidR="002F07D0" w:rsidRPr="009F0EEF">
        <w:rPr>
          <w:rFonts w:ascii="Arial" w:hAnsi="Arial" w:cs="Arial"/>
          <w:color w:val="auto"/>
        </w:rPr>
        <w:t xml:space="preserve"> FISIOPATOLOGIA</w:t>
      </w:r>
      <w:bookmarkEnd w:id="41"/>
      <w:r w:rsidR="002F07D0" w:rsidRPr="009F0EEF">
        <w:rPr>
          <w:rFonts w:ascii="Arial" w:hAnsi="Arial" w:cs="Arial"/>
          <w:color w:val="auto"/>
        </w:rPr>
        <w:t xml:space="preserve"> </w:t>
      </w:r>
    </w:p>
    <w:p w14:paraId="1B85823A" w14:textId="77777777" w:rsidR="009F0EEF" w:rsidRPr="009F0EEF" w:rsidRDefault="009F0EEF" w:rsidP="00DF34DC">
      <w:pPr>
        <w:spacing w:line="360" w:lineRule="auto"/>
      </w:pPr>
    </w:p>
    <w:p w14:paraId="36AC6B5D"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En condiciones normales, la cavidad peritoneal es un espacio virtual estéril, que posee mecanismos inmunológicos celulares (sistema monocito/macrófago, células </w:t>
      </w:r>
      <w:proofErr w:type="spellStart"/>
      <w:r>
        <w:rPr>
          <w:rFonts w:ascii="Arial" w:hAnsi="Arial" w:cs="Arial"/>
          <w:sz w:val="24"/>
          <w:szCs w:val="24"/>
        </w:rPr>
        <w:t>mesoteliales</w:t>
      </w:r>
      <w:proofErr w:type="spellEnd"/>
      <w:r>
        <w:rPr>
          <w:rFonts w:ascii="Arial" w:hAnsi="Arial" w:cs="Arial"/>
          <w:sz w:val="24"/>
          <w:szCs w:val="24"/>
        </w:rPr>
        <w:t>) y humorales (citosinas, inmunoglobulinas).</w:t>
      </w:r>
    </w:p>
    <w:p w14:paraId="0F9FAB66"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Los catéteres de DP sirven como una vía de acceso para la entrada de patógenos. La enfermedad renal crónica y la subsecuente necesidad de diálisis alteran la respuesta inmune local. La entrada de </w:t>
      </w:r>
      <w:proofErr w:type="spellStart"/>
      <w:r>
        <w:rPr>
          <w:rFonts w:ascii="Arial" w:hAnsi="Arial" w:cs="Arial"/>
          <w:sz w:val="24"/>
          <w:szCs w:val="24"/>
        </w:rPr>
        <w:t>microrganismos</w:t>
      </w:r>
      <w:proofErr w:type="spellEnd"/>
      <w:r>
        <w:rPr>
          <w:rFonts w:ascii="Arial" w:hAnsi="Arial" w:cs="Arial"/>
          <w:sz w:val="24"/>
          <w:szCs w:val="24"/>
        </w:rPr>
        <w:t xml:space="preserve"> hacia la cavidad peritoneal genera una respuesta inmune, promoviendo la liberación de factores </w:t>
      </w:r>
      <w:proofErr w:type="spellStart"/>
      <w:r>
        <w:rPr>
          <w:rFonts w:ascii="Arial" w:hAnsi="Arial" w:cs="Arial"/>
          <w:sz w:val="24"/>
          <w:szCs w:val="24"/>
        </w:rPr>
        <w:t>quimiotácticos</w:t>
      </w:r>
      <w:proofErr w:type="spellEnd"/>
      <w:r>
        <w:rPr>
          <w:rFonts w:ascii="Arial" w:hAnsi="Arial" w:cs="Arial"/>
          <w:sz w:val="24"/>
          <w:szCs w:val="24"/>
        </w:rPr>
        <w:t xml:space="preserve">, que promueven la invasión de </w:t>
      </w:r>
      <w:proofErr w:type="spellStart"/>
      <w:r>
        <w:rPr>
          <w:rFonts w:ascii="Arial" w:hAnsi="Arial" w:cs="Arial"/>
          <w:sz w:val="24"/>
          <w:szCs w:val="24"/>
        </w:rPr>
        <w:t>polimorfonucleares</w:t>
      </w:r>
      <w:proofErr w:type="spellEnd"/>
      <w:r>
        <w:rPr>
          <w:rFonts w:ascii="Arial" w:hAnsi="Arial" w:cs="Arial"/>
          <w:sz w:val="24"/>
          <w:szCs w:val="24"/>
        </w:rPr>
        <w:t xml:space="preserve">, incrementando el número de células en la cavidad peritoneal y cambiando de una población celular de mononucleares a una población de </w:t>
      </w:r>
      <w:proofErr w:type="spellStart"/>
      <w:r>
        <w:rPr>
          <w:rFonts w:ascii="Arial" w:hAnsi="Arial" w:cs="Arial"/>
          <w:sz w:val="24"/>
          <w:szCs w:val="24"/>
        </w:rPr>
        <w:t>polimorfonucleres</w:t>
      </w:r>
      <w:proofErr w:type="spellEnd"/>
      <w:r>
        <w:rPr>
          <w:rFonts w:ascii="Arial" w:hAnsi="Arial" w:cs="Arial"/>
          <w:sz w:val="24"/>
          <w:szCs w:val="24"/>
        </w:rPr>
        <w:t xml:space="preserve">, cambiando el aspecto del líquido peritoneal al hacerlo turbio, además de que otros mediadores inflamatorios como histamina, serotonina e interferones provocan vasodilatación, y por lo tanto, incremento en el flujo y salida de proteínas. También liberan otros mediadores inflamatorios, algunos de ellos responsables por el dolor peritoneal típico. </w:t>
      </w:r>
    </w:p>
    <w:p w14:paraId="7B7F2F02"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De  manera normal, la cavidad peritoneal, contiene fibrinógeno y </w:t>
      </w:r>
      <w:proofErr w:type="spellStart"/>
      <w:r>
        <w:rPr>
          <w:rFonts w:ascii="Arial" w:hAnsi="Arial" w:cs="Arial"/>
          <w:sz w:val="24"/>
          <w:szCs w:val="24"/>
        </w:rPr>
        <w:t>fibrinolisina</w:t>
      </w:r>
      <w:proofErr w:type="spellEnd"/>
      <w:r>
        <w:rPr>
          <w:rFonts w:ascii="Arial" w:hAnsi="Arial" w:cs="Arial"/>
          <w:sz w:val="24"/>
          <w:szCs w:val="24"/>
        </w:rPr>
        <w:t xml:space="preserve">, las cuales evitan la formación de fibrina y mantienen la superficie peritoneal suave, de aspecto brilloso y resbaladizo.  Durante el proceso inflamatorio, entra gran </w:t>
      </w:r>
      <w:r>
        <w:rPr>
          <w:rFonts w:ascii="Arial" w:hAnsi="Arial" w:cs="Arial"/>
          <w:sz w:val="24"/>
          <w:szCs w:val="24"/>
        </w:rPr>
        <w:lastRenderedPageBreak/>
        <w:t>cantidad de fibrinógeno a la cavidad peritoneal, lo que da como resultado la formación de filamentos y coágulos de fibrina.</w:t>
      </w:r>
    </w:p>
    <w:p w14:paraId="55F01E60" w14:textId="4CEA305A"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El mecanismo de aclaración peritoneal es función de las células mononucleares, durante la inflamación, gran cantidad de fagocitos </w:t>
      </w:r>
      <w:proofErr w:type="spellStart"/>
      <w:r>
        <w:rPr>
          <w:rFonts w:ascii="Arial" w:hAnsi="Arial" w:cs="Arial"/>
          <w:sz w:val="24"/>
          <w:szCs w:val="24"/>
        </w:rPr>
        <w:t>polimorfonucleares</w:t>
      </w:r>
      <w:proofErr w:type="spellEnd"/>
      <w:r>
        <w:rPr>
          <w:rFonts w:ascii="Arial" w:hAnsi="Arial" w:cs="Arial"/>
          <w:sz w:val="24"/>
          <w:szCs w:val="24"/>
        </w:rPr>
        <w:t xml:space="preserve"> entran y participan eliminando bacterias. El volumen de líquido de la cavidad peritoneal (durante la diálisis) diluye los </w:t>
      </w:r>
      <w:proofErr w:type="spellStart"/>
      <w:r>
        <w:rPr>
          <w:rFonts w:ascii="Arial" w:hAnsi="Arial" w:cs="Arial"/>
          <w:sz w:val="24"/>
          <w:szCs w:val="24"/>
        </w:rPr>
        <w:t>polimorfonucleares</w:t>
      </w:r>
      <w:proofErr w:type="spellEnd"/>
      <w:r>
        <w:rPr>
          <w:rFonts w:ascii="Arial" w:hAnsi="Arial" w:cs="Arial"/>
          <w:sz w:val="24"/>
          <w:szCs w:val="24"/>
        </w:rPr>
        <w:t xml:space="preserve"> y disminuye la fagocitosis; por lo tanto son preferibles volúmenes pequeños de solución </w:t>
      </w:r>
      <w:proofErr w:type="spellStart"/>
      <w:r>
        <w:rPr>
          <w:rFonts w:ascii="Arial" w:hAnsi="Arial" w:cs="Arial"/>
          <w:sz w:val="24"/>
          <w:szCs w:val="24"/>
        </w:rPr>
        <w:t>dializante</w:t>
      </w:r>
      <w:proofErr w:type="spellEnd"/>
      <w:r>
        <w:rPr>
          <w:rFonts w:ascii="Arial" w:hAnsi="Arial" w:cs="Arial"/>
          <w:sz w:val="24"/>
          <w:szCs w:val="24"/>
        </w:rPr>
        <w:t xml:space="preserve"> durante los episodios de peritonitis. De igual forma la heparina se adhiere pa</w:t>
      </w:r>
      <w:r w:rsidRPr="003040AC">
        <w:rPr>
          <w:rFonts w:ascii="Arial" w:hAnsi="Arial" w:cs="Arial"/>
          <w:sz w:val="24"/>
          <w:szCs w:val="24"/>
        </w:rPr>
        <w:t>ra</w:t>
      </w:r>
      <w:r>
        <w:rPr>
          <w:rFonts w:ascii="Arial" w:hAnsi="Arial" w:cs="Arial"/>
          <w:sz w:val="24"/>
          <w:szCs w:val="24"/>
        </w:rPr>
        <w:t xml:space="preserve"> disminuir la formación de fib</w:t>
      </w:r>
      <w:r w:rsidR="00301956">
        <w:rPr>
          <w:rFonts w:ascii="Arial" w:hAnsi="Arial" w:cs="Arial"/>
          <w:sz w:val="24"/>
          <w:szCs w:val="24"/>
        </w:rPr>
        <w:t>rina sin inhibir la fagocitosis (</w:t>
      </w:r>
      <w:proofErr w:type="spellStart"/>
      <w:r w:rsidR="00301956" w:rsidRPr="003040AC">
        <w:rPr>
          <w:rFonts w:ascii="Arial" w:hAnsi="Arial" w:cs="Arial"/>
          <w:sz w:val="24"/>
          <w:szCs w:val="24"/>
          <w:shd w:val="clear" w:color="auto" w:fill="FFFFFF"/>
        </w:rPr>
        <w:t>Afrashtehfar</w:t>
      </w:r>
      <w:proofErr w:type="spellEnd"/>
      <w:r w:rsidR="00301956" w:rsidRPr="003040AC">
        <w:rPr>
          <w:rFonts w:ascii="Arial" w:hAnsi="Arial" w:cs="Arial"/>
          <w:sz w:val="24"/>
          <w:szCs w:val="24"/>
          <w:shd w:val="clear" w:color="auto" w:fill="FFFFFF"/>
        </w:rPr>
        <w:t xml:space="preserve"> y Pineda</w:t>
      </w:r>
      <w:r w:rsidR="001842EC">
        <w:rPr>
          <w:rFonts w:ascii="Arial" w:hAnsi="Arial" w:cs="Arial"/>
          <w:sz w:val="24"/>
          <w:szCs w:val="24"/>
          <w:shd w:val="clear" w:color="auto" w:fill="FFFFFF"/>
        </w:rPr>
        <w:t>,</w:t>
      </w:r>
      <w:r w:rsidR="00301956" w:rsidRPr="003040AC">
        <w:rPr>
          <w:rFonts w:ascii="Arial" w:hAnsi="Arial" w:cs="Arial"/>
          <w:sz w:val="24"/>
          <w:szCs w:val="24"/>
          <w:shd w:val="clear" w:color="auto" w:fill="FFFFFF"/>
        </w:rPr>
        <w:t xml:space="preserve"> </w:t>
      </w:r>
      <w:r w:rsidRPr="003040AC">
        <w:rPr>
          <w:rFonts w:ascii="Arial" w:hAnsi="Arial" w:cs="Arial"/>
          <w:sz w:val="24"/>
          <w:szCs w:val="24"/>
          <w:shd w:val="clear" w:color="auto" w:fill="FFFFFF"/>
        </w:rPr>
        <w:t>2012)</w:t>
      </w:r>
    </w:p>
    <w:p w14:paraId="7C45CA4F" w14:textId="6459F0C3" w:rsidR="009236FA" w:rsidRDefault="009236FA" w:rsidP="00DF34DC">
      <w:pPr>
        <w:spacing w:line="360" w:lineRule="auto"/>
        <w:jc w:val="both"/>
        <w:rPr>
          <w:rFonts w:ascii="Arial" w:hAnsi="Arial" w:cs="Arial"/>
          <w:sz w:val="24"/>
          <w:szCs w:val="24"/>
        </w:rPr>
      </w:pPr>
    </w:p>
    <w:p w14:paraId="77CA39B7" w14:textId="4BB139D4" w:rsidR="002F07D0" w:rsidRDefault="009F0EEF" w:rsidP="00DF34DC">
      <w:pPr>
        <w:pStyle w:val="Ttulo3"/>
        <w:spacing w:line="360" w:lineRule="auto"/>
        <w:rPr>
          <w:rFonts w:ascii="Arial" w:hAnsi="Arial" w:cs="Arial"/>
          <w:color w:val="auto"/>
        </w:rPr>
      </w:pPr>
      <w:bookmarkStart w:id="42" w:name="_Toc23949989"/>
      <w:r w:rsidRPr="009F0EEF">
        <w:rPr>
          <w:rFonts w:ascii="Arial" w:hAnsi="Arial" w:cs="Arial"/>
          <w:color w:val="auto"/>
        </w:rPr>
        <w:t>4.6</w:t>
      </w:r>
      <w:r w:rsidR="002F07D0" w:rsidRPr="009F0EEF">
        <w:rPr>
          <w:rFonts w:ascii="Arial" w:hAnsi="Arial" w:cs="Arial"/>
          <w:color w:val="auto"/>
        </w:rPr>
        <w:t xml:space="preserve"> MANIFESTACIONES CLINICAS Y DIAGNOSTICO</w:t>
      </w:r>
      <w:bookmarkEnd w:id="42"/>
    </w:p>
    <w:p w14:paraId="67DBB017" w14:textId="77777777" w:rsidR="009F0EEF" w:rsidRPr="009F0EEF" w:rsidRDefault="009F0EEF" w:rsidP="00DF34DC">
      <w:pPr>
        <w:spacing w:line="360" w:lineRule="auto"/>
      </w:pPr>
    </w:p>
    <w:p w14:paraId="24151074" w14:textId="6A97721A" w:rsidR="002F07D0" w:rsidRDefault="002F07D0" w:rsidP="00DF34DC">
      <w:pPr>
        <w:spacing w:line="360" w:lineRule="auto"/>
        <w:jc w:val="both"/>
        <w:rPr>
          <w:rFonts w:ascii="Arial" w:hAnsi="Arial" w:cs="Arial"/>
          <w:sz w:val="24"/>
          <w:szCs w:val="24"/>
        </w:rPr>
      </w:pPr>
      <w:r>
        <w:rPr>
          <w:rFonts w:ascii="Arial" w:hAnsi="Arial" w:cs="Arial"/>
          <w:sz w:val="24"/>
          <w:szCs w:val="24"/>
        </w:rPr>
        <w:t>La peritonitis infecciosa se presenta generalmente con tres manifestaciones clínicas típicas:</w:t>
      </w:r>
    </w:p>
    <w:p w14:paraId="5724E611" w14:textId="4591AF18" w:rsidR="002F07D0" w:rsidRDefault="002F07D0" w:rsidP="00DF34DC">
      <w:pPr>
        <w:pStyle w:val="Prrafodelista"/>
        <w:numPr>
          <w:ilvl w:val="0"/>
          <w:numId w:val="16"/>
        </w:numPr>
        <w:spacing w:line="360" w:lineRule="auto"/>
        <w:jc w:val="both"/>
        <w:rPr>
          <w:rFonts w:ascii="Arial" w:hAnsi="Arial" w:cs="Arial"/>
          <w:sz w:val="24"/>
          <w:szCs w:val="24"/>
        </w:rPr>
      </w:pPr>
      <w:r>
        <w:rPr>
          <w:rFonts w:ascii="Arial" w:hAnsi="Arial" w:cs="Arial"/>
          <w:sz w:val="24"/>
          <w:szCs w:val="24"/>
        </w:rPr>
        <w:t>Dolor abdominal</w:t>
      </w:r>
    </w:p>
    <w:p w14:paraId="3D9AEF4B" w14:textId="6627D539" w:rsidR="002F07D0" w:rsidRDefault="002F07D0" w:rsidP="00DF34DC">
      <w:pPr>
        <w:pStyle w:val="Prrafodelista"/>
        <w:numPr>
          <w:ilvl w:val="0"/>
          <w:numId w:val="16"/>
        </w:numPr>
        <w:spacing w:line="360" w:lineRule="auto"/>
        <w:jc w:val="both"/>
        <w:rPr>
          <w:rFonts w:ascii="Arial" w:hAnsi="Arial" w:cs="Arial"/>
          <w:sz w:val="24"/>
          <w:szCs w:val="24"/>
        </w:rPr>
      </w:pPr>
      <w:r>
        <w:rPr>
          <w:rFonts w:ascii="Arial" w:hAnsi="Arial" w:cs="Arial"/>
          <w:sz w:val="24"/>
          <w:szCs w:val="24"/>
        </w:rPr>
        <w:t>Liquido  efluente turbio</w:t>
      </w:r>
    </w:p>
    <w:p w14:paraId="7BDAF745" w14:textId="1168968E" w:rsidR="002F07D0" w:rsidRDefault="002F07D0" w:rsidP="00DF34DC">
      <w:pPr>
        <w:pStyle w:val="Prrafodelista"/>
        <w:numPr>
          <w:ilvl w:val="0"/>
          <w:numId w:val="16"/>
        </w:numPr>
        <w:spacing w:line="360" w:lineRule="auto"/>
        <w:jc w:val="both"/>
        <w:rPr>
          <w:rFonts w:ascii="Arial" w:hAnsi="Arial" w:cs="Arial"/>
          <w:sz w:val="24"/>
          <w:szCs w:val="24"/>
        </w:rPr>
      </w:pPr>
      <w:r>
        <w:rPr>
          <w:rFonts w:ascii="Arial" w:hAnsi="Arial" w:cs="Arial"/>
          <w:sz w:val="24"/>
          <w:szCs w:val="24"/>
        </w:rPr>
        <w:t xml:space="preserve">Cultivo positivo </w:t>
      </w:r>
    </w:p>
    <w:p w14:paraId="1A4D08E8" w14:textId="2C0949F5"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No todos los episodios de peritonitis son típicos, para tener una mayor seguridad en el diagnostico se requiere la presencia de al menos dos de las tres condiciones siguientes; la primera se refiere a los síntomas y signos de inflamación peritoneal: dolor abdominal espontáneo, dolor a la palpación y rebote abdominal; acompañado de síntomas gastrointestinales como náuseas, vómitos y diarrea, la fiebre es poco frecuente sin embrago puede aparecer la sensación de febrícula y escalofríos. </w:t>
      </w:r>
    </w:p>
    <w:p w14:paraId="185B630E" w14:textId="5CC924C3"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La segunda condición para el diagnóstico es la presencia de líquido peritoneal turbio con más de 100 leucocitos por </w:t>
      </w:r>
      <w:proofErr w:type="spellStart"/>
      <w:r>
        <w:rPr>
          <w:rFonts w:ascii="Arial" w:hAnsi="Arial" w:cs="Arial"/>
          <w:sz w:val="24"/>
          <w:szCs w:val="24"/>
        </w:rPr>
        <w:t>microlitro</w:t>
      </w:r>
      <w:proofErr w:type="spellEnd"/>
      <w:r>
        <w:rPr>
          <w:rFonts w:ascii="Arial" w:hAnsi="Arial" w:cs="Arial"/>
          <w:sz w:val="24"/>
          <w:szCs w:val="24"/>
        </w:rPr>
        <w:t xml:space="preserve"> en el recuento celular; en la formula leucocitaria se requiere que más de 50% sean </w:t>
      </w:r>
      <w:proofErr w:type="spellStart"/>
      <w:r>
        <w:rPr>
          <w:rFonts w:ascii="Arial" w:hAnsi="Arial" w:cs="Arial"/>
          <w:sz w:val="24"/>
          <w:szCs w:val="24"/>
        </w:rPr>
        <w:t>polimorfonucleares</w:t>
      </w:r>
      <w:proofErr w:type="spellEnd"/>
      <w:r>
        <w:rPr>
          <w:rFonts w:ascii="Arial" w:hAnsi="Arial" w:cs="Arial"/>
          <w:sz w:val="24"/>
          <w:szCs w:val="24"/>
        </w:rPr>
        <w:t>.</w:t>
      </w:r>
    </w:p>
    <w:p w14:paraId="04F3E176" w14:textId="33E9DE04" w:rsidR="002F07D0" w:rsidRDefault="009236FA" w:rsidP="00DF34DC">
      <w:pPr>
        <w:spacing w:line="360" w:lineRule="auto"/>
        <w:jc w:val="both"/>
        <w:rPr>
          <w:rFonts w:ascii="Arial" w:hAnsi="Arial" w:cs="Arial"/>
          <w:sz w:val="24"/>
          <w:szCs w:val="24"/>
        </w:rPr>
      </w:pPr>
      <w:r w:rsidRPr="003B1F09">
        <w:rPr>
          <w:rFonts w:ascii="Arial" w:hAnsi="Arial" w:cs="Arial"/>
          <w:noProof/>
          <w:sz w:val="24"/>
          <w:szCs w:val="24"/>
          <w:lang w:eastAsia="es-MX"/>
        </w:rPr>
        <w:lastRenderedPageBreak/>
        <mc:AlternateContent>
          <mc:Choice Requires="wps">
            <w:drawing>
              <wp:anchor distT="45720" distB="45720" distL="114300" distR="114300" simplePos="0" relativeHeight="251650560" behindDoc="0" locked="0" layoutInCell="1" allowOverlap="1" wp14:anchorId="61DC1EA2" wp14:editId="7AD18C94">
                <wp:simplePos x="0" y="0"/>
                <wp:positionH relativeFrom="column">
                  <wp:posOffset>1311275</wp:posOffset>
                </wp:positionH>
                <wp:positionV relativeFrom="paragraph">
                  <wp:posOffset>579120</wp:posOffset>
                </wp:positionV>
                <wp:extent cx="3030855" cy="337820"/>
                <wp:effectExtent l="0" t="0" r="0" b="5080"/>
                <wp:wrapSquare wrapText="bothSides"/>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0855" cy="337820"/>
                        </a:xfrm>
                        <a:prstGeom prst="rect">
                          <a:avLst/>
                        </a:prstGeom>
                        <a:solidFill>
                          <a:srgbClr val="FFFFFF"/>
                        </a:solidFill>
                        <a:ln w="9525">
                          <a:noFill/>
                          <a:miter lim="800000"/>
                          <a:headEnd/>
                          <a:tailEnd/>
                        </a:ln>
                      </wps:spPr>
                      <wps:txbx>
                        <w:txbxContent>
                          <w:p w14:paraId="01571FE0" w14:textId="77777777" w:rsidR="00DF34DC" w:rsidRPr="003B1F09" w:rsidRDefault="00DF34DC" w:rsidP="002F07D0">
                            <w:pPr>
                              <w:rPr>
                                <w:b/>
                              </w:rPr>
                            </w:pPr>
                            <w:r w:rsidRPr="003B1F09">
                              <w:rPr>
                                <w:b/>
                              </w:rPr>
                              <w:t xml:space="preserve">Imagen no. 14 cuadro clínico de peritonitis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103.25pt;margin-top:45.6pt;width:238.65pt;height:26.6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" stroked="f">
                <v:textbox>
                  <w:txbxContent>
                    <w:p w14:paraId="01571FE0" w14:textId="77777777" w:rsidR="00DF34DC" w:rsidRPr="003B1F09" w:rsidRDefault="00DF34DC" w:rsidP="002F07D0">
                      <w:pPr>
                        <w:rPr>
                          <w:b/>
                        </w:rPr>
                      </w:pPr>
                      <w:r w:rsidRPr="003B1F09">
                        <w:rPr>
                          <w:b/>
                        </w:rPr>
                        <w:t xml:space="preserve">Imagen no. 14 cuadro clínico de peritonitis </w:t>
                      </w:r>
                    </w:p>
                  </w:txbxContent>
                </v:textbox>
                <w10:wrap type="square"/>
              </v:shape>
            </w:pict>
          </mc:Fallback>
        </mc:AlternateContent>
      </w:r>
      <w:r w:rsidR="002F07D0">
        <w:rPr>
          <w:rFonts w:ascii="Arial" w:hAnsi="Arial" w:cs="Arial"/>
          <w:sz w:val="24"/>
          <w:szCs w:val="24"/>
        </w:rPr>
        <w:t xml:space="preserve">La tercera condición es la observación de microorganismos en la tinción de Gram del efluente peritoneal o en el cultivo del líquido peritoneal. </w:t>
      </w:r>
      <w:r w:rsidR="00301956">
        <w:rPr>
          <w:rFonts w:ascii="Arial" w:hAnsi="Arial" w:cs="Arial"/>
          <w:sz w:val="24"/>
          <w:szCs w:val="24"/>
        </w:rPr>
        <w:t>(</w:t>
      </w:r>
      <w:r w:rsidR="00301956" w:rsidRPr="003040AC">
        <w:rPr>
          <w:rFonts w:ascii="Arial" w:hAnsi="Arial" w:cs="Arial"/>
          <w:sz w:val="24"/>
          <w:szCs w:val="24"/>
        </w:rPr>
        <w:t>Montenegro</w:t>
      </w:r>
      <w:r w:rsidR="001842EC">
        <w:rPr>
          <w:rFonts w:ascii="Arial" w:hAnsi="Arial" w:cs="Arial"/>
          <w:sz w:val="24"/>
          <w:szCs w:val="24"/>
        </w:rPr>
        <w:t>,</w:t>
      </w:r>
      <w:r w:rsidR="00301956" w:rsidRPr="003040AC">
        <w:rPr>
          <w:rFonts w:ascii="Arial" w:hAnsi="Arial" w:cs="Arial"/>
          <w:sz w:val="24"/>
          <w:szCs w:val="24"/>
        </w:rPr>
        <w:t xml:space="preserve"> </w:t>
      </w:r>
      <w:r w:rsidR="002F07D0" w:rsidRPr="003040AC">
        <w:rPr>
          <w:rFonts w:ascii="Arial" w:hAnsi="Arial" w:cs="Arial"/>
          <w:sz w:val="24"/>
          <w:szCs w:val="24"/>
        </w:rPr>
        <w:t>2016).</w:t>
      </w:r>
    </w:p>
    <w:p w14:paraId="1B1D2963" w14:textId="2DF71446" w:rsidR="002F07D0" w:rsidRDefault="00445E14" w:rsidP="00DF34DC">
      <w:pPr>
        <w:spacing w:line="360" w:lineRule="auto"/>
        <w:jc w:val="both"/>
        <w:rPr>
          <w:rFonts w:ascii="Arial" w:hAnsi="Arial" w:cs="Arial"/>
          <w:sz w:val="24"/>
          <w:szCs w:val="24"/>
        </w:rPr>
      </w:pPr>
      <w:r>
        <w:rPr>
          <w:noProof/>
          <w:lang w:eastAsia="es-MX"/>
        </w:rPr>
        <w:drawing>
          <wp:anchor distT="0" distB="0" distL="114300" distR="114300" simplePos="0" relativeHeight="251705856" behindDoc="0" locked="0" layoutInCell="1" allowOverlap="1" wp14:anchorId="4A9D3167" wp14:editId="554CDA66">
            <wp:simplePos x="0" y="0"/>
            <wp:positionH relativeFrom="margin">
              <wp:posOffset>1320516</wp:posOffset>
            </wp:positionH>
            <wp:positionV relativeFrom="margin">
              <wp:posOffset>4014010</wp:posOffset>
            </wp:positionV>
            <wp:extent cx="2687955" cy="1366520"/>
            <wp:effectExtent l="0" t="0" r="0" b="5080"/>
            <wp:wrapSquare wrapText="bothSides"/>
            <wp:docPr id="276" name="Imagen 276" descr="Resultado de imagen para sintomas de peritoni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intomas de peritonitis"/>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87955" cy="1366520"/>
                    </a:xfrm>
                    <a:prstGeom prst="rect">
                      <a:avLst/>
                    </a:prstGeom>
                    <a:ln>
                      <a:noFill/>
                    </a:ln>
                    <a:effectLst>
                      <a:softEdge rad="112500"/>
                    </a:effectLst>
                  </pic:spPr>
                </pic:pic>
              </a:graphicData>
            </a:graphic>
          </wp:anchor>
        </w:drawing>
      </w:r>
    </w:p>
    <w:p w14:paraId="48C97350" w14:textId="198EA48D" w:rsidR="002F07D0" w:rsidRDefault="002F07D0" w:rsidP="00DF34DC">
      <w:pPr>
        <w:spacing w:line="360" w:lineRule="auto"/>
        <w:jc w:val="both"/>
        <w:rPr>
          <w:rFonts w:ascii="Arial" w:hAnsi="Arial" w:cs="Arial"/>
          <w:sz w:val="24"/>
          <w:szCs w:val="24"/>
        </w:rPr>
      </w:pPr>
    </w:p>
    <w:p w14:paraId="73598E50" w14:textId="7519AD76" w:rsidR="002F07D0" w:rsidRDefault="002F07D0" w:rsidP="00DF34DC">
      <w:pPr>
        <w:spacing w:line="360" w:lineRule="auto"/>
        <w:jc w:val="center"/>
        <w:rPr>
          <w:rFonts w:ascii="Arial" w:hAnsi="Arial" w:cs="Arial"/>
          <w:sz w:val="24"/>
          <w:szCs w:val="24"/>
        </w:rPr>
      </w:pPr>
    </w:p>
    <w:p w14:paraId="006365C2" w14:textId="12EE5D65" w:rsidR="00445E14" w:rsidRDefault="00445E14" w:rsidP="00DF34DC">
      <w:pPr>
        <w:spacing w:line="360" w:lineRule="auto"/>
        <w:jc w:val="center"/>
        <w:rPr>
          <w:rFonts w:ascii="Arial" w:hAnsi="Arial" w:cs="Arial"/>
          <w:sz w:val="24"/>
          <w:szCs w:val="24"/>
        </w:rPr>
      </w:pPr>
    </w:p>
    <w:p w14:paraId="004369C5" w14:textId="5D81B186" w:rsidR="00445E14" w:rsidRDefault="00445E14" w:rsidP="00DF34DC">
      <w:pPr>
        <w:spacing w:line="360" w:lineRule="auto"/>
        <w:jc w:val="center"/>
        <w:rPr>
          <w:rFonts w:ascii="Arial" w:hAnsi="Arial" w:cs="Arial"/>
          <w:sz w:val="24"/>
          <w:szCs w:val="24"/>
        </w:rPr>
      </w:pPr>
      <w:r w:rsidRPr="009D3307">
        <w:rPr>
          <w:rFonts w:ascii="Arial" w:hAnsi="Arial" w:cs="Arial"/>
          <w:noProof/>
          <w:sz w:val="24"/>
          <w:szCs w:val="24"/>
          <w:lang w:eastAsia="es-MX"/>
        </w:rPr>
        <mc:AlternateContent>
          <mc:Choice Requires="wps">
            <w:drawing>
              <wp:anchor distT="45720" distB="45720" distL="114300" distR="114300" simplePos="0" relativeHeight="251706880" behindDoc="0" locked="0" layoutInCell="1" allowOverlap="1" wp14:anchorId="7C256ED8" wp14:editId="64FD7CD3">
                <wp:simplePos x="0" y="0"/>
                <wp:positionH relativeFrom="column">
                  <wp:posOffset>1508584</wp:posOffset>
                </wp:positionH>
                <wp:positionV relativeFrom="paragraph">
                  <wp:posOffset>99629</wp:posOffset>
                </wp:positionV>
                <wp:extent cx="2133600" cy="314325"/>
                <wp:effectExtent l="0" t="0" r="0" b="9525"/>
                <wp:wrapSquare wrapText="bothSides"/>
                <wp:docPr id="2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314325"/>
                        </a:xfrm>
                        <a:prstGeom prst="rect">
                          <a:avLst/>
                        </a:prstGeom>
                        <a:solidFill>
                          <a:srgbClr val="FFFFFF"/>
                        </a:solidFill>
                        <a:ln w="9525">
                          <a:noFill/>
                          <a:miter lim="800000"/>
                          <a:headEnd/>
                          <a:tailEnd/>
                        </a:ln>
                      </wps:spPr>
                      <wps:txbx>
                        <w:txbxContent>
                          <w:p w14:paraId="5C3E1B5D" w14:textId="068E38BD" w:rsidR="00DF34DC" w:rsidRPr="00796932" w:rsidRDefault="00DF34DC" w:rsidP="00796932">
                            <w:pPr>
                              <w:spacing w:line="360" w:lineRule="auto"/>
                              <w:jc w:val="both"/>
                              <w:rPr>
                                <w:rFonts w:ascii="Arial" w:hAnsi="Arial" w:cs="Arial"/>
                                <w:sz w:val="24"/>
                                <w:szCs w:val="24"/>
                              </w:rPr>
                            </w:pPr>
                            <w:r>
                              <w:rPr>
                                <w:rFonts w:ascii="Arial" w:hAnsi="Arial" w:cs="Arial"/>
                                <w:b/>
                                <w:sz w:val="20"/>
                                <w:szCs w:val="20"/>
                              </w:rPr>
                              <w:t>Fuente:</w:t>
                            </w:r>
                            <w:r w:rsidRPr="0095169F">
                              <w:rPr>
                                <w:rFonts w:ascii="Helvetica" w:hAnsi="Helvetica" w:cs="Helvetica"/>
                                <w:color w:val="A3AAAE"/>
                                <w:sz w:val="23"/>
                                <w:szCs w:val="23"/>
                              </w:rPr>
                              <w:t xml:space="preserve"> </w:t>
                            </w:r>
                            <w:r w:rsidRPr="00796932">
                              <w:rPr>
                                <w:rFonts w:ascii="Arial" w:hAnsi="Arial" w:cs="Arial"/>
                                <w:b/>
                                <w:sz w:val="20"/>
                                <w:szCs w:val="24"/>
                              </w:rPr>
                              <w:t>https://bit.ly/2DpKJE1</w:t>
                            </w:r>
                          </w:p>
                          <w:p w14:paraId="27F31882" w14:textId="4292BB4D" w:rsidR="00DF34DC" w:rsidRPr="0095169F" w:rsidRDefault="00DF34DC" w:rsidP="00796932">
                            <w:pPr>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118.8pt;margin-top:7.85pt;width:168pt;height:24.75pt;z-index:251706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" stroked="f">
                <v:textbox>
                  <w:txbxContent>
                    <w:p w14:paraId="5C3E1B5D" w14:textId="068E38BD" w:rsidR="00DF34DC" w:rsidRPr="00796932" w:rsidRDefault="00DF34DC" w:rsidP="00796932">
                      <w:pPr>
                        <w:spacing w:line="360" w:lineRule="auto"/>
                        <w:jc w:val="both"/>
                        <w:rPr>
                          <w:rFonts w:ascii="Arial" w:hAnsi="Arial" w:cs="Arial"/>
                          <w:sz w:val="24"/>
                          <w:szCs w:val="24"/>
                        </w:rPr>
                      </w:pPr>
                      <w:r>
                        <w:rPr>
                          <w:rFonts w:ascii="Arial" w:hAnsi="Arial" w:cs="Arial"/>
                          <w:b/>
                          <w:sz w:val="20"/>
                          <w:szCs w:val="20"/>
                        </w:rPr>
                        <w:t>Fuente:</w:t>
                      </w:r>
                      <w:r w:rsidRPr="0095169F">
                        <w:rPr>
                          <w:rFonts w:ascii="Helvetica" w:hAnsi="Helvetica" w:cs="Helvetica"/>
                          <w:color w:val="A3AAAE"/>
                          <w:sz w:val="23"/>
                          <w:szCs w:val="23"/>
                        </w:rPr>
                        <w:t xml:space="preserve"> </w:t>
                      </w:r>
                      <w:r w:rsidRPr="00796932">
                        <w:rPr>
                          <w:rFonts w:ascii="Arial" w:hAnsi="Arial" w:cs="Arial"/>
                          <w:b/>
                          <w:sz w:val="20"/>
                          <w:szCs w:val="24"/>
                        </w:rPr>
                        <w:t>https://bit.ly/2DpKJE1</w:t>
                      </w:r>
                    </w:p>
                    <w:p w14:paraId="27F31882" w14:textId="4292BB4D" w:rsidR="00DF34DC" w:rsidRPr="0095169F" w:rsidRDefault="00DF34DC" w:rsidP="00796932">
                      <w:pPr>
                        <w:rPr>
                          <w:rFonts w:ascii="Arial" w:hAnsi="Arial" w:cs="Arial"/>
                          <w:b/>
                        </w:rPr>
                      </w:pPr>
                    </w:p>
                  </w:txbxContent>
                </v:textbox>
                <w10:wrap type="square"/>
              </v:shape>
            </w:pict>
          </mc:Fallback>
        </mc:AlternateContent>
      </w:r>
    </w:p>
    <w:p w14:paraId="3B76ABC2" w14:textId="360CC6B3" w:rsidR="009236FA" w:rsidRDefault="009236FA" w:rsidP="00DF34DC">
      <w:pPr>
        <w:spacing w:line="360" w:lineRule="auto"/>
        <w:jc w:val="both"/>
        <w:rPr>
          <w:rFonts w:ascii="Arial" w:hAnsi="Arial" w:cs="Arial"/>
          <w:sz w:val="24"/>
          <w:szCs w:val="24"/>
        </w:rPr>
      </w:pPr>
    </w:p>
    <w:p w14:paraId="7E947029" w14:textId="768F231F" w:rsidR="002F07D0" w:rsidRDefault="009F0EEF" w:rsidP="00DF34DC">
      <w:pPr>
        <w:pStyle w:val="Ttulo3"/>
        <w:spacing w:line="360" w:lineRule="auto"/>
        <w:rPr>
          <w:rFonts w:ascii="Arial" w:hAnsi="Arial" w:cs="Arial"/>
          <w:color w:val="auto"/>
        </w:rPr>
      </w:pPr>
      <w:bookmarkStart w:id="43" w:name="_Toc23949990"/>
      <w:r w:rsidRPr="009F0EEF">
        <w:rPr>
          <w:rFonts w:ascii="Arial" w:hAnsi="Arial" w:cs="Arial"/>
          <w:color w:val="auto"/>
        </w:rPr>
        <w:t>4.7</w:t>
      </w:r>
      <w:r w:rsidR="002F07D0" w:rsidRPr="009F0EEF">
        <w:rPr>
          <w:rFonts w:ascii="Arial" w:hAnsi="Arial" w:cs="Arial"/>
          <w:color w:val="auto"/>
        </w:rPr>
        <w:t xml:space="preserve"> TRATAMIENTO</w:t>
      </w:r>
      <w:bookmarkEnd w:id="43"/>
    </w:p>
    <w:p w14:paraId="4356D81F" w14:textId="77777777" w:rsidR="009F0EEF" w:rsidRPr="009F0EEF" w:rsidRDefault="009F0EEF" w:rsidP="00DF34DC">
      <w:pPr>
        <w:spacing w:line="360" w:lineRule="auto"/>
      </w:pPr>
    </w:p>
    <w:p w14:paraId="1F9FC511" w14:textId="1BEB341E"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Debe orientarse al agente causal por que las peritonitis persistentes o no curadas causan alteraciones peritoneales que van desde las adherencias hasta la esclerosis peritoneal, </w:t>
      </w:r>
      <w:proofErr w:type="spellStart"/>
      <w:r>
        <w:rPr>
          <w:rFonts w:ascii="Arial" w:hAnsi="Arial" w:cs="Arial"/>
          <w:sz w:val="24"/>
          <w:szCs w:val="24"/>
        </w:rPr>
        <w:t>compartimentalización</w:t>
      </w:r>
      <w:proofErr w:type="spellEnd"/>
      <w:r>
        <w:rPr>
          <w:rFonts w:ascii="Arial" w:hAnsi="Arial" w:cs="Arial"/>
          <w:sz w:val="24"/>
          <w:szCs w:val="24"/>
        </w:rPr>
        <w:t xml:space="preserve"> de la cavidad abdominal y fibrosis peritoneal con pérdida de ultrafiltración.</w:t>
      </w:r>
    </w:p>
    <w:p w14:paraId="4F57CD81"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En el momento del diagnóstico clínico de peritonitis infecciosa en diálisis peritoneal, antes de tener el microorganismo etiológico, es aceptado el uso empírico de antibióticos con espectro para Gram positivos y Gram negativos.</w:t>
      </w:r>
    </w:p>
    <w:p w14:paraId="7673ADC5"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El tratamiento empírico es la elección de las cefalosporinas o </w:t>
      </w:r>
      <w:proofErr w:type="spellStart"/>
      <w:r>
        <w:rPr>
          <w:rFonts w:ascii="Arial" w:hAnsi="Arial" w:cs="Arial"/>
          <w:sz w:val="24"/>
          <w:szCs w:val="24"/>
        </w:rPr>
        <w:t>Vancomicina</w:t>
      </w:r>
      <w:proofErr w:type="spellEnd"/>
      <w:r>
        <w:rPr>
          <w:rFonts w:ascii="Arial" w:hAnsi="Arial" w:cs="Arial"/>
          <w:sz w:val="24"/>
          <w:szCs w:val="24"/>
        </w:rPr>
        <w:t>, se hará sobre  la base de la sensibilidad de estos antibióticos, cada hospital debe actuar en cuanto a la flora local y situación geográfica.</w:t>
      </w:r>
    </w:p>
    <w:p w14:paraId="4EDE4B96" w14:textId="77777777" w:rsidR="002F07D0" w:rsidRPr="004E2054" w:rsidRDefault="002F07D0" w:rsidP="00DF34DC">
      <w:pPr>
        <w:spacing w:line="360" w:lineRule="auto"/>
        <w:jc w:val="both"/>
        <w:rPr>
          <w:rFonts w:ascii="Arial" w:hAnsi="Arial" w:cs="Arial"/>
          <w:sz w:val="24"/>
          <w:szCs w:val="24"/>
        </w:rPr>
      </w:pPr>
      <w:r w:rsidRPr="004E2054">
        <w:rPr>
          <w:rFonts w:ascii="Arial" w:hAnsi="Arial" w:cs="Arial"/>
          <w:sz w:val="24"/>
          <w:szCs w:val="24"/>
        </w:rPr>
        <w:lastRenderedPageBreak/>
        <w:t xml:space="preserve">Conociendo el microorganismo y el antibiograma, se procede a la elección del antibiótico más adecuado, en general los </w:t>
      </w:r>
      <w:proofErr w:type="spellStart"/>
      <w:r w:rsidRPr="004E2054">
        <w:rPr>
          <w:rFonts w:ascii="Arial" w:hAnsi="Arial" w:cs="Arial"/>
          <w:sz w:val="24"/>
          <w:szCs w:val="24"/>
        </w:rPr>
        <w:t>microrganismos</w:t>
      </w:r>
      <w:proofErr w:type="spellEnd"/>
      <w:r w:rsidRPr="004E2054">
        <w:rPr>
          <w:rFonts w:ascii="Arial" w:hAnsi="Arial" w:cs="Arial"/>
          <w:sz w:val="24"/>
          <w:szCs w:val="24"/>
        </w:rPr>
        <w:t xml:space="preserve"> Gram positivos son sensibles a la </w:t>
      </w:r>
      <w:proofErr w:type="spellStart"/>
      <w:r w:rsidRPr="004E2054">
        <w:rPr>
          <w:rFonts w:ascii="Arial" w:hAnsi="Arial" w:cs="Arial"/>
          <w:sz w:val="24"/>
          <w:szCs w:val="24"/>
        </w:rPr>
        <w:t>Vancomicina</w:t>
      </w:r>
      <w:proofErr w:type="spellEnd"/>
      <w:r w:rsidRPr="004E2054">
        <w:rPr>
          <w:rFonts w:ascii="Arial" w:hAnsi="Arial" w:cs="Arial"/>
          <w:sz w:val="24"/>
          <w:szCs w:val="24"/>
        </w:rPr>
        <w:t xml:space="preserve"> en mayor porcentaje que a </w:t>
      </w:r>
      <w:proofErr w:type="spellStart"/>
      <w:r w:rsidRPr="004E2054">
        <w:rPr>
          <w:rFonts w:ascii="Arial" w:hAnsi="Arial" w:cs="Arial"/>
          <w:sz w:val="24"/>
          <w:szCs w:val="24"/>
        </w:rPr>
        <w:t>Cefalozina</w:t>
      </w:r>
      <w:proofErr w:type="spellEnd"/>
      <w:r w:rsidRPr="004E2054">
        <w:rPr>
          <w:rFonts w:ascii="Arial" w:hAnsi="Arial" w:cs="Arial"/>
          <w:sz w:val="24"/>
          <w:szCs w:val="24"/>
        </w:rPr>
        <w:t>. La administración de un antibiótico durante dos semanas puede ser suficiente.</w:t>
      </w:r>
    </w:p>
    <w:p w14:paraId="41069E6C"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La vía de administración de elección es la </w:t>
      </w:r>
      <w:proofErr w:type="spellStart"/>
      <w:r>
        <w:rPr>
          <w:rFonts w:ascii="Arial" w:hAnsi="Arial" w:cs="Arial"/>
          <w:sz w:val="24"/>
          <w:szCs w:val="24"/>
        </w:rPr>
        <w:t>intraperitoneal</w:t>
      </w:r>
      <w:proofErr w:type="spellEnd"/>
      <w:r>
        <w:rPr>
          <w:rFonts w:ascii="Arial" w:hAnsi="Arial" w:cs="Arial"/>
          <w:sz w:val="24"/>
          <w:szCs w:val="24"/>
        </w:rPr>
        <w:t xml:space="preserve"> porque alcanza mayores niveles locales de antibióticos y permite su uso ambulatorio.</w:t>
      </w:r>
    </w:p>
    <w:p w14:paraId="35F86269"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Para el tratamiento de microorganismos Gram negativos se utilizaran cefalosporinas de tercera generación como </w:t>
      </w:r>
      <w:proofErr w:type="spellStart"/>
      <w:r>
        <w:rPr>
          <w:rFonts w:ascii="Arial" w:hAnsi="Arial" w:cs="Arial"/>
          <w:sz w:val="24"/>
          <w:szCs w:val="24"/>
        </w:rPr>
        <w:t>Ceftazidima</w:t>
      </w:r>
      <w:proofErr w:type="spellEnd"/>
      <w:r>
        <w:rPr>
          <w:rFonts w:ascii="Arial" w:hAnsi="Arial" w:cs="Arial"/>
          <w:sz w:val="24"/>
          <w:szCs w:val="24"/>
        </w:rPr>
        <w:t xml:space="preserve"> y </w:t>
      </w:r>
      <w:proofErr w:type="spellStart"/>
      <w:r>
        <w:rPr>
          <w:rFonts w:ascii="Arial" w:hAnsi="Arial" w:cs="Arial"/>
          <w:sz w:val="24"/>
          <w:szCs w:val="24"/>
        </w:rPr>
        <w:t>Cefepime</w:t>
      </w:r>
      <w:proofErr w:type="spellEnd"/>
      <w:r>
        <w:rPr>
          <w:rFonts w:ascii="Arial" w:hAnsi="Arial" w:cs="Arial"/>
          <w:sz w:val="24"/>
          <w:szCs w:val="24"/>
        </w:rPr>
        <w:t>.</w:t>
      </w:r>
    </w:p>
    <w:p w14:paraId="14E4336F" w14:textId="77777777" w:rsidR="002F07D0" w:rsidRDefault="002F07D0" w:rsidP="00DF34DC">
      <w:pPr>
        <w:spacing w:line="360" w:lineRule="auto"/>
        <w:jc w:val="both"/>
        <w:rPr>
          <w:rFonts w:ascii="Arial" w:hAnsi="Arial" w:cs="Arial"/>
          <w:sz w:val="24"/>
          <w:szCs w:val="24"/>
        </w:rPr>
      </w:pPr>
      <w:r>
        <w:rPr>
          <w:rFonts w:ascii="Arial" w:hAnsi="Arial" w:cs="Arial"/>
          <w:sz w:val="24"/>
          <w:szCs w:val="24"/>
        </w:rPr>
        <w:t xml:space="preserve">Se elegirá el antibiótico de mayor rendimiento contra los Gram negativos, según el antibiograma. La sensibilidad a los </w:t>
      </w:r>
      <w:proofErr w:type="spellStart"/>
      <w:r>
        <w:rPr>
          <w:rFonts w:ascii="Arial" w:hAnsi="Arial" w:cs="Arial"/>
          <w:sz w:val="24"/>
          <w:szCs w:val="24"/>
        </w:rPr>
        <w:t>aminoglucósidos</w:t>
      </w:r>
      <w:proofErr w:type="spellEnd"/>
      <w:r>
        <w:rPr>
          <w:rFonts w:ascii="Arial" w:hAnsi="Arial" w:cs="Arial"/>
          <w:sz w:val="24"/>
          <w:szCs w:val="24"/>
        </w:rPr>
        <w:t xml:space="preserve"> es alta en general, pero se debe evitar su uso prolongado debido a su </w:t>
      </w:r>
      <w:proofErr w:type="spellStart"/>
      <w:r>
        <w:rPr>
          <w:rFonts w:ascii="Arial" w:hAnsi="Arial" w:cs="Arial"/>
          <w:sz w:val="24"/>
          <w:szCs w:val="24"/>
        </w:rPr>
        <w:t>nefrotoxicidad</w:t>
      </w:r>
      <w:proofErr w:type="spellEnd"/>
      <w:r>
        <w:rPr>
          <w:rFonts w:ascii="Arial" w:hAnsi="Arial" w:cs="Arial"/>
          <w:sz w:val="24"/>
          <w:szCs w:val="24"/>
        </w:rPr>
        <w:t>.</w:t>
      </w:r>
    </w:p>
    <w:p w14:paraId="6BAA9559" w14:textId="77777777" w:rsidR="00445E14" w:rsidRDefault="00445E14" w:rsidP="00DF34DC">
      <w:pPr>
        <w:spacing w:line="360" w:lineRule="auto"/>
        <w:jc w:val="both"/>
        <w:rPr>
          <w:rFonts w:ascii="Arial" w:hAnsi="Arial" w:cs="Arial"/>
          <w:sz w:val="24"/>
          <w:szCs w:val="24"/>
        </w:rPr>
      </w:pPr>
    </w:p>
    <w:p w14:paraId="1195E246" w14:textId="2EA569D7" w:rsidR="002F07D0" w:rsidRDefault="009F0EEF" w:rsidP="00DF34DC">
      <w:pPr>
        <w:pStyle w:val="Ttulo3"/>
        <w:spacing w:line="360" w:lineRule="auto"/>
        <w:rPr>
          <w:rFonts w:ascii="Arial" w:hAnsi="Arial" w:cs="Arial"/>
          <w:color w:val="auto"/>
        </w:rPr>
      </w:pPr>
      <w:bookmarkStart w:id="44" w:name="_Toc23949991"/>
      <w:r w:rsidRPr="009F0EEF">
        <w:rPr>
          <w:rFonts w:ascii="Arial" w:hAnsi="Arial" w:cs="Arial"/>
          <w:color w:val="auto"/>
        </w:rPr>
        <w:t>4.8</w:t>
      </w:r>
      <w:r w:rsidR="002F07D0" w:rsidRPr="009F0EEF">
        <w:rPr>
          <w:rFonts w:ascii="Arial" w:hAnsi="Arial" w:cs="Arial"/>
          <w:color w:val="auto"/>
        </w:rPr>
        <w:t xml:space="preserve"> PREVENCIÓN</w:t>
      </w:r>
      <w:bookmarkEnd w:id="44"/>
    </w:p>
    <w:p w14:paraId="545E0F4B" w14:textId="77777777" w:rsidR="009F0EEF" w:rsidRPr="009F0EEF" w:rsidRDefault="009F0EEF" w:rsidP="00DF34DC">
      <w:pPr>
        <w:spacing w:line="360" w:lineRule="auto"/>
      </w:pPr>
    </w:p>
    <w:p w14:paraId="3E164CB4" w14:textId="77777777" w:rsidR="002F07D0" w:rsidRPr="002A691E"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La prevención es una estrategia fundamental para reducir el riesgo de peritonitis.</w:t>
      </w:r>
    </w:p>
    <w:p w14:paraId="788974D9" w14:textId="77777777" w:rsidR="002F07D0" w:rsidRPr="002A691E"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Se debe actuar sobre las vías de entrada de los microorganismos a la cavidad peritoneal (sistemas de conexión, soluciones de diálisis y exploraciones facilitadoras de la infección), educación del paciente, estrategias de entrenamiento y visitas médicas.</w:t>
      </w:r>
    </w:p>
    <w:p w14:paraId="4C549268" w14:textId="77777777" w:rsidR="002F07D0" w:rsidRPr="002A691E"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 xml:space="preserve">Los sistemas en Y comparados con los sistemas estándar, disminuyen los índices de peritonitis. Los avances en los sistemas de conexión, principalmente, los sistemas de doble bolsa, han disminuido aún más las tasas de peritonitis, por lo que se recomienda el empleo generalizado de los sistemas de doble bolsa. </w:t>
      </w:r>
    </w:p>
    <w:p w14:paraId="63817712" w14:textId="77777777" w:rsidR="002F07D0" w:rsidRPr="002A691E"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 xml:space="preserve">Las soluciones de diálisis más </w:t>
      </w:r>
      <w:proofErr w:type="spellStart"/>
      <w:r>
        <w:rPr>
          <w:rFonts w:ascii="Arial" w:hAnsi="Arial" w:cs="Arial"/>
          <w:sz w:val="24"/>
          <w:szCs w:val="24"/>
        </w:rPr>
        <w:t>biocompatibles</w:t>
      </w:r>
      <w:proofErr w:type="spellEnd"/>
      <w:r>
        <w:rPr>
          <w:rFonts w:ascii="Arial" w:hAnsi="Arial" w:cs="Arial"/>
          <w:sz w:val="24"/>
          <w:szCs w:val="24"/>
        </w:rPr>
        <w:t xml:space="preserve">  podrían reducir la prevalencia de peritonitis en pacientes que utilizan </w:t>
      </w:r>
      <w:proofErr w:type="spellStart"/>
      <w:r>
        <w:rPr>
          <w:rFonts w:ascii="Arial" w:hAnsi="Arial" w:cs="Arial"/>
          <w:sz w:val="24"/>
          <w:szCs w:val="24"/>
        </w:rPr>
        <w:t>icodextrina</w:t>
      </w:r>
      <w:proofErr w:type="spellEnd"/>
      <w:r>
        <w:rPr>
          <w:rFonts w:ascii="Arial" w:hAnsi="Arial" w:cs="Arial"/>
          <w:sz w:val="24"/>
          <w:szCs w:val="24"/>
        </w:rPr>
        <w:t>.</w:t>
      </w:r>
    </w:p>
    <w:p w14:paraId="78C1DED4" w14:textId="77777777" w:rsidR="002F07D0" w:rsidRPr="002A691E"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La administración de antibióticos  profilácticos en el momento de inserción                 del catéter disminuyen el riesgo de infección.</w:t>
      </w:r>
    </w:p>
    <w:p w14:paraId="408E5D6E"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lastRenderedPageBreak/>
        <w:t>Cada centro debe tener un equipo especializado que se encargue de la colocación y cuidados de catéteres.</w:t>
      </w:r>
    </w:p>
    <w:p w14:paraId="30A32CE3"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La colocación del catéter debe ser mínimo dos semanas antes de iniciar la diálisis peritoneal.</w:t>
      </w:r>
    </w:p>
    <w:p w14:paraId="7EFDD7D4"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Los métodos de entrenamiento sobre la técnica de diálisis contribuyen a reducir el riesgo de infección.</w:t>
      </w:r>
    </w:p>
    <w:p w14:paraId="6B4DD846"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Se debe enseñar a los pacientes técnicos de asepsia, con énfasis en una adecuada técnica de lavado de manos.</w:t>
      </w:r>
    </w:p>
    <w:p w14:paraId="246EE3CD"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Los cuidados diarios del catéter van dirigidos a: mantener limpia su superficie y conector, evitar torsiones que puedan dañarlo y fijarlo en una posición adecuada después de cada intercambio para evitar que este tirante y pueda dañar el orificio.</w:t>
      </w:r>
    </w:p>
    <w:p w14:paraId="4D25F861" w14:textId="77777777" w:rsidR="002F07D0" w:rsidRPr="000D1E46"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 xml:space="preserve">Ningún catéter ha demostrado de forma definitiva, ser más eficaz, que el catéter estándar de </w:t>
      </w:r>
      <w:proofErr w:type="spellStart"/>
      <w:r>
        <w:rPr>
          <w:rFonts w:ascii="Arial" w:hAnsi="Arial" w:cs="Arial"/>
          <w:sz w:val="24"/>
          <w:szCs w:val="24"/>
        </w:rPr>
        <w:t>Tenckoff</w:t>
      </w:r>
      <w:proofErr w:type="spellEnd"/>
      <w:r>
        <w:rPr>
          <w:rFonts w:ascii="Arial" w:hAnsi="Arial" w:cs="Arial"/>
          <w:sz w:val="24"/>
          <w:szCs w:val="24"/>
        </w:rPr>
        <w:t xml:space="preserve"> para prevenir la peritonitis. Los catéteres de uno o dos </w:t>
      </w:r>
      <w:proofErr w:type="spellStart"/>
      <w:r>
        <w:rPr>
          <w:rFonts w:ascii="Arial" w:hAnsi="Arial" w:cs="Arial"/>
          <w:sz w:val="24"/>
          <w:szCs w:val="24"/>
        </w:rPr>
        <w:t>dacron</w:t>
      </w:r>
      <w:proofErr w:type="spellEnd"/>
      <w:r>
        <w:rPr>
          <w:rFonts w:ascii="Arial" w:hAnsi="Arial" w:cs="Arial"/>
          <w:sz w:val="24"/>
          <w:szCs w:val="24"/>
        </w:rPr>
        <w:t xml:space="preserve"> tiene similar supervivencia e incidencia de complicaciones.</w:t>
      </w:r>
    </w:p>
    <w:p w14:paraId="44B670F6" w14:textId="77777777" w:rsidR="002F07D0" w:rsidRPr="00CD73B5"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La prevención de las infecciones del catéter es el objetivo primario del cuidado del orificio de salida: los protocolos de antibióticos para estafilococo dorado son efectivos en reducir el riesgo de infección.</w:t>
      </w:r>
    </w:p>
    <w:p w14:paraId="26187166" w14:textId="77777777" w:rsidR="002F07D0" w:rsidRPr="00CD73B5"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 xml:space="preserve">Se recomienda el uso de </w:t>
      </w:r>
      <w:proofErr w:type="spellStart"/>
      <w:r>
        <w:rPr>
          <w:rFonts w:ascii="Arial" w:hAnsi="Arial" w:cs="Arial"/>
          <w:sz w:val="24"/>
          <w:szCs w:val="24"/>
        </w:rPr>
        <w:t>mupirocina</w:t>
      </w:r>
      <w:proofErr w:type="spellEnd"/>
      <w:r>
        <w:rPr>
          <w:rFonts w:ascii="Arial" w:hAnsi="Arial" w:cs="Arial"/>
          <w:sz w:val="24"/>
          <w:szCs w:val="24"/>
        </w:rPr>
        <w:t xml:space="preserve"> o </w:t>
      </w:r>
      <w:proofErr w:type="spellStart"/>
      <w:r>
        <w:rPr>
          <w:rFonts w:ascii="Arial" w:hAnsi="Arial" w:cs="Arial"/>
          <w:sz w:val="24"/>
          <w:szCs w:val="24"/>
        </w:rPr>
        <w:t>gentamicina</w:t>
      </w:r>
      <w:proofErr w:type="spellEnd"/>
      <w:r>
        <w:rPr>
          <w:rFonts w:ascii="Arial" w:hAnsi="Arial" w:cs="Arial"/>
          <w:sz w:val="24"/>
          <w:szCs w:val="24"/>
        </w:rPr>
        <w:t xml:space="preserve"> en crema en el orificio de salida para reducir el riesgo de infección.</w:t>
      </w:r>
    </w:p>
    <w:p w14:paraId="12C31C57" w14:textId="77777777" w:rsidR="002F07D0" w:rsidRPr="00CD73B5"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Se debe tratar de forma activa el estreñimiento para reducir  el riesgo de infección.</w:t>
      </w:r>
    </w:p>
    <w:p w14:paraId="6C0C3268" w14:textId="61255A0D" w:rsidR="009236FA" w:rsidRPr="009236FA" w:rsidRDefault="002F07D0" w:rsidP="00DF34DC">
      <w:pPr>
        <w:pStyle w:val="Prrafodelista"/>
        <w:numPr>
          <w:ilvl w:val="0"/>
          <w:numId w:val="17"/>
        </w:numPr>
        <w:spacing w:line="360" w:lineRule="auto"/>
        <w:jc w:val="both"/>
        <w:rPr>
          <w:rFonts w:ascii="Arial" w:hAnsi="Arial" w:cs="Arial"/>
          <w:b/>
          <w:sz w:val="24"/>
          <w:szCs w:val="24"/>
        </w:rPr>
      </w:pPr>
      <w:r>
        <w:rPr>
          <w:rFonts w:ascii="Arial" w:hAnsi="Arial" w:cs="Arial"/>
          <w:sz w:val="24"/>
          <w:szCs w:val="24"/>
        </w:rPr>
        <w:t xml:space="preserve">El cuidado pos-implantación del catéter requiere el empleo de medidas asépticas sobre el orificio de salida durante la fase de </w:t>
      </w:r>
      <w:proofErr w:type="spellStart"/>
      <w:r>
        <w:rPr>
          <w:rFonts w:ascii="Arial" w:hAnsi="Arial" w:cs="Arial"/>
          <w:sz w:val="24"/>
          <w:szCs w:val="24"/>
        </w:rPr>
        <w:t>cicattrizacion</w:t>
      </w:r>
      <w:proofErr w:type="spellEnd"/>
      <w:r>
        <w:rPr>
          <w:rFonts w:ascii="Arial" w:hAnsi="Arial" w:cs="Arial"/>
          <w:sz w:val="24"/>
          <w:szCs w:val="24"/>
        </w:rPr>
        <w:t>. Debe aplicarse un vendaje que permita la inmovilización del catéter y evite traumas y hemorragia en el sitio de salida, no se recomienda cambiar más de una vez a la semana durante las dos primeras semanas, a menos que presente hemorragia o sospeche de infección.</w:t>
      </w:r>
    </w:p>
    <w:p w14:paraId="72824335" w14:textId="4E34422B" w:rsidR="002F07D0" w:rsidRPr="00CE29B8" w:rsidRDefault="002F07D0" w:rsidP="00DF34DC">
      <w:pPr>
        <w:pStyle w:val="Prrafodelista"/>
        <w:numPr>
          <w:ilvl w:val="0"/>
          <w:numId w:val="17"/>
        </w:numPr>
        <w:spacing w:line="360" w:lineRule="auto"/>
        <w:jc w:val="both"/>
        <w:rPr>
          <w:rFonts w:ascii="Arial" w:hAnsi="Arial" w:cs="Arial"/>
          <w:b/>
          <w:sz w:val="24"/>
          <w:szCs w:val="24"/>
        </w:rPr>
      </w:pPr>
      <w:r w:rsidRPr="00CE29B8">
        <w:rPr>
          <w:rFonts w:ascii="Arial" w:hAnsi="Arial" w:cs="Arial"/>
          <w:sz w:val="24"/>
          <w:szCs w:val="24"/>
        </w:rPr>
        <w:t>El sitio de salida debe mantenerse seco y es recomendable evitar el empl</w:t>
      </w:r>
      <w:r w:rsidR="00796932">
        <w:rPr>
          <w:rFonts w:ascii="Arial" w:hAnsi="Arial" w:cs="Arial"/>
          <w:sz w:val="24"/>
          <w:szCs w:val="24"/>
        </w:rPr>
        <w:t>e</w:t>
      </w:r>
      <w:r w:rsidRPr="00CE29B8">
        <w:rPr>
          <w:rFonts w:ascii="Arial" w:hAnsi="Arial" w:cs="Arial"/>
          <w:sz w:val="24"/>
          <w:szCs w:val="24"/>
        </w:rPr>
        <w:t>o de vendajes oclusivos</w:t>
      </w:r>
      <w:r w:rsidR="00301956" w:rsidRPr="00796932">
        <w:rPr>
          <w:rFonts w:ascii="Arial" w:hAnsi="Arial" w:cs="Arial"/>
          <w:sz w:val="24"/>
          <w:szCs w:val="24"/>
        </w:rPr>
        <w:t xml:space="preserve"> </w:t>
      </w:r>
      <w:r w:rsidR="000548D5" w:rsidRPr="00796932">
        <w:rPr>
          <w:rFonts w:ascii="Arial" w:hAnsi="Arial" w:cs="Arial"/>
          <w:sz w:val="24"/>
          <w:szCs w:val="24"/>
        </w:rPr>
        <w:t xml:space="preserve">(GPC </w:t>
      </w:r>
      <w:r w:rsidR="00301956" w:rsidRPr="00796932">
        <w:rPr>
          <w:rFonts w:ascii="Arial" w:hAnsi="Arial" w:cs="Arial"/>
          <w:sz w:val="24"/>
          <w:szCs w:val="24"/>
        </w:rPr>
        <w:t>IMSS</w:t>
      </w:r>
      <w:r w:rsidR="000548D5" w:rsidRPr="00796932">
        <w:rPr>
          <w:rFonts w:ascii="Arial" w:hAnsi="Arial" w:cs="Arial"/>
          <w:sz w:val="24"/>
          <w:szCs w:val="24"/>
        </w:rPr>
        <w:t xml:space="preserve"> 319-10,</w:t>
      </w:r>
      <w:r w:rsidR="00301956" w:rsidRPr="00796932">
        <w:rPr>
          <w:rFonts w:ascii="Arial" w:hAnsi="Arial" w:cs="Arial"/>
          <w:sz w:val="24"/>
          <w:szCs w:val="24"/>
        </w:rPr>
        <w:t xml:space="preserve"> </w:t>
      </w:r>
      <w:r w:rsidRPr="00796932">
        <w:rPr>
          <w:rFonts w:ascii="Arial" w:hAnsi="Arial" w:cs="Arial"/>
          <w:sz w:val="24"/>
          <w:szCs w:val="24"/>
        </w:rPr>
        <w:t>2010).</w:t>
      </w:r>
    </w:p>
    <w:p w14:paraId="0EC90D1E" w14:textId="21EB183B" w:rsidR="00B7337A" w:rsidRDefault="00B7337A" w:rsidP="00DF34DC">
      <w:pPr>
        <w:spacing w:line="360" w:lineRule="auto"/>
        <w:jc w:val="both"/>
        <w:rPr>
          <w:rFonts w:ascii="Arial" w:hAnsi="Arial" w:cs="Arial"/>
          <w:sz w:val="24"/>
          <w:szCs w:val="24"/>
        </w:rPr>
      </w:pPr>
    </w:p>
    <w:p w14:paraId="0DFDEF80" w14:textId="42D863FA" w:rsidR="00236CB1" w:rsidRDefault="00236CB1" w:rsidP="00DF34DC">
      <w:pPr>
        <w:spacing w:line="360" w:lineRule="auto"/>
        <w:jc w:val="both"/>
        <w:rPr>
          <w:rFonts w:ascii="Arial" w:hAnsi="Arial" w:cs="Arial"/>
          <w:sz w:val="24"/>
          <w:szCs w:val="24"/>
        </w:rPr>
      </w:pPr>
    </w:p>
    <w:p w14:paraId="02805680" w14:textId="2CE0B550" w:rsidR="009236FA" w:rsidRDefault="009236FA" w:rsidP="00DF34DC">
      <w:pPr>
        <w:spacing w:line="360" w:lineRule="auto"/>
        <w:jc w:val="both"/>
        <w:rPr>
          <w:rFonts w:ascii="Arial" w:hAnsi="Arial" w:cs="Arial"/>
          <w:sz w:val="24"/>
          <w:szCs w:val="24"/>
        </w:rPr>
      </w:pPr>
    </w:p>
    <w:p w14:paraId="43988EC3" w14:textId="77777777" w:rsidR="009236FA" w:rsidRDefault="009236FA" w:rsidP="00DF34DC">
      <w:pPr>
        <w:spacing w:line="360" w:lineRule="auto"/>
        <w:jc w:val="both"/>
        <w:rPr>
          <w:rFonts w:ascii="Arial" w:hAnsi="Arial" w:cs="Arial"/>
          <w:sz w:val="24"/>
          <w:szCs w:val="24"/>
        </w:rPr>
      </w:pPr>
    </w:p>
    <w:p w14:paraId="00AE68D7" w14:textId="7AB9DB60" w:rsidR="00236CB1" w:rsidRDefault="00236CB1" w:rsidP="00DF34DC">
      <w:pPr>
        <w:spacing w:line="360" w:lineRule="auto"/>
        <w:jc w:val="both"/>
        <w:rPr>
          <w:rFonts w:ascii="Arial" w:hAnsi="Arial" w:cs="Arial"/>
          <w:sz w:val="24"/>
          <w:szCs w:val="24"/>
        </w:rPr>
      </w:pPr>
    </w:p>
    <w:p w14:paraId="4721DE99" w14:textId="605D4006" w:rsidR="009236FA" w:rsidRDefault="009236FA" w:rsidP="00DF34DC">
      <w:pPr>
        <w:spacing w:line="360" w:lineRule="auto"/>
        <w:jc w:val="both"/>
        <w:rPr>
          <w:rFonts w:ascii="Arial" w:hAnsi="Arial" w:cs="Arial"/>
          <w:sz w:val="24"/>
          <w:szCs w:val="24"/>
        </w:rPr>
      </w:pPr>
    </w:p>
    <w:p w14:paraId="746E1CCA" w14:textId="3EA8FC36" w:rsidR="009236FA" w:rsidRDefault="009236FA" w:rsidP="00DF34DC">
      <w:pPr>
        <w:spacing w:line="360" w:lineRule="auto"/>
        <w:jc w:val="both"/>
        <w:rPr>
          <w:rFonts w:ascii="Arial" w:hAnsi="Arial" w:cs="Arial"/>
          <w:sz w:val="24"/>
          <w:szCs w:val="24"/>
        </w:rPr>
      </w:pPr>
    </w:p>
    <w:p w14:paraId="73E07E34" w14:textId="6722AC73" w:rsidR="009236FA" w:rsidRDefault="009236FA" w:rsidP="00DF34DC">
      <w:pPr>
        <w:spacing w:line="360" w:lineRule="auto"/>
        <w:jc w:val="both"/>
        <w:rPr>
          <w:rFonts w:ascii="Arial" w:hAnsi="Arial" w:cs="Arial"/>
          <w:sz w:val="24"/>
          <w:szCs w:val="24"/>
        </w:rPr>
      </w:pPr>
    </w:p>
    <w:p w14:paraId="383E9FA1" w14:textId="1071B69E" w:rsidR="009236FA" w:rsidRDefault="009236FA" w:rsidP="00DF34DC">
      <w:pPr>
        <w:spacing w:line="360" w:lineRule="auto"/>
        <w:jc w:val="both"/>
        <w:rPr>
          <w:rFonts w:ascii="Arial" w:hAnsi="Arial" w:cs="Arial"/>
          <w:sz w:val="24"/>
          <w:szCs w:val="24"/>
        </w:rPr>
      </w:pPr>
    </w:p>
    <w:p w14:paraId="757782FE" w14:textId="54E5FFF3" w:rsidR="009236FA" w:rsidRDefault="009236FA" w:rsidP="00DF34DC">
      <w:pPr>
        <w:spacing w:line="360" w:lineRule="auto"/>
        <w:jc w:val="both"/>
        <w:rPr>
          <w:rFonts w:ascii="Arial" w:hAnsi="Arial" w:cs="Arial"/>
          <w:sz w:val="24"/>
          <w:szCs w:val="24"/>
        </w:rPr>
      </w:pPr>
    </w:p>
    <w:p w14:paraId="1698EBC4" w14:textId="364375EE" w:rsidR="009236FA" w:rsidRDefault="009236FA" w:rsidP="00DF34DC">
      <w:pPr>
        <w:spacing w:line="360" w:lineRule="auto"/>
        <w:jc w:val="both"/>
        <w:rPr>
          <w:rFonts w:ascii="Arial" w:hAnsi="Arial" w:cs="Arial"/>
          <w:sz w:val="24"/>
          <w:szCs w:val="24"/>
        </w:rPr>
      </w:pPr>
    </w:p>
    <w:p w14:paraId="550FEBE6" w14:textId="70903EC7" w:rsidR="009236FA" w:rsidRDefault="009236FA" w:rsidP="00DF34DC">
      <w:pPr>
        <w:spacing w:line="360" w:lineRule="auto"/>
        <w:jc w:val="both"/>
        <w:rPr>
          <w:rFonts w:ascii="Arial" w:hAnsi="Arial" w:cs="Arial"/>
          <w:sz w:val="24"/>
          <w:szCs w:val="24"/>
        </w:rPr>
      </w:pPr>
    </w:p>
    <w:p w14:paraId="0A306A5A" w14:textId="77777777" w:rsidR="00445E14" w:rsidRDefault="00445E14" w:rsidP="00DF34DC">
      <w:pPr>
        <w:spacing w:line="360" w:lineRule="auto"/>
        <w:jc w:val="both"/>
        <w:rPr>
          <w:rFonts w:ascii="Arial" w:hAnsi="Arial" w:cs="Arial"/>
          <w:sz w:val="24"/>
          <w:szCs w:val="24"/>
        </w:rPr>
      </w:pPr>
    </w:p>
    <w:p w14:paraId="0900E676" w14:textId="725E5472" w:rsidR="00445E14" w:rsidRDefault="00445E14" w:rsidP="00DF34DC">
      <w:pPr>
        <w:spacing w:line="360" w:lineRule="auto"/>
        <w:jc w:val="both"/>
        <w:rPr>
          <w:rFonts w:ascii="Arial" w:hAnsi="Arial" w:cs="Arial"/>
          <w:sz w:val="24"/>
          <w:szCs w:val="24"/>
        </w:rPr>
      </w:pPr>
    </w:p>
    <w:p w14:paraId="68C53FC4" w14:textId="15532243" w:rsidR="009236FA" w:rsidRDefault="009236FA" w:rsidP="00DF34DC">
      <w:pPr>
        <w:spacing w:line="360" w:lineRule="auto"/>
        <w:jc w:val="both"/>
        <w:rPr>
          <w:rFonts w:ascii="Arial" w:hAnsi="Arial" w:cs="Arial"/>
          <w:sz w:val="24"/>
          <w:szCs w:val="24"/>
        </w:rPr>
      </w:pPr>
    </w:p>
    <w:p w14:paraId="109B6A84" w14:textId="77777777" w:rsidR="009236FA" w:rsidRDefault="009236FA" w:rsidP="00DF34DC">
      <w:pPr>
        <w:spacing w:line="360" w:lineRule="auto"/>
        <w:jc w:val="both"/>
        <w:rPr>
          <w:rFonts w:ascii="Arial" w:hAnsi="Arial" w:cs="Arial"/>
          <w:sz w:val="24"/>
          <w:szCs w:val="24"/>
        </w:rPr>
      </w:pPr>
    </w:p>
    <w:p w14:paraId="532CDD25" w14:textId="3F520106" w:rsidR="00E66AF8" w:rsidRDefault="00E66AF8" w:rsidP="00DF34DC">
      <w:pPr>
        <w:pStyle w:val="Ttulo1"/>
        <w:spacing w:line="360" w:lineRule="auto"/>
        <w:jc w:val="center"/>
        <w:rPr>
          <w:rFonts w:ascii="Arial" w:eastAsiaTheme="minorHAnsi" w:hAnsi="Arial" w:cs="Arial"/>
          <w:color w:val="auto"/>
          <w:sz w:val="24"/>
          <w:szCs w:val="24"/>
        </w:rPr>
      </w:pPr>
    </w:p>
    <w:p w14:paraId="0E7E6817" w14:textId="64BF9E06" w:rsidR="00F27713" w:rsidRDefault="00F27713" w:rsidP="00DF34DC">
      <w:pPr>
        <w:pStyle w:val="Ttulo1"/>
        <w:spacing w:line="360" w:lineRule="auto"/>
        <w:jc w:val="center"/>
        <w:rPr>
          <w:rStyle w:val="Ttulo1Car"/>
          <w:rFonts w:ascii="Arial" w:hAnsi="Arial" w:cs="Arial"/>
          <w:b/>
          <w:color w:val="auto"/>
        </w:rPr>
      </w:pPr>
      <w:bookmarkStart w:id="45" w:name="_Toc23949992"/>
      <w:r w:rsidRPr="009954B0">
        <w:rPr>
          <w:rStyle w:val="Ttulo1Car"/>
          <w:rFonts w:ascii="Arial" w:hAnsi="Arial" w:cs="Arial"/>
          <w:b/>
          <w:color w:val="auto"/>
        </w:rPr>
        <w:t>RE</w:t>
      </w:r>
      <w:r w:rsidR="00B04783" w:rsidRPr="009954B0">
        <w:rPr>
          <w:rStyle w:val="Ttulo1Car"/>
          <w:rFonts w:ascii="Arial" w:hAnsi="Arial" w:cs="Arial"/>
          <w:b/>
          <w:color w:val="auto"/>
        </w:rPr>
        <w:t>SULTADOS</w:t>
      </w:r>
      <w:bookmarkEnd w:id="45"/>
    </w:p>
    <w:p w14:paraId="74544FD4" w14:textId="717EBA02" w:rsidR="00E66AF8" w:rsidRPr="00E66AF8" w:rsidRDefault="00E66AF8" w:rsidP="00E66AF8"/>
    <w:p w14:paraId="2DC832DF" w14:textId="53F2DC88" w:rsidR="00E66AF8" w:rsidRPr="00E66AF8" w:rsidRDefault="00E66AF8" w:rsidP="00E66AF8">
      <w:r w:rsidRPr="00B04783">
        <w:rPr>
          <w:rFonts w:ascii="Times New Roman" w:hAnsi="Times New Roman" w:cs="Times New Roman"/>
          <w:noProof/>
          <w:sz w:val="28"/>
          <w:szCs w:val="24"/>
          <w:lang w:eastAsia="es-MX"/>
        </w:rPr>
        <mc:AlternateContent>
          <mc:Choice Requires="wps">
            <w:drawing>
              <wp:anchor distT="45720" distB="45720" distL="114300" distR="114300" simplePos="0" relativeHeight="251638272" behindDoc="0" locked="0" layoutInCell="1" allowOverlap="1" wp14:anchorId="74347BC8" wp14:editId="086CE037">
                <wp:simplePos x="0" y="0"/>
                <wp:positionH relativeFrom="margin">
                  <wp:posOffset>589937</wp:posOffset>
                </wp:positionH>
                <wp:positionV relativeFrom="paragraph">
                  <wp:posOffset>3101625</wp:posOffset>
                </wp:positionV>
                <wp:extent cx="4358640" cy="287020"/>
                <wp:effectExtent l="0" t="0" r="3810" b="0"/>
                <wp:wrapSquare wrapText="bothSides"/>
                <wp:docPr id="231" name="Cuadro de tex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8640" cy="287020"/>
                        </a:xfrm>
                        <a:prstGeom prst="rect">
                          <a:avLst/>
                        </a:prstGeom>
                        <a:solidFill>
                          <a:srgbClr val="FFFFFF"/>
                        </a:solidFill>
                        <a:ln w="9525">
                          <a:noFill/>
                          <a:miter lim="800000"/>
                          <a:headEnd/>
                          <a:tailEnd/>
                        </a:ln>
                      </wps:spPr>
                      <wps:txbx>
                        <w:txbxContent>
                          <w:p w14:paraId="0AA094A0"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17" o:spid="_x0000_s1048" type="#_x0000_t202" style="position:absolute;margin-left:46.45pt;margin-top:244.2pt;width:343.2pt;height:22.6pt;z-index:25163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" stroked="f">
                <v:textbox>
                  <w:txbxContent>
                    <w:p w14:paraId="0AA094A0"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sidRPr="00B04783">
        <w:rPr>
          <w:noProof/>
          <w:sz w:val="28"/>
          <w:lang w:eastAsia="es-MX"/>
        </w:rPr>
        <w:drawing>
          <wp:anchor distT="0" distB="0" distL="114300" distR="114300" simplePos="0" relativeHeight="251637248" behindDoc="1" locked="0" layoutInCell="1" allowOverlap="1" wp14:anchorId="33306726" wp14:editId="118D27D0">
            <wp:simplePos x="0" y="0"/>
            <wp:positionH relativeFrom="margin">
              <wp:posOffset>285115</wp:posOffset>
            </wp:positionH>
            <wp:positionV relativeFrom="page">
              <wp:posOffset>1973383</wp:posOffset>
            </wp:positionV>
            <wp:extent cx="5118100" cy="2873375"/>
            <wp:effectExtent l="0" t="0" r="25400" b="22225"/>
            <wp:wrapTight wrapText="bothSides">
              <wp:wrapPolygon edited="0">
                <wp:start x="0" y="0"/>
                <wp:lineTo x="0" y="21624"/>
                <wp:lineTo x="21627" y="21624"/>
                <wp:lineTo x="21627" y="0"/>
                <wp:lineTo x="0" y="0"/>
              </wp:wrapPolygon>
            </wp:wrapTight>
            <wp:docPr id="244" name="Gráfico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14:paraId="7192D5F1" w14:textId="1A9EAA2A" w:rsidR="00236CB1" w:rsidRDefault="00236CB1" w:rsidP="00DF34DC">
      <w:pPr>
        <w:spacing w:line="360" w:lineRule="auto"/>
      </w:pPr>
    </w:p>
    <w:p w14:paraId="243C0CD2" w14:textId="49CCC3D2" w:rsidR="00965088" w:rsidRPr="00E66AF8" w:rsidRDefault="00965088" w:rsidP="00E66AF8">
      <w:pPr>
        <w:spacing w:line="360" w:lineRule="auto"/>
        <w:jc w:val="both"/>
      </w:pPr>
      <w:r>
        <w:rPr>
          <w:rFonts w:ascii="Arial" w:hAnsi="Arial" w:cs="Arial"/>
          <w:sz w:val="24"/>
          <w:szCs w:val="24"/>
        </w:rPr>
        <w:t xml:space="preserve">En la población seleccionada predomina el sexo masculino con un 53%, se observó que hay falta de apego al </w:t>
      </w:r>
      <w:r w:rsidR="002948AD">
        <w:rPr>
          <w:rFonts w:ascii="Arial" w:hAnsi="Arial" w:cs="Arial"/>
          <w:sz w:val="24"/>
          <w:szCs w:val="24"/>
        </w:rPr>
        <w:t>tratamiento,</w:t>
      </w:r>
      <w:r>
        <w:rPr>
          <w:rFonts w:ascii="Arial" w:hAnsi="Arial" w:cs="Arial"/>
          <w:sz w:val="24"/>
          <w:szCs w:val="24"/>
        </w:rPr>
        <w:t xml:space="preserve"> así como poca disposición para </w:t>
      </w:r>
      <w:r>
        <w:rPr>
          <w:rFonts w:ascii="Arial" w:hAnsi="Arial" w:cs="Arial"/>
          <w:sz w:val="24"/>
          <w:szCs w:val="24"/>
        </w:rPr>
        <w:lastRenderedPageBreak/>
        <w:t>seguir un régimen terapéutico establecido. También se relaciona con el déficit de autocuidado.</w:t>
      </w:r>
    </w:p>
    <w:p w14:paraId="2EC49DA5" w14:textId="77777777" w:rsidR="00965088" w:rsidRDefault="00965088" w:rsidP="00DF34DC">
      <w:pPr>
        <w:spacing w:line="360" w:lineRule="auto"/>
        <w:jc w:val="both"/>
        <w:rPr>
          <w:rFonts w:ascii="Arial" w:hAnsi="Arial" w:cs="Arial"/>
          <w:sz w:val="24"/>
          <w:szCs w:val="24"/>
        </w:rPr>
      </w:pPr>
    </w:p>
    <w:p w14:paraId="47E0961D" w14:textId="77777777" w:rsidR="00965088" w:rsidRDefault="00965088" w:rsidP="00DF34DC">
      <w:pPr>
        <w:spacing w:line="360" w:lineRule="auto"/>
        <w:jc w:val="both"/>
        <w:rPr>
          <w:rFonts w:ascii="Arial" w:hAnsi="Arial" w:cs="Arial"/>
          <w:sz w:val="24"/>
          <w:szCs w:val="24"/>
        </w:rPr>
      </w:pPr>
    </w:p>
    <w:p w14:paraId="0DEBA1D7" w14:textId="3693FC33" w:rsidR="00965088" w:rsidRDefault="00965088" w:rsidP="00DF34DC">
      <w:pPr>
        <w:spacing w:line="360" w:lineRule="auto"/>
        <w:jc w:val="both"/>
        <w:rPr>
          <w:rFonts w:ascii="Arial" w:hAnsi="Arial" w:cs="Arial"/>
          <w:sz w:val="24"/>
          <w:szCs w:val="24"/>
        </w:rPr>
      </w:pPr>
    </w:p>
    <w:p w14:paraId="53E2635D" w14:textId="77777777" w:rsidR="00E66AF8" w:rsidRDefault="00E66AF8" w:rsidP="00DF34DC">
      <w:pPr>
        <w:spacing w:line="360" w:lineRule="auto"/>
        <w:jc w:val="both"/>
        <w:rPr>
          <w:rFonts w:ascii="Arial" w:hAnsi="Arial" w:cs="Arial"/>
          <w:sz w:val="24"/>
          <w:szCs w:val="24"/>
        </w:rPr>
      </w:pPr>
    </w:p>
    <w:p w14:paraId="2882945F" w14:textId="7B043EA0" w:rsidR="00965088"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43392" behindDoc="0" locked="0" layoutInCell="1" allowOverlap="1" wp14:anchorId="5D4B9DF9" wp14:editId="6BAB4BB2">
                <wp:simplePos x="0" y="0"/>
                <wp:positionH relativeFrom="margin">
                  <wp:posOffset>179070</wp:posOffset>
                </wp:positionH>
                <wp:positionV relativeFrom="paragraph">
                  <wp:posOffset>3484880</wp:posOffset>
                </wp:positionV>
                <wp:extent cx="5272405" cy="308610"/>
                <wp:effectExtent l="0" t="0" r="4445" b="0"/>
                <wp:wrapSquare wrapText="bothSides"/>
                <wp:docPr id="232"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2405" cy="308610"/>
                        </a:xfrm>
                        <a:prstGeom prst="rect">
                          <a:avLst/>
                        </a:prstGeom>
                        <a:solidFill>
                          <a:srgbClr val="FFFFFF"/>
                        </a:solidFill>
                        <a:ln w="9525">
                          <a:noFill/>
                          <a:miter lim="800000"/>
                          <a:headEnd/>
                          <a:tailEnd/>
                        </a:ln>
                      </wps:spPr>
                      <wps:txbx>
                        <w:txbxContent>
                          <w:p w14:paraId="3C1DBFDE"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49" type="#_x0000_t202" style="position:absolute;left:0;text-align:left;margin-left:14.1pt;margin-top:274.4pt;width:415.15pt;height:24.3pt;z-index:251643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" stroked="f">
                <v:textbox>
                  <w:txbxContent>
                    <w:p w14:paraId="3C1DBFDE"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sidRPr="00BE0B53">
        <w:rPr>
          <w:rFonts w:ascii="Arial" w:hAnsi="Arial" w:cs="Arial"/>
          <w:noProof/>
          <w:lang w:eastAsia="es-MX"/>
        </w:rPr>
        <w:drawing>
          <wp:anchor distT="0" distB="0" distL="114300" distR="114300" simplePos="0" relativeHeight="251641344" behindDoc="1" locked="0" layoutInCell="1" allowOverlap="1" wp14:anchorId="18AF365A" wp14:editId="27DA986B">
            <wp:simplePos x="0" y="0"/>
            <wp:positionH relativeFrom="margin">
              <wp:posOffset>137795</wp:posOffset>
            </wp:positionH>
            <wp:positionV relativeFrom="margin">
              <wp:posOffset>66675</wp:posOffset>
            </wp:positionV>
            <wp:extent cx="5307965" cy="3253740"/>
            <wp:effectExtent l="0" t="0" r="6985" b="3810"/>
            <wp:wrapTight wrapText="bothSides">
              <wp:wrapPolygon edited="0">
                <wp:start x="0" y="0"/>
                <wp:lineTo x="0" y="21499"/>
                <wp:lineTo x="21551" y="21499"/>
                <wp:lineTo x="21551" y="0"/>
                <wp:lineTo x="0" y="0"/>
              </wp:wrapPolygon>
            </wp:wrapTight>
            <wp:docPr id="245" name="Gráfico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p>
    <w:p w14:paraId="7A7B7F51" w14:textId="1AFC3799" w:rsidR="00965088" w:rsidRDefault="00965088" w:rsidP="00DF34DC">
      <w:pPr>
        <w:spacing w:line="360" w:lineRule="auto"/>
        <w:jc w:val="both"/>
        <w:rPr>
          <w:rFonts w:ascii="Arial" w:hAnsi="Arial" w:cs="Arial"/>
          <w:sz w:val="24"/>
          <w:szCs w:val="24"/>
        </w:rPr>
      </w:pPr>
      <w:r>
        <w:rPr>
          <w:rFonts w:ascii="Arial" w:hAnsi="Arial" w:cs="Arial"/>
          <w:sz w:val="24"/>
          <w:szCs w:val="24"/>
        </w:rPr>
        <w:t>La edad promedio comprende de 46 a 55 años esto representa el 23 % del total de la muestra. En esta etapa de la vida los pacientes cuentan con alguna patología de base lo que los hace más susceptibles a presentar complicaciones y otras enfermedades secundarias como la enfermedad renal crónica.</w:t>
      </w:r>
    </w:p>
    <w:p w14:paraId="6ED04F04" w14:textId="77777777" w:rsidR="00965088" w:rsidRDefault="00965088" w:rsidP="00DF34DC">
      <w:pPr>
        <w:spacing w:line="360" w:lineRule="auto"/>
        <w:jc w:val="both"/>
        <w:rPr>
          <w:rFonts w:ascii="Arial" w:hAnsi="Arial" w:cs="Arial"/>
          <w:sz w:val="24"/>
          <w:szCs w:val="24"/>
        </w:rPr>
      </w:pPr>
      <w:r>
        <w:rPr>
          <w:rFonts w:ascii="Arial" w:hAnsi="Arial" w:cs="Arial"/>
          <w:sz w:val="24"/>
          <w:szCs w:val="24"/>
        </w:rPr>
        <w:t>A mayor edad hay menor eficiencia de la higiene, muchos de los usuarios son personas dependientes de un cuidador primario.</w:t>
      </w:r>
    </w:p>
    <w:p w14:paraId="487451C0" w14:textId="77777777" w:rsidR="00965088" w:rsidRDefault="00965088" w:rsidP="00DF34DC">
      <w:pPr>
        <w:spacing w:line="360" w:lineRule="auto"/>
        <w:jc w:val="both"/>
        <w:rPr>
          <w:rFonts w:ascii="Arial" w:hAnsi="Arial" w:cs="Arial"/>
          <w:sz w:val="24"/>
          <w:szCs w:val="24"/>
        </w:rPr>
      </w:pPr>
    </w:p>
    <w:p w14:paraId="317111FC" w14:textId="77777777" w:rsidR="00965088" w:rsidRDefault="00965088" w:rsidP="00DF34DC">
      <w:pPr>
        <w:spacing w:line="360" w:lineRule="auto"/>
        <w:jc w:val="both"/>
        <w:rPr>
          <w:rFonts w:ascii="Arial" w:hAnsi="Arial" w:cs="Arial"/>
          <w:sz w:val="24"/>
          <w:szCs w:val="24"/>
        </w:rPr>
      </w:pPr>
    </w:p>
    <w:p w14:paraId="59CBC537" w14:textId="77777777" w:rsidR="00965088" w:rsidRDefault="00965088" w:rsidP="00DF34DC">
      <w:pPr>
        <w:spacing w:line="360" w:lineRule="auto"/>
        <w:jc w:val="both"/>
        <w:rPr>
          <w:rFonts w:ascii="Arial" w:hAnsi="Arial" w:cs="Arial"/>
          <w:sz w:val="24"/>
          <w:szCs w:val="24"/>
        </w:rPr>
      </w:pPr>
    </w:p>
    <w:p w14:paraId="7959B28F" w14:textId="77777777" w:rsidR="00965088" w:rsidRDefault="00965088" w:rsidP="00DF34DC">
      <w:pPr>
        <w:spacing w:line="360" w:lineRule="auto"/>
        <w:jc w:val="both"/>
        <w:rPr>
          <w:rFonts w:ascii="Arial" w:hAnsi="Arial" w:cs="Arial"/>
          <w:sz w:val="24"/>
          <w:szCs w:val="24"/>
        </w:rPr>
      </w:pPr>
    </w:p>
    <w:p w14:paraId="1285F2AD" w14:textId="50B3A890" w:rsidR="00C94695" w:rsidRDefault="00C94695" w:rsidP="00DF34DC">
      <w:pPr>
        <w:spacing w:line="360" w:lineRule="auto"/>
        <w:jc w:val="both"/>
        <w:rPr>
          <w:rFonts w:ascii="Arial" w:hAnsi="Arial" w:cs="Arial"/>
          <w:sz w:val="24"/>
          <w:szCs w:val="24"/>
        </w:rPr>
      </w:pPr>
    </w:p>
    <w:p w14:paraId="2F0AC845" w14:textId="19A114FF" w:rsidR="00E66AF8" w:rsidRDefault="00E66AF8" w:rsidP="00DF34DC">
      <w:pPr>
        <w:spacing w:line="360" w:lineRule="auto"/>
        <w:jc w:val="both"/>
        <w:rPr>
          <w:rFonts w:ascii="Arial" w:hAnsi="Arial" w:cs="Arial"/>
          <w:sz w:val="24"/>
          <w:szCs w:val="24"/>
        </w:rPr>
      </w:pPr>
    </w:p>
    <w:p w14:paraId="4BB1BE9B" w14:textId="6CE36BCB" w:rsidR="00E66AF8" w:rsidRDefault="00E66AF8" w:rsidP="00DF34DC">
      <w:pPr>
        <w:spacing w:line="360" w:lineRule="auto"/>
        <w:jc w:val="both"/>
        <w:rPr>
          <w:rFonts w:ascii="Arial" w:hAnsi="Arial" w:cs="Arial"/>
          <w:sz w:val="24"/>
          <w:szCs w:val="24"/>
        </w:rPr>
      </w:pPr>
      <w:r>
        <w:rPr>
          <w:noProof/>
          <w:lang w:eastAsia="es-MX"/>
        </w:rPr>
        <w:drawing>
          <wp:anchor distT="0" distB="0" distL="114300" distR="114300" simplePos="0" relativeHeight="251644416" behindDoc="1" locked="0" layoutInCell="1" allowOverlap="1" wp14:anchorId="1A108986" wp14:editId="32068CCD">
            <wp:simplePos x="0" y="0"/>
            <wp:positionH relativeFrom="margin">
              <wp:align>left</wp:align>
            </wp:positionH>
            <wp:positionV relativeFrom="margin">
              <wp:align>top</wp:align>
            </wp:positionV>
            <wp:extent cx="5248275" cy="3412490"/>
            <wp:effectExtent l="0" t="0" r="9525" b="16510"/>
            <wp:wrapTight wrapText="bothSides">
              <wp:wrapPolygon edited="0">
                <wp:start x="0" y="0"/>
                <wp:lineTo x="0" y="21584"/>
                <wp:lineTo x="21561" y="21584"/>
                <wp:lineTo x="21561" y="0"/>
                <wp:lineTo x="0" y="0"/>
              </wp:wrapPolygon>
            </wp:wrapTight>
            <wp:docPr id="246" name="Gráfico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14:paraId="7CEA1B58" w14:textId="71F0203E" w:rsidR="00E66AF8" w:rsidRDefault="00E66AF8" w:rsidP="00DF34DC">
      <w:pPr>
        <w:spacing w:line="360" w:lineRule="auto"/>
        <w:jc w:val="both"/>
        <w:rPr>
          <w:rFonts w:ascii="Arial" w:hAnsi="Arial" w:cs="Arial"/>
          <w:sz w:val="24"/>
          <w:szCs w:val="24"/>
        </w:rPr>
      </w:pPr>
    </w:p>
    <w:p w14:paraId="3C27F368" w14:textId="77777777" w:rsidR="00E66AF8" w:rsidRDefault="00E66AF8" w:rsidP="00DF34DC">
      <w:pPr>
        <w:spacing w:line="360" w:lineRule="auto"/>
        <w:jc w:val="both"/>
        <w:rPr>
          <w:rFonts w:ascii="Arial" w:hAnsi="Arial" w:cs="Arial"/>
          <w:sz w:val="24"/>
          <w:szCs w:val="24"/>
        </w:rPr>
      </w:pPr>
    </w:p>
    <w:p w14:paraId="63B1C11C" w14:textId="77777777" w:rsidR="00E66AF8" w:rsidRDefault="00E66AF8" w:rsidP="00DF34DC">
      <w:pPr>
        <w:spacing w:line="360" w:lineRule="auto"/>
        <w:jc w:val="both"/>
        <w:rPr>
          <w:rFonts w:ascii="Arial" w:hAnsi="Arial" w:cs="Arial"/>
          <w:sz w:val="24"/>
          <w:szCs w:val="24"/>
        </w:rPr>
      </w:pPr>
    </w:p>
    <w:p w14:paraId="7A533B67" w14:textId="77777777" w:rsidR="00E66AF8" w:rsidRDefault="00E66AF8" w:rsidP="00DF34DC">
      <w:pPr>
        <w:spacing w:line="360" w:lineRule="auto"/>
        <w:jc w:val="both"/>
        <w:rPr>
          <w:rFonts w:ascii="Arial" w:hAnsi="Arial" w:cs="Arial"/>
          <w:sz w:val="24"/>
          <w:szCs w:val="24"/>
        </w:rPr>
      </w:pPr>
    </w:p>
    <w:p w14:paraId="1270DEFF" w14:textId="77777777" w:rsidR="00E66AF8" w:rsidRDefault="00E66AF8" w:rsidP="00DF34DC">
      <w:pPr>
        <w:spacing w:line="360" w:lineRule="auto"/>
        <w:jc w:val="both"/>
        <w:rPr>
          <w:rFonts w:ascii="Arial" w:hAnsi="Arial" w:cs="Arial"/>
          <w:sz w:val="24"/>
          <w:szCs w:val="24"/>
        </w:rPr>
      </w:pPr>
    </w:p>
    <w:p w14:paraId="0F278BB2" w14:textId="77777777" w:rsidR="00E66AF8" w:rsidRDefault="00E66AF8" w:rsidP="00DF34DC">
      <w:pPr>
        <w:spacing w:line="360" w:lineRule="auto"/>
        <w:jc w:val="both"/>
        <w:rPr>
          <w:rFonts w:ascii="Arial" w:hAnsi="Arial" w:cs="Arial"/>
          <w:sz w:val="24"/>
          <w:szCs w:val="24"/>
        </w:rPr>
      </w:pPr>
    </w:p>
    <w:p w14:paraId="7B26E1D5" w14:textId="77777777" w:rsidR="00E66AF8" w:rsidRDefault="00E66AF8" w:rsidP="00DF34DC">
      <w:pPr>
        <w:spacing w:line="360" w:lineRule="auto"/>
        <w:jc w:val="both"/>
        <w:rPr>
          <w:rFonts w:ascii="Arial" w:hAnsi="Arial" w:cs="Arial"/>
          <w:sz w:val="24"/>
          <w:szCs w:val="24"/>
        </w:rPr>
      </w:pPr>
    </w:p>
    <w:p w14:paraId="1DB2B519" w14:textId="16E38893" w:rsidR="00E66AF8" w:rsidRDefault="00E66AF8" w:rsidP="00DF34DC">
      <w:pPr>
        <w:spacing w:line="360" w:lineRule="auto"/>
        <w:jc w:val="both"/>
        <w:rPr>
          <w:rFonts w:ascii="Arial" w:hAnsi="Arial" w:cs="Arial"/>
          <w:sz w:val="24"/>
          <w:szCs w:val="24"/>
        </w:rPr>
      </w:pPr>
    </w:p>
    <w:p w14:paraId="661AE117" w14:textId="31FB3430" w:rsidR="00E66AF8" w:rsidRDefault="00E66AF8"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45440" behindDoc="0" locked="0" layoutInCell="1" allowOverlap="1" wp14:anchorId="283BB519" wp14:editId="4F34765C">
                <wp:simplePos x="0" y="0"/>
                <wp:positionH relativeFrom="margin">
                  <wp:align>right</wp:align>
                </wp:positionH>
                <wp:positionV relativeFrom="paragraph">
                  <wp:posOffset>379549</wp:posOffset>
                </wp:positionV>
                <wp:extent cx="5349875" cy="308610"/>
                <wp:effectExtent l="0" t="0" r="3175" b="0"/>
                <wp:wrapSquare wrapText="bothSides"/>
                <wp:docPr id="233"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9875" cy="308610"/>
                        </a:xfrm>
                        <a:prstGeom prst="rect">
                          <a:avLst/>
                        </a:prstGeom>
                        <a:solidFill>
                          <a:srgbClr val="FFFFFF"/>
                        </a:solidFill>
                        <a:ln w="9525">
                          <a:noFill/>
                          <a:miter lim="800000"/>
                          <a:headEnd/>
                          <a:tailEnd/>
                        </a:ln>
                      </wps:spPr>
                      <wps:txbx>
                        <w:txbxContent>
                          <w:p w14:paraId="7A513101"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5" o:spid="_x0000_s1050" type="#_x0000_t202" style="position:absolute;left:0;text-align:left;margin-left:370.05pt;margin-top:29.9pt;width:421.25pt;height:24.3pt;z-index:2516454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" stroked="f">
                <v:textbox>
                  <w:txbxContent>
                    <w:p w14:paraId="7A513101"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p>
    <w:p w14:paraId="2AAD7C8B" w14:textId="77777777" w:rsidR="00E66AF8" w:rsidRDefault="00E66AF8" w:rsidP="00DF34DC">
      <w:pPr>
        <w:spacing w:line="360" w:lineRule="auto"/>
        <w:jc w:val="both"/>
        <w:rPr>
          <w:rFonts w:ascii="Arial" w:hAnsi="Arial" w:cs="Arial"/>
          <w:sz w:val="24"/>
          <w:szCs w:val="24"/>
        </w:rPr>
      </w:pPr>
    </w:p>
    <w:p w14:paraId="5A2E89AB" w14:textId="06DA92F5" w:rsidR="00965088" w:rsidRDefault="00965088" w:rsidP="00DF34DC">
      <w:pPr>
        <w:spacing w:line="360" w:lineRule="auto"/>
        <w:jc w:val="both"/>
        <w:rPr>
          <w:rFonts w:ascii="Arial" w:hAnsi="Arial" w:cs="Arial"/>
          <w:sz w:val="24"/>
          <w:szCs w:val="24"/>
        </w:rPr>
      </w:pPr>
      <w:r>
        <w:rPr>
          <w:rFonts w:ascii="Arial" w:hAnsi="Arial" w:cs="Arial"/>
          <w:sz w:val="24"/>
          <w:szCs w:val="24"/>
        </w:rPr>
        <w:t xml:space="preserve">El 30 % de la muestra estudiada se encuentra con un peso de 46 a 55  kilogramos y el 33% entre el 56 a 65 siendo los porcentajes más representativos lo que indica que los pacientes tienen bajo peso. </w:t>
      </w:r>
    </w:p>
    <w:p w14:paraId="5A22D144" w14:textId="52AB93EF" w:rsidR="0046162F" w:rsidRDefault="00965088" w:rsidP="00DF34DC">
      <w:pPr>
        <w:spacing w:line="360" w:lineRule="auto"/>
        <w:jc w:val="both"/>
        <w:rPr>
          <w:rFonts w:ascii="Arial" w:hAnsi="Arial" w:cs="Arial"/>
          <w:sz w:val="24"/>
          <w:szCs w:val="24"/>
        </w:rPr>
      </w:pPr>
      <w:r>
        <w:rPr>
          <w:rFonts w:ascii="Arial" w:hAnsi="Arial" w:cs="Arial"/>
          <w:sz w:val="24"/>
          <w:szCs w:val="24"/>
        </w:rPr>
        <w:lastRenderedPageBreak/>
        <w:t>Por lo general el estado nutricional de los pacientes con Enfermedad Renal Crónica (ERC)  es deficiente</w:t>
      </w:r>
      <w:r w:rsidR="0046162F">
        <w:rPr>
          <w:rFonts w:ascii="Arial" w:hAnsi="Arial" w:cs="Arial"/>
          <w:sz w:val="24"/>
          <w:szCs w:val="24"/>
        </w:rPr>
        <w:t>, el bajo peso los hace susceptibles a contraer enfermedades oportunistas</w:t>
      </w:r>
    </w:p>
    <w:p w14:paraId="466445B4" w14:textId="4970E0B5" w:rsidR="00965088" w:rsidRDefault="00965088" w:rsidP="00DF34DC">
      <w:pPr>
        <w:spacing w:line="360" w:lineRule="auto"/>
        <w:jc w:val="both"/>
        <w:rPr>
          <w:rFonts w:ascii="Arial" w:hAnsi="Arial" w:cs="Arial"/>
          <w:sz w:val="24"/>
          <w:szCs w:val="24"/>
        </w:rPr>
      </w:pPr>
      <w:r>
        <w:rPr>
          <w:rFonts w:ascii="Arial" w:hAnsi="Arial" w:cs="Arial"/>
          <w:sz w:val="24"/>
          <w:szCs w:val="24"/>
        </w:rPr>
        <w:t>El debilitamiento del sistema inmunológico y la falta de producción de Eritropoyetina provocan que los pacientes cursen con cuadros de anemia lo cual se convierte en un f</w:t>
      </w:r>
      <w:r w:rsidR="00C60FC0">
        <w:rPr>
          <w:rFonts w:ascii="Arial" w:hAnsi="Arial" w:cs="Arial"/>
          <w:sz w:val="24"/>
          <w:szCs w:val="24"/>
        </w:rPr>
        <w:t xml:space="preserve">actor de riesgo para padecer </w:t>
      </w:r>
      <w:r>
        <w:rPr>
          <w:rFonts w:ascii="Arial" w:hAnsi="Arial" w:cs="Arial"/>
          <w:sz w:val="24"/>
          <w:szCs w:val="24"/>
        </w:rPr>
        <w:t>peritonitis</w:t>
      </w:r>
      <w:r w:rsidR="0046162F">
        <w:rPr>
          <w:rFonts w:ascii="Arial" w:hAnsi="Arial" w:cs="Arial"/>
          <w:sz w:val="24"/>
          <w:szCs w:val="24"/>
        </w:rPr>
        <w:t>.</w:t>
      </w:r>
    </w:p>
    <w:p w14:paraId="0FD2E967" w14:textId="311E3357" w:rsidR="00965088" w:rsidRDefault="00965088" w:rsidP="00DF34DC">
      <w:pPr>
        <w:spacing w:line="360" w:lineRule="auto"/>
        <w:jc w:val="both"/>
        <w:rPr>
          <w:rFonts w:ascii="Arial" w:hAnsi="Arial" w:cs="Arial"/>
          <w:sz w:val="24"/>
          <w:szCs w:val="24"/>
        </w:rPr>
      </w:pPr>
      <w:r>
        <w:rPr>
          <w:noProof/>
          <w:lang w:eastAsia="es-MX"/>
        </w:rPr>
        <w:drawing>
          <wp:inline distT="0" distB="0" distL="0" distR="0" wp14:anchorId="47AE8257" wp14:editId="1211FFB2">
            <wp:extent cx="5403272" cy="3408218"/>
            <wp:effectExtent l="0" t="0" r="6985" b="1905"/>
            <wp:docPr id="247" name="Gráfico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950D42F" w14:textId="6EA45217" w:rsidR="00965088" w:rsidRDefault="00C94695"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46464" behindDoc="0" locked="0" layoutInCell="1" allowOverlap="1" wp14:anchorId="3B807304" wp14:editId="578AFEB8">
                <wp:simplePos x="0" y="0"/>
                <wp:positionH relativeFrom="margin">
                  <wp:posOffset>-94302</wp:posOffset>
                </wp:positionH>
                <wp:positionV relativeFrom="paragraph">
                  <wp:posOffset>99555</wp:posOffset>
                </wp:positionV>
                <wp:extent cx="5267960" cy="340995"/>
                <wp:effectExtent l="0" t="0" r="8890" b="1905"/>
                <wp:wrapSquare wrapText="bothSides"/>
                <wp:docPr id="234"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7960" cy="340995"/>
                        </a:xfrm>
                        <a:prstGeom prst="rect">
                          <a:avLst/>
                        </a:prstGeom>
                        <a:solidFill>
                          <a:srgbClr val="FFFFFF"/>
                        </a:solidFill>
                        <a:ln w="9525">
                          <a:noFill/>
                          <a:miter lim="800000"/>
                          <a:headEnd/>
                          <a:tailEnd/>
                        </a:ln>
                      </wps:spPr>
                      <wps:txbx>
                        <w:txbxContent>
                          <w:p w14:paraId="6E541E02"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7" o:spid="_x0000_s1051" type="#_x0000_t202" style="position:absolute;left:0;text-align:left;margin-left:-7.45pt;margin-top:7.85pt;width:414.8pt;height:26.85pt;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" stroked="f">
                <v:textbox>
                  <w:txbxContent>
                    <w:p w14:paraId="6E541E02"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p>
    <w:p w14:paraId="39447A04" w14:textId="77777777" w:rsidR="00C94695" w:rsidRDefault="00C94695" w:rsidP="00DF34DC">
      <w:pPr>
        <w:spacing w:line="360" w:lineRule="auto"/>
        <w:jc w:val="both"/>
        <w:rPr>
          <w:rFonts w:ascii="Arial" w:hAnsi="Arial" w:cs="Arial"/>
          <w:sz w:val="24"/>
          <w:szCs w:val="24"/>
        </w:rPr>
      </w:pPr>
    </w:p>
    <w:p w14:paraId="1CE8D8A8" w14:textId="6CB946A2" w:rsidR="00965088" w:rsidRDefault="00965088" w:rsidP="00DF34DC">
      <w:pPr>
        <w:spacing w:line="360" w:lineRule="auto"/>
        <w:jc w:val="both"/>
        <w:rPr>
          <w:rFonts w:ascii="Arial" w:hAnsi="Arial" w:cs="Arial"/>
          <w:sz w:val="24"/>
          <w:szCs w:val="24"/>
        </w:rPr>
      </w:pPr>
      <w:r>
        <w:rPr>
          <w:rFonts w:ascii="Arial" w:hAnsi="Arial" w:cs="Arial"/>
          <w:sz w:val="24"/>
          <w:szCs w:val="24"/>
        </w:rPr>
        <w:t xml:space="preserve">De acuerdo a la zona de ubicación del Hospital </w:t>
      </w:r>
      <w:r w:rsidR="00C94695">
        <w:rPr>
          <w:rFonts w:ascii="Arial" w:hAnsi="Arial" w:cs="Arial"/>
          <w:sz w:val="24"/>
          <w:szCs w:val="24"/>
        </w:rPr>
        <w:t>General Toluca</w:t>
      </w:r>
      <w:r>
        <w:rPr>
          <w:rFonts w:ascii="Arial" w:hAnsi="Arial" w:cs="Arial"/>
          <w:sz w:val="24"/>
          <w:szCs w:val="24"/>
        </w:rPr>
        <w:t xml:space="preserve"> “Dr. Nicolás San Juan” el 76% de la muestra es de procedencia rural.</w:t>
      </w:r>
    </w:p>
    <w:p w14:paraId="2BCC66BF" w14:textId="346D3C69" w:rsidR="00965088" w:rsidRDefault="00965088" w:rsidP="00DF34DC">
      <w:pPr>
        <w:spacing w:line="360" w:lineRule="auto"/>
        <w:jc w:val="both"/>
        <w:rPr>
          <w:rFonts w:ascii="Arial" w:hAnsi="Arial" w:cs="Arial"/>
          <w:sz w:val="24"/>
          <w:szCs w:val="24"/>
        </w:rPr>
      </w:pPr>
      <w:r>
        <w:rPr>
          <w:rFonts w:ascii="Arial" w:hAnsi="Arial" w:cs="Arial"/>
          <w:sz w:val="24"/>
          <w:szCs w:val="24"/>
        </w:rPr>
        <w:t>De acuerdo al estilo de vida y los hábitos higiénico-alimenticios de los pacientes que acuden a la terapia de diálisis peritoneal está la posibilidad de presentar algún episodio de peritonitis. El proceder de un ámbito rural se convierte en una condición detonante para padecer dicha complicación.</w:t>
      </w:r>
    </w:p>
    <w:p w14:paraId="5B8E6C53" w14:textId="3CDB45E4" w:rsidR="00965088" w:rsidRDefault="00965088" w:rsidP="00DF34DC">
      <w:pPr>
        <w:spacing w:line="360" w:lineRule="auto"/>
        <w:jc w:val="both"/>
        <w:rPr>
          <w:rFonts w:ascii="Arial" w:hAnsi="Arial" w:cs="Arial"/>
          <w:sz w:val="24"/>
          <w:szCs w:val="24"/>
        </w:rPr>
      </w:pPr>
    </w:p>
    <w:p w14:paraId="01DE9C2D" w14:textId="0E5C95E7" w:rsidR="00965088" w:rsidRDefault="00965088" w:rsidP="00DF34DC">
      <w:pPr>
        <w:spacing w:line="360" w:lineRule="auto"/>
        <w:jc w:val="both"/>
        <w:rPr>
          <w:rFonts w:ascii="Arial" w:hAnsi="Arial" w:cs="Arial"/>
          <w:sz w:val="24"/>
          <w:szCs w:val="24"/>
        </w:rPr>
      </w:pPr>
    </w:p>
    <w:p w14:paraId="541A0CAA" w14:textId="22E97796" w:rsidR="00965088" w:rsidRDefault="00965088" w:rsidP="00DF34DC">
      <w:pPr>
        <w:spacing w:line="360" w:lineRule="auto"/>
        <w:jc w:val="both"/>
        <w:rPr>
          <w:rFonts w:ascii="Arial" w:hAnsi="Arial" w:cs="Arial"/>
          <w:sz w:val="24"/>
          <w:szCs w:val="24"/>
        </w:rPr>
      </w:pPr>
    </w:p>
    <w:p w14:paraId="0664B6F2" w14:textId="109982A9" w:rsidR="00965088"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48512" behindDoc="0" locked="0" layoutInCell="1" allowOverlap="1" wp14:anchorId="010B2079" wp14:editId="7F374483">
                <wp:simplePos x="0" y="0"/>
                <wp:positionH relativeFrom="margin">
                  <wp:posOffset>20955</wp:posOffset>
                </wp:positionH>
                <wp:positionV relativeFrom="paragraph">
                  <wp:posOffset>3199130</wp:posOffset>
                </wp:positionV>
                <wp:extent cx="5379085" cy="332105"/>
                <wp:effectExtent l="0" t="0" r="0" b="0"/>
                <wp:wrapSquare wrapText="bothSides"/>
                <wp:docPr id="235"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9085" cy="332105"/>
                        </a:xfrm>
                        <a:prstGeom prst="rect">
                          <a:avLst/>
                        </a:prstGeom>
                        <a:solidFill>
                          <a:srgbClr val="FFFFFF"/>
                        </a:solidFill>
                        <a:ln w="9525">
                          <a:noFill/>
                          <a:miter lim="800000"/>
                          <a:headEnd/>
                          <a:tailEnd/>
                        </a:ln>
                      </wps:spPr>
                      <wps:txbx>
                        <w:txbxContent>
                          <w:p w14:paraId="0042F6E5"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9" o:spid="_x0000_s1052" type="#_x0000_t202" style="position:absolute;left:0;text-align:left;margin-left:1.65pt;margin-top:251.9pt;width:423.55pt;height:26.15pt;z-index:251648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" stroked="f">
                <v:textbox>
                  <w:txbxContent>
                    <w:p w14:paraId="0042F6E5"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Pr>
          <w:noProof/>
          <w:lang w:eastAsia="es-MX"/>
        </w:rPr>
        <w:drawing>
          <wp:inline distT="0" distB="0" distL="0" distR="0" wp14:anchorId="043C56EC" wp14:editId="19DF3F07">
            <wp:extent cx="5400040" cy="3018160"/>
            <wp:effectExtent l="0" t="0" r="10160" b="10795"/>
            <wp:docPr id="248" name="Gráfico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C0340D9" w14:textId="77777777" w:rsidR="009236FA" w:rsidRDefault="009236FA" w:rsidP="00DF34DC">
      <w:pPr>
        <w:spacing w:line="360" w:lineRule="auto"/>
        <w:jc w:val="both"/>
        <w:rPr>
          <w:rFonts w:ascii="Arial" w:hAnsi="Arial" w:cs="Arial"/>
          <w:sz w:val="24"/>
          <w:szCs w:val="24"/>
        </w:rPr>
      </w:pPr>
    </w:p>
    <w:p w14:paraId="1911BE0B" w14:textId="27016819" w:rsidR="00965088" w:rsidRDefault="00965088" w:rsidP="00DF34DC">
      <w:pPr>
        <w:spacing w:line="360" w:lineRule="auto"/>
        <w:jc w:val="both"/>
        <w:rPr>
          <w:rFonts w:ascii="Arial" w:hAnsi="Arial" w:cs="Arial"/>
          <w:sz w:val="24"/>
          <w:szCs w:val="24"/>
        </w:rPr>
      </w:pPr>
      <w:r>
        <w:rPr>
          <w:rFonts w:ascii="Arial" w:hAnsi="Arial" w:cs="Arial"/>
          <w:sz w:val="24"/>
          <w:szCs w:val="24"/>
        </w:rPr>
        <w:lastRenderedPageBreak/>
        <w:t xml:space="preserve">En épocas anteriores la incorporación a la educación no era una oportunidad para todos. Dentro de la muestra </w:t>
      </w:r>
      <w:r w:rsidR="004C7813">
        <w:rPr>
          <w:rFonts w:ascii="Arial" w:hAnsi="Arial" w:cs="Arial"/>
          <w:sz w:val="24"/>
          <w:szCs w:val="24"/>
        </w:rPr>
        <w:t>poblacional se</w:t>
      </w:r>
      <w:r>
        <w:rPr>
          <w:rFonts w:ascii="Arial" w:hAnsi="Arial" w:cs="Arial"/>
          <w:sz w:val="24"/>
          <w:szCs w:val="24"/>
        </w:rPr>
        <w:t xml:space="preserve"> observa que el 34% no cuenta con ningún tipo de formación académica. Y el 64.5% solo tiene la educación básica lo cual se considera un factor de importancia en la aplicación correcta de la técnica de diálisis.</w:t>
      </w:r>
    </w:p>
    <w:p w14:paraId="58B47A98" w14:textId="4D16346D" w:rsidR="00965088" w:rsidRDefault="00965088" w:rsidP="00DF34DC">
      <w:pPr>
        <w:spacing w:line="360" w:lineRule="auto"/>
        <w:jc w:val="both"/>
        <w:rPr>
          <w:rFonts w:ascii="Arial" w:hAnsi="Arial" w:cs="Arial"/>
          <w:sz w:val="24"/>
          <w:szCs w:val="24"/>
        </w:rPr>
      </w:pPr>
    </w:p>
    <w:p w14:paraId="1ED007D1" w14:textId="6C0D6A53" w:rsidR="00965088" w:rsidRDefault="00965088" w:rsidP="00DF34DC">
      <w:pPr>
        <w:spacing w:line="360" w:lineRule="auto"/>
        <w:jc w:val="both"/>
        <w:rPr>
          <w:rFonts w:ascii="Arial" w:hAnsi="Arial" w:cs="Arial"/>
          <w:sz w:val="24"/>
          <w:szCs w:val="24"/>
        </w:rPr>
      </w:pPr>
    </w:p>
    <w:p w14:paraId="2DC8944D" w14:textId="77777777" w:rsidR="00965088" w:rsidRDefault="00965088" w:rsidP="00DF34DC">
      <w:pPr>
        <w:spacing w:line="360" w:lineRule="auto"/>
        <w:jc w:val="both"/>
        <w:rPr>
          <w:rFonts w:ascii="Arial" w:hAnsi="Arial" w:cs="Arial"/>
          <w:sz w:val="24"/>
          <w:szCs w:val="24"/>
        </w:rPr>
      </w:pPr>
    </w:p>
    <w:p w14:paraId="02EE0A5E" w14:textId="77777777" w:rsidR="00965088" w:rsidRDefault="00965088" w:rsidP="00DF34DC">
      <w:pPr>
        <w:spacing w:line="360" w:lineRule="auto"/>
        <w:jc w:val="both"/>
        <w:rPr>
          <w:rFonts w:ascii="Arial" w:hAnsi="Arial" w:cs="Arial"/>
          <w:sz w:val="24"/>
          <w:szCs w:val="24"/>
        </w:rPr>
      </w:pPr>
    </w:p>
    <w:p w14:paraId="01107B10" w14:textId="77777777" w:rsidR="00965088" w:rsidRDefault="00965088" w:rsidP="00DF34DC">
      <w:pPr>
        <w:spacing w:line="360" w:lineRule="auto"/>
        <w:jc w:val="both"/>
        <w:rPr>
          <w:rFonts w:ascii="Arial" w:hAnsi="Arial" w:cs="Arial"/>
          <w:sz w:val="24"/>
          <w:szCs w:val="24"/>
        </w:rPr>
      </w:pPr>
    </w:p>
    <w:p w14:paraId="704DD028" w14:textId="07FBBA69" w:rsidR="00965088"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51584" behindDoc="0" locked="0" layoutInCell="1" allowOverlap="1" wp14:anchorId="47D7C9B2" wp14:editId="2FEA4E24">
                <wp:simplePos x="0" y="0"/>
                <wp:positionH relativeFrom="margin">
                  <wp:posOffset>76200</wp:posOffset>
                </wp:positionH>
                <wp:positionV relativeFrom="paragraph">
                  <wp:posOffset>3026410</wp:posOffset>
                </wp:positionV>
                <wp:extent cx="5177155" cy="276225"/>
                <wp:effectExtent l="0" t="0" r="4445" b="9525"/>
                <wp:wrapSquare wrapText="bothSides"/>
                <wp:docPr id="236"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7155" cy="276225"/>
                        </a:xfrm>
                        <a:prstGeom prst="rect">
                          <a:avLst/>
                        </a:prstGeom>
                        <a:solidFill>
                          <a:srgbClr val="FFFFFF"/>
                        </a:solidFill>
                        <a:ln w="9525">
                          <a:noFill/>
                          <a:miter lim="800000"/>
                          <a:headEnd/>
                          <a:tailEnd/>
                        </a:ln>
                      </wps:spPr>
                      <wps:txbx>
                        <w:txbxContent>
                          <w:p w14:paraId="21100DCF"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2" o:spid="_x0000_s1053" type="#_x0000_t202" style="position:absolute;left:0;text-align:left;margin-left:6pt;margin-top:238.3pt;width:407.65pt;height:21.75pt;z-index:2516515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" stroked="f">
                <v:textbox>
                  <w:txbxContent>
                    <w:p w14:paraId="21100DCF"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Pr>
          <w:noProof/>
          <w:lang w:eastAsia="es-MX"/>
        </w:rPr>
        <w:drawing>
          <wp:inline distT="0" distB="0" distL="0" distR="0" wp14:anchorId="0447E6A0" wp14:editId="55673A2D">
            <wp:extent cx="4922874" cy="2902689"/>
            <wp:effectExtent l="0" t="0" r="11430" b="12065"/>
            <wp:docPr id="249" name="Gráfico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B84F8C8" w14:textId="7110B194" w:rsidR="00965088" w:rsidRDefault="00965088" w:rsidP="00DF34DC">
      <w:pPr>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52608" behindDoc="0" locked="0" layoutInCell="1" allowOverlap="1" wp14:anchorId="581B6E96" wp14:editId="2A6DEF57">
                <wp:simplePos x="0" y="0"/>
                <wp:positionH relativeFrom="column">
                  <wp:posOffset>-1080135</wp:posOffset>
                </wp:positionH>
                <wp:positionV relativeFrom="paragraph">
                  <wp:posOffset>-899795</wp:posOffset>
                </wp:positionV>
                <wp:extent cx="45085" cy="45085"/>
                <wp:effectExtent l="5715" t="5080" r="6350" b="6985"/>
                <wp:wrapNone/>
                <wp:docPr id="259" name="Cuadro de texto 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45085"/>
                        </a:xfrm>
                        <a:prstGeom prst="rect">
                          <a:avLst/>
                        </a:prstGeom>
                        <a:solidFill>
                          <a:srgbClr val="FFFFFF"/>
                        </a:solidFill>
                        <a:ln w="9525">
                          <a:solidFill>
                            <a:srgbClr val="000000"/>
                          </a:solidFill>
                          <a:miter lim="800000"/>
                          <a:headEnd/>
                          <a:tailEnd/>
                        </a:ln>
                      </wps:spPr>
                      <wps:txbx>
                        <w:txbxContent>
                          <w:p w14:paraId="395F3FED" w14:textId="77777777" w:rsidR="00DF34DC" w:rsidRDefault="00DF34DC" w:rsidP="0096508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59" o:spid="_x0000_s1054" type="#_x0000_t202" style="position:absolute;left:0;text-align:left;margin-left:-85.05pt;margin-top:-70.85pt;width:3.55pt;height:3.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">
                <v:textbox>
                  <w:txbxContent>
                    <w:p w14:paraId="395F3FED" w14:textId="77777777" w:rsidR="00DF34DC" w:rsidRDefault="00DF34DC" w:rsidP="00965088"/>
                  </w:txbxContent>
                </v:textbox>
              </v:shape>
            </w:pict>
          </mc:Fallback>
        </mc:AlternateContent>
      </w:r>
    </w:p>
    <w:p w14:paraId="4748ED0B" w14:textId="77777777" w:rsidR="00965088" w:rsidRDefault="00965088" w:rsidP="00DF34DC">
      <w:pPr>
        <w:spacing w:line="360" w:lineRule="auto"/>
        <w:jc w:val="both"/>
        <w:rPr>
          <w:rFonts w:ascii="Arial" w:hAnsi="Arial" w:cs="Arial"/>
          <w:sz w:val="24"/>
          <w:szCs w:val="24"/>
        </w:rPr>
      </w:pPr>
      <w:r>
        <w:rPr>
          <w:rFonts w:ascii="Arial" w:hAnsi="Arial" w:cs="Arial"/>
          <w:sz w:val="24"/>
          <w:szCs w:val="24"/>
        </w:rPr>
        <w:t xml:space="preserve">El acceso a los servicios básicos (luz eléctrica, agua potable y drenaje) es fundamental para tener una vivienda digna y las condiciones adecuadas para gozar de una buena salud. En este caso el 59.5 % de la población encuestada refiere no contar con un sistema de drenaje lo que indica que no hay una buena disposición de los desechos lo que se convierte en un foco de contaminación para el sitio de inserción del catéter </w:t>
      </w:r>
      <w:proofErr w:type="spellStart"/>
      <w:r>
        <w:rPr>
          <w:rFonts w:ascii="Arial" w:hAnsi="Arial" w:cs="Arial"/>
          <w:sz w:val="24"/>
          <w:szCs w:val="24"/>
        </w:rPr>
        <w:t>Tenckoff</w:t>
      </w:r>
      <w:proofErr w:type="spellEnd"/>
      <w:r>
        <w:rPr>
          <w:rFonts w:ascii="Arial" w:hAnsi="Arial" w:cs="Arial"/>
          <w:sz w:val="24"/>
          <w:szCs w:val="24"/>
        </w:rPr>
        <w:t>.</w:t>
      </w:r>
    </w:p>
    <w:p w14:paraId="53BA9769" w14:textId="77777777" w:rsidR="00965088" w:rsidRDefault="00965088" w:rsidP="00DF34DC">
      <w:pPr>
        <w:spacing w:line="360" w:lineRule="auto"/>
        <w:jc w:val="both"/>
        <w:rPr>
          <w:rFonts w:ascii="Arial" w:hAnsi="Arial" w:cs="Arial"/>
          <w:sz w:val="24"/>
          <w:szCs w:val="24"/>
        </w:rPr>
      </w:pPr>
    </w:p>
    <w:p w14:paraId="384F7DDF" w14:textId="77777777" w:rsidR="00965088" w:rsidRDefault="00965088" w:rsidP="00DF34DC">
      <w:pPr>
        <w:spacing w:line="360" w:lineRule="auto"/>
        <w:jc w:val="both"/>
        <w:rPr>
          <w:rFonts w:ascii="Arial" w:hAnsi="Arial" w:cs="Arial"/>
          <w:sz w:val="24"/>
          <w:szCs w:val="24"/>
        </w:rPr>
      </w:pPr>
    </w:p>
    <w:p w14:paraId="5C9CAEF9" w14:textId="77777777" w:rsidR="00965088" w:rsidRDefault="00965088" w:rsidP="00DF34DC">
      <w:pPr>
        <w:spacing w:line="360" w:lineRule="auto"/>
        <w:jc w:val="both"/>
        <w:rPr>
          <w:rFonts w:ascii="Arial" w:hAnsi="Arial" w:cs="Arial"/>
          <w:sz w:val="24"/>
          <w:szCs w:val="24"/>
        </w:rPr>
      </w:pPr>
    </w:p>
    <w:p w14:paraId="01F173EE" w14:textId="77777777" w:rsidR="00965088" w:rsidRDefault="00965088" w:rsidP="00DF34DC">
      <w:pPr>
        <w:spacing w:line="360" w:lineRule="auto"/>
        <w:jc w:val="both"/>
        <w:rPr>
          <w:rFonts w:ascii="Arial" w:hAnsi="Arial" w:cs="Arial"/>
          <w:sz w:val="24"/>
          <w:szCs w:val="24"/>
        </w:rPr>
      </w:pPr>
    </w:p>
    <w:p w14:paraId="26F93366" w14:textId="77777777" w:rsidR="00965088" w:rsidRDefault="00965088" w:rsidP="00DF34DC">
      <w:pPr>
        <w:spacing w:line="360" w:lineRule="auto"/>
        <w:jc w:val="both"/>
        <w:rPr>
          <w:rFonts w:ascii="Arial" w:hAnsi="Arial" w:cs="Arial"/>
          <w:sz w:val="24"/>
          <w:szCs w:val="24"/>
        </w:rPr>
      </w:pPr>
    </w:p>
    <w:p w14:paraId="4135A3E7" w14:textId="77777777" w:rsidR="00965088" w:rsidRDefault="00965088" w:rsidP="00DF34DC">
      <w:pPr>
        <w:spacing w:line="360" w:lineRule="auto"/>
        <w:jc w:val="both"/>
        <w:rPr>
          <w:rFonts w:ascii="Arial" w:hAnsi="Arial" w:cs="Arial"/>
          <w:sz w:val="24"/>
          <w:szCs w:val="24"/>
        </w:rPr>
      </w:pPr>
    </w:p>
    <w:p w14:paraId="41DDA936" w14:textId="77777777" w:rsidR="00965088" w:rsidRDefault="00965088" w:rsidP="00DF34DC">
      <w:pPr>
        <w:spacing w:line="360" w:lineRule="auto"/>
        <w:jc w:val="both"/>
        <w:rPr>
          <w:rFonts w:ascii="Arial" w:hAnsi="Arial" w:cs="Arial"/>
          <w:sz w:val="24"/>
          <w:szCs w:val="24"/>
        </w:rPr>
      </w:pPr>
    </w:p>
    <w:p w14:paraId="6FB163B7" w14:textId="77777777" w:rsidR="00965088" w:rsidRDefault="00965088" w:rsidP="00DF34DC">
      <w:pPr>
        <w:spacing w:line="360" w:lineRule="auto"/>
        <w:jc w:val="both"/>
        <w:rPr>
          <w:rFonts w:ascii="Arial" w:hAnsi="Arial" w:cs="Arial"/>
          <w:sz w:val="24"/>
          <w:szCs w:val="24"/>
        </w:rPr>
      </w:pPr>
    </w:p>
    <w:p w14:paraId="034B614A" w14:textId="77777777" w:rsidR="00965088" w:rsidRDefault="00965088" w:rsidP="00DF34DC">
      <w:pPr>
        <w:spacing w:line="360" w:lineRule="auto"/>
        <w:jc w:val="both"/>
        <w:rPr>
          <w:rFonts w:ascii="Arial" w:hAnsi="Arial" w:cs="Arial"/>
          <w:sz w:val="24"/>
          <w:szCs w:val="24"/>
        </w:rPr>
      </w:pPr>
    </w:p>
    <w:p w14:paraId="7DE00675" w14:textId="384182E2" w:rsidR="00965088" w:rsidRDefault="00965088" w:rsidP="00DF34DC">
      <w:pPr>
        <w:spacing w:line="360" w:lineRule="auto"/>
        <w:jc w:val="both"/>
        <w:rPr>
          <w:rFonts w:ascii="Arial" w:hAnsi="Arial" w:cs="Arial"/>
          <w:sz w:val="24"/>
          <w:szCs w:val="24"/>
        </w:rPr>
      </w:pPr>
      <w:r>
        <w:rPr>
          <w:noProof/>
          <w:lang w:eastAsia="es-MX"/>
        </w:rPr>
        <w:drawing>
          <wp:anchor distT="0" distB="0" distL="114300" distR="114300" simplePos="0" relativeHeight="251662848" behindDoc="0" locked="0" layoutInCell="1" allowOverlap="1" wp14:anchorId="0320BD56" wp14:editId="1EDF4DA7">
            <wp:simplePos x="0" y="0"/>
            <wp:positionH relativeFrom="margin">
              <wp:posOffset>-48777</wp:posOffset>
            </wp:positionH>
            <wp:positionV relativeFrom="page">
              <wp:posOffset>914399</wp:posOffset>
            </wp:positionV>
            <wp:extent cx="5252484" cy="3136605"/>
            <wp:effectExtent l="0" t="0" r="5715" b="6985"/>
            <wp:wrapNone/>
            <wp:docPr id="250" name="Gráfico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14:paraId="1664A7A7" w14:textId="77777777" w:rsidR="00965088" w:rsidRDefault="00965088" w:rsidP="00DF34DC">
      <w:pPr>
        <w:spacing w:line="360" w:lineRule="auto"/>
        <w:jc w:val="both"/>
        <w:rPr>
          <w:rFonts w:ascii="Arial" w:hAnsi="Arial" w:cs="Arial"/>
          <w:sz w:val="24"/>
          <w:szCs w:val="24"/>
        </w:rPr>
      </w:pPr>
    </w:p>
    <w:p w14:paraId="5C8FA128" w14:textId="77777777" w:rsidR="00E66AF8" w:rsidRDefault="00E66AF8" w:rsidP="00DF34DC">
      <w:pPr>
        <w:spacing w:line="360" w:lineRule="auto"/>
        <w:jc w:val="both"/>
        <w:rPr>
          <w:rFonts w:ascii="Arial" w:hAnsi="Arial" w:cs="Arial"/>
          <w:sz w:val="24"/>
          <w:szCs w:val="24"/>
        </w:rPr>
      </w:pPr>
    </w:p>
    <w:p w14:paraId="0D26725F" w14:textId="77777777" w:rsidR="00E66AF8" w:rsidRDefault="00E66AF8" w:rsidP="00DF34DC">
      <w:pPr>
        <w:spacing w:line="360" w:lineRule="auto"/>
        <w:jc w:val="both"/>
        <w:rPr>
          <w:rFonts w:ascii="Arial" w:hAnsi="Arial" w:cs="Arial"/>
          <w:sz w:val="24"/>
          <w:szCs w:val="24"/>
        </w:rPr>
      </w:pPr>
    </w:p>
    <w:p w14:paraId="16FE5D23" w14:textId="77777777" w:rsidR="00E66AF8" w:rsidRDefault="00E66AF8" w:rsidP="00DF34DC">
      <w:pPr>
        <w:spacing w:line="360" w:lineRule="auto"/>
        <w:jc w:val="both"/>
        <w:rPr>
          <w:rFonts w:ascii="Arial" w:hAnsi="Arial" w:cs="Arial"/>
          <w:sz w:val="24"/>
          <w:szCs w:val="24"/>
        </w:rPr>
      </w:pPr>
    </w:p>
    <w:p w14:paraId="3747CB27" w14:textId="77777777" w:rsidR="00E66AF8" w:rsidRDefault="00E66AF8" w:rsidP="00DF34DC">
      <w:pPr>
        <w:spacing w:line="360" w:lineRule="auto"/>
        <w:jc w:val="both"/>
        <w:rPr>
          <w:rFonts w:ascii="Arial" w:hAnsi="Arial" w:cs="Arial"/>
          <w:sz w:val="24"/>
          <w:szCs w:val="24"/>
        </w:rPr>
      </w:pPr>
    </w:p>
    <w:p w14:paraId="58495CED" w14:textId="77777777" w:rsidR="00E66AF8" w:rsidRDefault="00E66AF8" w:rsidP="00DF34DC">
      <w:pPr>
        <w:spacing w:line="360" w:lineRule="auto"/>
        <w:jc w:val="both"/>
        <w:rPr>
          <w:rFonts w:ascii="Arial" w:hAnsi="Arial" w:cs="Arial"/>
          <w:sz w:val="24"/>
          <w:szCs w:val="24"/>
        </w:rPr>
      </w:pPr>
    </w:p>
    <w:p w14:paraId="117ECE10" w14:textId="77777777" w:rsidR="00E66AF8" w:rsidRDefault="00E66AF8" w:rsidP="00DF34DC">
      <w:pPr>
        <w:spacing w:line="360" w:lineRule="auto"/>
        <w:jc w:val="both"/>
        <w:rPr>
          <w:rFonts w:ascii="Arial" w:hAnsi="Arial" w:cs="Arial"/>
          <w:sz w:val="24"/>
          <w:szCs w:val="24"/>
        </w:rPr>
      </w:pPr>
    </w:p>
    <w:p w14:paraId="2E80605A" w14:textId="3AEBAEE6" w:rsidR="00965088"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56704" behindDoc="0" locked="0" layoutInCell="1" allowOverlap="1" wp14:anchorId="618B17D0" wp14:editId="69561078">
                <wp:simplePos x="0" y="0"/>
                <wp:positionH relativeFrom="margin">
                  <wp:posOffset>247650</wp:posOffset>
                </wp:positionH>
                <wp:positionV relativeFrom="paragraph">
                  <wp:posOffset>589280</wp:posOffset>
                </wp:positionV>
                <wp:extent cx="5177155" cy="276225"/>
                <wp:effectExtent l="0" t="0" r="4445" b="9525"/>
                <wp:wrapSquare wrapText="bothSides"/>
                <wp:docPr id="237"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7155" cy="276225"/>
                        </a:xfrm>
                        <a:prstGeom prst="rect">
                          <a:avLst/>
                        </a:prstGeom>
                        <a:solidFill>
                          <a:srgbClr val="FFFFFF"/>
                        </a:solidFill>
                        <a:ln w="9525">
                          <a:noFill/>
                          <a:miter lim="800000"/>
                          <a:headEnd/>
                          <a:tailEnd/>
                        </a:ln>
                      </wps:spPr>
                      <wps:txbx>
                        <w:txbxContent>
                          <w:p w14:paraId="7D1542C7"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4" o:spid="_x0000_s1055" type="#_x0000_t202" style="position:absolute;left:0;text-align:left;margin-left:19.5pt;margin-top:46.4pt;width:407.65pt;height:21.75pt;z-index:251656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" stroked="f">
                <v:textbox>
                  <w:txbxContent>
                    <w:p w14:paraId="7D1542C7"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p>
    <w:p w14:paraId="134BC4D7" w14:textId="5DD1DCB3" w:rsidR="00236CB1" w:rsidRDefault="00236CB1" w:rsidP="00DF34DC">
      <w:pPr>
        <w:spacing w:line="360" w:lineRule="auto"/>
        <w:jc w:val="both"/>
        <w:rPr>
          <w:rFonts w:ascii="Arial" w:hAnsi="Arial" w:cs="Arial"/>
          <w:sz w:val="24"/>
          <w:szCs w:val="24"/>
        </w:rPr>
      </w:pPr>
    </w:p>
    <w:p w14:paraId="48B3E6BF" w14:textId="77777777" w:rsidR="00E66AF8" w:rsidRDefault="00E66AF8" w:rsidP="00DF34DC">
      <w:pPr>
        <w:spacing w:line="360" w:lineRule="auto"/>
        <w:jc w:val="both"/>
        <w:rPr>
          <w:rFonts w:ascii="Arial" w:hAnsi="Arial" w:cs="Arial"/>
          <w:sz w:val="24"/>
          <w:szCs w:val="24"/>
        </w:rPr>
      </w:pPr>
    </w:p>
    <w:p w14:paraId="0FC525A3" w14:textId="3EF13639" w:rsidR="00965088" w:rsidRDefault="00965088" w:rsidP="00DF34DC">
      <w:pPr>
        <w:spacing w:line="360" w:lineRule="auto"/>
        <w:jc w:val="both"/>
        <w:rPr>
          <w:rFonts w:ascii="Arial" w:hAnsi="Arial" w:cs="Arial"/>
          <w:sz w:val="24"/>
          <w:szCs w:val="24"/>
        </w:rPr>
      </w:pPr>
      <w:r>
        <w:rPr>
          <w:rFonts w:ascii="Arial" w:hAnsi="Arial" w:cs="Arial"/>
          <w:sz w:val="24"/>
          <w:szCs w:val="24"/>
        </w:rPr>
        <w:lastRenderedPageBreak/>
        <w:t>El 62% de la muestra refiere bañarse cada tercer día y el 24% lo realiza diario. La importancia de la higiene del paciente radica en que a mayor limpieza de la piel habrá menos posibilidad de una colonización de microorganismos que puedan contaminar el orificio de salida del catéter. Se encontró dos casos en donde la higiene no era posible por no tener un lugar estable para vivir.</w:t>
      </w:r>
    </w:p>
    <w:p w14:paraId="19419152" w14:textId="020B1899" w:rsidR="00965088" w:rsidRDefault="00965088" w:rsidP="00DF34DC">
      <w:pPr>
        <w:spacing w:line="360" w:lineRule="auto"/>
        <w:jc w:val="both"/>
        <w:rPr>
          <w:rFonts w:ascii="Arial" w:hAnsi="Arial" w:cs="Arial"/>
          <w:sz w:val="24"/>
          <w:szCs w:val="24"/>
        </w:rPr>
      </w:pPr>
    </w:p>
    <w:p w14:paraId="3F2751C2" w14:textId="77777777" w:rsidR="00965088" w:rsidRDefault="00965088" w:rsidP="00DF34DC">
      <w:pPr>
        <w:spacing w:line="360" w:lineRule="auto"/>
        <w:jc w:val="both"/>
        <w:rPr>
          <w:rFonts w:ascii="Arial" w:hAnsi="Arial" w:cs="Arial"/>
          <w:sz w:val="24"/>
          <w:szCs w:val="24"/>
        </w:rPr>
      </w:pPr>
    </w:p>
    <w:p w14:paraId="62785F4F" w14:textId="720B92A4" w:rsidR="00965088" w:rsidRDefault="00965088" w:rsidP="00DF34DC">
      <w:pPr>
        <w:spacing w:line="360" w:lineRule="auto"/>
        <w:jc w:val="both"/>
        <w:rPr>
          <w:rFonts w:ascii="Arial" w:hAnsi="Arial" w:cs="Arial"/>
          <w:sz w:val="24"/>
          <w:szCs w:val="24"/>
        </w:rPr>
      </w:pPr>
    </w:p>
    <w:p w14:paraId="3EED3FC0" w14:textId="76463B13" w:rsidR="00965088" w:rsidRDefault="00965088" w:rsidP="00DF34DC">
      <w:pPr>
        <w:spacing w:line="360" w:lineRule="auto"/>
        <w:jc w:val="both"/>
        <w:rPr>
          <w:rFonts w:ascii="Arial" w:hAnsi="Arial" w:cs="Arial"/>
          <w:sz w:val="24"/>
          <w:szCs w:val="24"/>
        </w:rPr>
      </w:pPr>
    </w:p>
    <w:p w14:paraId="2EB391BA" w14:textId="6642DFEC" w:rsidR="00965088"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w:lastRenderedPageBreak/>
        <mc:AlternateContent>
          <mc:Choice Requires="wps">
            <w:drawing>
              <wp:anchor distT="45720" distB="45720" distL="114300" distR="114300" simplePos="0" relativeHeight="251664896" behindDoc="0" locked="0" layoutInCell="1" allowOverlap="1" wp14:anchorId="52BD5263" wp14:editId="2B8EAA7B">
                <wp:simplePos x="0" y="0"/>
                <wp:positionH relativeFrom="margin">
                  <wp:posOffset>82550</wp:posOffset>
                </wp:positionH>
                <wp:positionV relativeFrom="paragraph">
                  <wp:posOffset>3113405</wp:posOffset>
                </wp:positionV>
                <wp:extent cx="5652135" cy="332105"/>
                <wp:effectExtent l="0" t="0" r="5715" b="0"/>
                <wp:wrapSquare wrapText="bothSides"/>
                <wp:docPr id="238"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2135" cy="332105"/>
                        </a:xfrm>
                        <a:prstGeom prst="rect">
                          <a:avLst/>
                        </a:prstGeom>
                        <a:solidFill>
                          <a:srgbClr val="FFFFFF"/>
                        </a:solidFill>
                        <a:ln w="9525">
                          <a:noFill/>
                          <a:miter lim="800000"/>
                          <a:headEnd/>
                          <a:tailEnd/>
                        </a:ln>
                      </wps:spPr>
                      <wps:txbx>
                        <w:txbxContent>
                          <w:p w14:paraId="7B252BCB"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1" o:spid="_x0000_s1056" type="#_x0000_t202" style="position:absolute;left:0;text-align:left;margin-left:6.5pt;margin-top:245.15pt;width:445.05pt;height:26.15pt;z-index:251664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" stroked="f">
                <v:textbox>
                  <w:txbxContent>
                    <w:p w14:paraId="7B252BCB"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sidR="00965088">
        <w:rPr>
          <w:noProof/>
          <w:lang w:eastAsia="es-MX"/>
        </w:rPr>
        <w:drawing>
          <wp:inline distT="0" distB="0" distL="0" distR="0" wp14:anchorId="72BD38F1" wp14:editId="1362CE60">
            <wp:extent cx="5652654" cy="2968831"/>
            <wp:effectExtent l="0" t="0" r="5715" b="3175"/>
            <wp:docPr id="251" name="Gráfico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39EA5267" w14:textId="2609EFD7" w:rsidR="00965088" w:rsidRDefault="00965088" w:rsidP="00DF34DC">
      <w:pPr>
        <w:spacing w:line="360" w:lineRule="auto"/>
        <w:jc w:val="both"/>
        <w:rPr>
          <w:rFonts w:ascii="Arial" w:hAnsi="Arial" w:cs="Arial"/>
          <w:sz w:val="24"/>
          <w:szCs w:val="24"/>
        </w:rPr>
      </w:pPr>
    </w:p>
    <w:p w14:paraId="6D681E58" w14:textId="77777777" w:rsidR="00965088" w:rsidRDefault="00965088" w:rsidP="00DF34DC">
      <w:pPr>
        <w:spacing w:line="360" w:lineRule="auto"/>
        <w:jc w:val="both"/>
        <w:rPr>
          <w:rFonts w:ascii="Arial" w:hAnsi="Arial" w:cs="Arial"/>
          <w:sz w:val="24"/>
          <w:szCs w:val="24"/>
        </w:rPr>
      </w:pPr>
      <w:r>
        <w:rPr>
          <w:rFonts w:ascii="Arial" w:hAnsi="Arial" w:cs="Arial"/>
          <w:sz w:val="24"/>
          <w:szCs w:val="24"/>
        </w:rPr>
        <w:t xml:space="preserve">La presencia de peritonitis en muchos de los casos se asocia a los años  de permanencia dentro de la terapia de diálisis. El 25.3% de la muestra tiene un año de haber iniciado el tratamiento. El 24% refiere tener una antigüedad de tres años, </w:t>
      </w:r>
      <w:r>
        <w:rPr>
          <w:rFonts w:ascii="Arial" w:hAnsi="Arial" w:cs="Arial"/>
          <w:sz w:val="24"/>
          <w:szCs w:val="24"/>
        </w:rPr>
        <w:lastRenderedPageBreak/>
        <w:t>en varias ocasiones el tiempo no es un detonante para presentar complicaciones sino la higiene adecuada en la técnica de cambio de bolsas de diálisis.</w:t>
      </w:r>
    </w:p>
    <w:p w14:paraId="4E610982" w14:textId="77777777" w:rsidR="00965088" w:rsidRDefault="00965088" w:rsidP="00DF34DC">
      <w:pPr>
        <w:spacing w:line="360" w:lineRule="auto"/>
        <w:jc w:val="both"/>
        <w:rPr>
          <w:rFonts w:ascii="Arial" w:hAnsi="Arial" w:cs="Arial"/>
          <w:sz w:val="24"/>
          <w:szCs w:val="24"/>
        </w:rPr>
      </w:pPr>
    </w:p>
    <w:p w14:paraId="7BB69D82" w14:textId="77777777" w:rsidR="00965088" w:rsidRDefault="00965088" w:rsidP="00DF34DC">
      <w:pPr>
        <w:spacing w:line="360" w:lineRule="auto"/>
        <w:jc w:val="both"/>
        <w:rPr>
          <w:rFonts w:ascii="Arial" w:hAnsi="Arial" w:cs="Arial"/>
          <w:sz w:val="24"/>
          <w:szCs w:val="24"/>
        </w:rPr>
      </w:pPr>
    </w:p>
    <w:p w14:paraId="27C589E7" w14:textId="77777777" w:rsidR="00965088" w:rsidRDefault="00965088" w:rsidP="00DF34DC">
      <w:pPr>
        <w:spacing w:line="360" w:lineRule="auto"/>
        <w:jc w:val="both"/>
        <w:rPr>
          <w:rFonts w:ascii="Arial" w:hAnsi="Arial" w:cs="Arial"/>
          <w:sz w:val="24"/>
          <w:szCs w:val="24"/>
        </w:rPr>
      </w:pPr>
    </w:p>
    <w:p w14:paraId="60481831" w14:textId="77777777" w:rsidR="00965088" w:rsidRDefault="00965088" w:rsidP="00DF34DC">
      <w:pPr>
        <w:spacing w:line="360" w:lineRule="auto"/>
        <w:jc w:val="both"/>
        <w:rPr>
          <w:rFonts w:ascii="Arial" w:hAnsi="Arial" w:cs="Arial"/>
          <w:sz w:val="24"/>
          <w:szCs w:val="24"/>
        </w:rPr>
      </w:pPr>
    </w:p>
    <w:p w14:paraId="48D4EF42" w14:textId="77777777" w:rsidR="00965088" w:rsidRDefault="00965088" w:rsidP="00DF34DC">
      <w:pPr>
        <w:spacing w:line="360" w:lineRule="auto"/>
        <w:jc w:val="both"/>
        <w:rPr>
          <w:rFonts w:ascii="Arial" w:hAnsi="Arial" w:cs="Arial"/>
          <w:sz w:val="24"/>
          <w:szCs w:val="24"/>
        </w:rPr>
      </w:pPr>
    </w:p>
    <w:p w14:paraId="51E1D395" w14:textId="46164C5C" w:rsidR="00EB41EE" w:rsidRDefault="009236FA" w:rsidP="00DF34DC">
      <w:pPr>
        <w:spacing w:line="360" w:lineRule="auto"/>
        <w:jc w:val="both"/>
        <w:rPr>
          <w:rFonts w:ascii="Arial" w:hAnsi="Arial" w:cs="Arial"/>
          <w:sz w:val="24"/>
          <w:szCs w:val="24"/>
        </w:rPr>
      </w:pPr>
      <w:r>
        <w:rPr>
          <w:rFonts w:ascii="Times New Roman" w:hAnsi="Times New Roman" w:cs="Times New Roman"/>
          <w:noProof/>
          <w:sz w:val="24"/>
          <w:szCs w:val="24"/>
          <w:lang w:eastAsia="es-MX"/>
        </w:rPr>
        <mc:AlternateContent>
          <mc:Choice Requires="wps">
            <w:drawing>
              <wp:anchor distT="45720" distB="45720" distL="114300" distR="114300" simplePos="0" relativeHeight="251667968" behindDoc="0" locked="0" layoutInCell="1" allowOverlap="1" wp14:anchorId="79864F76" wp14:editId="65C6D50F">
                <wp:simplePos x="0" y="0"/>
                <wp:positionH relativeFrom="margin">
                  <wp:posOffset>197485</wp:posOffset>
                </wp:positionH>
                <wp:positionV relativeFrom="paragraph">
                  <wp:posOffset>3743960</wp:posOffset>
                </wp:positionV>
                <wp:extent cx="5283835" cy="367665"/>
                <wp:effectExtent l="0" t="0" r="0" b="0"/>
                <wp:wrapSquare wrapText="bothSides"/>
                <wp:docPr id="239"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3835" cy="367665"/>
                        </a:xfrm>
                        <a:prstGeom prst="rect">
                          <a:avLst/>
                        </a:prstGeom>
                        <a:solidFill>
                          <a:srgbClr val="FFFFFF"/>
                        </a:solidFill>
                        <a:ln w="9525">
                          <a:noFill/>
                          <a:miter lim="800000"/>
                          <a:headEnd/>
                          <a:tailEnd/>
                        </a:ln>
                      </wps:spPr>
                      <wps:txbx>
                        <w:txbxContent>
                          <w:p w14:paraId="20934BCA"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8" o:spid="_x0000_s1057" type="#_x0000_t202" style="position:absolute;left:0;text-align:left;margin-left:15.55pt;margin-top:294.8pt;width:416.05pt;height:28.95pt;z-index:2516679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" stroked="f">
                <v:textbox>
                  <w:txbxContent>
                    <w:p w14:paraId="20934BCA" w14:textId="77777777" w:rsidR="00DF34DC" w:rsidRDefault="00DF34DC" w:rsidP="00965088">
                      <w:pPr>
                        <w:jc w:val="center"/>
                        <w:rPr>
                          <w:rFonts w:ascii="Arial" w:hAnsi="Arial" w:cs="Arial"/>
                          <w:sz w:val="24"/>
                          <w:szCs w:val="24"/>
                        </w:rPr>
                      </w:pPr>
                      <w:r>
                        <w:rPr>
                          <w:rFonts w:ascii="Arial" w:hAnsi="Arial" w:cs="Arial"/>
                          <w:sz w:val="24"/>
                          <w:szCs w:val="24"/>
                        </w:rPr>
                        <w:t>Fuente: Datos obtenidos de cuestionarios aplicados.</w:t>
                      </w:r>
                    </w:p>
                  </w:txbxContent>
                </v:textbox>
                <w10:wrap type="square" anchorx="margin"/>
              </v:shape>
            </w:pict>
          </mc:Fallback>
        </mc:AlternateContent>
      </w:r>
      <w:r>
        <w:rPr>
          <w:noProof/>
          <w:lang w:eastAsia="es-MX"/>
        </w:rPr>
        <w:drawing>
          <wp:anchor distT="0" distB="0" distL="114300" distR="114300" simplePos="0" relativeHeight="251665920" behindDoc="1" locked="0" layoutInCell="1" allowOverlap="1" wp14:anchorId="08746D04" wp14:editId="1A48D604">
            <wp:simplePos x="0" y="0"/>
            <wp:positionH relativeFrom="margin">
              <wp:posOffset>182880</wp:posOffset>
            </wp:positionH>
            <wp:positionV relativeFrom="paragraph">
              <wp:posOffset>0</wp:posOffset>
            </wp:positionV>
            <wp:extent cx="5295900" cy="3621405"/>
            <wp:effectExtent l="0" t="0" r="0" b="17145"/>
            <wp:wrapTight wrapText="bothSides">
              <wp:wrapPolygon edited="0">
                <wp:start x="0" y="0"/>
                <wp:lineTo x="0" y="21589"/>
                <wp:lineTo x="21522" y="21589"/>
                <wp:lineTo x="21522" y="0"/>
                <wp:lineTo x="0" y="0"/>
              </wp:wrapPolygon>
            </wp:wrapTight>
            <wp:docPr id="252" name="Gráfico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p>
    <w:p w14:paraId="097B1871" w14:textId="60505BDB" w:rsidR="00965088" w:rsidRDefault="00965088" w:rsidP="00DF34DC">
      <w:pPr>
        <w:spacing w:line="360" w:lineRule="auto"/>
        <w:jc w:val="both"/>
        <w:rPr>
          <w:rFonts w:ascii="Arial" w:hAnsi="Arial" w:cs="Arial"/>
          <w:sz w:val="24"/>
          <w:szCs w:val="24"/>
        </w:rPr>
      </w:pPr>
      <w:r>
        <w:rPr>
          <w:rFonts w:ascii="Arial" w:hAnsi="Arial" w:cs="Arial"/>
          <w:sz w:val="24"/>
          <w:szCs w:val="24"/>
        </w:rPr>
        <w:t xml:space="preserve">El 29% de la población estudiada ha tenido por lo menos un ingreso a hospitalización por causa de peritonitis y el 24% de dos a tres ingresos durante la permanencia en su tratamiento. Los pacientes que han tenido más ingresos hospitalarios son también aquellos que llevan más tiempo dializándose cabe </w:t>
      </w:r>
      <w:r>
        <w:rPr>
          <w:rFonts w:ascii="Arial" w:hAnsi="Arial" w:cs="Arial"/>
          <w:sz w:val="24"/>
          <w:szCs w:val="24"/>
        </w:rPr>
        <w:lastRenderedPageBreak/>
        <w:t>mencionar que .no necesariamente influye el tiempo si no el cuidado e higiene que se tiene en el catéter.</w:t>
      </w:r>
    </w:p>
    <w:p w14:paraId="52656B03" w14:textId="77777777" w:rsidR="00965088" w:rsidRDefault="00965088" w:rsidP="00DF34DC">
      <w:pPr>
        <w:spacing w:line="360" w:lineRule="auto"/>
        <w:jc w:val="both"/>
        <w:rPr>
          <w:rFonts w:ascii="Arial" w:hAnsi="Arial" w:cs="Arial"/>
          <w:sz w:val="24"/>
          <w:szCs w:val="24"/>
        </w:rPr>
      </w:pPr>
    </w:p>
    <w:p w14:paraId="17C72244" w14:textId="6BD8FA80" w:rsidR="00965088" w:rsidRDefault="00965088" w:rsidP="00DF34DC">
      <w:pPr>
        <w:spacing w:line="360" w:lineRule="auto"/>
        <w:jc w:val="both"/>
        <w:rPr>
          <w:rFonts w:ascii="Arial" w:hAnsi="Arial" w:cs="Arial"/>
          <w:sz w:val="24"/>
          <w:szCs w:val="24"/>
        </w:rPr>
      </w:pPr>
    </w:p>
    <w:p w14:paraId="4D7A4BD1" w14:textId="77777777" w:rsidR="00965088" w:rsidRDefault="00965088" w:rsidP="00DF34DC">
      <w:pPr>
        <w:spacing w:line="360" w:lineRule="auto"/>
        <w:jc w:val="both"/>
        <w:rPr>
          <w:rFonts w:ascii="Arial" w:hAnsi="Arial" w:cs="Arial"/>
          <w:sz w:val="24"/>
          <w:szCs w:val="24"/>
        </w:rPr>
      </w:pPr>
    </w:p>
    <w:p w14:paraId="67BB64D8" w14:textId="717AD0F0" w:rsidR="00965088" w:rsidRDefault="009236FA" w:rsidP="00DF34DC">
      <w:pPr>
        <w:spacing w:line="360" w:lineRule="auto"/>
        <w:jc w:val="both"/>
        <w:rPr>
          <w:rFonts w:ascii="Arial" w:hAnsi="Arial" w:cs="Arial"/>
          <w:sz w:val="24"/>
          <w:szCs w:val="24"/>
        </w:rPr>
      </w:pPr>
      <w:r>
        <w:rPr>
          <w:noProof/>
          <w:lang w:eastAsia="es-MX"/>
        </w:rPr>
        <w:drawing>
          <wp:anchor distT="0" distB="0" distL="114300" distR="114300" simplePos="0" relativeHeight="251668992" behindDoc="1" locked="0" layoutInCell="1" allowOverlap="1" wp14:anchorId="38029A19" wp14:editId="4590BBDC">
            <wp:simplePos x="0" y="0"/>
            <wp:positionH relativeFrom="margin">
              <wp:posOffset>352425</wp:posOffset>
            </wp:positionH>
            <wp:positionV relativeFrom="paragraph">
              <wp:posOffset>0</wp:posOffset>
            </wp:positionV>
            <wp:extent cx="5320030" cy="2897505"/>
            <wp:effectExtent l="0" t="0" r="13970" b="17145"/>
            <wp:wrapTight wrapText="bothSides">
              <wp:wrapPolygon edited="0">
                <wp:start x="0" y="0"/>
                <wp:lineTo x="0" y="21586"/>
                <wp:lineTo x="21579" y="21586"/>
                <wp:lineTo x="21579" y="0"/>
                <wp:lineTo x="0" y="0"/>
              </wp:wrapPolygon>
            </wp:wrapTight>
            <wp:docPr id="253" name="Gráfico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p>
    <w:p w14:paraId="1B189D18" w14:textId="7F7C722A" w:rsidR="00965088" w:rsidRDefault="00965088" w:rsidP="00DF34DC">
      <w:pPr>
        <w:spacing w:line="360" w:lineRule="auto"/>
        <w:jc w:val="both"/>
        <w:rPr>
          <w:rFonts w:ascii="Arial" w:hAnsi="Arial" w:cs="Arial"/>
          <w:sz w:val="24"/>
          <w:szCs w:val="24"/>
        </w:rPr>
      </w:pPr>
    </w:p>
    <w:p w14:paraId="733EB168" w14:textId="376EE995" w:rsidR="00965088" w:rsidRDefault="00965088" w:rsidP="00DF34DC">
      <w:pPr>
        <w:tabs>
          <w:tab w:val="left" w:pos="284"/>
        </w:tabs>
        <w:spacing w:line="360" w:lineRule="auto"/>
        <w:jc w:val="both"/>
        <w:rPr>
          <w:rFonts w:ascii="Arial" w:hAnsi="Arial" w:cs="Arial"/>
          <w:sz w:val="24"/>
          <w:szCs w:val="24"/>
        </w:rPr>
      </w:pPr>
    </w:p>
    <w:p w14:paraId="47640CBA" w14:textId="795CF1C7" w:rsidR="00B04783" w:rsidRDefault="00965088" w:rsidP="00DF34DC">
      <w:pPr>
        <w:tabs>
          <w:tab w:val="left" w:pos="284"/>
        </w:tabs>
        <w:spacing w:line="360" w:lineRule="auto"/>
        <w:jc w:val="both"/>
        <w:rPr>
          <w:rFonts w:ascii="Arial" w:hAnsi="Arial" w:cs="Arial"/>
          <w:sz w:val="24"/>
          <w:szCs w:val="24"/>
        </w:rPr>
      </w:pPr>
      <w:r>
        <w:rPr>
          <w:rFonts w:ascii="Arial" w:hAnsi="Arial" w:cs="Arial"/>
          <w:sz w:val="24"/>
          <w:szCs w:val="24"/>
        </w:rPr>
        <w:t xml:space="preserve"> </w:t>
      </w:r>
    </w:p>
    <w:p w14:paraId="03C4DD0A" w14:textId="77777777" w:rsidR="009236FA" w:rsidRDefault="009236FA" w:rsidP="00DF34DC">
      <w:pPr>
        <w:tabs>
          <w:tab w:val="left" w:pos="284"/>
        </w:tabs>
        <w:spacing w:line="360" w:lineRule="auto"/>
        <w:jc w:val="both"/>
        <w:rPr>
          <w:rFonts w:ascii="Arial" w:hAnsi="Arial" w:cs="Arial"/>
          <w:sz w:val="24"/>
          <w:szCs w:val="24"/>
        </w:rPr>
      </w:pPr>
    </w:p>
    <w:p w14:paraId="49F4927A" w14:textId="77777777" w:rsidR="009236FA" w:rsidRDefault="009236FA" w:rsidP="00DF34DC">
      <w:pPr>
        <w:tabs>
          <w:tab w:val="left" w:pos="284"/>
        </w:tabs>
        <w:spacing w:line="360" w:lineRule="auto"/>
        <w:jc w:val="both"/>
        <w:rPr>
          <w:rFonts w:ascii="Arial" w:hAnsi="Arial" w:cs="Arial"/>
          <w:sz w:val="24"/>
          <w:szCs w:val="24"/>
        </w:rPr>
      </w:pPr>
    </w:p>
    <w:p w14:paraId="7DC674FD" w14:textId="4795B9B2" w:rsidR="009236FA" w:rsidRDefault="009236FA" w:rsidP="00DF34DC">
      <w:pPr>
        <w:tabs>
          <w:tab w:val="left" w:pos="284"/>
        </w:tabs>
        <w:spacing w:line="360" w:lineRule="auto"/>
        <w:jc w:val="both"/>
        <w:rPr>
          <w:rFonts w:ascii="Arial" w:hAnsi="Arial" w:cs="Arial"/>
          <w:sz w:val="24"/>
          <w:szCs w:val="24"/>
        </w:rPr>
      </w:pPr>
    </w:p>
    <w:p w14:paraId="449FB47D" w14:textId="6539FE8C" w:rsidR="009236FA" w:rsidRDefault="009236FA" w:rsidP="00DF34DC">
      <w:pPr>
        <w:tabs>
          <w:tab w:val="left" w:pos="284"/>
        </w:tabs>
        <w:spacing w:line="360" w:lineRule="auto"/>
        <w:jc w:val="both"/>
        <w:rPr>
          <w:rFonts w:ascii="Arial" w:hAnsi="Arial" w:cs="Arial"/>
          <w:sz w:val="24"/>
          <w:szCs w:val="24"/>
        </w:rPr>
      </w:pPr>
    </w:p>
    <w:p w14:paraId="38A80A4C" w14:textId="7CE736F1" w:rsidR="00E66AF8" w:rsidRDefault="00E66AF8" w:rsidP="00DF34DC">
      <w:pPr>
        <w:tabs>
          <w:tab w:val="left" w:pos="284"/>
        </w:tabs>
        <w:spacing w:line="360" w:lineRule="auto"/>
        <w:jc w:val="both"/>
        <w:rPr>
          <w:rFonts w:ascii="Arial" w:hAnsi="Arial" w:cs="Arial"/>
          <w:sz w:val="24"/>
          <w:szCs w:val="24"/>
        </w:rPr>
      </w:pPr>
      <w:r w:rsidRPr="005C484F">
        <w:rPr>
          <w:b/>
          <w:noProof/>
          <w:lang w:eastAsia="es-MX"/>
        </w:rPr>
        <mc:AlternateContent>
          <mc:Choice Requires="wps">
            <w:drawing>
              <wp:anchor distT="45720" distB="45720" distL="114300" distR="114300" simplePos="0" relativeHeight="251672064" behindDoc="0" locked="0" layoutInCell="1" allowOverlap="1" wp14:anchorId="5177E0EB" wp14:editId="4B0AA0E1">
                <wp:simplePos x="0" y="0"/>
                <wp:positionH relativeFrom="margin">
                  <wp:posOffset>390888</wp:posOffset>
                </wp:positionH>
                <wp:positionV relativeFrom="paragraph">
                  <wp:posOffset>251641</wp:posOffset>
                </wp:positionV>
                <wp:extent cx="5320030" cy="320040"/>
                <wp:effectExtent l="0" t="0" r="0" b="3810"/>
                <wp:wrapSquare wrapText="bothSides"/>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0030" cy="320040"/>
                        </a:xfrm>
                        <a:prstGeom prst="rect">
                          <a:avLst/>
                        </a:prstGeom>
                        <a:solidFill>
                          <a:srgbClr val="FFFFFF"/>
                        </a:solidFill>
                        <a:ln w="9525">
                          <a:noFill/>
                          <a:miter lim="800000"/>
                          <a:headEnd/>
                          <a:tailEnd/>
                        </a:ln>
                      </wps:spPr>
                      <wps:txbx>
                        <w:txbxContent>
                          <w:p w14:paraId="2464C4A7"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9" o:spid="_x0000_s1058" type="#_x0000_t202" style="position:absolute;left:0;text-align:left;margin-left:30.8pt;margin-top:19.8pt;width:418.9pt;height:25.2pt;z-index:2516720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" stroked="f">
                <v:textbox>
                  <w:txbxContent>
                    <w:p w14:paraId="2464C4A7"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v:textbox>
                <w10:wrap type="square" anchorx="margin"/>
              </v:shape>
            </w:pict>
          </mc:Fallback>
        </mc:AlternateContent>
      </w:r>
    </w:p>
    <w:p w14:paraId="71CABBFD" w14:textId="77777777" w:rsidR="00E66AF8" w:rsidRDefault="00E66AF8" w:rsidP="00DF34DC">
      <w:pPr>
        <w:tabs>
          <w:tab w:val="left" w:pos="284"/>
        </w:tabs>
        <w:spacing w:line="360" w:lineRule="auto"/>
        <w:jc w:val="both"/>
        <w:rPr>
          <w:rFonts w:ascii="Arial" w:hAnsi="Arial" w:cs="Arial"/>
          <w:sz w:val="24"/>
          <w:szCs w:val="24"/>
        </w:rPr>
      </w:pPr>
    </w:p>
    <w:p w14:paraId="099ADA77" w14:textId="77777777" w:rsidR="00E66AF8" w:rsidRDefault="00E66AF8" w:rsidP="00DF34DC">
      <w:pPr>
        <w:tabs>
          <w:tab w:val="left" w:pos="284"/>
        </w:tabs>
        <w:spacing w:line="360" w:lineRule="auto"/>
        <w:jc w:val="both"/>
        <w:rPr>
          <w:rFonts w:ascii="Arial" w:hAnsi="Arial" w:cs="Arial"/>
          <w:sz w:val="24"/>
          <w:szCs w:val="24"/>
        </w:rPr>
      </w:pPr>
    </w:p>
    <w:p w14:paraId="4728DE90" w14:textId="2A8CAC5E" w:rsidR="00965088" w:rsidRDefault="00B04783" w:rsidP="00DF34DC">
      <w:pPr>
        <w:tabs>
          <w:tab w:val="left" w:pos="284"/>
        </w:tabs>
        <w:spacing w:line="360" w:lineRule="auto"/>
        <w:jc w:val="both"/>
        <w:rPr>
          <w:rFonts w:ascii="Arial" w:hAnsi="Arial" w:cs="Arial"/>
          <w:sz w:val="24"/>
          <w:szCs w:val="24"/>
        </w:rPr>
      </w:pPr>
      <w:r>
        <w:rPr>
          <w:rFonts w:ascii="Arial" w:hAnsi="Arial" w:cs="Arial"/>
          <w:sz w:val="24"/>
          <w:szCs w:val="24"/>
        </w:rPr>
        <w:t xml:space="preserve">La </w:t>
      </w:r>
      <w:r w:rsidR="00965088">
        <w:rPr>
          <w:rFonts w:ascii="Arial" w:hAnsi="Arial" w:cs="Arial"/>
          <w:sz w:val="24"/>
          <w:szCs w:val="24"/>
        </w:rPr>
        <w:t>insuficiencia renal o daño renal con frecuencia se desarrolla en pacientes con diabetes mellitus porque las nefronas tienden a engrosarse y con el paso del tiempo cicatrizan, después comienzan a filtrarse y la albumina pasa a la orina</w:t>
      </w:r>
    </w:p>
    <w:p w14:paraId="05EF16DA" w14:textId="77777777" w:rsidR="00965088" w:rsidRDefault="00965088" w:rsidP="00DF34DC">
      <w:pPr>
        <w:tabs>
          <w:tab w:val="left" w:pos="284"/>
        </w:tabs>
        <w:spacing w:line="360" w:lineRule="auto"/>
        <w:jc w:val="both"/>
        <w:rPr>
          <w:rFonts w:ascii="Arial" w:hAnsi="Arial" w:cs="Arial"/>
          <w:sz w:val="24"/>
          <w:szCs w:val="24"/>
        </w:rPr>
      </w:pPr>
      <w:r>
        <w:rPr>
          <w:rFonts w:ascii="Arial" w:hAnsi="Arial" w:cs="Arial"/>
          <w:sz w:val="24"/>
          <w:szCs w:val="24"/>
        </w:rPr>
        <w:t>El 50.6 % de la población estudiada ya tiene como patología de base algún tipo  de diabetes mellitus (DM) e hipertensión arterial sistémica (HAS). Del   16 % la principal causa fue hipoplasia renal, esto en la población joven de la muestra obtenida.</w:t>
      </w:r>
    </w:p>
    <w:p w14:paraId="404C692F" w14:textId="77777777" w:rsidR="00965088" w:rsidRDefault="00965088" w:rsidP="00DF34DC">
      <w:pPr>
        <w:tabs>
          <w:tab w:val="left" w:pos="284"/>
        </w:tabs>
        <w:spacing w:line="360" w:lineRule="auto"/>
        <w:jc w:val="both"/>
        <w:rPr>
          <w:rFonts w:ascii="Arial" w:hAnsi="Arial" w:cs="Arial"/>
          <w:sz w:val="24"/>
          <w:szCs w:val="24"/>
        </w:rPr>
      </w:pPr>
    </w:p>
    <w:p w14:paraId="4E6C0E8F" w14:textId="77777777" w:rsidR="00965088" w:rsidRDefault="00965088" w:rsidP="00DF34DC">
      <w:pPr>
        <w:tabs>
          <w:tab w:val="left" w:pos="284"/>
        </w:tabs>
        <w:spacing w:line="360" w:lineRule="auto"/>
        <w:jc w:val="both"/>
        <w:rPr>
          <w:rFonts w:ascii="Arial" w:hAnsi="Arial" w:cs="Arial"/>
          <w:sz w:val="24"/>
          <w:szCs w:val="24"/>
        </w:rPr>
      </w:pPr>
    </w:p>
    <w:p w14:paraId="22775FAA" w14:textId="77777777" w:rsidR="00965088" w:rsidRDefault="00965088" w:rsidP="00DF34DC">
      <w:pPr>
        <w:tabs>
          <w:tab w:val="left" w:pos="284"/>
        </w:tabs>
        <w:spacing w:line="360" w:lineRule="auto"/>
        <w:jc w:val="both"/>
        <w:rPr>
          <w:rFonts w:ascii="Arial" w:hAnsi="Arial" w:cs="Arial"/>
          <w:sz w:val="24"/>
          <w:szCs w:val="24"/>
        </w:rPr>
      </w:pPr>
    </w:p>
    <w:p w14:paraId="589DBCD2" w14:textId="77777777" w:rsidR="00965088" w:rsidRDefault="00965088" w:rsidP="00DF34DC">
      <w:pPr>
        <w:tabs>
          <w:tab w:val="left" w:pos="284"/>
        </w:tabs>
        <w:spacing w:line="360" w:lineRule="auto"/>
        <w:jc w:val="both"/>
        <w:rPr>
          <w:rFonts w:ascii="Arial" w:hAnsi="Arial" w:cs="Arial"/>
          <w:sz w:val="24"/>
          <w:szCs w:val="24"/>
        </w:rPr>
      </w:pPr>
    </w:p>
    <w:p w14:paraId="3661A9BE" w14:textId="77777777" w:rsidR="00965088" w:rsidRDefault="00965088" w:rsidP="00DF34DC">
      <w:pPr>
        <w:tabs>
          <w:tab w:val="left" w:pos="284"/>
        </w:tabs>
        <w:spacing w:line="360" w:lineRule="auto"/>
        <w:jc w:val="both"/>
        <w:rPr>
          <w:rFonts w:ascii="Arial" w:hAnsi="Arial" w:cs="Arial"/>
          <w:sz w:val="24"/>
          <w:szCs w:val="24"/>
        </w:rPr>
      </w:pPr>
    </w:p>
    <w:p w14:paraId="30A089B4" w14:textId="6B80037F" w:rsidR="00B04783" w:rsidRDefault="00E66AF8" w:rsidP="00DF34DC">
      <w:pPr>
        <w:tabs>
          <w:tab w:val="left" w:pos="284"/>
        </w:tabs>
        <w:spacing w:line="360" w:lineRule="auto"/>
        <w:jc w:val="both"/>
        <w:rPr>
          <w:rFonts w:ascii="Arial" w:hAnsi="Arial" w:cs="Arial"/>
          <w:sz w:val="24"/>
          <w:szCs w:val="24"/>
        </w:rPr>
      </w:pPr>
      <w:r w:rsidRPr="005C484F">
        <w:rPr>
          <w:b/>
          <w:noProof/>
          <w:lang w:eastAsia="es-MX"/>
        </w:rPr>
        <mc:AlternateContent>
          <mc:Choice Requires="wps">
            <w:drawing>
              <wp:anchor distT="45720" distB="45720" distL="114300" distR="114300" simplePos="0" relativeHeight="251675136" behindDoc="0" locked="0" layoutInCell="1" allowOverlap="1" wp14:anchorId="1FFD659A" wp14:editId="60739D7C">
                <wp:simplePos x="0" y="0"/>
                <wp:positionH relativeFrom="margin">
                  <wp:posOffset>58874</wp:posOffset>
                </wp:positionH>
                <wp:positionV relativeFrom="paragraph">
                  <wp:posOffset>3518807</wp:posOffset>
                </wp:positionV>
                <wp:extent cx="5331460" cy="332105"/>
                <wp:effectExtent l="0" t="0" r="2540" b="0"/>
                <wp:wrapSquare wrapText="bothSides"/>
                <wp:docPr id="240"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1460" cy="332105"/>
                        </a:xfrm>
                        <a:prstGeom prst="rect">
                          <a:avLst/>
                        </a:prstGeom>
                        <a:solidFill>
                          <a:srgbClr val="FFFFFF"/>
                        </a:solidFill>
                        <a:ln w="9525">
                          <a:noFill/>
                          <a:miter lim="800000"/>
                          <a:headEnd/>
                          <a:tailEnd/>
                        </a:ln>
                      </wps:spPr>
                      <wps:txbx>
                        <w:txbxContent>
                          <w:p w14:paraId="47D294FB"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9" o:spid="_x0000_s1059" type="#_x0000_t202" style="position:absolute;left:0;text-align:left;margin-left:4.65pt;margin-top:277.05pt;width:419.8pt;height:26.15pt;z-index:251675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" stroked="f">
                <v:textbox>
                  <w:txbxContent>
                    <w:p w14:paraId="47D294FB"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v:textbox>
                <w10:wrap type="square" anchorx="margin"/>
              </v:shape>
            </w:pict>
          </mc:Fallback>
        </mc:AlternateContent>
      </w:r>
      <w:r w:rsidR="009236FA" w:rsidRPr="006012D0">
        <w:rPr>
          <w:rFonts w:ascii="Arial" w:hAnsi="Arial" w:cs="Arial"/>
          <w:noProof/>
          <w:lang w:eastAsia="es-MX"/>
        </w:rPr>
        <w:drawing>
          <wp:anchor distT="0" distB="0" distL="114300" distR="114300" simplePos="0" relativeHeight="251674112" behindDoc="1" locked="0" layoutInCell="1" allowOverlap="1" wp14:anchorId="300BEDDC" wp14:editId="552B2485">
            <wp:simplePos x="0" y="0"/>
            <wp:positionH relativeFrom="margin">
              <wp:posOffset>180975</wp:posOffset>
            </wp:positionH>
            <wp:positionV relativeFrom="paragraph">
              <wp:posOffset>0</wp:posOffset>
            </wp:positionV>
            <wp:extent cx="5295900" cy="3146425"/>
            <wp:effectExtent l="0" t="0" r="0" b="15875"/>
            <wp:wrapTight wrapText="bothSides">
              <wp:wrapPolygon edited="0">
                <wp:start x="0" y="0"/>
                <wp:lineTo x="0" y="21578"/>
                <wp:lineTo x="21522" y="21578"/>
                <wp:lineTo x="21522" y="0"/>
                <wp:lineTo x="0" y="0"/>
              </wp:wrapPolygon>
            </wp:wrapTight>
            <wp:docPr id="254" name="Gráfico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p>
    <w:p w14:paraId="1736F7ED" w14:textId="320CE3AB" w:rsidR="00965088" w:rsidRDefault="00B04783" w:rsidP="00DF34DC">
      <w:pPr>
        <w:tabs>
          <w:tab w:val="left" w:pos="284"/>
        </w:tabs>
        <w:spacing w:line="360" w:lineRule="auto"/>
        <w:jc w:val="both"/>
        <w:rPr>
          <w:rFonts w:ascii="Arial" w:hAnsi="Arial" w:cs="Arial"/>
          <w:sz w:val="24"/>
          <w:szCs w:val="24"/>
        </w:rPr>
      </w:pPr>
      <w:r>
        <w:rPr>
          <w:rFonts w:ascii="Arial" w:hAnsi="Arial" w:cs="Arial"/>
          <w:sz w:val="24"/>
          <w:szCs w:val="24"/>
        </w:rPr>
        <w:t xml:space="preserve">El </w:t>
      </w:r>
      <w:r w:rsidR="00965088">
        <w:rPr>
          <w:rFonts w:ascii="Arial" w:hAnsi="Arial" w:cs="Arial"/>
          <w:sz w:val="24"/>
          <w:szCs w:val="24"/>
        </w:rPr>
        <w:t>46.8% del total de la muestra refiere haber presentado de 4 a 6 síntomas, el 39.2% de 1 a 3 síntomas. Los síntomas más comunes son  las náuseas, vómitos, fiebre, dolor abdominal rebote doloroso y al momento de dializarse la presencia de líquido turbio.</w:t>
      </w:r>
    </w:p>
    <w:p w14:paraId="32D20B4D" w14:textId="696823C6" w:rsidR="00965088" w:rsidRDefault="00965088" w:rsidP="00DF34DC">
      <w:pPr>
        <w:tabs>
          <w:tab w:val="left" w:pos="284"/>
        </w:tabs>
        <w:spacing w:line="360" w:lineRule="auto"/>
        <w:jc w:val="both"/>
        <w:rPr>
          <w:rFonts w:ascii="Arial" w:hAnsi="Arial" w:cs="Arial"/>
          <w:sz w:val="24"/>
          <w:szCs w:val="24"/>
        </w:rPr>
      </w:pPr>
      <w:r>
        <w:rPr>
          <w:rFonts w:ascii="Arial" w:hAnsi="Arial" w:cs="Arial"/>
          <w:sz w:val="24"/>
          <w:szCs w:val="24"/>
        </w:rPr>
        <w:t>El 13.9% no presento ningún síntoma antes de su hospitalización, fue hasta el internamiento que se diagnosticó a través del líquido de diálisis.</w:t>
      </w:r>
    </w:p>
    <w:p w14:paraId="3F085866" w14:textId="75D6CDD0" w:rsidR="00965088" w:rsidRDefault="00965088" w:rsidP="00DF34DC">
      <w:pPr>
        <w:tabs>
          <w:tab w:val="left" w:pos="284"/>
        </w:tabs>
        <w:spacing w:line="360" w:lineRule="auto"/>
        <w:jc w:val="both"/>
        <w:rPr>
          <w:rFonts w:ascii="Arial" w:hAnsi="Arial" w:cs="Arial"/>
          <w:sz w:val="24"/>
          <w:szCs w:val="24"/>
        </w:rPr>
      </w:pPr>
    </w:p>
    <w:p w14:paraId="3E340936" w14:textId="77777777" w:rsidR="00965088" w:rsidRDefault="00965088" w:rsidP="00DF34DC">
      <w:pPr>
        <w:tabs>
          <w:tab w:val="left" w:pos="284"/>
        </w:tabs>
        <w:spacing w:line="360" w:lineRule="auto"/>
        <w:jc w:val="both"/>
        <w:rPr>
          <w:rFonts w:ascii="Arial" w:hAnsi="Arial" w:cs="Arial"/>
          <w:sz w:val="24"/>
          <w:szCs w:val="24"/>
        </w:rPr>
      </w:pPr>
    </w:p>
    <w:p w14:paraId="6D523362" w14:textId="77777777" w:rsidR="00965088" w:rsidRDefault="00965088" w:rsidP="00DF34DC">
      <w:pPr>
        <w:tabs>
          <w:tab w:val="left" w:pos="284"/>
        </w:tabs>
        <w:spacing w:line="360" w:lineRule="auto"/>
        <w:jc w:val="both"/>
        <w:rPr>
          <w:rFonts w:ascii="Arial" w:hAnsi="Arial" w:cs="Arial"/>
          <w:sz w:val="24"/>
          <w:szCs w:val="24"/>
        </w:rPr>
      </w:pPr>
    </w:p>
    <w:p w14:paraId="058A1D7B" w14:textId="77777777" w:rsidR="00965088" w:rsidRDefault="00965088" w:rsidP="00DF34DC">
      <w:pPr>
        <w:tabs>
          <w:tab w:val="left" w:pos="284"/>
        </w:tabs>
        <w:spacing w:line="360" w:lineRule="auto"/>
        <w:jc w:val="both"/>
        <w:rPr>
          <w:rFonts w:ascii="Arial" w:hAnsi="Arial" w:cs="Arial"/>
          <w:sz w:val="24"/>
          <w:szCs w:val="24"/>
        </w:rPr>
      </w:pPr>
    </w:p>
    <w:p w14:paraId="1E99BA4C" w14:textId="13834ABF" w:rsidR="00965088" w:rsidRDefault="006B3012" w:rsidP="00DF34DC">
      <w:pPr>
        <w:tabs>
          <w:tab w:val="left" w:pos="284"/>
        </w:tabs>
        <w:spacing w:line="360" w:lineRule="auto"/>
        <w:jc w:val="both"/>
        <w:rPr>
          <w:rFonts w:ascii="Arial" w:hAnsi="Arial" w:cs="Arial"/>
          <w:sz w:val="24"/>
          <w:szCs w:val="24"/>
        </w:rPr>
      </w:pPr>
      <w:r w:rsidRPr="005C484F">
        <w:rPr>
          <w:b/>
          <w:noProof/>
          <w:lang w:eastAsia="es-MX"/>
        </w:rPr>
        <mc:AlternateContent>
          <mc:Choice Requires="wps">
            <w:drawing>
              <wp:anchor distT="45720" distB="45720" distL="114300" distR="114300" simplePos="0" relativeHeight="251707904" behindDoc="0" locked="0" layoutInCell="1" allowOverlap="1" wp14:anchorId="34706E35" wp14:editId="4DEE75D4">
                <wp:simplePos x="0" y="0"/>
                <wp:positionH relativeFrom="margin">
                  <wp:posOffset>266700</wp:posOffset>
                </wp:positionH>
                <wp:positionV relativeFrom="paragraph">
                  <wp:posOffset>3453765</wp:posOffset>
                </wp:positionV>
                <wp:extent cx="5331460" cy="332105"/>
                <wp:effectExtent l="0" t="0" r="2540" b="0"/>
                <wp:wrapSquare wrapText="bothSides"/>
                <wp:docPr id="291"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1460" cy="332105"/>
                        </a:xfrm>
                        <a:prstGeom prst="rect">
                          <a:avLst/>
                        </a:prstGeom>
                        <a:solidFill>
                          <a:srgbClr val="FFFFFF"/>
                        </a:solidFill>
                        <a:ln w="9525">
                          <a:noFill/>
                          <a:miter lim="800000"/>
                          <a:headEnd/>
                          <a:tailEnd/>
                        </a:ln>
                      </wps:spPr>
                      <wps:txbx>
                        <w:txbxContent>
                          <w:p w14:paraId="7798C4F2" w14:textId="77777777" w:rsidR="00DF34DC" w:rsidRPr="00025966" w:rsidRDefault="00DF34DC" w:rsidP="006B3012">
                            <w:pPr>
                              <w:jc w:val="center"/>
                              <w:rPr>
                                <w:rFonts w:ascii="Arial" w:hAnsi="Arial" w:cs="Arial"/>
                                <w:sz w:val="24"/>
                                <w:szCs w:val="24"/>
                              </w:rPr>
                            </w:pPr>
                            <w:r w:rsidRPr="00025966">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1pt;margin-top:271.95pt;width:419.8pt;height:26.15pt;z-index:2517079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" stroked="f">
                <v:textbox>
                  <w:txbxContent>
                    <w:p w14:paraId="7798C4F2" w14:textId="77777777" w:rsidR="00DF34DC" w:rsidRPr="00025966" w:rsidRDefault="00DF34DC" w:rsidP="006B3012">
                      <w:pPr>
                        <w:jc w:val="center"/>
                        <w:rPr>
                          <w:rFonts w:ascii="Arial" w:hAnsi="Arial" w:cs="Arial"/>
                          <w:sz w:val="24"/>
                          <w:szCs w:val="24"/>
                        </w:rPr>
                      </w:pPr>
                      <w:r w:rsidRPr="00025966">
                        <w:rPr>
                          <w:rFonts w:ascii="Arial" w:hAnsi="Arial" w:cs="Arial"/>
                          <w:sz w:val="24"/>
                          <w:szCs w:val="24"/>
                        </w:rPr>
                        <w:t>Fuente: Datos obtenidos de cuestionarios aplicados.</w:t>
                      </w:r>
                    </w:p>
                  </w:txbxContent>
                </v:textbox>
                <w10:wrap type="square" anchorx="margin"/>
              </v:shape>
            </w:pict>
          </mc:Fallback>
        </mc:AlternateContent>
      </w:r>
      <w:r>
        <w:rPr>
          <w:noProof/>
          <w:lang w:eastAsia="es-MX"/>
        </w:rPr>
        <w:drawing>
          <wp:inline distT="0" distB="0" distL="0" distR="0" wp14:anchorId="49379BF3" wp14:editId="5358D233">
            <wp:extent cx="5514975" cy="3190875"/>
            <wp:effectExtent l="0" t="0" r="0" b="0"/>
            <wp:docPr id="290" name="Gráfico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4486324" w14:textId="432ECB8C" w:rsidR="006B3012" w:rsidRDefault="006B3012" w:rsidP="00DF34DC">
      <w:pPr>
        <w:tabs>
          <w:tab w:val="left" w:pos="284"/>
        </w:tabs>
        <w:spacing w:line="360" w:lineRule="auto"/>
        <w:jc w:val="both"/>
        <w:rPr>
          <w:rFonts w:ascii="Arial" w:hAnsi="Arial" w:cs="Arial"/>
          <w:sz w:val="24"/>
          <w:szCs w:val="24"/>
        </w:rPr>
      </w:pPr>
      <w:r>
        <w:rPr>
          <w:rFonts w:ascii="Arial" w:hAnsi="Arial" w:cs="Arial"/>
          <w:sz w:val="24"/>
          <w:szCs w:val="24"/>
        </w:rPr>
        <w:t xml:space="preserve">El 70.88% de la población cuenta con alguna patología de base que se convierte en un factor de riesgo de desarrollar peritonitis en este caso la Diabetes mellitus es la que tiene el porcentaje más alto. Por otra </w:t>
      </w:r>
      <w:r w:rsidR="00813ECD">
        <w:rPr>
          <w:rFonts w:ascii="Arial" w:hAnsi="Arial" w:cs="Arial"/>
          <w:sz w:val="24"/>
          <w:szCs w:val="24"/>
        </w:rPr>
        <w:t>parte,</w:t>
      </w:r>
      <w:r>
        <w:rPr>
          <w:rFonts w:ascii="Arial" w:hAnsi="Arial" w:cs="Arial"/>
          <w:sz w:val="24"/>
          <w:szCs w:val="24"/>
        </w:rPr>
        <w:t xml:space="preserve"> el 16.4% refirió haber ingresado con algún dato de infección en la herida quirúrgica o en el sitio de inserción del catéter. </w:t>
      </w:r>
      <w:r w:rsidR="00813ECD">
        <w:rPr>
          <w:rFonts w:ascii="Arial" w:hAnsi="Arial" w:cs="Arial"/>
          <w:sz w:val="24"/>
          <w:szCs w:val="24"/>
        </w:rPr>
        <w:t>Así mismo el 20.2% de la población menciono no tener ningún factor de riesgo de los enlistados en el cuestionario.</w:t>
      </w:r>
    </w:p>
    <w:p w14:paraId="23E50C40" w14:textId="77777777" w:rsidR="009236FA" w:rsidRDefault="009236FA" w:rsidP="00DF34DC">
      <w:pPr>
        <w:tabs>
          <w:tab w:val="left" w:pos="284"/>
        </w:tabs>
        <w:spacing w:line="360" w:lineRule="auto"/>
        <w:jc w:val="both"/>
        <w:rPr>
          <w:rFonts w:ascii="Arial" w:hAnsi="Arial" w:cs="Arial"/>
          <w:sz w:val="24"/>
          <w:szCs w:val="24"/>
        </w:rPr>
      </w:pPr>
    </w:p>
    <w:p w14:paraId="4C0BC65D" w14:textId="77777777" w:rsidR="009236FA" w:rsidRDefault="009236FA" w:rsidP="00DF34DC">
      <w:pPr>
        <w:tabs>
          <w:tab w:val="left" w:pos="284"/>
        </w:tabs>
        <w:spacing w:line="360" w:lineRule="auto"/>
        <w:jc w:val="both"/>
        <w:rPr>
          <w:rFonts w:ascii="Arial" w:hAnsi="Arial" w:cs="Arial"/>
          <w:sz w:val="24"/>
          <w:szCs w:val="24"/>
        </w:rPr>
      </w:pPr>
    </w:p>
    <w:p w14:paraId="18E242B1" w14:textId="77777777" w:rsidR="009236FA" w:rsidRDefault="009236FA" w:rsidP="00DF34DC">
      <w:pPr>
        <w:tabs>
          <w:tab w:val="left" w:pos="284"/>
        </w:tabs>
        <w:spacing w:line="360" w:lineRule="auto"/>
        <w:jc w:val="both"/>
        <w:rPr>
          <w:rFonts w:ascii="Arial" w:hAnsi="Arial" w:cs="Arial"/>
          <w:sz w:val="24"/>
          <w:szCs w:val="24"/>
        </w:rPr>
      </w:pPr>
    </w:p>
    <w:p w14:paraId="3A92AE73" w14:textId="3425600B" w:rsidR="00965088" w:rsidRDefault="00C94695" w:rsidP="00DF34DC">
      <w:pPr>
        <w:tabs>
          <w:tab w:val="left" w:pos="284"/>
        </w:tabs>
        <w:spacing w:line="360" w:lineRule="auto"/>
        <w:jc w:val="both"/>
        <w:rPr>
          <w:rFonts w:ascii="Arial" w:hAnsi="Arial" w:cs="Arial"/>
          <w:sz w:val="24"/>
          <w:szCs w:val="24"/>
        </w:rPr>
      </w:pPr>
      <w:r w:rsidRPr="005C484F">
        <w:rPr>
          <w:b/>
          <w:noProof/>
          <w:lang w:eastAsia="es-MX"/>
        </w:rPr>
        <w:lastRenderedPageBreak/>
        <mc:AlternateContent>
          <mc:Choice Requires="wps">
            <w:drawing>
              <wp:anchor distT="45720" distB="45720" distL="114300" distR="114300" simplePos="0" relativeHeight="251677184" behindDoc="0" locked="0" layoutInCell="1" allowOverlap="1" wp14:anchorId="57EE6212" wp14:editId="07F2464D">
                <wp:simplePos x="0" y="0"/>
                <wp:positionH relativeFrom="margin">
                  <wp:posOffset>-71120</wp:posOffset>
                </wp:positionH>
                <wp:positionV relativeFrom="paragraph">
                  <wp:posOffset>3437255</wp:posOffset>
                </wp:positionV>
                <wp:extent cx="5474335" cy="356235"/>
                <wp:effectExtent l="0" t="0" r="0" b="5715"/>
                <wp:wrapSquare wrapText="bothSides"/>
                <wp:docPr id="241"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4335" cy="356235"/>
                        </a:xfrm>
                        <a:prstGeom prst="rect">
                          <a:avLst/>
                        </a:prstGeom>
                        <a:solidFill>
                          <a:srgbClr val="FFFFFF"/>
                        </a:solidFill>
                        <a:ln w="9525">
                          <a:noFill/>
                          <a:miter lim="800000"/>
                          <a:headEnd/>
                          <a:tailEnd/>
                        </a:ln>
                      </wps:spPr>
                      <wps:txbx>
                        <w:txbxContent>
                          <w:p w14:paraId="416AC991" w14:textId="773CBB9C" w:rsidR="00DF34DC" w:rsidRDefault="00DF34DC" w:rsidP="00965088">
                            <w:pPr>
                              <w:jc w:val="center"/>
                              <w:rPr>
                                <w:rFonts w:ascii="Arial" w:hAnsi="Arial" w:cs="Arial"/>
                                <w:sz w:val="24"/>
                                <w:szCs w:val="24"/>
                              </w:rPr>
                            </w:pPr>
                            <w:r w:rsidRPr="00025966">
                              <w:rPr>
                                <w:rFonts w:ascii="Arial" w:hAnsi="Arial" w:cs="Arial"/>
                                <w:sz w:val="24"/>
                                <w:szCs w:val="24"/>
                              </w:rPr>
                              <w:t>Fuente: Datos obten</w:t>
                            </w:r>
                            <w:r>
                              <w:rPr>
                                <w:rFonts w:ascii="Arial" w:hAnsi="Arial" w:cs="Arial"/>
                                <w:sz w:val="24"/>
                                <w:szCs w:val="24"/>
                              </w:rPr>
                              <w:t>idos de cuestionarios aplicados.</w:t>
                            </w:r>
                          </w:p>
                          <w:p w14:paraId="4A5192D2" w14:textId="77777777" w:rsidR="00DF34DC" w:rsidRPr="00025966" w:rsidRDefault="00DF34DC" w:rsidP="00C94695">
                            <w:pPr>
                              <w:rPr>
                                <w:rFonts w:ascii="Arial" w:hAnsi="Arial" w:cs="Arial"/>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1" o:spid="_x0000_s1061" type="#_x0000_t202" style="position:absolute;left:0;text-align:left;margin-left:-5.6pt;margin-top:270.65pt;width:431.05pt;height:28.05pt;z-index:2516771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" stroked="f">
                <v:textbox>
                  <w:txbxContent>
                    <w:p w14:paraId="416AC991" w14:textId="773CBB9C" w:rsidR="00DF34DC" w:rsidRDefault="00DF34DC" w:rsidP="00965088">
                      <w:pPr>
                        <w:jc w:val="center"/>
                        <w:rPr>
                          <w:rFonts w:ascii="Arial" w:hAnsi="Arial" w:cs="Arial"/>
                          <w:sz w:val="24"/>
                          <w:szCs w:val="24"/>
                        </w:rPr>
                      </w:pPr>
                      <w:r w:rsidRPr="00025966">
                        <w:rPr>
                          <w:rFonts w:ascii="Arial" w:hAnsi="Arial" w:cs="Arial"/>
                          <w:sz w:val="24"/>
                          <w:szCs w:val="24"/>
                        </w:rPr>
                        <w:t>Fuente: Datos obten</w:t>
                      </w:r>
                      <w:r>
                        <w:rPr>
                          <w:rFonts w:ascii="Arial" w:hAnsi="Arial" w:cs="Arial"/>
                          <w:sz w:val="24"/>
                          <w:szCs w:val="24"/>
                        </w:rPr>
                        <w:t>idos de cuestionarios aplicados.</w:t>
                      </w:r>
                    </w:p>
                    <w:p w14:paraId="4A5192D2" w14:textId="77777777" w:rsidR="00DF34DC" w:rsidRPr="00025966" w:rsidRDefault="00DF34DC" w:rsidP="00C94695">
                      <w:pPr>
                        <w:rPr>
                          <w:rFonts w:ascii="Arial" w:hAnsi="Arial" w:cs="Arial"/>
                          <w:sz w:val="24"/>
                          <w:szCs w:val="24"/>
                        </w:rPr>
                      </w:pPr>
                    </w:p>
                  </w:txbxContent>
                </v:textbox>
                <w10:wrap type="square" anchorx="margin"/>
              </v:shape>
            </w:pict>
          </mc:Fallback>
        </mc:AlternateContent>
      </w:r>
      <w:r w:rsidRPr="005368C8">
        <w:rPr>
          <w:b/>
          <w:noProof/>
          <w:sz w:val="28"/>
          <w:szCs w:val="28"/>
          <w:lang w:eastAsia="es-MX"/>
        </w:rPr>
        <w:drawing>
          <wp:anchor distT="0" distB="0" distL="114300" distR="114300" simplePos="0" relativeHeight="251676160" behindDoc="1" locked="0" layoutInCell="1" allowOverlap="1" wp14:anchorId="6797CBAE" wp14:editId="492085CF">
            <wp:simplePos x="0" y="0"/>
            <wp:positionH relativeFrom="margin">
              <wp:align>left</wp:align>
            </wp:positionH>
            <wp:positionV relativeFrom="margin">
              <wp:align>top</wp:align>
            </wp:positionV>
            <wp:extent cx="5509895" cy="3300730"/>
            <wp:effectExtent l="0" t="0" r="14605" b="13970"/>
            <wp:wrapTight wrapText="bothSides">
              <wp:wrapPolygon edited="0">
                <wp:start x="0" y="0"/>
                <wp:lineTo x="0" y="21567"/>
                <wp:lineTo x="21583" y="21567"/>
                <wp:lineTo x="21583" y="0"/>
                <wp:lineTo x="0" y="0"/>
              </wp:wrapPolygon>
            </wp:wrapTight>
            <wp:docPr id="255" name="Gráfico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14:sizeRelV relativeFrom="margin">
              <wp14:pctHeight>0</wp14:pctHeight>
            </wp14:sizeRelV>
          </wp:anchor>
        </w:drawing>
      </w:r>
      <w:r w:rsidR="00965088">
        <w:rPr>
          <w:rFonts w:ascii="Arial" w:hAnsi="Arial" w:cs="Arial"/>
          <w:sz w:val="24"/>
          <w:szCs w:val="24"/>
        </w:rPr>
        <w:t xml:space="preserve">El 34% de la población seleccionada ha tenido un cambio de catéter </w:t>
      </w:r>
      <w:proofErr w:type="spellStart"/>
      <w:r w:rsidR="00965088">
        <w:rPr>
          <w:rFonts w:ascii="Arial" w:hAnsi="Arial" w:cs="Arial"/>
          <w:sz w:val="24"/>
          <w:szCs w:val="24"/>
        </w:rPr>
        <w:t>Tenckhoff</w:t>
      </w:r>
      <w:proofErr w:type="spellEnd"/>
      <w:r w:rsidR="00965088">
        <w:rPr>
          <w:rFonts w:ascii="Arial" w:hAnsi="Arial" w:cs="Arial"/>
          <w:sz w:val="24"/>
          <w:szCs w:val="24"/>
        </w:rPr>
        <w:t>, el 18.9% dos veces, el 15% tres veces y el 31.6% refiere continuar con el mismo catéter con el que inicio su terapia dialítica. La permanencia y funcionabilidad  del dispositivo depende del cuidado y la higiene que el paciente tenga hacia el mismo.</w:t>
      </w:r>
    </w:p>
    <w:p w14:paraId="283B5150" w14:textId="77777777" w:rsidR="00965088" w:rsidRDefault="00965088" w:rsidP="00DF34DC">
      <w:pPr>
        <w:tabs>
          <w:tab w:val="left" w:pos="284"/>
        </w:tabs>
        <w:spacing w:line="360" w:lineRule="auto"/>
        <w:jc w:val="both"/>
        <w:rPr>
          <w:rFonts w:ascii="Arial" w:hAnsi="Arial" w:cs="Arial"/>
          <w:sz w:val="24"/>
          <w:szCs w:val="24"/>
        </w:rPr>
      </w:pPr>
    </w:p>
    <w:p w14:paraId="06AB343F" w14:textId="77777777" w:rsidR="00965088" w:rsidRDefault="00965088" w:rsidP="00DF34DC">
      <w:pPr>
        <w:tabs>
          <w:tab w:val="left" w:pos="284"/>
        </w:tabs>
        <w:spacing w:line="360" w:lineRule="auto"/>
        <w:jc w:val="both"/>
        <w:rPr>
          <w:rFonts w:ascii="Arial" w:hAnsi="Arial" w:cs="Arial"/>
          <w:sz w:val="24"/>
          <w:szCs w:val="24"/>
        </w:rPr>
      </w:pPr>
    </w:p>
    <w:p w14:paraId="7100019E" w14:textId="77777777" w:rsidR="00965088" w:rsidRDefault="00965088" w:rsidP="00DF34DC">
      <w:pPr>
        <w:tabs>
          <w:tab w:val="left" w:pos="284"/>
        </w:tabs>
        <w:spacing w:line="360" w:lineRule="auto"/>
        <w:jc w:val="both"/>
        <w:rPr>
          <w:rFonts w:ascii="Arial" w:hAnsi="Arial" w:cs="Arial"/>
          <w:sz w:val="24"/>
          <w:szCs w:val="24"/>
        </w:rPr>
      </w:pPr>
    </w:p>
    <w:p w14:paraId="284AF519" w14:textId="77777777" w:rsidR="00965088" w:rsidRDefault="00965088" w:rsidP="00DF34DC">
      <w:pPr>
        <w:tabs>
          <w:tab w:val="left" w:pos="284"/>
        </w:tabs>
        <w:spacing w:line="360" w:lineRule="auto"/>
        <w:jc w:val="both"/>
        <w:rPr>
          <w:rFonts w:ascii="Arial" w:hAnsi="Arial" w:cs="Arial"/>
          <w:sz w:val="24"/>
          <w:szCs w:val="24"/>
        </w:rPr>
      </w:pPr>
    </w:p>
    <w:p w14:paraId="243D2D68" w14:textId="77777777" w:rsidR="00965088" w:rsidRDefault="00965088" w:rsidP="00DF34DC">
      <w:pPr>
        <w:tabs>
          <w:tab w:val="left" w:pos="284"/>
        </w:tabs>
        <w:spacing w:line="360" w:lineRule="auto"/>
        <w:jc w:val="both"/>
        <w:rPr>
          <w:rFonts w:ascii="Arial" w:hAnsi="Arial" w:cs="Arial"/>
          <w:sz w:val="24"/>
          <w:szCs w:val="24"/>
        </w:rPr>
      </w:pPr>
    </w:p>
    <w:p w14:paraId="5A03BBBB" w14:textId="77777777" w:rsidR="00965088" w:rsidRDefault="00965088" w:rsidP="00DF34DC">
      <w:pPr>
        <w:tabs>
          <w:tab w:val="left" w:pos="284"/>
        </w:tabs>
        <w:spacing w:line="360" w:lineRule="auto"/>
        <w:jc w:val="both"/>
        <w:rPr>
          <w:rFonts w:ascii="Arial" w:hAnsi="Arial" w:cs="Arial"/>
          <w:sz w:val="24"/>
          <w:szCs w:val="24"/>
        </w:rPr>
      </w:pPr>
      <w:r>
        <w:rPr>
          <w:noProof/>
          <w:lang w:eastAsia="es-MX"/>
        </w:rPr>
        <w:lastRenderedPageBreak/>
        <w:drawing>
          <wp:inline distT="0" distB="0" distL="0" distR="0" wp14:anchorId="1F849152" wp14:editId="7FBA210D">
            <wp:extent cx="5474335" cy="3051958"/>
            <wp:effectExtent l="0" t="0" r="12065" b="15240"/>
            <wp:docPr id="256" name="Gráfico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5C45E3AD" w14:textId="3EE9D704" w:rsidR="00965088" w:rsidRDefault="00965088" w:rsidP="00DF34DC">
      <w:pPr>
        <w:tabs>
          <w:tab w:val="left" w:pos="284"/>
        </w:tabs>
        <w:spacing w:line="360" w:lineRule="auto"/>
        <w:jc w:val="both"/>
        <w:rPr>
          <w:rFonts w:ascii="Arial" w:hAnsi="Arial" w:cs="Arial"/>
          <w:sz w:val="24"/>
          <w:szCs w:val="24"/>
        </w:rPr>
      </w:pPr>
      <w:r>
        <w:rPr>
          <w:rFonts w:ascii="Arial" w:hAnsi="Arial" w:cs="Arial"/>
          <w:noProof/>
          <w:sz w:val="24"/>
          <w:szCs w:val="24"/>
          <w:lang w:eastAsia="es-MX"/>
        </w:rPr>
        <mc:AlternateContent>
          <mc:Choice Requires="wps">
            <w:drawing>
              <wp:anchor distT="0" distB="0" distL="114300" distR="114300" simplePos="0" relativeHeight="251680256" behindDoc="0" locked="0" layoutInCell="1" allowOverlap="1" wp14:anchorId="2F6E6681" wp14:editId="2292DB2C">
                <wp:simplePos x="0" y="0"/>
                <wp:positionH relativeFrom="column">
                  <wp:posOffset>12065</wp:posOffset>
                </wp:positionH>
                <wp:positionV relativeFrom="paragraph">
                  <wp:posOffset>648970</wp:posOffset>
                </wp:positionV>
                <wp:extent cx="5509895" cy="2319655"/>
                <wp:effectExtent l="6350" t="13970" r="8255" b="9525"/>
                <wp:wrapNone/>
                <wp:docPr id="258" name="Cuadro de texto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9895" cy="2319655"/>
                        </a:xfrm>
                        <a:prstGeom prst="rect">
                          <a:avLst/>
                        </a:prstGeom>
                        <a:solidFill>
                          <a:srgbClr val="FFFFFF"/>
                        </a:solidFill>
                        <a:ln w="9525">
                          <a:solidFill>
                            <a:schemeClr val="bg1">
                              <a:lumMod val="100000"/>
                              <a:lumOff val="0"/>
                            </a:schemeClr>
                          </a:solidFill>
                          <a:miter lim="800000"/>
                          <a:headEnd/>
                          <a:tailEnd/>
                        </a:ln>
                      </wps:spPr>
                      <wps:txbx>
                        <w:txbxContent>
                          <w:p w14:paraId="058BE381" w14:textId="77777777" w:rsidR="00DF34DC" w:rsidRDefault="00DF34DC" w:rsidP="00965088">
                            <w:pPr>
                              <w:spacing w:line="360" w:lineRule="auto"/>
                              <w:jc w:val="both"/>
                              <w:rPr>
                                <w:rFonts w:ascii="Arial" w:hAnsi="Arial" w:cs="Arial"/>
                                <w:sz w:val="24"/>
                                <w:szCs w:val="24"/>
                              </w:rPr>
                            </w:pPr>
                            <w:r w:rsidRPr="00797FB8">
                              <w:rPr>
                                <w:rFonts w:ascii="Arial" w:hAnsi="Arial" w:cs="Arial"/>
                                <w:sz w:val="24"/>
                                <w:szCs w:val="24"/>
                              </w:rPr>
                              <w:t xml:space="preserve">La  familia </w:t>
                            </w:r>
                            <w:r>
                              <w:rPr>
                                <w:rFonts w:ascii="Arial" w:hAnsi="Arial" w:cs="Arial"/>
                                <w:sz w:val="24"/>
                                <w:szCs w:val="24"/>
                              </w:rPr>
                              <w:t>se considera como la red más grande de apoyo hacia el paciente renal. El papel que juega es fundamental porque la mayoría de ellos depende de un cuidador principal.</w:t>
                            </w:r>
                          </w:p>
                          <w:p w14:paraId="62A383D5" w14:textId="0A21D55A" w:rsidR="00DF34DC" w:rsidRPr="00797FB8" w:rsidRDefault="00DF34DC" w:rsidP="00965088">
                            <w:pPr>
                              <w:spacing w:line="360" w:lineRule="auto"/>
                              <w:jc w:val="both"/>
                              <w:rPr>
                                <w:rFonts w:ascii="Arial" w:hAnsi="Arial" w:cs="Arial"/>
                                <w:sz w:val="24"/>
                                <w:szCs w:val="24"/>
                              </w:rPr>
                            </w:pPr>
                            <w:r>
                              <w:rPr>
                                <w:rFonts w:ascii="Arial" w:hAnsi="Arial" w:cs="Arial"/>
                                <w:sz w:val="24"/>
                                <w:szCs w:val="24"/>
                              </w:rPr>
                              <w:t>En esta investigación el  55.6% refiere que si cuenta con el apoyo de su familia, el 13.9% no tiene el soporte por parte de alguien más o los abandonaron al momento del diagnóstico de la enfermedad y el 30.3% algunas veces por motivos de trabajo o asuntos de integración familiar no cu</w:t>
                            </w:r>
                            <w:r w:rsidR="00E66AF8">
                              <w:rPr>
                                <w:rFonts w:ascii="Arial" w:hAnsi="Arial" w:cs="Arial"/>
                                <w:sz w:val="24"/>
                                <w:szCs w:val="24"/>
                              </w:rPr>
                              <w:t>entan con un sostén completo.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58" o:spid="_x0000_s1062" type="#_x0000_t202" style="position:absolute;left:0;text-align:left;margin-left:.95pt;margin-top:51.1pt;width:433.85pt;height:182.6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" strokecolor="white [3212]">
                <v:textbox>
                  <w:txbxContent>
                    <w:p w14:paraId="058BE381" w14:textId="77777777" w:rsidR="00DF34DC" w:rsidRDefault="00DF34DC" w:rsidP="00965088">
                      <w:pPr>
                        <w:spacing w:line="360" w:lineRule="auto"/>
                        <w:jc w:val="both"/>
                        <w:rPr>
                          <w:rFonts w:ascii="Arial" w:hAnsi="Arial" w:cs="Arial"/>
                          <w:sz w:val="24"/>
                          <w:szCs w:val="24"/>
                        </w:rPr>
                      </w:pPr>
                      <w:r w:rsidRPr="00797FB8">
                        <w:rPr>
                          <w:rFonts w:ascii="Arial" w:hAnsi="Arial" w:cs="Arial"/>
                          <w:sz w:val="24"/>
                          <w:szCs w:val="24"/>
                        </w:rPr>
                        <w:t xml:space="preserve">La  familia </w:t>
                      </w:r>
                      <w:r>
                        <w:rPr>
                          <w:rFonts w:ascii="Arial" w:hAnsi="Arial" w:cs="Arial"/>
                          <w:sz w:val="24"/>
                          <w:szCs w:val="24"/>
                        </w:rPr>
                        <w:t>se considera como la red más grande de apoyo hacia el paciente renal. El papel que juega es fundamental porque la mayoría de ellos depende de un cuidador principal.</w:t>
                      </w:r>
                    </w:p>
                    <w:p w14:paraId="62A383D5" w14:textId="0A21D55A" w:rsidR="00DF34DC" w:rsidRPr="00797FB8" w:rsidRDefault="00DF34DC" w:rsidP="00965088">
                      <w:pPr>
                        <w:spacing w:line="360" w:lineRule="auto"/>
                        <w:jc w:val="both"/>
                        <w:rPr>
                          <w:rFonts w:ascii="Arial" w:hAnsi="Arial" w:cs="Arial"/>
                          <w:sz w:val="24"/>
                          <w:szCs w:val="24"/>
                        </w:rPr>
                      </w:pPr>
                      <w:r>
                        <w:rPr>
                          <w:rFonts w:ascii="Arial" w:hAnsi="Arial" w:cs="Arial"/>
                          <w:sz w:val="24"/>
                          <w:szCs w:val="24"/>
                        </w:rPr>
                        <w:t>En esta investigación el  55.6% refiere que si cuenta con el apoyo de su familia, el 13.9% no tiene el soporte por parte de alguien más o los abandonaron al momento del diagnóstico de la enfermedad y el 30.3% algunas veces por motivos de trabajo o asuntos de integración familiar no cu</w:t>
                      </w:r>
                      <w:r w:rsidR="00E66AF8">
                        <w:rPr>
                          <w:rFonts w:ascii="Arial" w:hAnsi="Arial" w:cs="Arial"/>
                          <w:sz w:val="24"/>
                          <w:szCs w:val="24"/>
                        </w:rPr>
                        <w:t>entan con un sostén completo.</w:t>
                      </w:r>
                    </w:p>
                  </w:txbxContent>
                </v:textbox>
              </v:shape>
            </w:pict>
          </mc:Fallback>
        </mc:AlternateContent>
      </w:r>
      <w:r w:rsidRPr="005C484F">
        <w:rPr>
          <w:b/>
          <w:noProof/>
          <w:lang w:eastAsia="es-MX"/>
        </w:rPr>
        <mc:AlternateContent>
          <mc:Choice Requires="wps">
            <w:drawing>
              <wp:anchor distT="45720" distB="45720" distL="114300" distR="114300" simplePos="0" relativeHeight="251678208" behindDoc="0" locked="0" layoutInCell="1" allowOverlap="1" wp14:anchorId="7AF4C9A8" wp14:editId="76EEECBD">
                <wp:simplePos x="0" y="0"/>
                <wp:positionH relativeFrom="margin">
                  <wp:posOffset>292100</wp:posOffset>
                </wp:positionH>
                <wp:positionV relativeFrom="paragraph">
                  <wp:posOffset>146685</wp:posOffset>
                </wp:positionV>
                <wp:extent cx="5474335" cy="356235"/>
                <wp:effectExtent l="0" t="0" r="0" b="5715"/>
                <wp:wrapSquare wrapText="bothSides"/>
                <wp:docPr id="242" name="Cuadro de tex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4335" cy="356235"/>
                        </a:xfrm>
                        <a:prstGeom prst="rect">
                          <a:avLst/>
                        </a:prstGeom>
                        <a:solidFill>
                          <a:srgbClr val="FFFFFF"/>
                        </a:solidFill>
                        <a:ln w="9525">
                          <a:noFill/>
                          <a:miter lim="800000"/>
                          <a:headEnd/>
                          <a:tailEnd/>
                        </a:ln>
                      </wps:spPr>
                      <wps:txbx>
                        <w:txbxContent>
                          <w:p w14:paraId="444F5E54"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23" o:spid="_x0000_s1063" type="#_x0000_t202" style="position:absolute;left:0;text-align:left;margin-left:23pt;margin-top:11.55pt;width:431.05pt;height:28.05pt;z-index:251678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" stroked="f">
                <v:textbox>
                  <w:txbxContent>
                    <w:p w14:paraId="444F5E54" w14:textId="77777777" w:rsidR="00DF34DC" w:rsidRPr="00025966" w:rsidRDefault="00DF34DC" w:rsidP="00965088">
                      <w:pPr>
                        <w:jc w:val="center"/>
                        <w:rPr>
                          <w:rFonts w:ascii="Arial" w:hAnsi="Arial" w:cs="Arial"/>
                          <w:sz w:val="24"/>
                          <w:szCs w:val="24"/>
                        </w:rPr>
                      </w:pPr>
                      <w:r w:rsidRPr="00025966">
                        <w:rPr>
                          <w:rFonts w:ascii="Arial" w:hAnsi="Arial" w:cs="Arial"/>
                          <w:sz w:val="24"/>
                          <w:szCs w:val="24"/>
                        </w:rPr>
                        <w:t>Fuente: Datos obtenidos de cuestionarios aplicados.</w:t>
                      </w:r>
                    </w:p>
                  </w:txbxContent>
                </v:textbox>
                <w10:wrap type="square" anchorx="margin"/>
              </v:shape>
            </w:pict>
          </mc:Fallback>
        </mc:AlternateContent>
      </w:r>
    </w:p>
    <w:p w14:paraId="003C4F86" w14:textId="77777777" w:rsidR="00965088" w:rsidRPr="00797FB8" w:rsidRDefault="00965088" w:rsidP="00DF34DC">
      <w:pPr>
        <w:spacing w:line="360" w:lineRule="auto"/>
        <w:rPr>
          <w:rFonts w:ascii="Arial" w:hAnsi="Arial" w:cs="Arial"/>
          <w:sz w:val="24"/>
          <w:szCs w:val="24"/>
        </w:rPr>
      </w:pPr>
    </w:p>
    <w:p w14:paraId="24C37BD5" w14:textId="77777777" w:rsidR="00965088" w:rsidRPr="00797FB8" w:rsidRDefault="00965088" w:rsidP="00DF34DC">
      <w:pPr>
        <w:spacing w:line="360" w:lineRule="auto"/>
        <w:rPr>
          <w:rFonts w:ascii="Arial" w:hAnsi="Arial" w:cs="Arial"/>
          <w:sz w:val="24"/>
          <w:szCs w:val="24"/>
        </w:rPr>
      </w:pPr>
    </w:p>
    <w:p w14:paraId="7A725E0A" w14:textId="77777777" w:rsidR="00965088" w:rsidRPr="00797FB8" w:rsidRDefault="00965088" w:rsidP="00DF34DC">
      <w:pPr>
        <w:spacing w:line="360" w:lineRule="auto"/>
        <w:rPr>
          <w:rFonts w:ascii="Arial" w:hAnsi="Arial" w:cs="Arial"/>
          <w:sz w:val="24"/>
          <w:szCs w:val="24"/>
        </w:rPr>
      </w:pPr>
    </w:p>
    <w:p w14:paraId="108E8EAF" w14:textId="77777777" w:rsidR="00965088" w:rsidRPr="00797FB8" w:rsidRDefault="00965088" w:rsidP="00DF34DC">
      <w:pPr>
        <w:spacing w:line="360" w:lineRule="auto"/>
        <w:rPr>
          <w:rFonts w:ascii="Arial" w:hAnsi="Arial" w:cs="Arial"/>
          <w:sz w:val="24"/>
          <w:szCs w:val="24"/>
        </w:rPr>
      </w:pPr>
    </w:p>
    <w:p w14:paraId="48049C60" w14:textId="77777777" w:rsidR="00965088" w:rsidRPr="00797FB8" w:rsidRDefault="00965088" w:rsidP="00DF34DC">
      <w:pPr>
        <w:spacing w:line="360" w:lineRule="auto"/>
        <w:rPr>
          <w:rFonts w:ascii="Arial" w:hAnsi="Arial" w:cs="Arial"/>
          <w:sz w:val="24"/>
          <w:szCs w:val="24"/>
        </w:rPr>
      </w:pPr>
    </w:p>
    <w:p w14:paraId="73EFEFAE" w14:textId="77777777" w:rsidR="00965088" w:rsidRDefault="00965088" w:rsidP="00DF34DC">
      <w:pPr>
        <w:spacing w:line="360" w:lineRule="auto"/>
        <w:rPr>
          <w:rFonts w:ascii="Arial" w:hAnsi="Arial" w:cs="Arial"/>
          <w:sz w:val="24"/>
          <w:szCs w:val="24"/>
        </w:rPr>
      </w:pPr>
    </w:p>
    <w:p w14:paraId="56CADA20" w14:textId="77777777" w:rsidR="00965088" w:rsidRDefault="00965088" w:rsidP="00DF34DC">
      <w:pPr>
        <w:spacing w:line="360" w:lineRule="auto"/>
        <w:rPr>
          <w:rFonts w:ascii="Arial" w:hAnsi="Arial" w:cs="Arial"/>
          <w:sz w:val="24"/>
          <w:szCs w:val="24"/>
        </w:rPr>
      </w:pPr>
    </w:p>
    <w:p w14:paraId="3F1ED777" w14:textId="77777777" w:rsidR="00965088" w:rsidRDefault="00965088" w:rsidP="00DF34DC">
      <w:pPr>
        <w:spacing w:line="360" w:lineRule="auto"/>
        <w:rPr>
          <w:rFonts w:ascii="Arial" w:hAnsi="Arial" w:cs="Arial"/>
          <w:sz w:val="24"/>
          <w:szCs w:val="24"/>
        </w:rPr>
      </w:pPr>
    </w:p>
    <w:p w14:paraId="36FFB146" w14:textId="6FE4788A" w:rsidR="00813ECD" w:rsidRDefault="00813ECD" w:rsidP="00DF34DC">
      <w:pPr>
        <w:spacing w:line="360" w:lineRule="auto"/>
        <w:rPr>
          <w:rFonts w:ascii="Arial" w:hAnsi="Arial" w:cs="Arial"/>
          <w:sz w:val="24"/>
          <w:szCs w:val="24"/>
        </w:rPr>
      </w:pPr>
      <w:r w:rsidRPr="005C484F">
        <w:rPr>
          <w:b/>
          <w:noProof/>
          <w:lang w:eastAsia="es-MX"/>
        </w:rPr>
        <w:lastRenderedPageBreak/>
        <mc:AlternateContent>
          <mc:Choice Requires="wps">
            <w:drawing>
              <wp:anchor distT="45720" distB="45720" distL="114300" distR="114300" simplePos="0" relativeHeight="251683328" behindDoc="0" locked="0" layoutInCell="1" allowOverlap="1" wp14:anchorId="28179760" wp14:editId="46FD12FC">
                <wp:simplePos x="0" y="0"/>
                <wp:positionH relativeFrom="margin">
                  <wp:posOffset>137795</wp:posOffset>
                </wp:positionH>
                <wp:positionV relativeFrom="margin">
                  <wp:posOffset>2994025</wp:posOffset>
                </wp:positionV>
                <wp:extent cx="5474335" cy="356235"/>
                <wp:effectExtent l="0" t="0" r="0" b="5715"/>
                <wp:wrapSquare wrapText="bothSides"/>
                <wp:docPr id="24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4335" cy="356235"/>
                        </a:xfrm>
                        <a:prstGeom prst="rect">
                          <a:avLst/>
                        </a:prstGeom>
                        <a:solidFill>
                          <a:srgbClr val="FFFFFF"/>
                        </a:solidFill>
                        <a:ln w="9525">
                          <a:noFill/>
                          <a:miter lim="800000"/>
                          <a:headEnd/>
                          <a:tailEnd/>
                        </a:ln>
                      </wps:spPr>
                      <wps:txbx>
                        <w:txbxContent>
                          <w:p w14:paraId="1949D4BB" w14:textId="77777777" w:rsidR="00DF34DC" w:rsidRPr="00EB41EE" w:rsidRDefault="00DF34DC" w:rsidP="00965088">
                            <w:pPr>
                              <w:jc w:val="center"/>
                              <w:rPr>
                                <w:rFonts w:ascii="Arial" w:hAnsi="Arial" w:cs="Arial"/>
                                <w:sz w:val="24"/>
                                <w:szCs w:val="24"/>
                                <w:lang w:val="es-ES"/>
                              </w:rPr>
                            </w:pPr>
                            <w:r w:rsidRPr="00025966">
                              <w:rPr>
                                <w:rFonts w:ascii="Arial" w:hAnsi="Arial" w:cs="Arial"/>
                                <w:sz w:val="24"/>
                                <w:szCs w:val="24"/>
                              </w:rPr>
                              <w:t>Fuente: Datos obtenidos de cuestionarios aplicados.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Cuadro de texto 13" o:spid="_x0000_s1064" type="#_x0000_t202" style="position:absolute;margin-left:10.85pt;margin-top:235.75pt;width:431.05pt;height:28.05pt;z-index:251683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" stroked="f">
                <v:textbox>
                  <w:txbxContent>
                    <w:p w14:paraId="1949D4BB" w14:textId="77777777" w:rsidR="00DF34DC" w:rsidRPr="00EB41EE" w:rsidRDefault="00DF34DC" w:rsidP="00965088">
                      <w:pPr>
                        <w:jc w:val="center"/>
                        <w:rPr>
                          <w:rFonts w:ascii="Arial" w:hAnsi="Arial" w:cs="Arial"/>
                          <w:sz w:val="24"/>
                          <w:szCs w:val="24"/>
                          <w:lang w:val="es-ES"/>
                        </w:rPr>
                      </w:pPr>
                      <w:r w:rsidRPr="00025966">
                        <w:rPr>
                          <w:rFonts w:ascii="Arial" w:hAnsi="Arial" w:cs="Arial"/>
                          <w:sz w:val="24"/>
                          <w:szCs w:val="24"/>
                        </w:rPr>
                        <w:t>Fuente: Datos obtenidos de cuestionarios aplicados.</w:t>
                      </w:r>
                    </w:p>
                  </w:txbxContent>
                </v:textbox>
                <w10:wrap type="square" anchorx="margin" anchory="margin"/>
              </v:shape>
            </w:pict>
          </mc:Fallback>
        </mc:AlternateContent>
      </w:r>
    </w:p>
    <w:p w14:paraId="06779FA6" w14:textId="600F6328" w:rsidR="00965088" w:rsidRDefault="00965088" w:rsidP="00DF34DC">
      <w:pPr>
        <w:spacing w:line="360" w:lineRule="auto"/>
        <w:jc w:val="both"/>
        <w:rPr>
          <w:rFonts w:ascii="Arial" w:hAnsi="Arial" w:cs="Arial"/>
          <w:sz w:val="24"/>
          <w:szCs w:val="24"/>
        </w:rPr>
      </w:pPr>
      <w:r>
        <w:rPr>
          <w:noProof/>
          <w:lang w:eastAsia="es-MX"/>
        </w:rPr>
        <w:drawing>
          <wp:anchor distT="0" distB="0" distL="114300" distR="114300" simplePos="0" relativeHeight="251681280" behindDoc="1" locked="0" layoutInCell="1" allowOverlap="1" wp14:anchorId="5D7AEB0F" wp14:editId="75CE1EFE">
            <wp:simplePos x="0" y="0"/>
            <wp:positionH relativeFrom="margin">
              <wp:align>right</wp:align>
            </wp:positionH>
            <wp:positionV relativeFrom="page">
              <wp:posOffset>911777</wp:posOffset>
            </wp:positionV>
            <wp:extent cx="5391150" cy="2837815"/>
            <wp:effectExtent l="0" t="0" r="0" b="635"/>
            <wp:wrapTight wrapText="bothSides">
              <wp:wrapPolygon edited="0">
                <wp:start x="0" y="0"/>
                <wp:lineTo x="0" y="21460"/>
                <wp:lineTo x="21524" y="21460"/>
                <wp:lineTo x="21524" y="0"/>
                <wp:lineTo x="0" y="0"/>
              </wp:wrapPolygon>
            </wp:wrapTight>
            <wp:docPr id="257" name="Gráfico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margin">
              <wp14:pctWidth>0</wp14:pctWidth>
            </wp14:sizeRelH>
            <wp14:sizeRelV relativeFrom="margin">
              <wp14:pctHeight>0</wp14:pctHeight>
            </wp14:sizeRelV>
          </wp:anchor>
        </w:drawing>
      </w:r>
      <w:r>
        <w:rPr>
          <w:rFonts w:ascii="Arial" w:hAnsi="Arial" w:cs="Arial"/>
          <w:sz w:val="24"/>
          <w:szCs w:val="24"/>
        </w:rPr>
        <w:t>El 64% de la población seleccionada no cumple con su tratamiento en su totalidad. El paciente refiere que a falta de un ingreso económico suficiente no puede comprar los alimentos recomendados, así como las condiciones del lugar que no se prestan para tener una buena higiene. También influye la falta de apego al tratamiento y la no aceptación de la enfermedad.</w:t>
      </w:r>
    </w:p>
    <w:p w14:paraId="36345C8D" w14:textId="77777777" w:rsidR="00965088" w:rsidRPr="00797FB8" w:rsidRDefault="00965088" w:rsidP="00DF34DC">
      <w:pPr>
        <w:spacing w:line="360" w:lineRule="auto"/>
        <w:jc w:val="both"/>
        <w:rPr>
          <w:rFonts w:ascii="Arial" w:hAnsi="Arial" w:cs="Arial"/>
          <w:sz w:val="24"/>
          <w:szCs w:val="24"/>
        </w:rPr>
      </w:pPr>
      <w:r>
        <w:rPr>
          <w:rFonts w:ascii="Arial" w:hAnsi="Arial" w:cs="Arial"/>
          <w:sz w:val="24"/>
          <w:szCs w:val="24"/>
        </w:rPr>
        <w:t>El 36% si cumple con el tratamiento, estos pacientes refieren tener el apoyo de su familia y una condición económica más estable.</w:t>
      </w:r>
    </w:p>
    <w:p w14:paraId="11CF5E60" w14:textId="77777777" w:rsidR="00965088" w:rsidRDefault="00965088" w:rsidP="00DF34DC">
      <w:pPr>
        <w:spacing w:line="360" w:lineRule="auto"/>
        <w:rPr>
          <w:rFonts w:ascii="Arial" w:hAnsi="Arial" w:cs="Arial"/>
          <w:sz w:val="24"/>
          <w:szCs w:val="24"/>
        </w:rPr>
      </w:pPr>
    </w:p>
    <w:p w14:paraId="5B64317C" w14:textId="77777777" w:rsidR="00965088" w:rsidRPr="003A300B" w:rsidRDefault="00965088" w:rsidP="00DF34DC">
      <w:pPr>
        <w:spacing w:line="360" w:lineRule="auto"/>
        <w:rPr>
          <w:rFonts w:ascii="Arial" w:hAnsi="Arial" w:cs="Arial"/>
          <w:sz w:val="24"/>
          <w:szCs w:val="24"/>
        </w:rPr>
      </w:pPr>
    </w:p>
    <w:p w14:paraId="1BAD82C5" w14:textId="70763DE5" w:rsidR="009236FA" w:rsidRDefault="009236FA" w:rsidP="00DF34DC">
      <w:pPr>
        <w:tabs>
          <w:tab w:val="left" w:pos="7449"/>
        </w:tabs>
        <w:spacing w:line="360" w:lineRule="auto"/>
        <w:rPr>
          <w:rFonts w:ascii="Arial" w:hAnsi="Arial" w:cs="Arial"/>
          <w:sz w:val="24"/>
          <w:szCs w:val="24"/>
        </w:rPr>
      </w:pPr>
    </w:p>
    <w:p w14:paraId="4F02828F" w14:textId="77777777" w:rsidR="00E66AF8" w:rsidRDefault="00E66AF8" w:rsidP="00DF34DC">
      <w:pPr>
        <w:tabs>
          <w:tab w:val="left" w:pos="7449"/>
        </w:tabs>
        <w:spacing w:line="360" w:lineRule="auto"/>
        <w:rPr>
          <w:rFonts w:ascii="Arial" w:hAnsi="Arial" w:cs="Arial"/>
          <w:sz w:val="24"/>
          <w:szCs w:val="24"/>
        </w:rPr>
      </w:pPr>
    </w:p>
    <w:p w14:paraId="2E578FE0" w14:textId="77777777" w:rsidR="00E66AF8" w:rsidRDefault="00E66AF8" w:rsidP="00DF34DC">
      <w:pPr>
        <w:tabs>
          <w:tab w:val="left" w:pos="7449"/>
        </w:tabs>
        <w:spacing w:line="360" w:lineRule="auto"/>
        <w:rPr>
          <w:rFonts w:ascii="Arial" w:hAnsi="Arial" w:cs="Arial"/>
          <w:sz w:val="24"/>
          <w:szCs w:val="24"/>
        </w:rPr>
      </w:pPr>
    </w:p>
    <w:p w14:paraId="70375BBD" w14:textId="77777777" w:rsidR="00E66AF8" w:rsidRDefault="00E66AF8" w:rsidP="00DF34DC">
      <w:pPr>
        <w:tabs>
          <w:tab w:val="left" w:pos="7449"/>
        </w:tabs>
        <w:spacing w:line="360" w:lineRule="auto"/>
        <w:rPr>
          <w:rFonts w:ascii="Arial" w:hAnsi="Arial" w:cs="Arial"/>
          <w:sz w:val="24"/>
          <w:szCs w:val="24"/>
        </w:rPr>
      </w:pPr>
    </w:p>
    <w:p w14:paraId="16C759EC" w14:textId="77777777" w:rsidR="00E66AF8" w:rsidRPr="009236FA" w:rsidRDefault="00E66AF8" w:rsidP="00DF34DC">
      <w:pPr>
        <w:tabs>
          <w:tab w:val="left" w:pos="7449"/>
        </w:tabs>
        <w:spacing w:line="360" w:lineRule="auto"/>
        <w:rPr>
          <w:rFonts w:ascii="Arial" w:hAnsi="Arial" w:cs="Arial"/>
          <w:sz w:val="24"/>
          <w:szCs w:val="24"/>
        </w:rPr>
      </w:pPr>
    </w:p>
    <w:p w14:paraId="73C52037" w14:textId="28576751" w:rsidR="00965088" w:rsidRDefault="00B04783" w:rsidP="00DF34DC">
      <w:pPr>
        <w:pStyle w:val="Ttulo1"/>
        <w:spacing w:line="360" w:lineRule="auto"/>
        <w:jc w:val="center"/>
        <w:rPr>
          <w:rFonts w:ascii="Arial" w:hAnsi="Arial" w:cs="Arial"/>
          <w:b/>
          <w:color w:val="auto"/>
        </w:rPr>
      </w:pPr>
      <w:bookmarkStart w:id="46" w:name="_Toc23949993"/>
      <w:r w:rsidRPr="00F27713">
        <w:rPr>
          <w:rFonts w:ascii="Arial" w:hAnsi="Arial" w:cs="Arial"/>
          <w:b/>
          <w:color w:val="auto"/>
        </w:rPr>
        <w:lastRenderedPageBreak/>
        <w:t>DISCUSION</w:t>
      </w:r>
      <w:bookmarkEnd w:id="46"/>
    </w:p>
    <w:p w14:paraId="0D4EFDE4" w14:textId="77777777" w:rsidR="00E66AF8" w:rsidRPr="00E66AF8" w:rsidRDefault="00E66AF8" w:rsidP="00E66AF8"/>
    <w:p w14:paraId="6C71CFA5" w14:textId="2F5CD3E4" w:rsidR="00965088" w:rsidRDefault="00965088" w:rsidP="00DF34DC">
      <w:pPr>
        <w:spacing w:line="360" w:lineRule="auto"/>
        <w:jc w:val="both"/>
        <w:rPr>
          <w:rFonts w:ascii="Arial" w:hAnsi="Arial" w:cs="Arial"/>
          <w:sz w:val="24"/>
        </w:rPr>
      </w:pPr>
      <w:r>
        <w:rPr>
          <w:rFonts w:ascii="Arial" w:hAnsi="Arial" w:cs="Arial"/>
          <w:sz w:val="24"/>
        </w:rPr>
        <w:t>La peritonitis ha sido una de las complicaciones más vistas en pacientes que padecen insuficiencia renal crónica y que son sometidos a diálisis peritoneal, ocasionado por diferentes situaciones o acciones mal realizadas por el mismo paciente  Esta investigación se dirigió  a identificar los factores desencadenantes de peritonitis en pacientes con insuficiencia renal en una población mexicana de lo cual se obtuvieron resultados favorables. Cabe mencionar que es de gran importancia brindar una adecuada capacitación sobre el proceso de diálisis peritoneal a los pacientes así como un adecuado manejo y limpieza de su catéter para de esta manera disminuir las posibilidades de contraer alguna infección que dé lugar a una peritonitis. Por ello se pone a discusión los resultados obtenidos durante esta investigación.</w:t>
      </w:r>
    </w:p>
    <w:p w14:paraId="6537DBE9" w14:textId="77777777" w:rsidR="00965088" w:rsidRDefault="00965088" w:rsidP="00DF34DC">
      <w:pPr>
        <w:spacing w:line="360" w:lineRule="auto"/>
        <w:jc w:val="both"/>
        <w:rPr>
          <w:rFonts w:ascii="Arial" w:hAnsi="Arial" w:cs="Arial"/>
          <w:sz w:val="24"/>
        </w:rPr>
      </w:pPr>
      <w:r>
        <w:rPr>
          <w:rFonts w:ascii="Arial" w:hAnsi="Arial" w:cs="Arial"/>
          <w:sz w:val="24"/>
        </w:rPr>
        <w:t xml:space="preserve">En un estudio realizado en Brasil sobre peritonitis se identificó que en la población estudiada predomino el sexo masculino, además de que se encontró que los pacientes con más de dos años en Diálisis Peritoneal eran más propensos a presentar un episodio de peritonitis, por otro lado el ingreso económico también influyo en este estudio ya que los paciente de familias con ingreso económico inferior al salario mínimo tuvieron uno o más episodios de peritonitis, siendo un detonante para la falta de cumplimiento adecuado al tratamiento de la enfermedad renal.  </w:t>
      </w:r>
    </w:p>
    <w:p w14:paraId="2AFC53EF" w14:textId="79E82332" w:rsidR="00965088" w:rsidRDefault="00965088" w:rsidP="00DF34DC">
      <w:pPr>
        <w:spacing w:line="360" w:lineRule="auto"/>
        <w:jc w:val="both"/>
        <w:rPr>
          <w:rFonts w:ascii="Arial" w:hAnsi="Arial" w:cs="Arial"/>
          <w:sz w:val="24"/>
        </w:rPr>
      </w:pPr>
      <w:r>
        <w:rPr>
          <w:rFonts w:ascii="Arial" w:hAnsi="Arial" w:cs="Arial"/>
          <w:sz w:val="24"/>
        </w:rPr>
        <w:t>Además de que en otro estudio realizado en un hospital de México se encontró una relación semejante entre hombres y mujeres de padecer peritonitis, entre las cusas de la enfermedad renal se encuentra con mayor porcentaje la nefropatía diabética en relaci</w:t>
      </w:r>
      <w:r w:rsidR="005939B6">
        <w:rPr>
          <w:rFonts w:ascii="Arial" w:hAnsi="Arial" w:cs="Arial"/>
          <w:sz w:val="24"/>
        </w:rPr>
        <w:t xml:space="preserve">ón a la investigación. </w:t>
      </w:r>
      <w:r>
        <w:rPr>
          <w:rFonts w:ascii="Arial" w:hAnsi="Arial" w:cs="Arial"/>
          <w:sz w:val="24"/>
        </w:rPr>
        <w:t>Además de que los síntomas que tuvieron mayor predominio en los pacientes estudiados se encuentran dolor abdominal, malestar general, nausea, diarrea, y solo 2 de 67 pacientes presentaron fiebre.</w:t>
      </w:r>
    </w:p>
    <w:p w14:paraId="2D2CCCF2" w14:textId="7DEDBE7C" w:rsidR="00965088" w:rsidRDefault="00965088" w:rsidP="00DF34DC">
      <w:pPr>
        <w:spacing w:line="360" w:lineRule="auto"/>
        <w:jc w:val="both"/>
        <w:rPr>
          <w:rFonts w:ascii="Arial" w:hAnsi="Arial" w:cs="Arial"/>
          <w:sz w:val="24"/>
        </w:rPr>
      </w:pPr>
      <w:r>
        <w:rPr>
          <w:rFonts w:ascii="Arial" w:hAnsi="Arial" w:cs="Arial"/>
          <w:sz w:val="24"/>
        </w:rPr>
        <w:t xml:space="preserve">Los resultados obtenidos en la investigación llevada a cabo en el Hospital General </w:t>
      </w:r>
      <w:proofErr w:type="spellStart"/>
      <w:r>
        <w:rPr>
          <w:rFonts w:ascii="Arial" w:hAnsi="Arial" w:cs="Arial"/>
          <w:sz w:val="24"/>
        </w:rPr>
        <w:t>Dr</w:t>
      </w:r>
      <w:proofErr w:type="spellEnd"/>
      <w:r>
        <w:rPr>
          <w:rFonts w:ascii="Arial" w:hAnsi="Arial" w:cs="Arial"/>
          <w:sz w:val="24"/>
        </w:rPr>
        <w:t xml:space="preserve"> Nicolás San Juan, se encontró en primera instancia que el sexo masculino predomina con un 53% de 79 pacientes dentro de la población estudiada; se </w:t>
      </w:r>
      <w:r>
        <w:rPr>
          <w:rFonts w:ascii="Arial" w:hAnsi="Arial" w:cs="Arial"/>
          <w:sz w:val="24"/>
        </w:rPr>
        <w:lastRenderedPageBreak/>
        <w:t>entiende que es debido por la falta de apego y aceptación al tratamiento. Además de que el 29% de los pacientes encuestados mencionaron que han tenido por lo menos un ingreso por peritonitis permaneciendo en hospitalización por varios días. Entre los síntomas que presentaban los pacientes a dicho ingreso se encuentran nauseas, vomito, fiebre, dolor abdominal rebote doloroso y liquido turbio. Además de que se observó que el 64% de la población no cumple ad</w:t>
      </w:r>
      <w:r w:rsidR="002948AD">
        <w:rPr>
          <w:rFonts w:ascii="Arial" w:hAnsi="Arial" w:cs="Arial"/>
          <w:sz w:val="24"/>
        </w:rPr>
        <w:t xml:space="preserve">ecuadamente con el tratamiento. Esto debido a varias situaciones como, por </w:t>
      </w:r>
      <w:r w:rsidR="007F6E49">
        <w:rPr>
          <w:rFonts w:ascii="Arial" w:hAnsi="Arial" w:cs="Arial"/>
          <w:sz w:val="24"/>
        </w:rPr>
        <w:t xml:space="preserve">ejemplo, falta de interés, falta de apoyo familiar, situación económica, condiciones del hogar. </w:t>
      </w:r>
    </w:p>
    <w:p w14:paraId="5AB88F75" w14:textId="77777777" w:rsidR="004900CC" w:rsidRDefault="004900CC" w:rsidP="00DF34DC">
      <w:pPr>
        <w:spacing w:line="360" w:lineRule="auto"/>
        <w:jc w:val="both"/>
        <w:rPr>
          <w:rFonts w:ascii="Arial" w:hAnsi="Arial" w:cs="Arial"/>
          <w:sz w:val="24"/>
        </w:rPr>
      </w:pPr>
    </w:p>
    <w:p w14:paraId="2ABF2094" w14:textId="77777777" w:rsidR="00965088" w:rsidRDefault="00965088" w:rsidP="00DF34DC">
      <w:pPr>
        <w:spacing w:line="360" w:lineRule="auto"/>
        <w:jc w:val="both"/>
        <w:rPr>
          <w:rFonts w:ascii="Arial" w:hAnsi="Arial" w:cs="Arial"/>
          <w:sz w:val="24"/>
        </w:rPr>
      </w:pPr>
    </w:p>
    <w:p w14:paraId="01519E3E" w14:textId="77777777" w:rsidR="00965088" w:rsidRPr="003A300B" w:rsidRDefault="00965088" w:rsidP="00DF34DC">
      <w:pPr>
        <w:tabs>
          <w:tab w:val="left" w:pos="7449"/>
        </w:tabs>
        <w:spacing w:line="360" w:lineRule="auto"/>
        <w:rPr>
          <w:rFonts w:ascii="Arial" w:hAnsi="Arial" w:cs="Arial"/>
          <w:sz w:val="24"/>
          <w:szCs w:val="24"/>
        </w:rPr>
      </w:pPr>
    </w:p>
    <w:p w14:paraId="52090274" w14:textId="77777777" w:rsidR="00B7337A" w:rsidRDefault="00B7337A" w:rsidP="00DF34DC">
      <w:pPr>
        <w:spacing w:line="360" w:lineRule="auto"/>
      </w:pPr>
    </w:p>
    <w:p w14:paraId="2A6ED95D" w14:textId="77777777" w:rsidR="00E66AF8" w:rsidRDefault="00E66AF8" w:rsidP="00DF34DC">
      <w:pPr>
        <w:spacing w:line="360" w:lineRule="auto"/>
      </w:pPr>
    </w:p>
    <w:p w14:paraId="79958DD6" w14:textId="77777777" w:rsidR="00E66AF8" w:rsidRDefault="00E66AF8" w:rsidP="00DF34DC">
      <w:pPr>
        <w:spacing w:line="360" w:lineRule="auto"/>
      </w:pPr>
    </w:p>
    <w:p w14:paraId="796F4EC3" w14:textId="77777777" w:rsidR="00E66AF8" w:rsidRDefault="00E66AF8" w:rsidP="00DF34DC">
      <w:pPr>
        <w:spacing w:line="360" w:lineRule="auto"/>
      </w:pPr>
    </w:p>
    <w:p w14:paraId="3E2D9124" w14:textId="77777777" w:rsidR="00E66AF8" w:rsidRDefault="00E66AF8" w:rsidP="00DF34DC">
      <w:pPr>
        <w:spacing w:line="360" w:lineRule="auto"/>
      </w:pPr>
    </w:p>
    <w:p w14:paraId="7525E71E" w14:textId="77777777" w:rsidR="00E66AF8" w:rsidRDefault="00E66AF8" w:rsidP="00DF34DC">
      <w:pPr>
        <w:spacing w:line="360" w:lineRule="auto"/>
      </w:pPr>
    </w:p>
    <w:p w14:paraId="4A207052" w14:textId="77777777" w:rsidR="00E66AF8" w:rsidRDefault="00E66AF8" w:rsidP="00DF34DC">
      <w:pPr>
        <w:spacing w:line="360" w:lineRule="auto"/>
      </w:pPr>
    </w:p>
    <w:p w14:paraId="5981CE88" w14:textId="77777777" w:rsidR="00E66AF8" w:rsidRDefault="00E66AF8" w:rsidP="00DF34DC">
      <w:pPr>
        <w:spacing w:line="360" w:lineRule="auto"/>
      </w:pPr>
    </w:p>
    <w:p w14:paraId="63DD21F4" w14:textId="77777777" w:rsidR="00E66AF8" w:rsidRDefault="00E66AF8" w:rsidP="00DF34DC">
      <w:pPr>
        <w:spacing w:line="360" w:lineRule="auto"/>
      </w:pPr>
    </w:p>
    <w:p w14:paraId="356C72B8" w14:textId="77777777" w:rsidR="00E66AF8" w:rsidRDefault="00E66AF8" w:rsidP="00DF34DC">
      <w:pPr>
        <w:spacing w:line="360" w:lineRule="auto"/>
      </w:pPr>
    </w:p>
    <w:p w14:paraId="1C79D7F6" w14:textId="77777777" w:rsidR="00E66AF8" w:rsidRDefault="00E66AF8" w:rsidP="00DF34DC">
      <w:pPr>
        <w:spacing w:line="360" w:lineRule="auto"/>
      </w:pPr>
    </w:p>
    <w:p w14:paraId="115B27AA" w14:textId="77777777" w:rsidR="007B3B7C" w:rsidRDefault="007B3B7C" w:rsidP="00DF34DC">
      <w:pPr>
        <w:pStyle w:val="Ttulo1"/>
        <w:spacing w:line="360" w:lineRule="auto"/>
        <w:jc w:val="center"/>
        <w:rPr>
          <w:rFonts w:ascii="Arial" w:hAnsi="Arial" w:cs="Arial"/>
          <w:b/>
          <w:color w:val="000000" w:themeColor="text1"/>
        </w:rPr>
      </w:pPr>
    </w:p>
    <w:p w14:paraId="2062E54E" w14:textId="65F13DE2" w:rsidR="00995215" w:rsidRDefault="00995215" w:rsidP="00DF34DC">
      <w:pPr>
        <w:spacing w:line="360" w:lineRule="auto"/>
        <w:rPr>
          <w:rFonts w:ascii="Arial" w:hAnsi="Arial" w:cs="Arial"/>
          <w:b/>
        </w:rPr>
      </w:pPr>
    </w:p>
    <w:p w14:paraId="419647FE" w14:textId="307F5F2A" w:rsidR="00995215" w:rsidRDefault="00995215" w:rsidP="00DF34DC">
      <w:pPr>
        <w:pStyle w:val="Ttulo1"/>
        <w:spacing w:line="360" w:lineRule="auto"/>
        <w:jc w:val="center"/>
        <w:rPr>
          <w:rFonts w:ascii="Arial" w:hAnsi="Arial" w:cs="Arial"/>
          <w:b/>
          <w:color w:val="auto"/>
        </w:rPr>
      </w:pPr>
      <w:bookmarkStart w:id="47" w:name="_Toc23949994"/>
      <w:r w:rsidRPr="00995215">
        <w:rPr>
          <w:rFonts w:ascii="Arial" w:hAnsi="Arial" w:cs="Arial"/>
          <w:b/>
          <w:color w:val="auto"/>
        </w:rPr>
        <w:lastRenderedPageBreak/>
        <w:t>CONCLUSIONES</w:t>
      </w:r>
      <w:bookmarkEnd w:id="47"/>
    </w:p>
    <w:p w14:paraId="2172A2DB" w14:textId="77777777" w:rsidR="00995215" w:rsidRPr="00995215" w:rsidRDefault="00995215" w:rsidP="00DF34DC">
      <w:pPr>
        <w:spacing w:line="360" w:lineRule="auto"/>
      </w:pPr>
    </w:p>
    <w:p w14:paraId="3D54A228" w14:textId="77777777" w:rsidR="00995215" w:rsidRDefault="00995215" w:rsidP="00DF34DC">
      <w:pPr>
        <w:spacing w:line="360" w:lineRule="auto"/>
        <w:jc w:val="both"/>
        <w:rPr>
          <w:rFonts w:ascii="Arial" w:hAnsi="Arial" w:cs="Arial"/>
          <w:sz w:val="24"/>
          <w:szCs w:val="24"/>
        </w:rPr>
      </w:pPr>
      <w:r>
        <w:rPr>
          <w:rFonts w:ascii="Arial" w:hAnsi="Arial" w:cs="Arial"/>
          <w:sz w:val="24"/>
          <w:szCs w:val="24"/>
        </w:rPr>
        <w:t>De acuerdo a los cuestionarios aplicados llegamos a las siguientes conclusiones:</w:t>
      </w:r>
    </w:p>
    <w:p w14:paraId="72DDABEC" w14:textId="77777777" w:rsidR="00995215" w:rsidRDefault="00995215" w:rsidP="00DF34DC">
      <w:pPr>
        <w:pStyle w:val="Prrafodelista"/>
        <w:numPr>
          <w:ilvl w:val="0"/>
          <w:numId w:val="33"/>
        </w:numPr>
        <w:spacing w:line="360" w:lineRule="auto"/>
        <w:jc w:val="both"/>
        <w:rPr>
          <w:rFonts w:ascii="Arial" w:hAnsi="Arial" w:cs="Arial"/>
          <w:sz w:val="24"/>
          <w:szCs w:val="24"/>
        </w:rPr>
      </w:pPr>
      <w:r w:rsidRPr="00F348DD">
        <w:rPr>
          <w:rFonts w:ascii="Arial" w:hAnsi="Arial" w:cs="Arial"/>
          <w:sz w:val="24"/>
          <w:szCs w:val="24"/>
        </w:rPr>
        <w:t>Predomina el sexo masculino, en ellos también se observa mayor deficiencia en la higiene y menor apego al tratamiento médico y nutricional.</w:t>
      </w:r>
    </w:p>
    <w:p w14:paraId="3D19834E" w14:textId="77777777" w:rsidR="00995215" w:rsidRPr="00163F03" w:rsidRDefault="00995215" w:rsidP="00DF34DC">
      <w:pPr>
        <w:pStyle w:val="Prrafodelista"/>
        <w:numPr>
          <w:ilvl w:val="0"/>
          <w:numId w:val="33"/>
        </w:numPr>
        <w:spacing w:line="360" w:lineRule="auto"/>
        <w:jc w:val="both"/>
        <w:rPr>
          <w:rFonts w:ascii="Arial" w:hAnsi="Arial" w:cs="Arial"/>
          <w:sz w:val="24"/>
          <w:szCs w:val="24"/>
        </w:rPr>
      </w:pPr>
      <w:r w:rsidRPr="00F348DD">
        <w:rPr>
          <w:rFonts w:ascii="Arial" w:hAnsi="Arial" w:cs="Arial"/>
          <w:sz w:val="24"/>
          <w:szCs w:val="24"/>
        </w:rPr>
        <w:t>A mayor edad el sistema inmunológico se va debilitando esto  se convierte en un factor predisponente para  desarrollar peritonitis en la terapia de diálisis peritoneal. A esto se suman otros factores como presencia de enfermedades crónico-degenerativas</w:t>
      </w:r>
      <w:r>
        <w:rPr>
          <w:rFonts w:ascii="Arial" w:hAnsi="Arial" w:cs="Arial"/>
          <w:sz w:val="24"/>
          <w:szCs w:val="24"/>
        </w:rPr>
        <w:t xml:space="preserve"> como diabetes mellitus tipo 2, hipertensión arterial entre otras</w:t>
      </w:r>
      <w:r w:rsidRPr="00F348DD">
        <w:rPr>
          <w:rFonts w:ascii="Arial" w:hAnsi="Arial" w:cs="Arial"/>
          <w:sz w:val="24"/>
          <w:szCs w:val="24"/>
        </w:rPr>
        <w:t xml:space="preserve"> </w:t>
      </w:r>
      <w:r>
        <w:rPr>
          <w:rFonts w:ascii="Arial" w:hAnsi="Arial" w:cs="Arial"/>
          <w:sz w:val="24"/>
          <w:szCs w:val="24"/>
        </w:rPr>
        <w:t>que infl</w:t>
      </w:r>
      <w:r w:rsidRPr="00F348DD">
        <w:rPr>
          <w:rFonts w:ascii="Arial" w:hAnsi="Arial" w:cs="Arial"/>
          <w:sz w:val="24"/>
          <w:szCs w:val="24"/>
        </w:rPr>
        <w:t>uyen significativamente en la presencia de complicaciones.</w:t>
      </w:r>
      <w:r>
        <w:rPr>
          <w:rFonts w:ascii="Arial" w:hAnsi="Arial" w:cs="Arial"/>
          <w:sz w:val="24"/>
          <w:szCs w:val="24"/>
        </w:rPr>
        <w:t xml:space="preserve"> Teniendo una mejor alimentación y un buen control de dichas patologías se puede prevenir esta complicación. </w:t>
      </w:r>
    </w:p>
    <w:p w14:paraId="16CF29DF" w14:textId="77777777" w:rsidR="00995215" w:rsidRPr="00163F03" w:rsidRDefault="00995215" w:rsidP="00DF34DC">
      <w:pPr>
        <w:pStyle w:val="Prrafodelista"/>
        <w:numPr>
          <w:ilvl w:val="0"/>
          <w:numId w:val="33"/>
        </w:numPr>
        <w:spacing w:line="360" w:lineRule="auto"/>
        <w:jc w:val="both"/>
        <w:rPr>
          <w:rFonts w:ascii="Arial" w:hAnsi="Arial" w:cs="Arial"/>
          <w:sz w:val="24"/>
          <w:szCs w:val="24"/>
        </w:rPr>
      </w:pPr>
      <w:r w:rsidRPr="00051E25">
        <w:rPr>
          <w:rFonts w:ascii="Arial" w:hAnsi="Arial" w:cs="Arial"/>
          <w:sz w:val="24"/>
          <w:szCs w:val="24"/>
        </w:rPr>
        <w:t>El 60% del total de la muestra proviene de un medio rural, donde no se cuentan con los servicios básicos necesarios para llevar a cabo una buena higiene</w:t>
      </w:r>
      <w:r>
        <w:rPr>
          <w:rFonts w:ascii="Arial" w:hAnsi="Arial" w:cs="Arial"/>
          <w:sz w:val="24"/>
          <w:szCs w:val="24"/>
        </w:rPr>
        <w:t>,</w:t>
      </w:r>
      <w:r w:rsidRPr="00051E25">
        <w:rPr>
          <w:rFonts w:ascii="Arial" w:hAnsi="Arial" w:cs="Arial"/>
          <w:sz w:val="24"/>
          <w:szCs w:val="24"/>
        </w:rPr>
        <w:t xml:space="preserve"> </w:t>
      </w:r>
      <w:r>
        <w:rPr>
          <w:rFonts w:ascii="Arial" w:hAnsi="Arial" w:cs="Arial"/>
          <w:sz w:val="24"/>
          <w:szCs w:val="24"/>
        </w:rPr>
        <w:t>no se cuenta los medios requeridos para dar un seguimiento adecuado de su enfermedad.</w:t>
      </w:r>
    </w:p>
    <w:p w14:paraId="2485FE05" w14:textId="77777777" w:rsidR="00995215" w:rsidRDefault="00995215" w:rsidP="00DF34DC">
      <w:pPr>
        <w:pStyle w:val="Prrafodelista"/>
        <w:numPr>
          <w:ilvl w:val="0"/>
          <w:numId w:val="33"/>
        </w:numPr>
        <w:spacing w:line="360" w:lineRule="auto"/>
        <w:jc w:val="both"/>
        <w:rPr>
          <w:rFonts w:ascii="Arial" w:hAnsi="Arial" w:cs="Arial"/>
          <w:sz w:val="24"/>
          <w:szCs w:val="24"/>
        </w:rPr>
      </w:pPr>
      <w:r>
        <w:rPr>
          <w:rFonts w:ascii="Arial" w:hAnsi="Arial" w:cs="Arial"/>
          <w:sz w:val="24"/>
          <w:szCs w:val="24"/>
        </w:rPr>
        <w:t>La falta de un cuidador primario capacitado en cuanto al manejo e higiene del catéter se convierte en otro factor de riesgo para desarrollar peritonitis.</w:t>
      </w:r>
    </w:p>
    <w:p w14:paraId="436ECD86" w14:textId="77777777" w:rsidR="00995215" w:rsidRDefault="00995215" w:rsidP="00DF34DC">
      <w:pPr>
        <w:pStyle w:val="Prrafodelista"/>
        <w:numPr>
          <w:ilvl w:val="0"/>
          <w:numId w:val="33"/>
        </w:numPr>
        <w:spacing w:line="360" w:lineRule="auto"/>
        <w:jc w:val="both"/>
        <w:rPr>
          <w:rFonts w:ascii="Arial" w:hAnsi="Arial" w:cs="Arial"/>
          <w:sz w:val="24"/>
          <w:szCs w:val="24"/>
        </w:rPr>
      </w:pPr>
      <w:r>
        <w:rPr>
          <w:rFonts w:ascii="Arial" w:hAnsi="Arial" w:cs="Arial"/>
          <w:sz w:val="24"/>
          <w:szCs w:val="24"/>
        </w:rPr>
        <w:t>Entre más años de permanencia en el programa de diálisis peritoneal, hay mayor posibilidad de tener al menos un ingreso a hospitalización por causa de un episodio de peritonitis, esto debido al descuido personal durante la estancia y la fatiga de dicho procedimiento.</w:t>
      </w:r>
    </w:p>
    <w:p w14:paraId="0CCF6101" w14:textId="77777777" w:rsidR="00995215" w:rsidRDefault="00995215" w:rsidP="00DF34DC">
      <w:pPr>
        <w:pStyle w:val="Prrafodelista"/>
        <w:numPr>
          <w:ilvl w:val="0"/>
          <w:numId w:val="33"/>
        </w:numPr>
        <w:spacing w:line="360" w:lineRule="auto"/>
        <w:jc w:val="both"/>
        <w:rPr>
          <w:rFonts w:ascii="Arial" w:hAnsi="Arial" w:cs="Arial"/>
          <w:sz w:val="24"/>
          <w:szCs w:val="24"/>
        </w:rPr>
      </w:pPr>
      <w:r w:rsidRPr="00617594">
        <w:rPr>
          <w:rFonts w:ascii="Arial" w:hAnsi="Arial" w:cs="Arial"/>
          <w:sz w:val="24"/>
          <w:szCs w:val="24"/>
        </w:rPr>
        <w:t>Además de que como personal de enfermería debemos estar constantemente capacitados para</w:t>
      </w:r>
      <w:r>
        <w:rPr>
          <w:rFonts w:ascii="Arial" w:hAnsi="Arial" w:cs="Arial"/>
          <w:sz w:val="24"/>
          <w:szCs w:val="24"/>
        </w:rPr>
        <w:t xml:space="preserve"> brindar una adecuada atención a este tipo de pacientes ya que ellos debido a la misma enfermedad renal se encuentran la mayoría dl tiempo propensos a adquirir infecciones relacionadas al catéter </w:t>
      </w:r>
      <w:proofErr w:type="spellStart"/>
      <w:r>
        <w:rPr>
          <w:rFonts w:ascii="Arial" w:hAnsi="Arial" w:cs="Arial"/>
          <w:sz w:val="24"/>
          <w:szCs w:val="24"/>
        </w:rPr>
        <w:t>Tenkcoff</w:t>
      </w:r>
      <w:proofErr w:type="spellEnd"/>
      <w:r>
        <w:rPr>
          <w:rFonts w:ascii="Arial" w:hAnsi="Arial" w:cs="Arial"/>
          <w:sz w:val="24"/>
          <w:szCs w:val="24"/>
        </w:rPr>
        <w:t xml:space="preserve"> una de ellas peritonitis aunado a esto otras enfermedades que padecen. </w:t>
      </w:r>
    </w:p>
    <w:p w14:paraId="55815753" w14:textId="77777777" w:rsidR="009236FA" w:rsidRDefault="009236FA" w:rsidP="00DF34DC">
      <w:pPr>
        <w:spacing w:line="360" w:lineRule="auto"/>
        <w:rPr>
          <w:rFonts w:ascii="Arial" w:hAnsi="Arial" w:cs="Arial"/>
          <w:b/>
          <w:sz w:val="24"/>
          <w:szCs w:val="24"/>
        </w:rPr>
      </w:pPr>
    </w:p>
    <w:p w14:paraId="2364E556" w14:textId="5780845A" w:rsidR="002F25C2" w:rsidRDefault="002F25C2" w:rsidP="00DF34DC">
      <w:pPr>
        <w:pStyle w:val="Ttulo1"/>
        <w:tabs>
          <w:tab w:val="center" w:pos="4419"/>
          <w:tab w:val="left" w:pos="6489"/>
        </w:tabs>
        <w:spacing w:line="360" w:lineRule="auto"/>
        <w:rPr>
          <w:rFonts w:ascii="Arial" w:hAnsi="Arial" w:cs="Arial"/>
          <w:b/>
          <w:color w:val="auto"/>
        </w:rPr>
      </w:pPr>
      <w:r>
        <w:rPr>
          <w:rFonts w:ascii="Arial" w:hAnsi="Arial" w:cs="Arial"/>
          <w:b/>
          <w:color w:val="auto"/>
        </w:rPr>
        <w:lastRenderedPageBreak/>
        <w:tab/>
      </w:r>
      <w:bookmarkStart w:id="48" w:name="_Toc23949995"/>
      <w:r w:rsidRPr="002F25C2">
        <w:rPr>
          <w:rFonts w:ascii="Arial" w:hAnsi="Arial" w:cs="Arial"/>
          <w:b/>
          <w:color w:val="auto"/>
        </w:rPr>
        <w:t>SUGERENCIAS</w:t>
      </w:r>
      <w:bookmarkEnd w:id="48"/>
      <w:r>
        <w:rPr>
          <w:rFonts w:ascii="Arial" w:hAnsi="Arial" w:cs="Arial"/>
          <w:b/>
          <w:color w:val="auto"/>
        </w:rPr>
        <w:tab/>
      </w:r>
    </w:p>
    <w:p w14:paraId="78624F8D" w14:textId="77777777" w:rsidR="002F25C2" w:rsidRPr="002F25C2" w:rsidRDefault="002F25C2" w:rsidP="00DF34DC">
      <w:pPr>
        <w:spacing w:line="360" w:lineRule="auto"/>
      </w:pPr>
    </w:p>
    <w:p w14:paraId="70BEC791" w14:textId="77777777" w:rsidR="002F25C2" w:rsidRPr="006C224D"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Se sugiere implementar capacitación constante hacia los pacientes y cuidadores primarios para que haya una asepsia y manejo adecuado del catéter </w:t>
      </w:r>
      <w:proofErr w:type="spellStart"/>
      <w:r>
        <w:rPr>
          <w:rFonts w:ascii="Arial" w:hAnsi="Arial" w:cs="Arial"/>
          <w:sz w:val="24"/>
          <w:szCs w:val="24"/>
        </w:rPr>
        <w:t>Tenckhoff</w:t>
      </w:r>
      <w:proofErr w:type="spellEnd"/>
      <w:r>
        <w:rPr>
          <w:rFonts w:ascii="Arial" w:hAnsi="Arial" w:cs="Arial"/>
          <w:sz w:val="24"/>
          <w:szCs w:val="24"/>
        </w:rPr>
        <w:t>, como el uso de aditamentos de sujeción del dispositivo para evitar contaminación de la parte distal.</w:t>
      </w:r>
    </w:p>
    <w:p w14:paraId="61FAEFC6" w14:textId="77777777" w:rsidR="002F25C2" w:rsidRPr="006C224D"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Dar seguimiento a los pacientes que se dializan en casa para evaluar las condiciones sociodemográficas del área donde se realiza el procedimiento de diálisis.</w:t>
      </w:r>
    </w:p>
    <w:p w14:paraId="72CD608F" w14:textId="77777777" w:rsidR="002F25C2" w:rsidRPr="001D210A"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Hacer evaluaciones periódicas del paciente renal donde se incluya datos como peso, estado nutricional, signos y síntomas de alarma para así poder evitar que se presenten episodios de peritonitis.</w:t>
      </w:r>
    </w:p>
    <w:p w14:paraId="4BFE41CA" w14:textId="77777777" w:rsidR="002F25C2" w:rsidRPr="006C224D"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Asesoramiento nutricional de acuerdo a las posibilidades económicas del paciente, establecer un menú que tenga los aportes necesarios con alimentos que estén dentro del alcance del usuario.  </w:t>
      </w:r>
    </w:p>
    <w:p w14:paraId="742EB553" w14:textId="77777777" w:rsidR="002F25C2" w:rsidRPr="00D7241F"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Mejorar el área de diálisis peritoneal, cambiar equipos en mal estado que se convierten en un riesgo potencial para el paciente.</w:t>
      </w:r>
    </w:p>
    <w:p w14:paraId="3EEF3447" w14:textId="30583574" w:rsidR="002F25C2" w:rsidRPr="00D7241F"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Capacitación constante del personal de </w:t>
      </w:r>
      <w:r w:rsidR="00813ECD">
        <w:rPr>
          <w:rFonts w:ascii="Arial" w:hAnsi="Arial" w:cs="Arial"/>
          <w:sz w:val="24"/>
          <w:szCs w:val="24"/>
        </w:rPr>
        <w:t>enfermería</w:t>
      </w:r>
      <w:r>
        <w:rPr>
          <w:rFonts w:ascii="Arial" w:hAnsi="Arial" w:cs="Arial"/>
          <w:sz w:val="24"/>
          <w:szCs w:val="24"/>
        </w:rPr>
        <w:t xml:space="preserve"> para cuando se solicite el apoyo en el área de diálisis, se realice el procedimiento de la forma adecuada.</w:t>
      </w:r>
    </w:p>
    <w:p w14:paraId="79B55CD5" w14:textId="77777777" w:rsidR="002F25C2" w:rsidRPr="00D7241F"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Mejorar los hábitos higiénicos del familiar durante la asistencia en la estancia en la unidad de diálisis. </w:t>
      </w:r>
    </w:p>
    <w:p w14:paraId="3DB75DCD" w14:textId="77777777" w:rsidR="002F25C2" w:rsidRPr="007D1895"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Hacer hincapié al personal del equipo multidisciplinario en acatar las medidas de protección, es decir el uso de cubre bocas, gorro y bata al entrar en las unidades de diálisis.</w:t>
      </w:r>
    </w:p>
    <w:p w14:paraId="3E965638" w14:textId="77777777" w:rsidR="002F25C2" w:rsidRPr="001D210A"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Se sugiere canalizar a los pacientes al servicio de psicología para así ayudar a la aceptación de la enfermedad y lograr con ello una mayor disposición para el manejo y apego adecuado del tratamiento. </w:t>
      </w:r>
    </w:p>
    <w:p w14:paraId="28766688" w14:textId="2D82F1DC" w:rsidR="002F25C2" w:rsidRPr="001D210A"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lastRenderedPageBreak/>
        <w:t xml:space="preserve">Evaluar constantemente el conocimiento del familiar y del personal de </w:t>
      </w:r>
      <w:r w:rsidR="00813ECD">
        <w:rPr>
          <w:rFonts w:ascii="Arial" w:hAnsi="Arial" w:cs="Arial"/>
          <w:sz w:val="24"/>
          <w:szCs w:val="24"/>
        </w:rPr>
        <w:t>enfermería</w:t>
      </w:r>
      <w:r>
        <w:rPr>
          <w:rFonts w:ascii="Arial" w:hAnsi="Arial" w:cs="Arial"/>
          <w:sz w:val="24"/>
          <w:szCs w:val="24"/>
        </w:rPr>
        <w:t xml:space="preserve"> acerca del manejo correcto del paciente con enfermedad renal crónica.</w:t>
      </w:r>
    </w:p>
    <w:p w14:paraId="61482E1F" w14:textId="3A29470A" w:rsidR="002F25C2" w:rsidRPr="00C72A0D"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Fomentar el apoyo familiar, para que exista mayor disposición por parte del paciente en la realización de las intervenciones de </w:t>
      </w:r>
      <w:r w:rsidR="00813ECD">
        <w:rPr>
          <w:rFonts w:ascii="Arial" w:hAnsi="Arial" w:cs="Arial"/>
          <w:sz w:val="24"/>
          <w:szCs w:val="24"/>
        </w:rPr>
        <w:t>enfermería</w:t>
      </w:r>
      <w:r>
        <w:rPr>
          <w:rFonts w:ascii="Arial" w:hAnsi="Arial" w:cs="Arial"/>
          <w:sz w:val="24"/>
          <w:szCs w:val="24"/>
        </w:rPr>
        <w:t>.</w:t>
      </w:r>
    </w:p>
    <w:p w14:paraId="291E3660" w14:textId="77777777" w:rsidR="002F25C2" w:rsidRPr="007D1895" w:rsidRDefault="002F25C2" w:rsidP="00DF34DC">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Buscar estancias gubernamentales que brinden apoyo a los pacientes que viven en situación de calle o sufren la falta de apoyo familiar.</w:t>
      </w:r>
    </w:p>
    <w:p w14:paraId="0718D5EC" w14:textId="77777777" w:rsidR="002F25C2" w:rsidRPr="007D1895" w:rsidRDefault="002F25C2" w:rsidP="00DF34DC">
      <w:pPr>
        <w:pStyle w:val="Prrafodelista"/>
        <w:spacing w:line="360" w:lineRule="auto"/>
        <w:jc w:val="both"/>
        <w:rPr>
          <w:rFonts w:ascii="Arial" w:hAnsi="Arial" w:cs="Arial"/>
          <w:b/>
          <w:sz w:val="24"/>
          <w:szCs w:val="24"/>
        </w:rPr>
      </w:pPr>
    </w:p>
    <w:p w14:paraId="5ED3786D" w14:textId="77777777" w:rsidR="002F25C2" w:rsidRPr="006C224D" w:rsidRDefault="002F25C2" w:rsidP="00DF34DC">
      <w:pPr>
        <w:pStyle w:val="Prrafodelista"/>
        <w:spacing w:line="360" w:lineRule="auto"/>
        <w:jc w:val="both"/>
        <w:rPr>
          <w:rFonts w:ascii="Arial" w:hAnsi="Arial" w:cs="Arial"/>
          <w:b/>
          <w:sz w:val="24"/>
          <w:szCs w:val="24"/>
        </w:rPr>
      </w:pPr>
    </w:p>
    <w:p w14:paraId="44A4FCC2" w14:textId="77777777" w:rsidR="002F25C2" w:rsidRPr="00617594" w:rsidRDefault="002F25C2" w:rsidP="00DF34DC">
      <w:pPr>
        <w:pStyle w:val="Prrafodelista"/>
        <w:spacing w:line="360" w:lineRule="auto"/>
        <w:jc w:val="both"/>
        <w:rPr>
          <w:rFonts w:ascii="Arial" w:hAnsi="Arial" w:cs="Arial"/>
          <w:sz w:val="24"/>
          <w:szCs w:val="24"/>
        </w:rPr>
      </w:pPr>
    </w:p>
    <w:p w14:paraId="098AB719" w14:textId="77777777" w:rsidR="00807D81" w:rsidRPr="00995215" w:rsidRDefault="00807D81" w:rsidP="00DF34DC">
      <w:pPr>
        <w:spacing w:line="360" w:lineRule="auto"/>
        <w:rPr>
          <w:lang w:val="es-ES"/>
        </w:rPr>
      </w:pPr>
    </w:p>
    <w:p w14:paraId="7D06BC2A" w14:textId="292D14C3" w:rsidR="009236FA" w:rsidRDefault="009236FA" w:rsidP="00DF34DC">
      <w:pPr>
        <w:spacing w:line="360" w:lineRule="auto"/>
        <w:rPr>
          <w:rFonts w:ascii="Arial" w:eastAsiaTheme="majorEastAsia" w:hAnsi="Arial" w:cs="Arial"/>
          <w:b/>
          <w:color w:val="000000" w:themeColor="text1"/>
          <w:sz w:val="32"/>
          <w:szCs w:val="32"/>
        </w:rPr>
      </w:pPr>
    </w:p>
    <w:p w14:paraId="5C8CAA6D" w14:textId="77777777" w:rsidR="00E66AF8" w:rsidRDefault="00E66AF8" w:rsidP="00DF34DC">
      <w:pPr>
        <w:spacing w:line="360" w:lineRule="auto"/>
        <w:rPr>
          <w:rFonts w:ascii="Arial" w:eastAsiaTheme="majorEastAsia" w:hAnsi="Arial" w:cs="Arial"/>
          <w:b/>
          <w:color w:val="000000" w:themeColor="text1"/>
          <w:sz w:val="32"/>
          <w:szCs w:val="32"/>
        </w:rPr>
      </w:pPr>
    </w:p>
    <w:p w14:paraId="1B72F20A" w14:textId="77777777" w:rsidR="00E66AF8" w:rsidRDefault="00E66AF8" w:rsidP="00DF34DC">
      <w:pPr>
        <w:spacing w:line="360" w:lineRule="auto"/>
        <w:rPr>
          <w:rFonts w:ascii="Arial" w:eastAsiaTheme="majorEastAsia" w:hAnsi="Arial" w:cs="Arial"/>
          <w:b/>
          <w:color w:val="000000" w:themeColor="text1"/>
          <w:sz w:val="32"/>
          <w:szCs w:val="32"/>
        </w:rPr>
      </w:pPr>
    </w:p>
    <w:p w14:paraId="23BC2654" w14:textId="77777777" w:rsidR="00E66AF8" w:rsidRDefault="00E66AF8" w:rsidP="00DF34DC">
      <w:pPr>
        <w:spacing w:line="360" w:lineRule="auto"/>
        <w:rPr>
          <w:rFonts w:ascii="Arial" w:eastAsiaTheme="majorEastAsia" w:hAnsi="Arial" w:cs="Arial"/>
          <w:b/>
          <w:color w:val="000000" w:themeColor="text1"/>
          <w:sz w:val="32"/>
          <w:szCs w:val="32"/>
        </w:rPr>
      </w:pPr>
    </w:p>
    <w:p w14:paraId="04171CF1" w14:textId="77777777" w:rsidR="00E66AF8" w:rsidRDefault="00E66AF8" w:rsidP="00DF34DC">
      <w:pPr>
        <w:spacing w:line="360" w:lineRule="auto"/>
        <w:rPr>
          <w:rFonts w:ascii="Arial" w:eastAsiaTheme="majorEastAsia" w:hAnsi="Arial" w:cs="Arial"/>
          <w:b/>
          <w:color w:val="000000" w:themeColor="text1"/>
          <w:sz w:val="32"/>
          <w:szCs w:val="32"/>
        </w:rPr>
      </w:pPr>
    </w:p>
    <w:p w14:paraId="05BDF46A" w14:textId="77777777" w:rsidR="00E66AF8" w:rsidRDefault="00E66AF8" w:rsidP="00DF34DC">
      <w:pPr>
        <w:spacing w:line="360" w:lineRule="auto"/>
        <w:rPr>
          <w:rFonts w:ascii="Arial" w:eastAsiaTheme="majorEastAsia" w:hAnsi="Arial" w:cs="Arial"/>
          <w:b/>
          <w:color w:val="000000" w:themeColor="text1"/>
          <w:sz w:val="32"/>
          <w:szCs w:val="32"/>
        </w:rPr>
      </w:pPr>
    </w:p>
    <w:p w14:paraId="63563616" w14:textId="77777777" w:rsidR="00E66AF8" w:rsidRDefault="00E66AF8" w:rsidP="00DF34DC">
      <w:pPr>
        <w:spacing w:line="360" w:lineRule="auto"/>
        <w:rPr>
          <w:rFonts w:ascii="Arial" w:eastAsiaTheme="majorEastAsia" w:hAnsi="Arial" w:cs="Arial"/>
          <w:b/>
          <w:color w:val="000000" w:themeColor="text1"/>
          <w:sz w:val="32"/>
          <w:szCs w:val="32"/>
        </w:rPr>
      </w:pPr>
    </w:p>
    <w:p w14:paraId="7D65D0F1" w14:textId="77777777" w:rsidR="00E66AF8" w:rsidRDefault="00E66AF8" w:rsidP="00DF34DC">
      <w:pPr>
        <w:spacing w:line="360" w:lineRule="auto"/>
        <w:rPr>
          <w:rFonts w:ascii="Arial" w:eastAsiaTheme="majorEastAsia" w:hAnsi="Arial" w:cs="Arial"/>
          <w:b/>
          <w:color w:val="000000" w:themeColor="text1"/>
          <w:sz w:val="32"/>
          <w:szCs w:val="32"/>
        </w:rPr>
      </w:pPr>
    </w:p>
    <w:p w14:paraId="460D9D6B" w14:textId="77777777" w:rsidR="00E66AF8" w:rsidRDefault="00E66AF8" w:rsidP="00DF34DC">
      <w:pPr>
        <w:spacing w:line="360" w:lineRule="auto"/>
        <w:rPr>
          <w:rFonts w:ascii="Arial" w:eastAsiaTheme="majorEastAsia" w:hAnsi="Arial" w:cs="Arial"/>
          <w:b/>
          <w:color w:val="000000" w:themeColor="text1"/>
          <w:sz w:val="32"/>
          <w:szCs w:val="32"/>
        </w:rPr>
      </w:pPr>
    </w:p>
    <w:p w14:paraId="135CF30E" w14:textId="77777777" w:rsidR="00E66AF8" w:rsidRDefault="00E66AF8" w:rsidP="00DF34DC">
      <w:pPr>
        <w:spacing w:line="360" w:lineRule="auto"/>
        <w:rPr>
          <w:rFonts w:ascii="Arial" w:eastAsiaTheme="majorEastAsia" w:hAnsi="Arial" w:cs="Arial"/>
          <w:b/>
          <w:color w:val="000000" w:themeColor="text1"/>
          <w:sz w:val="32"/>
          <w:szCs w:val="32"/>
        </w:rPr>
      </w:pPr>
    </w:p>
    <w:p w14:paraId="418236E9" w14:textId="77777777" w:rsidR="009236FA" w:rsidRPr="002F25C2" w:rsidRDefault="009236FA" w:rsidP="00DF34DC">
      <w:pPr>
        <w:spacing w:line="360" w:lineRule="auto"/>
      </w:pPr>
    </w:p>
    <w:p w14:paraId="3EAFEBB7" w14:textId="37F65AE0" w:rsidR="00E51295" w:rsidRPr="00AB4148" w:rsidRDefault="00E51295" w:rsidP="00DF34DC">
      <w:pPr>
        <w:pStyle w:val="Ttulo1"/>
        <w:spacing w:line="360" w:lineRule="auto"/>
        <w:jc w:val="center"/>
        <w:rPr>
          <w:rFonts w:ascii="Arial" w:hAnsi="Arial" w:cs="Arial"/>
          <w:b/>
          <w:color w:val="000000" w:themeColor="text1"/>
        </w:rPr>
      </w:pPr>
      <w:bookmarkStart w:id="49" w:name="_Toc23949996"/>
      <w:r w:rsidRPr="00AB4148">
        <w:rPr>
          <w:rFonts w:ascii="Arial" w:hAnsi="Arial" w:cs="Arial"/>
          <w:b/>
          <w:color w:val="000000" w:themeColor="text1"/>
        </w:rPr>
        <w:lastRenderedPageBreak/>
        <w:t>REFERENCIAS BIBLIOGRÁFICAS</w:t>
      </w:r>
      <w:bookmarkEnd w:id="49"/>
    </w:p>
    <w:p w14:paraId="7DF2A192" w14:textId="77777777" w:rsidR="002F07D0" w:rsidRDefault="002F07D0" w:rsidP="00DF34DC">
      <w:pPr>
        <w:spacing w:line="360" w:lineRule="auto"/>
        <w:rPr>
          <w:rFonts w:ascii="Arial" w:hAnsi="Arial" w:cs="Arial"/>
          <w:sz w:val="24"/>
          <w:szCs w:val="24"/>
        </w:rPr>
      </w:pPr>
    </w:p>
    <w:p w14:paraId="602D52ED" w14:textId="77777777" w:rsidR="002F07D0" w:rsidRDefault="002F07D0" w:rsidP="00DF34DC">
      <w:pPr>
        <w:shd w:val="clear" w:color="auto" w:fill="FFFFFF"/>
        <w:spacing w:line="360" w:lineRule="auto"/>
        <w:rPr>
          <w:rFonts w:ascii="Arial" w:hAnsi="Arial" w:cs="Arial"/>
          <w:color w:val="006621"/>
          <w:sz w:val="21"/>
          <w:szCs w:val="21"/>
          <w:shd w:val="clear" w:color="auto" w:fill="FFFFFF"/>
        </w:rPr>
      </w:pPr>
      <w:r>
        <w:rPr>
          <w:rFonts w:ascii="Arial" w:eastAsia="Times New Roman" w:hAnsi="Arial" w:cs="Arial"/>
          <w:sz w:val="24"/>
          <w:szCs w:val="24"/>
          <w:lang w:eastAsia="es-MX"/>
        </w:rPr>
        <w:t>1.-</w:t>
      </w:r>
      <w:r w:rsidRPr="00F748D2">
        <w:rPr>
          <w:rFonts w:ascii="Arial" w:eastAsia="Times New Roman" w:hAnsi="Arial" w:cs="Arial"/>
          <w:sz w:val="24"/>
          <w:szCs w:val="24"/>
          <w:lang w:eastAsia="es-MX"/>
        </w:rPr>
        <w:t xml:space="preserve">Afrashtehfar C. y Pineda J. (2012) </w:t>
      </w:r>
      <w:r>
        <w:rPr>
          <w:rFonts w:ascii="Arial" w:eastAsia="Times New Roman" w:hAnsi="Arial" w:cs="Arial"/>
          <w:i/>
          <w:sz w:val="24"/>
          <w:szCs w:val="24"/>
          <w:lang w:eastAsia="es-MX"/>
        </w:rPr>
        <w:t>P</w:t>
      </w:r>
      <w:r w:rsidRPr="00F748D2">
        <w:rPr>
          <w:rFonts w:ascii="Arial" w:eastAsia="Times New Roman" w:hAnsi="Arial" w:cs="Arial"/>
          <w:i/>
          <w:sz w:val="24"/>
          <w:szCs w:val="24"/>
          <w:lang w:eastAsia="es-MX"/>
        </w:rPr>
        <w:t>eritonitis asociada a la diálisis peritoneal</w:t>
      </w:r>
      <w:r>
        <w:rPr>
          <w:rFonts w:ascii="Arial" w:eastAsia="Times New Roman" w:hAnsi="Arial" w:cs="Arial"/>
          <w:i/>
          <w:sz w:val="24"/>
          <w:szCs w:val="24"/>
          <w:lang w:eastAsia="es-MX"/>
        </w:rPr>
        <w:t xml:space="preserve">. </w:t>
      </w:r>
      <w:r>
        <w:rPr>
          <w:rFonts w:ascii="Arial" w:eastAsia="Times New Roman" w:hAnsi="Arial" w:cs="Arial"/>
          <w:sz w:val="24"/>
          <w:szCs w:val="24"/>
          <w:lang w:eastAsia="es-MX"/>
        </w:rPr>
        <w:t xml:space="preserve">Recuperado de </w:t>
      </w:r>
      <w:hyperlink r:id="rId55" w:history="1">
        <w:r w:rsidRPr="00EE7B30">
          <w:rPr>
            <w:rStyle w:val="Hipervnculo"/>
            <w:rFonts w:ascii="Arial" w:hAnsi="Arial" w:cs="Arial"/>
            <w:sz w:val="21"/>
            <w:szCs w:val="21"/>
            <w:shd w:val="clear" w:color="auto" w:fill="FFFFFF"/>
          </w:rPr>
          <w:t>https://docplayer.es/37520241-Peritonitis-asociada-a-dialisis-peritoneal-dr-cyrus</w:t>
        </w:r>
      </w:hyperlink>
    </w:p>
    <w:p w14:paraId="45D335B9" w14:textId="77777777" w:rsidR="002F07D0" w:rsidRPr="004D628F" w:rsidRDefault="002F07D0" w:rsidP="00DF34DC">
      <w:pPr>
        <w:spacing w:line="360" w:lineRule="auto"/>
        <w:jc w:val="both"/>
        <w:rPr>
          <w:rFonts w:ascii="Arial" w:hAnsi="Arial" w:cs="Arial"/>
          <w:sz w:val="24"/>
          <w:szCs w:val="24"/>
        </w:rPr>
      </w:pPr>
      <w:r>
        <w:rPr>
          <w:rFonts w:ascii="Arial" w:hAnsi="Arial" w:cs="Arial"/>
          <w:sz w:val="24"/>
          <w:szCs w:val="24"/>
        </w:rPr>
        <w:t>2.-</w:t>
      </w:r>
      <w:r w:rsidRPr="00E10EFB">
        <w:rPr>
          <w:rFonts w:ascii="Arial" w:hAnsi="Arial" w:cs="Arial"/>
          <w:sz w:val="24"/>
          <w:szCs w:val="24"/>
        </w:rPr>
        <w:t xml:space="preserve">Baarret, K.E. (2010) </w:t>
      </w:r>
      <w:r w:rsidRPr="00E10EFB">
        <w:rPr>
          <w:rFonts w:ascii="Arial" w:hAnsi="Arial" w:cs="Arial"/>
          <w:i/>
          <w:sz w:val="24"/>
          <w:szCs w:val="24"/>
        </w:rPr>
        <w:t xml:space="preserve">Fisiología Medica. </w:t>
      </w:r>
      <w:r w:rsidRPr="004D628F">
        <w:rPr>
          <w:rFonts w:ascii="Arial" w:hAnsi="Arial" w:cs="Arial"/>
          <w:sz w:val="24"/>
          <w:szCs w:val="24"/>
        </w:rPr>
        <w:t xml:space="preserve">China: </w:t>
      </w:r>
      <w:proofErr w:type="spellStart"/>
      <w:r w:rsidRPr="004D628F">
        <w:rPr>
          <w:rFonts w:ascii="Arial" w:hAnsi="Arial" w:cs="Arial"/>
          <w:sz w:val="24"/>
          <w:szCs w:val="24"/>
        </w:rPr>
        <w:t>Editorial.Mc</w:t>
      </w:r>
      <w:proofErr w:type="spellEnd"/>
      <w:r w:rsidRPr="004D628F">
        <w:rPr>
          <w:rFonts w:ascii="Arial" w:hAnsi="Arial" w:cs="Arial"/>
          <w:sz w:val="24"/>
          <w:szCs w:val="24"/>
        </w:rPr>
        <w:t xml:space="preserve"> Graw Hill</w:t>
      </w:r>
    </w:p>
    <w:p w14:paraId="52C0DC10" w14:textId="77777777" w:rsidR="002F07D0" w:rsidRPr="00E10EFB" w:rsidRDefault="002F07D0" w:rsidP="00DF34DC">
      <w:pPr>
        <w:spacing w:line="360" w:lineRule="auto"/>
        <w:jc w:val="both"/>
        <w:rPr>
          <w:rFonts w:ascii="Arial" w:hAnsi="Arial" w:cs="Arial"/>
          <w:sz w:val="24"/>
          <w:szCs w:val="24"/>
        </w:rPr>
      </w:pPr>
      <w:r w:rsidRPr="00E10EFB">
        <w:rPr>
          <w:rFonts w:ascii="Arial" w:hAnsi="Arial" w:cs="Arial"/>
          <w:sz w:val="24"/>
          <w:szCs w:val="24"/>
        </w:rPr>
        <w:t xml:space="preserve"> </w:t>
      </w:r>
      <w:r>
        <w:rPr>
          <w:rFonts w:ascii="Arial" w:hAnsi="Arial" w:cs="Arial"/>
          <w:sz w:val="24"/>
          <w:szCs w:val="24"/>
        </w:rPr>
        <w:t>3.-</w:t>
      </w:r>
      <w:r w:rsidRPr="00E10EFB">
        <w:rPr>
          <w:rFonts w:ascii="Arial" w:hAnsi="Arial" w:cs="Arial"/>
          <w:sz w:val="24"/>
          <w:szCs w:val="24"/>
        </w:rPr>
        <w:t xml:space="preserve">Castillo E, </w:t>
      </w:r>
      <w:proofErr w:type="spellStart"/>
      <w:r w:rsidRPr="00E10EFB">
        <w:rPr>
          <w:rFonts w:ascii="Arial" w:hAnsi="Arial" w:cs="Arial"/>
          <w:sz w:val="24"/>
          <w:szCs w:val="24"/>
        </w:rPr>
        <w:t>Cleary</w:t>
      </w:r>
      <w:proofErr w:type="spellEnd"/>
      <w:r w:rsidRPr="00E10EFB">
        <w:rPr>
          <w:rFonts w:ascii="Arial" w:hAnsi="Arial" w:cs="Arial"/>
          <w:sz w:val="24"/>
          <w:szCs w:val="24"/>
        </w:rPr>
        <w:t xml:space="preserve"> C y Ortiz A. (2017) </w:t>
      </w:r>
      <w:r w:rsidRPr="00E10EFB">
        <w:rPr>
          <w:rFonts w:ascii="Arial" w:hAnsi="Arial" w:cs="Arial"/>
          <w:i/>
          <w:sz w:val="24"/>
          <w:szCs w:val="24"/>
        </w:rPr>
        <w:t xml:space="preserve">Soluciones de Diálisis Peritoneal. </w:t>
      </w:r>
      <w:r w:rsidRPr="00E10EFB">
        <w:rPr>
          <w:rFonts w:ascii="Arial" w:hAnsi="Arial" w:cs="Arial"/>
          <w:sz w:val="24"/>
          <w:szCs w:val="24"/>
        </w:rPr>
        <w:t xml:space="preserve">Hospital Universitario Fundación Jiménez </w:t>
      </w:r>
      <w:proofErr w:type="spellStart"/>
      <w:r w:rsidRPr="00E10EFB">
        <w:rPr>
          <w:rFonts w:ascii="Arial" w:hAnsi="Arial" w:cs="Arial"/>
          <w:sz w:val="24"/>
          <w:szCs w:val="24"/>
        </w:rPr>
        <w:t>Diaz</w:t>
      </w:r>
      <w:proofErr w:type="spellEnd"/>
      <w:r w:rsidRPr="00E10EFB">
        <w:rPr>
          <w:rFonts w:ascii="Arial" w:hAnsi="Arial" w:cs="Arial"/>
          <w:sz w:val="24"/>
          <w:szCs w:val="24"/>
        </w:rPr>
        <w:t xml:space="preserve">, España. Recuperado de </w:t>
      </w:r>
      <w:hyperlink r:id="rId56" w:history="1">
        <w:r w:rsidRPr="00E10EFB">
          <w:rPr>
            <w:rStyle w:val="Hipervnculo"/>
            <w:rFonts w:ascii="Arial" w:hAnsi="Arial" w:cs="Arial"/>
            <w:sz w:val="24"/>
            <w:szCs w:val="24"/>
          </w:rPr>
          <w:t>http://www.revistanefrologia.com</w:t>
        </w:r>
      </w:hyperlink>
    </w:p>
    <w:p w14:paraId="4BC73431"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4.-</w:t>
      </w:r>
      <w:r w:rsidR="00D77E9E">
        <w:rPr>
          <w:rFonts w:ascii="Arial" w:hAnsi="Arial" w:cs="Arial"/>
          <w:sz w:val="24"/>
          <w:szCs w:val="24"/>
        </w:rPr>
        <w:t>Castillo W.M.,</w:t>
      </w:r>
      <w:r w:rsidRPr="00E10EFB">
        <w:rPr>
          <w:rFonts w:ascii="Arial" w:hAnsi="Arial" w:cs="Arial"/>
          <w:sz w:val="24"/>
          <w:szCs w:val="24"/>
        </w:rPr>
        <w:t xml:space="preserve"> (2008) </w:t>
      </w:r>
      <w:r w:rsidRPr="00E10EFB">
        <w:rPr>
          <w:rFonts w:ascii="Arial" w:hAnsi="Arial" w:cs="Arial"/>
          <w:i/>
          <w:sz w:val="24"/>
          <w:szCs w:val="24"/>
        </w:rPr>
        <w:t xml:space="preserve">Prevalencia de peritonitis en pacientes tratados con diálisis peritoneal continua ambulatoria hospitalizados en el servicio de nefrología. </w:t>
      </w:r>
      <w:r w:rsidRPr="00E10EFB">
        <w:rPr>
          <w:rFonts w:ascii="Arial" w:hAnsi="Arial" w:cs="Arial"/>
          <w:sz w:val="24"/>
          <w:szCs w:val="24"/>
        </w:rPr>
        <w:t xml:space="preserve">Tesis de especialidad no publicada, UNAN, León, Nicaragua. </w:t>
      </w:r>
    </w:p>
    <w:p w14:paraId="342A2899" w14:textId="77777777" w:rsidR="002F07D0" w:rsidRPr="00E10EFB" w:rsidRDefault="002F07D0" w:rsidP="00DF34DC">
      <w:pPr>
        <w:spacing w:line="360" w:lineRule="auto"/>
        <w:jc w:val="both"/>
        <w:rPr>
          <w:rStyle w:val="Hipervnculo"/>
          <w:rFonts w:ascii="Arial" w:hAnsi="Arial" w:cs="Arial"/>
          <w:sz w:val="24"/>
          <w:szCs w:val="24"/>
        </w:rPr>
      </w:pPr>
      <w:r>
        <w:rPr>
          <w:rFonts w:ascii="Arial" w:hAnsi="Arial" w:cs="Arial"/>
          <w:sz w:val="24"/>
          <w:szCs w:val="24"/>
        </w:rPr>
        <w:t>5.-</w:t>
      </w:r>
      <w:r w:rsidRPr="00E10EFB">
        <w:rPr>
          <w:rFonts w:ascii="Arial" w:hAnsi="Arial" w:cs="Arial"/>
          <w:sz w:val="24"/>
          <w:szCs w:val="24"/>
        </w:rPr>
        <w:t xml:space="preserve">Coronel F. y </w:t>
      </w:r>
      <w:proofErr w:type="spellStart"/>
      <w:r w:rsidRPr="00E10EFB">
        <w:rPr>
          <w:rFonts w:ascii="Arial" w:hAnsi="Arial" w:cs="Arial"/>
          <w:sz w:val="24"/>
          <w:szCs w:val="24"/>
        </w:rPr>
        <w:t>Macia</w:t>
      </w:r>
      <w:proofErr w:type="spellEnd"/>
      <w:r w:rsidRPr="00E10EFB">
        <w:rPr>
          <w:rFonts w:ascii="Arial" w:hAnsi="Arial" w:cs="Arial"/>
          <w:sz w:val="24"/>
          <w:szCs w:val="24"/>
        </w:rPr>
        <w:t xml:space="preserve"> M. (2016) </w:t>
      </w:r>
      <w:r w:rsidRPr="00E10EFB">
        <w:rPr>
          <w:rFonts w:ascii="Arial" w:hAnsi="Arial" w:cs="Arial"/>
          <w:i/>
          <w:sz w:val="24"/>
          <w:szCs w:val="24"/>
        </w:rPr>
        <w:t xml:space="preserve">Indicaciones y modalidades de diálisis peritoneal. </w:t>
      </w:r>
      <w:r w:rsidRPr="00E10EFB">
        <w:rPr>
          <w:rFonts w:ascii="Arial" w:hAnsi="Arial" w:cs="Arial"/>
          <w:sz w:val="24"/>
          <w:szCs w:val="24"/>
        </w:rPr>
        <w:t xml:space="preserve">Revista Nefrología al día. Recuperado de </w:t>
      </w:r>
      <w:hyperlink r:id="rId57" w:history="1">
        <w:r w:rsidRPr="00E10EFB">
          <w:rPr>
            <w:rStyle w:val="Hipervnculo"/>
            <w:rFonts w:ascii="Arial" w:hAnsi="Arial" w:cs="Arial"/>
            <w:sz w:val="24"/>
            <w:szCs w:val="24"/>
          </w:rPr>
          <w:t>http://www.revistanefrologia.com</w:t>
        </w:r>
      </w:hyperlink>
    </w:p>
    <w:p w14:paraId="50644588"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6.-</w:t>
      </w:r>
      <w:r w:rsidRPr="00E10EFB">
        <w:rPr>
          <w:rFonts w:ascii="Arial" w:hAnsi="Arial" w:cs="Arial"/>
          <w:sz w:val="24"/>
          <w:szCs w:val="24"/>
        </w:rPr>
        <w:t>Fernandez.J.A. (2010)</w:t>
      </w:r>
      <w:r w:rsidRPr="00E10EFB">
        <w:rPr>
          <w:rFonts w:ascii="Arial" w:hAnsi="Arial" w:cs="Arial"/>
          <w:i/>
          <w:sz w:val="24"/>
          <w:szCs w:val="24"/>
        </w:rPr>
        <w:t xml:space="preserve"> Fisiología humana. </w:t>
      </w:r>
      <w:proofErr w:type="spellStart"/>
      <w:r w:rsidRPr="00E10EFB">
        <w:rPr>
          <w:rFonts w:ascii="Arial" w:hAnsi="Arial" w:cs="Arial"/>
          <w:sz w:val="24"/>
          <w:szCs w:val="24"/>
        </w:rPr>
        <w:t>México.Editorial</w:t>
      </w:r>
      <w:proofErr w:type="gramStart"/>
      <w:r w:rsidRPr="00E10EFB">
        <w:rPr>
          <w:rFonts w:ascii="Arial" w:hAnsi="Arial" w:cs="Arial"/>
          <w:sz w:val="24"/>
          <w:szCs w:val="24"/>
        </w:rPr>
        <w:t>:Mc</w:t>
      </w:r>
      <w:proofErr w:type="spellEnd"/>
      <w:proofErr w:type="gramEnd"/>
      <w:r w:rsidRPr="00E10EFB">
        <w:rPr>
          <w:rFonts w:ascii="Arial" w:hAnsi="Arial" w:cs="Arial"/>
          <w:sz w:val="24"/>
          <w:szCs w:val="24"/>
        </w:rPr>
        <w:t xml:space="preserve"> Graw Hill</w:t>
      </w:r>
    </w:p>
    <w:p w14:paraId="31CC44FA"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7.-</w:t>
      </w:r>
      <w:r w:rsidRPr="00E10EFB">
        <w:rPr>
          <w:rFonts w:ascii="Arial" w:hAnsi="Arial" w:cs="Arial"/>
          <w:sz w:val="24"/>
          <w:szCs w:val="24"/>
        </w:rPr>
        <w:t xml:space="preserve">Flores N, y Gallegos M.M (2008), </w:t>
      </w:r>
      <w:r w:rsidRPr="00E10EFB">
        <w:rPr>
          <w:rFonts w:ascii="Arial" w:hAnsi="Arial" w:cs="Arial"/>
          <w:i/>
          <w:sz w:val="24"/>
          <w:szCs w:val="24"/>
        </w:rPr>
        <w:t xml:space="preserve">Cambio de bolsa de diálisis. </w:t>
      </w:r>
      <w:r w:rsidRPr="00E10EFB">
        <w:rPr>
          <w:rFonts w:ascii="Arial" w:hAnsi="Arial" w:cs="Arial"/>
          <w:sz w:val="24"/>
          <w:szCs w:val="24"/>
        </w:rPr>
        <w:t xml:space="preserve">Revista mexicana de enfermería cardiológica. Recuperado de </w:t>
      </w:r>
      <w:hyperlink r:id="rId58" w:history="1">
        <w:r w:rsidRPr="00E10EFB">
          <w:rPr>
            <w:rStyle w:val="Hipervnculo"/>
            <w:rFonts w:ascii="Arial" w:hAnsi="Arial" w:cs="Arial"/>
            <w:sz w:val="24"/>
            <w:szCs w:val="24"/>
          </w:rPr>
          <w:t>http://www.medigraphic.com</w:t>
        </w:r>
      </w:hyperlink>
    </w:p>
    <w:p w14:paraId="047F0B1B"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8.-</w:t>
      </w:r>
      <w:r w:rsidRPr="00E10EFB">
        <w:rPr>
          <w:rFonts w:ascii="Arial" w:hAnsi="Arial" w:cs="Arial"/>
          <w:sz w:val="24"/>
          <w:szCs w:val="24"/>
        </w:rPr>
        <w:t xml:space="preserve">Fuentes.R. </w:t>
      </w:r>
      <w:proofErr w:type="gramStart"/>
      <w:r w:rsidRPr="00E10EFB">
        <w:rPr>
          <w:rFonts w:ascii="Arial" w:hAnsi="Arial" w:cs="Arial"/>
          <w:sz w:val="24"/>
          <w:szCs w:val="24"/>
        </w:rPr>
        <w:t>y</w:t>
      </w:r>
      <w:proofErr w:type="gramEnd"/>
      <w:r w:rsidRPr="00E10EFB">
        <w:rPr>
          <w:rFonts w:ascii="Arial" w:hAnsi="Arial" w:cs="Arial"/>
          <w:sz w:val="24"/>
          <w:szCs w:val="24"/>
        </w:rPr>
        <w:t xml:space="preserve"> De Lara, S. (2006) </w:t>
      </w:r>
      <w:r w:rsidRPr="00E10EFB">
        <w:rPr>
          <w:rFonts w:ascii="Arial" w:hAnsi="Arial" w:cs="Arial"/>
          <w:i/>
          <w:sz w:val="24"/>
          <w:szCs w:val="24"/>
        </w:rPr>
        <w:t xml:space="preserve">Corpus Anatomía Humana General </w:t>
      </w:r>
      <w:proofErr w:type="spellStart"/>
      <w:r w:rsidRPr="00E10EFB">
        <w:rPr>
          <w:rFonts w:ascii="Arial" w:hAnsi="Arial" w:cs="Arial"/>
          <w:i/>
          <w:sz w:val="24"/>
          <w:szCs w:val="24"/>
        </w:rPr>
        <w:t>Vol</w:t>
      </w:r>
      <w:proofErr w:type="spellEnd"/>
      <w:r w:rsidRPr="00E10EFB">
        <w:rPr>
          <w:rFonts w:ascii="Arial" w:hAnsi="Arial" w:cs="Arial"/>
          <w:i/>
          <w:sz w:val="24"/>
          <w:szCs w:val="24"/>
        </w:rPr>
        <w:t>, 3.</w:t>
      </w:r>
      <w:r w:rsidRPr="00E10EFB">
        <w:rPr>
          <w:rFonts w:ascii="Arial" w:hAnsi="Arial" w:cs="Arial"/>
          <w:sz w:val="24"/>
          <w:szCs w:val="24"/>
        </w:rPr>
        <w:t xml:space="preserve"> </w:t>
      </w:r>
      <w:proofErr w:type="spellStart"/>
      <w:r w:rsidRPr="00E10EFB">
        <w:rPr>
          <w:rFonts w:ascii="Arial" w:hAnsi="Arial" w:cs="Arial"/>
          <w:sz w:val="24"/>
          <w:szCs w:val="24"/>
        </w:rPr>
        <w:t>España.Editorial</w:t>
      </w:r>
      <w:proofErr w:type="gramStart"/>
      <w:r w:rsidRPr="00E10EFB">
        <w:rPr>
          <w:rFonts w:ascii="Arial" w:hAnsi="Arial" w:cs="Arial"/>
          <w:sz w:val="24"/>
          <w:szCs w:val="24"/>
        </w:rPr>
        <w:t>:Trillas</w:t>
      </w:r>
      <w:proofErr w:type="spellEnd"/>
      <w:proofErr w:type="gramEnd"/>
    </w:p>
    <w:p w14:paraId="18D9CDF2"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9.-</w:t>
      </w:r>
      <w:r w:rsidRPr="00E10EFB">
        <w:rPr>
          <w:rFonts w:ascii="Arial" w:hAnsi="Arial" w:cs="Arial"/>
          <w:sz w:val="24"/>
          <w:szCs w:val="24"/>
        </w:rPr>
        <w:t xml:space="preserve">Guyton </w:t>
      </w:r>
      <w:r w:rsidR="00CE29B8">
        <w:rPr>
          <w:rFonts w:ascii="Arial" w:hAnsi="Arial" w:cs="Arial"/>
          <w:sz w:val="24"/>
          <w:szCs w:val="24"/>
        </w:rPr>
        <w:t xml:space="preserve">A.C. </w:t>
      </w:r>
      <w:r w:rsidRPr="00E10EFB">
        <w:rPr>
          <w:rFonts w:ascii="Arial" w:hAnsi="Arial" w:cs="Arial"/>
          <w:sz w:val="24"/>
          <w:szCs w:val="24"/>
        </w:rPr>
        <w:t>y Hall</w:t>
      </w:r>
      <w:r w:rsidR="00D77E9E">
        <w:rPr>
          <w:rFonts w:ascii="Arial" w:hAnsi="Arial" w:cs="Arial"/>
          <w:sz w:val="24"/>
          <w:szCs w:val="24"/>
        </w:rPr>
        <w:t xml:space="preserve"> J.E.</w:t>
      </w:r>
      <w:r w:rsidRPr="00E10EFB">
        <w:rPr>
          <w:rFonts w:ascii="Arial" w:hAnsi="Arial" w:cs="Arial"/>
          <w:sz w:val="24"/>
          <w:szCs w:val="24"/>
        </w:rPr>
        <w:t xml:space="preserve">, (2011) </w:t>
      </w:r>
      <w:r w:rsidRPr="00E10EFB">
        <w:rPr>
          <w:rFonts w:ascii="Arial" w:hAnsi="Arial" w:cs="Arial"/>
          <w:i/>
          <w:sz w:val="24"/>
          <w:szCs w:val="24"/>
        </w:rPr>
        <w:t xml:space="preserve">Tratado de fisiología humana, </w:t>
      </w:r>
      <w:r w:rsidRPr="00E10EFB">
        <w:rPr>
          <w:rFonts w:ascii="Arial" w:hAnsi="Arial" w:cs="Arial"/>
          <w:sz w:val="24"/>
          <w:szCs w:val="24"/>
        </w:rPr>
        <w:t xml:space="preserve">España. </w:t>
      </w:r>
      <w:proofErr w:type="spellStart"/>
      <w:r w:rsidRPr="00E10EFB">
        <w:rPr>
          <w:rFonts w:ascii="Arial" w:hAnsi="Arial" w:cs="Arial"/>
          <w:sz w:val="24"/>
          <w:szCs w:val="24"/>
        </w:rPr>
        <w:t>Editorial</w:t>
      </w:r>
      <w:proofErr w:type="gramStart"/>
      <w:r w:rsidRPr="00E10EFB">
        <w:rPr>
          <w:rFonts w:ascii="Arial" w:hAnsi="Arial" w:cs="Arial"/>
          <w:sz w:val="24"/>
          <w:szCs w:val="24"/>
        </w:rPr>
        <w:t>:Elsevier</w:t>
      </w:r>
      <w:proofErr w:type="spellEnd"/>
      <w:proofErr w:type="gramEnd"/>
      <w:r w:rsidRPr="00E10EFB">
        <w:rPr>
          <w:rFonts w:ascii="Arial" w:hAnsi="Arial" w:cs="Arial"/>
          <w:sz w:val="24"/>
          <w:szCs w:val="24"/>
        </w:rPr>
        <w:t xml:space="preserve">  </w:t>
      </w:r>
    </w:p>
    <w:p w14:paraId="76BE8D29" w14:textId="77777777" w:rsidR="002F07D0" w:rsidRDefault="002F07D0" w:rsidP="00DF34DC">
      <w:pPr>
        <w:shd w:val="clear" w:color="auto" w:fill="FFFFFF"/>
        <w:spacing w:line="360" w:lineRule="auto"/>
        <w:rPr>
          <w:rFonts w:ascii="Arial" w:hAnsi="Arial" w:cs="Arial"/>
          <w:color w:val="006621"/>
          <w:sz w:val="21"/>
          <w:szCs w:val="21"/>
          <w:shd w:val="clear" w:color="auto" w:fill="FFFFFF"/>
        </w:rPr>
      </w:pPr>
      <w:r>
        <w:rPr>
          <w:rFonts w:ascii="Arial" w:hAnsi="Arial" w:cs="Arial"/>
          <w:color w:val="000000" w:themeColor="text1"/>
          <w:sz w:val="24"/>
          <w:szCs w:val="24"/>
          <w:shd w:val="clear" w:color="auto" w:fill="FFFFFF"/>
        </w:rPr>
        <w:t xml:space="preserve">10.-Huaman </w:t>
      </w:r>
      <w:proofErr w:type="gramStart"/>
      <w:r>
        <w:rPr>
          <w:rFonts w:ascii="Arial" w:hAnsi="Arial" w:cs="Arial"/>
          <w:color w:val="000000" w:themeColor="text1"/>
          <w:sz w:val="24"/>
          <w:szCs w:val="24"/>
          <w:shd w:val="clear" w:color="auto" w:fill="FFFFFF"/>
        </w:rPr>
        <w:t>M.L(</w:t>
      </w:r>
      <w:proofErr w:type="gramEnd"/>
      <w:r>
        <w:rPr>
          <w:rFonts w:ascii="Arial" w:hAnsi="Arial" w:cs="Arial"/>
          <w:color w:val="000000" w:themeColor="text1"/>
          <w:sz w:val="24"/>
          <w:szCs w:val="24"/>
          <w:shd w:val="clear" w:color="auto" w:fill="FFFFFF"/>
        </w:rPr>
        <w:t xml:space="preserve">2010) </w:t>
      </w:r>
      <w:r>
        <w:rPr>
          <w:rFonts w:ascii="Arial" w:hAnsi="Arial" w:cs="Arial"/>
          <w:i/>
          <w:color w:val="000000" w:themeColor="text1"/>
          <w:sz w:val="24"/>
          <w:szCs w:val="24"/>
          <w:shd w:val="clear" w:color="auto" w:fill="FFFFFF"/>
        </w:rPr>
        <w:t>Peritonitis.</w:t>
      </w:r>
      <w:r>
        <w:rPr>
          <w:rFonts w:ascii="Arial" w:hAnsi="Arial" w:cs="Arial"/>
          <w:color w:val="000000" w:themeColor="text1"/>
          <w:sz w:val="24"/>
          <w:szCs w:val="24"/>
          <w:shd w:val="clear" w:color="auto" w:fill="FFFFFF"/>
        </w:rPr>
        <w:t xml:space="preserve"> Recuperado de </w:t>
      </w:r>
      <w:hyperlink r:id="rId59" w:history="1">
        <w:r w:rsidRPr="00EE7B30">
          <w:rPr>
            <w:rStyle w:val="Hipervnculo"/>
            <w:rFonts w:ascii="Arial" w:hAnsi="Arial" w:cs="Arial"/>
            <w:sz w:val="24"/>
            <w:szCs w:val="24"/>
            <w:shd w:val="clear" w:color="auto" w:fill="FFFFFF"/>
          </w:rPr>
          <w:t>http://</w:t>
        </w:r>
        <w:r w:rsidRPr="00EE7B30">
          <w:rPr>
            <w:rStyle w:val="Hipervnculo"/>
            <w:rFonts w:ascii="Arial" w:hAnsi="Arial" w:cs="Arial"/>
            <w:sz w:val="21"/>
            <w:szCs w:val="21"/>
            <w:shd w:val="clear" w:color="auto" w:fill="FFFFFF"/>
          </w:rPr>
          <w:t>sisbib.unmsm.edu.pe/bibvirtual/libros/medicina/cirugia/tomo.../cap_12_peritonitis.htm</w:t>
        </w:r>
      </w:hyperlink>
    </w:p>
    <w:p w14:paraId="073A4C58"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11.-</w:t>
      </w:r>
      <w:r w:rsidRPr="00E10EFB">
        <w:rPr>
          <w:rFonts w:ascii="Arial" w:hAnsi="Arial" w:cs="Arial"/>
          <w:sz w:val="24"/>
          <w:szCs w:val="24"/>
        </w:rPr>
        <w:t>IMMS (2010)</w:t>
      </w:r>
      <w:r w:rsidRPr="00E10EFB">
        <w:rPr>
          <w:rFonts w:ascii="Arial" w:hAnsi="Arial" w:cs="Arial"/>
          <w:i/>
          <w:sz w:val="24"/>
          <w:szCs w:val="24"/>
        </w:rPr>
        <w:t xml:space="preserve"> Guía de práctica clínica (GPC), Diagnóstico y tratamiento de la peritonitis infecciosa en diálisis peritoneal crónica en adultos.</w:t>
      </w:r>
      <w:r w:rsidRPr="00E10EFB">
        <w:rPr>
          <w:rFonts w:ascii="Arial" w:hAnsi="Arial" w:cs="Arial"/>
          <w:sz w:val="24"/>
          <w:szCs w:val="24"/>
        </w:rPr>
        <w:t xml:space="preserve"> Recuperado de </w:t>
      </w:r>
      <w:hyperlink r:id="rId60" w:history="1">
        <w:r w:rsidRPr="00E10EFB">
          <w:rPr>
            <w:rStyle w:val="Hipervnculo"/>
            <w:rFonts w:ascii="Arial" w:hAnsi="Arial" w:cs="Arial"/>
            <w:sz w:val="24"/>
            <w:szCs w:val="24"/>
          </w:rPr>
          <w:t>http://www.cenetec.salud.gob.mx</w:t>
        </w:r>
      </w:hyperlink>
    </w:p>
    <w:p w14:paraId="628F758D"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lastRenderedPageBreak/>
        <w:t>12.-</w:t>
      </w:r>
      <w:r w:rsidRPr="00E10EFB">
        <w:rPr>
          <w:rFonts w:ascii="Arial" w:hAnsi="Arial" w:cs="Arial"/>
          <w:sz w:val="24"/>
          <w:szCs w:val="24"/>
        </w:rPr>
        <w:t xml:space="preserve">IMMS, (2008) </w:t>
      </w:r>
      <w:r w:rsidRPr="00E10EFB">
        <w:rPr>
          <w:rFonts w:ascii="Arial" w:hAnsi="Arial" w:cs="Arial"/>
          <w:i/>
          <w:sz w:val="24"/>
          <w:szCs w:val="24"/>
        </w:rPr>
        <w:t xml:space="preserve">Guía de práctica clínica (GPC), Prevención, Diagnóstico y tratamiento de la enfermedad renal crónica temprana. </w:t>
      </w:r>
      <w:hyperlink r:id="rId61" w:history="1">
        <w:r w:rsidRPr="00E10EFB">
          <w:rPr>
            <w:rStyle w:val="Hipervnculo"/>
            <w:rFonts w:ascii="Arial" w:hAnsi="Arial" w:cs="Arial"/>
            <w:sz w:val="24"/>
            <w:szCs w:val="24"/>
          </w:rPr>
          <w:t>http://www.cenetec.salud.gob.mx</w:t>
        </w:r>
      </w:hyperlink>
    </w:p>
    <w:p w14:paraId="349D9B28" w14:textId="77777777" w:rsidR="002F07D0" w:rsidRPr="00F748D2" w:rsidRDefault="002F07D0" w:rsidP="00DF34DC">
      <w:pPr>
        <w:spacing w:line="360" w:lineRule="auto"/>
        <w:jc w:val="both"/>
        <w:rPr>
          <w:rFonts w:ascii="Arial" w:hAnsi="Arial" w:cs="Arial"/>
          <w:color w:val="006621"/>
          <w:sz w:val="24"/>
          <w:szCs w:val="24"/>
          <w:shd w:val="clear" w:color="auto" w:fill="FFFFFF"/>
        </w:rPr>
      </w:pPr>
      <w:r>
        <w:rPr>
          <w:rFonts w:ascii="Arial" w:hAnsi="Arial" w:cs="Arial"/>
          <w:color w:val="000000" w:themeColor="text1"/>
          <w:sz w:val="24"/>
          <w:szCs w:val="24"/>
          <w:shd w:val="clear" w:color="auto" w:fill="FFFFFF" w:themeFill="background1"/>
        </w:rPr>
        <w:t>13.-</w:t>
      </w:r>
      <w:r w:rsidRPr="00F748D2">
        <w:rPr>
          <w:rFonts w:ascii="Arial" w:hAnsi="Arial" w:cs="Arial"/>
          <w:color w:val="000000" w:themeColor="text1"/>
          <w:sz w:val="24"/>
          <w:szCs w:val="24"/>
          <w:shd w:val="clear" w:color="auto" w:fill="FFFFFF" w:themeFill="background1"/>
        </w:rPr>
        <w:t xml:space="preserve">Lorenzo F. (2008) </w:t>
      </w:r>
      <w:r w:rsidRPr="00F748D2">
        <w:rPr>
          <w:rFonts w:ascii="Arial" w:hAnsi="Arial" w:cs="Arial"/>
          <w:i/>
          <w:color w:val="000000" w:themeColor="text1"/>
          <w:sz w:val="24"/>
          <w:szCs w:val="24"/>
          <w:shd w:val="clear" w:color="auto" w:fill="FFFFFF" w:themeFill="background1"/>
        </w:rPr>
        <w:t xml:space="preserve">Manual de cuidados enfermeros en </w:t>
      </w:r>
      <w:proofErr w:type="spellStart"/>
      <w:r w:rsidRPr="00F748D2">
        <w:rPr>
          <w:rFonts w:ascii="Arial" w:hAnsi="Arial" w:cs="Arial"/>
          <w:i/>
          <w:color w:val="000000" w:themeColor="text1"/>
          <w:sz w:val="24"/>
          <w:szCs w:val="24"/>
          <w:shd w:val="clear" w:color="auto" w:fill="FFFFFF" w:themeFill="background1"/>
        </w:rPr>
        <w:t>Hemodialisis</w:t>
      </w:r>
      <w:proofErr w:type="spellEnd"/>
      <w:r w:rsidRPr="00F748D2">
        <w:rPr>
          <w:rFonts w:ascii="Arial" w:hAnsi="Arial" w:cs="Arial"/>
          <w:i/>
          <w:color w:val="000000" w:themeColor="text1"/>
          <w:sz w:val="24"/>
          <w:szCs w:val="24"/>
          <w:shd w:val="clear" w:color="auto" w:fill="FFFFFF" w:themeFill="background1"/>
        </w:rPr>
        <w:t xml:space="preserve">. </w:t>
      </w:r>
      <w:r>
        <w:rPr>
          <w:rFonts w:ascii="Arial" w:hAnsi="Arial" w:cs="Arial"/>
          <w:color w:val="000000" w:themeColor="text1"/>
          <w:sz w:val="24"/>
          <w:szCs w:val="24"/>
          <w:shd w:val="clear" w:color="auto" w:fill="FFFFFF" w:themeFill="background1"/>
        </w:rPr>
        <w:t xml:space="preserve">España </w:t>
      </w:r>
      <w:r w:rsidRPr="00F748D2">
        <w:rPr>
          <w:rFonts w:ascii="Arial" w:hAnsi="Arial" w:cs="Arial"/>
          <w:color w:val="000000" w:themeColor="text1"/>
          <w:sz w:val="24"/>
          <w:szCs w:val="24"/>
          <w:shd w:val="clear" w:color="auto" w:fill="FFFFFF" w:themeFill="background1"/>
        </w:rPr>
        <w:t xml:space="preserve">Recuperado de </w:t>
      </w:r>
      <w:hyperlink r:id="rId62" w:history="1">
        <w:r w:rsidRPr="00F748D2">
          <w:rPr>
            <w:rStyle w:val="Hipervnculo"/>
            <w:rFonts w:ascii="Arial" w:hAnsi="Arial" w:cs="Arial"/>
            <w:sz w:val="24"/>
            <w:szCs w:val="24"/>
            <w:shd w:val="clear" w:color="auto" w:fill="FFFFFF"/>
          </w:rPr>
          <w:t>https://books.google.com.mx/books</w:t>
        </w:r>
      </w:hyperlink>
    </w:p>
    <w:p w14:paraId="1D562DD1" w14:textId="77777777" w:rsidR="002F07D0" w:rsidRDefault="002F07D0" w:rsidP="00DF34DC">
      <w:pPr>
        <w:spacing w:line="360" w:lineRule="auto"/>
        <w:jc w:val="both"/>
        <w:rPr>
          <w:rFonts w:ascii="Arial" w:hAnsi="Arial" w:cs="Arial"/>
          <w:color w:val="000000" w:themeColor="text1"/>
          <w:sz w:val="24"/>
          <w:szCs w:val="24"/>
          <w:shd w:val="clear" w:color="auto" w:fill="FFFFFF" w:themeFill="background1"/>
        </w:rPr>
      </w:pPr>
      <w:r>
        <w:rPr>
          <w:rFonts w:ascii="Arial" w:hAnsi="Arial" w:cs="Arial"/>
          <w:sz w:val="24"/>
          <w:szCs w:val="24"/>
        </w:rPr>
        <w:t xml:space="preserve">14.-Lorenzo V, (2017). </w:t>
      </w:r>
      <w:proofErr w:type="spellStart"/>
      <w:r>
        <w:rPr>
          <w:rFonts w:ascii="Arial" w:hAnsi="Arial" w:cs="Arial"/>
          <w:i/>
          <w:sz w:val="24"/>
          <w:szCs w:val="24"/>
        </w:rPr>
        <w:t>Enfernedad</w:t>
      </w:r>
      <w:proofErr w:type="spellEnd"/>
      <w:r>
        <w:rPr>
          <w:rFonts w:ascii="Arial" w:hAnsi="Arial" w:cs="Arial"/>
          <w:i/>
          <w:sz w:val="24"/>
          <w:szCs w:val="24"/>
        </w:rPr>
        <w:t xml:space="preserve"> renal crónica. </w:t>
      </w:r>
      <w:r>
        <w:rPr>
          <w:rFonts w:ascii="Arial" w:hAnsi="Arial" w:cs="Arial"/>
          <w:sz w:val="24"/>
          <w:szCs w:val="24"/>
        </w:rPr>
        <w:t xml:space="preserve">Recuperado de </w:t>
      </w:r>
      <w:r>
        <w:rPr>
          <w:rFonts w:ascii="Arial" w:hAnsi="Arial" w:cs="Arial"/>
          <w:color w:val="FFFFFF"/>
          <w:sz w:val="15"/>
          <w:szCs w:val="15"/>
          <w:shd w:val="clear" w:color="auto" w:fill="505050"/>
        </w:rPr>
        <w:t xml:space="preserve"> </w:t>
      </w:r>
      <w:hyperlink r:id="rId63" w:history="1">
        <w:r w:rsidRPr="00EE7B30">
          <w:rPr>
            <w:rStyle w:val="Hipervnculo"/>
            <w:rFonts w:ascii="Arial" w:hAnsi="Arial" w:cs="Arial"/>
            <w:sz w:val="24"/>
            <w:szCs w:val="24"/>
            <w:shd w:val="clear" w:color="auto" w:fill="FFFFFF" w:themeFill="background1"/>
          </w:rPr>
          <w:t>http://www.revistanefrologia.com/es-nefrologia-dia-articulo-enfermedad-renal-crnica-136</w:t>
        </w:r>
      </w:hyperlink>
      <w:r>
        <w:rPr>
          <w:rFonts w:ascii="Arial" w:hAnsi="Arial" w:cs="Arial"/>
          <w:color w:val="000000" w:themeColor="text1"/>
          <w:sz w:val="24"/>
          <w:szCs w:val="24"/>
          <w:shd w:val="clear" w:color="auto" w:fill="FFFFFF" w:themeFill="background1"/>
        </w:rPr>
        <w:t>.</w:t>
      </w:r>
    </w:p>
    <w:p w14:paraId="0E286E11"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15.-</w:t>
      </w:r>
      <w:r w:rsidRPr="00E10EFB">
        <w:rPr>
          <w:rFonts w:ascii="Arial" w:hAnsi="Arial" w:cs="Arial"/>
          <w:sz w:val="24"/>
          <w:szCs w:val="24"/>
        </w:rPr>
        <w:t xml:space="preserve">McPhee J, y </w:t>
      </w:r>
      <w:proofErr w:type="spellStart"/>
      <w:r w:rsidRPr="00E10EFB">
        <w:rPr>
          <w:rFonts w:ascii="Arial" w:hAnsi="Arial" w:cs="Arial"/>
          <w:sz w:val="24"/>
          <w:szCs w:val="24"/>
        </w:rPr>
        <w:t>Hammer</w:t>
      </w:r>
      <w:proofErr w:type="spellEnd"/>
      <w:r w:rsidRPr="00E10EFB">
        <w:rPr>
          <w:rFonts w:ascii="Arial" w:hAnsi="Arial" w:cs="Arial"/>
          <w:sz w:val="24"/>
          <w:szCs w:val="24"/>
        </w:rPr>
        <w:t xml:space="preserve"> G, (2010) </w:t>
      </w:r>
      <w:r w:rsidRPr="00E10EFB">
        <w:rPr>
          <w:rFonts w:ascii="Arial" w:hAnsi="Arial" w:cs="Arial"/>
          <w:i/>
          <w:sz w:val="24"/>
          <w:szCs w:val="24"/>
        </w:rPr>
        <w:t>Fisiopatología de la enfermedad, una introducción a la medicina clínica.</w:t>
      </w:r>
      <w:r w:rsidRPr="00E10EFB">
        <w:rPr>
          <w:rFonts w:ascii="Arial" w:hAnsi="Arial" w:cs="Arial"/>
          <w:sz w:val="24"/>
          <w:szCs w:val="24"/>
        </w:rPr>
        <w:t xml:space="preserve"> </w:t>
      </w:r>
      <w:proofErr w:type="spellStart"/>
      <w:r w:rsidRPr="00E10EFB">
        <w:rPr>
          <w:rFonts w:ascii="Arial" w:hAnsi="Arial" w:cs="Arial"/>
          <w:sz w:val="24"/>
          <w:szCs w:val="24"/>
        </w:rPr>
        <w:t>México</w:t>
      </w:r>
      <w:proofErr w:type="gramStart"/>
      <w:r w:rsidRPr="00E10EFB">
        <w:rPr>
          <w:rFonts w:ascii="Arial" w:hAnsi="Arial" w:cs="Arial"/>
          <w:sz w:val="24"/>
          <w:szCs w:val="24"/>
        </w:rPr>
        <w:t>:Editorial:Mc</w:t>
      </w:r>
      <w:proofErr w:type="spellEnd"/>
      <w:proofErr w:type="gramEnd"/>
      <w:r w:rsidRPr="00E10EFB">
        <w:rPr>
          <w:rFonts w:ascii="Arial" w:hAnsi="Arial" w:cs="Arial"/>
          <w:sz w:val="24"/>
          <w:szCs w:val="24"/>
        </w:rPr>
        <w:t xml:space="preserve"> Graw Hill.</w:t>
      </w:r>
    </w:p>
    <w:p w14:paraId="40132C10"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16.-</w:t>
      </w:r>
      <w:r w:rsidRPr="00E10EFB">
        <w:rPr>
          <w:rFonts w:ascii="Arial" w:hAnsi="Arial" w:cs="Arial"/>
          <w:sz w:val="24"/>
          <w:szCs w:val="24"/>
        </w:rPr>
        <w:t xml:space="preserve">McPheeSthepen J, y </w:t>
      </w:r>
      <w:proofErr w:type="spellStart"/>
      <w:r w:rsidRPr="00E10EFB">
        <w:rPr>
          <w:rFonts w:ascii="Arial" w:hAnsi="Arial" w:cs="Arial"/>
          <w:sz w:val="24"/>
          <w:szCs w:val="24"/>
        </w:rPr>
        <w:t>Papadakis</w:t>
      </w:r>
      <w:proofErr w:type="spellEnd"/>
      <w:r w:rsidRPr="00E10EFB">
        <w:rPr>
          <w:rFonts w:ascii="Arial" w:hAnsi="Arial" w:cs="Arial"/>
          <w:sz w:val="24"/>
          <w:szCs w:val="24"/>
        </w:rPr>
        <w:t xml:space="preserve"> M.A. (2008) </w:t>
      </w:r>
      <w:r w:rsidRPr="00E10EFB">
        <w:rPr>
          <w:rFonts w:ascii="Arial" w:hAnsi="Arial" w:cs="Arial"/>
          <w:i/>
          <w:sz w:val="24"/>
          <w:szCs w:val="24"/>
        </w:rPr>
        <w:t xml:space="preserve">Diagnóstico clínico y tratamiento </w:t>
      </w:r>
      <w:r w:rsidRPr="00E10EFB">
        <w:rPr>
          <w:rFonts w:ascii="Arial" w:hAnsi="Arial" w:cs="Arial"/>
          <w:sz w:val="24"/>
          <w:szCs w:val="24"/>
        </w:rPr>
        <w:t>México: Mc Graw Hill.</w:t>
      </w:r>
    </w:p>
    <w:p w14:paraId="3A8E29E5" w14:textId="77777777" w:rsidR="002F07D0" w:rsidRPr="00E10EFB" w:rsidRDefault="002F07D0" w:rsidP="00DF34DC">
      <w:pPr>
        <w:spacing w:line="360" w:lineRule="auto"/>
        <w:jc w:val="both"/>
        <w:rPr>
          <w:rFonts w:ascii="Arial" w:hAnsi="Arial" w:cs="Arial"/>
          <w:color w:val="1E0AD2"/>
          <w:sz w:val="24"/>
          <w:szCs w:val="24"/>
          <w:u w:val="single"/>
        </w:rPr>
      </w:pPr>
      <w:r>
        <w:rPr>
          <w:rFonts w:ascii="Arial" w:hAnsi="Arial" w:cs="Arial"/>
          <w:sz w:val="24"/>
          <w:szCs w:val="24"/>
        </w:rPr>
        <w:t>17.-</w:t>
      </w:r>
      <w:r w:rsidRPr="00E10EFB">
        <w:rPr>
          <w:rFonts w:ascii="Arial" w:hAnsi="Arial" w:cs="Arial"/>
          <w:sz w:val="24"/>
          <w:szCs w:val="24"/>
        </w:rPr>
        <w:t xml:space="preserve">Ministerio de Salud (2010) </w:t>
      </w:r>
      <w:r w:rsidRPr="00E10EFB">
        <w:rPr>
          <w:rFonts w:ascii="Arial" w:hAnsi="Arial" w:cs="Arial"/>
          <w:i/>
          <w:sz w:val="24"/>
          <w:szCs w:val="24"/>
        </w:rPr>
        <w:t xml:space="preserve">Guía clínica diálisis peritoneal. </w:t>
      </w:r>
      <w:r w:rsidRPr="00E10EFB">
        <w:rPr>
          <w:rFonts w:ascii="Arial" w:hAnsi="Arial" w:cs="Arial"/>
          <w:sz w:val="24"/>
          <w:szCs w:val="24"/>
        </w:rPr>
        <w:t xml:space="preserve">Chile: </w:t>
      </w:r>
      <w:proofErr w:type="spellStart"/>
      <w:r w:rsidRPr="00E10EFB">
        <w:rPr>
          <w:rFonts w:ascii="Arial" w:hAnsi="Arial" w:cs="Arial"/>
          <w:sz w:val="24"/>
          <w:szCs w:val="24"/>
        </w:rPr>
        <w:t>Minsal</w:t>
      </w:r>
      <w:proofErr w:type="spellEnd"/>
      <w:r w:rsidRPr="00E10EFB">
        <w:rPr>
          <w:rFonts w:ascii="Arial" w:hAnsi="Arial" w:cs="Arial"/>
          <w:sz w:val="24"/>
          <w:szCs w:val="24"/>
        </w:rPr>
        <w:t xml:space="preserve">. Recuperado de </w:t>
      </w:r>
      <w:r w:rsidRPr="00E10EFB">
        <w:rPr>
          <w:rFonts w:ascii="Arial" w:hAnsi="Arial" w:cs="Arial"/>
          <w:color w:val="1E0AD2"/>
          <w:sz w:val="24"/>
          <w:szCs w:val="24"/>
          <w:u w:val="single"/>
        </w:rPr>
        <w:t>htpp://www.bibliotecaminsal.com</w:t>
      </w:r>
    </w:p>
    <w:p w14:paraId="7AEA05FD"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18.-</w:t>
      </w:r>
      <w:r w:rsidRPr="00E10EFB">
        <w:rPr>
          <w:rFonts w:ascii="Arial" w:hAnsi="Arial" w:cs="Arial"/>
          <w:sz w:val="24"/>
          <w:szCs w:val="24"/>
        </w:rPr>
        <w:t xml:space="preserve">Montenegro J. (2016) </w:t>
      </w:r>
      <w:r w:rsidRPr="00E10EFB">
        <w:rPr>
          <w:rFonts w:ascii="Arial" w:hAnsi="Arial" w:cs="Arial"/>
          <w:i/>
          <w:sz w:val="24"/>
          <w:szCs w:val="24"/>
        </w:rPr>
        <w:t xml:space="preserve">Peritonitis e infecciones del </w:t>
      </w:r>
      <w:proofErr w:type="spellStart"/>
      <w:r w:rsidRPr="00E10EFB">
        <w:rPr>
          <w:rFonts w:ascii="Arial" w:hAnsi="Arial" w:cs="Arial"/>
          <w:i/>
          <w:sz w:val="24"/>
          <w:szCs w:val="24"/>
        </w:rPr>
        <w:t>cateter</w:t>
      </w:r>
      <w:proofErr w:type="spellEnd"/>
      <w:r w:rsidRPr="00E10EFB">
        <w:rPr>
          <w:rFonts w:ascii="Arial" w:hAnsi="Arial" w:cs="Arial"/>
          <w:i/>
          <w:sz w:val="24"/>
          <w:szCs w:val="24"/>
        </w:rPr>
        <w:t xml:space="preserve"> en la diálisis peritoneal.</w:t>
      </w:r>
      <w:r w:rsidRPr="00E10EFB">
        <w:rPr>
          <w:rFonts w:ascii="Arial" w:hAnsi="Arial" w:cs="Arial"/>
          <w:sz w:val="24"/>
          <w:szCs w:val="24"/>
        </w:rPr>
        <w:t xml:space="preserve"> Revista Nefrología al día. Recuperado de </w:t>
      </w:r>
      <w:hyperlink r:id="rId64" w:history="1">
        <w:r w:rsidRPr="00E10EFB">
          <w:rPr>
            <w:rStyle w:val="Hipervnculo"/>
            <w:rFonts w:ascii="Arial" w:hAnsi="Arial" w:cs="Arial"/>
            <w:sz w:val="24"/>
            <w:szCs w:val="24"/>
          </w:rPr>
          <w:t>http://www.revistanefrologia.com</w:t>
        </w:r>
      </w:hyperlink>
    </w:p>
    <w:p w14:paraId="7EF4A5E7" w14:textId="77777777" w:rsidR="002F07D0" w:rsidRDefault="002F07D0" w:rsidP="00DF34DC">
      <w:pPr>
        <w:spacing w:line="360" w:lineRule="auto"/>
        <w:rPr>
          <w:rFonts w:ascii="Arial" w:hAnsi="Arial" w:cs="Arial"/>
          <w:color w:val="000000" w:themeColor="text1"/>
          <w:sz w:val="24"/>
          <w:szCs w:val="24"/>
          <w:shd w:val="clear" w:color="auto" w:fill="FFFFFF" w:themeFill="background1"/>
        </w:rPr>
      </w:pPr>
      <w:r>
        <w:rPr>
          <w:rFonts w:ascii="Arial" w:hAnsi="Arial" w:cs="Arial"/>
          <w:sz w:val="24"/>
          <w:szCs w:val="24"/>
        </w:rPr>
        <w:t>19.-</w:t>
      </w:r>
      <w:r w:rsidRPr="00F748D2">
        <w:rPr>
          <w:rFonts w:ascii="Arial" w:hAnsi="Arial" w:cs="Arial"/>
          <w:sz w:val="24"/>
          <w:szCs w:val="24"/>
        </w:rPr>
        <w:t xml:space="preserve">Montenegro J. (2016). </w:t>
      </w:r>
      <w:r w:rsidRPr="00F748D2">
        <w:rPr>
          <w:rFonts w:ascii="Arial" w:hAnsi="Arial" w:cs="Arial"/>
          <w:i/>
          <w:sz w:val="24"/>
          <w:szCs w:val="24"/>
        </w:rPr>
        <w:t xml:space="preserve">Peritonitis e infecciones del catéter en la diálisis peritoneal. </w:t>
      </w:r>
      <w:r w:rsidRPr="00F748D2">
        <w:rPr>
          <w:rFonts w:ascii="Arial" w:hAnsi="Arial" w:cs="Arial"/>
          <w:sz w:val="24"/>
          <w:szCs w:val="24"/>
        </w:rPr>
        <w:t xml:space="preserve">Recuperado </w:t>
      </w:r>
      <w:r w:rsidRPr="00F748D2">
        <w:rPr>
          <w:rFonts w:ascii="Arial" w:hAnsi="Arial" w:cs="Arial"/>
          <w:color w:val="000000" w:themeColor="text1"/>
          <w:sz w:val="24"/>
          <w:szCs w:val="24"/>
          <w:shd w:val="clear" w:color="auto" w:fill="FFFFFF" w:themeFill="background1"/>
        </w:rPr>
        <w:t xml:space="preserve">de </w:t>
      </w:r>
      <w:hyperlink r:id="rId65" w:history="1">
        <w:r w:rsidRPr="00EE7B30">
          <w:rPr>
            <w:rStyle w:val="Hipervnculo"/>
            <w:rFonts w:ascii="Arial" w:hAnsi="Arial" w:cs="Arial"/>
            <w:sz w:val="24"/>
            <w:szCs w:val="24"/>
            <w:shd w:val="clear" w:color="auto" w:fill="FFFFFF" w:themeFill="background1"/>
          </w:rPr>
          <w:t>http://www.revistanefrologia.com/es-nefrologia-dia-articulo-peritonitis-e-infecciones-del-cateter-dialisis-peritoneal-53</w:t>
        </w:r>
      </w:hyperlink>
      <w:r>
        <w:rPr>
          <w:rFonts w:ascii="Arial" w:hAnsi="Arial" w:cs="Arial"/>
          <w:color w:val="000000" w:themeColor="text1"/>
          <w:sz w:val="24"/>
          <w:szCs w:val="24"/>
          <w:shd w:val="clear" w:color="auto" w:fill="FFFFFF" w:themeFill="background1"/>
        </w:rPr>
        <w:t>.</w:t>
      </w:r>
    </w:p>
    <w:p w14:paraId="0A8D9DCF"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20.-</w:t>
      </w:r>
      <w:r w:rsidRPr="00E10EFB">
        <w:rPr>
          <w:rFonts w:ascii="Arial" w:hAnsi="Arial" w:cs="Arial"/>
          <w:sz w:val="24"/>
          <w:szCs w:val="24"/>
        </w:rPr>
        <w:t xml:space="preserve">Piaskowski P. (2014) </w:t>
      </w:r>
      <w:proofErr w:type="spellStart"/>
      <w:r w:rsidRPr="00E10EFB">
        <w:rPr>
          <w:rFonts w:ascii="Arial" w:hAnsi="Arial" w:cs="Arial"/>
          <w:i/>
          <w:sz w:val="24"/>
          <w:szCs w:val="24"/>
        </w:rPr>
        <w:t>Hemodialysis</w:t>
      </w:r>
      <w:proofErr w:type="spellEnd"/>
      <w:r w:rsidRPr="00E10EFB">
        <w:rPr>
          <w:rFonts w:ascii="Arial" w:hAnsi="Arial" w:cs="Arial"/>
          <w:i/>
          <w:sz w:val="24"/>
          <w:szCs w:val="24"/>
        </w:rPr>
        <w:t xml:space="preserve"> y </w:t>
      </w:r>
      <w:proofErr w:type="spellStart"/>
      <w:r w:rsidRPr="00E10EFB">
        <w:rPr>
          <w:rFonts w:ascii="Arial" w:hAnsi="Arial" w:cs="Arial"/>
          <w:i/>
          <w:sz w:val="24"/>
          <w:szCs w:val="24"/>
        </w:rPr>
        <w:t>dialysis</w:t>
      </w:r>
      <w:proofErr w:type="spellEnd"/>
      <w:r w:rsidRPr="00E10EFB">
        <w:rPr>
          <w:rFonts w:ascii="Arial" w:hAnsi="Arial" w:cs="Arial"/>
          <w:i/>
          <w:sz w:val="24"/>
          <w:szCs w:val="24"/>
        </w:rPr>
        <w:t xml:space="preserve"> peritoneal. </w:t>
      </w:r>
      <w:r w:rsidRPr="00E10EFB">
        <w:rPr>
          <w:rFonts w:ascii="Arial" w:hAnsi="Arial" w:cs="Arial"/>
          <w:sz w:val="24"/>
          <w:szCs w:val="24"/>
        </w:rPr>
        <w:t xml:space="preserve">Recuperado de </w:t>
      </w:r>
      <w:hyperlink r:id="rId66" w:history="1">
        <w:r w:rsidRPr="00E10EFB">
          <w:rPr>
            <w:rStyle w:val="Hipervnculo"/>
            <w:rFonts w:ascii="Arial" w:hAnsi="Arial" w:cs="Arial"/>
            <w:sz w:val="24"/>
            <w:szCs w:val="24"/>
          </w:rPr>
          <w:t>http://theific.org/wp-content/uploads/2014/08/Spanish_ch19_PREES.pdf</w:t>
        </w:r>
      </w:hyperlink>
      <w:r w:rsidRPr="00E10EFB">
        <w:rPr>
          <w:rFonts w:ascii="Arial" w:hAnsi="Arial" w:cs="Arial"/>
          <w:sz w:val="24"/>
          <w:szCs w:val="24"/>
        </w:rPr>
        <w:t>.</w:t>
      </w:r>
    </w:p>
    <w:p w14:paraId="75EBD0A8" w14:textId="77777777" w:rsidR="002F07D0" w:rsidRPr="00E10EFB" w:rsidRDefault="002F07D0" w:rsidP="00DF34DC">
      <w:pPr>
        <w:spacing w:line="360" w:lineRule="auto"/>
        <w:jc w:val="both"/>
        <w:rPr>
          <w:rFonts w:ascii="Arial" w:hAnsi="Arial" w:cs="Arial"/>
          <w:sz w:val="24"/>
          <w:szCs w:val="24"/>
        </w:rPr>
      </w:pPr>
      <w:r>
        <w:rPr>
          <w:rFonts w:ascii="Arial" w:hAnsi="Arial" w:cs="Arial"/>
          <w:sz w:val="24"/>
          <w:szCs w:val="24"/>
        </w:rPr>
        <w:t>21.-</w:t>
      </w:r>
      <w:r w:rsidRPr="00E10EFB">
        <w:rPr>
          <w:rFonts w:ascii="Arial" w:hAnsi="Arial" w:cs="Arial"/>
          <w:sz w:val="24"/>
          <w:szCs w:val="24"/>
        </w:rPr>
        <w:t xml:space="preserve">Secretaria de Salud (2004) </w:t>
      </w:r>
      <w:r w:rsidRPr="00E10EFB">
        <w:rPr>
          <w:rFonts w:ascii="Arial" w:hAnsi="Arial" w:cs="Arial"/>
          <w:i/>
          <w:sz w:val="24"/>
          <w:szCs w:val="24"/>
        </w:rPr>
        <w:t>Guía tecnológica No.16 Sistema de Diálisis Peritoneal.</w:t>
      </w:r>
      <w:r w:rsidRPr="00E10EFB">
        <w:rPr>
          <w:rFonts w:ascii="Arial" w:hAnsi="Arial" w:cs="Arial"/>
          <w:sz w:val="24"/>
          <w:szCs w:val="24"/>
        </w:rPr>
        <w:t xml:space="preserve"> México. Recuperado de </w:t>
      </w:r>
      <w:hyperlink r:id="rId67" w:history="1">
        <w:r w:rsidRPr="00E10EFB">
          <w:rPr>
            <w:rStyle w:val="Hipervnculo"/>
            <w:rFonts w:ascii="Arial" w:hAnsi="Arial" w:cs="Arial"/>
            <w:sz w:val="24"/>
            <w:szCs w:val="24"/>
          </w:rPr>
          <w:t>http://www.cenetec.salud.gob.mx</w:t>
        </w:r>
      </w:hyperlink>
    </w:p>
    <w:p w14:paraId="660A6930" w14:textId="76E4D8A1" w:rsidR="00CD1052" w:rsidRPr="009236FA" w:rsidRDefault="002F07D0" w:rsidP="00DF34DC">
      <w:pPr>
        <w:spacing w:line="360" w:lineRule="auto"/>
        <w:rPr>
          <w:rFonts w:ascii="Arial" w:hAnsi="Arial" w:cs="Arial"/>
          <w:sz w:val="24"/>
          <w:szCs w:val="24"/>
        </w:rPr>
      </w:pPr>
      <w:r>
        <w:rPr>
          <w:rFonts w:ascii="Arial" w:hAnsi="Arial" w:cs="Arial"/>
          <w:sz w:val="24"/>
          <w:szCs w:val="24"/>
        </w:rPr>
        <w:t xml:space="preserve">22.- </w:t>
      </w:r>
      <w:r w:rsidRPr="00F748D2">
        <w:rPr>
          <w:rFonts w:ascii="Arial" w:hAnsi="Arial" w:cs="Arial"/>
          <w:sz w:val="24"/>
          <w:szCs w:val="24"/>
        </w:rPr>
        <w:t xml:space="preserve">Tornero F. y Rivera M. (2016) </w:t>
      </w:r>
      <w:r w:rsidRPr="00F748D2">
        <w:rPr>
          <w:rFonts w:ascii="Arial" w:hAnsi="Arial" w:cs="Arial"/>
          <w:i/>
          <w:sz w:val="24"/>
          <w:szCs w:val="24"/>
        </w:rPr>
        <w:t xml:space="preserve">Complicaciones no infecciosas del paciente en la diálisis peritoneal. </w:t>
      </w:r>
      <w:r w:rsidRPr="00F748D2">
        <w:rPr>
          <w:rFonts w:ascii="Arial" w:hAnsi="Arial" w:cs="Arial"/>
          <w:sz w:val="24"/>
          <w:szCs w:val="24"/>
        </w:rPr>
        <w:t xml:space="preserve">Recuperado de </w:t>
      </w:r>
      <w:hyperlink r:id="rId68" w:history="1">
        <w:r w:rsidRPr="00F748D2">
          <w:rPr>
            <w:rStyle w:val="Hipervnculo"/>
            <w:rFonts w:ascii="Arial" w:hAnsi="Arial" w:cs="Arial"/>
            <w:sz w:val="24"/>
            <w:szCs w:val="24"/>
          </w:rPr>
          <w:t>http://www.revistanefrologia.com/nefrologia-dia-articulo-complicaciones-no-infecciosas-del-paciente-dialisis-peritoneal-54</w:t>
        </w:r>
      </w:hyperlink>
    </w:p>
    <w:p w14:paraId="387233E0" w14:textId="77777777" w:rsidR="00CD1052" w:rsidRDefault="00CD1052" w:rsidP="00DF34DC">
      <w:pPr>
        <w:pStyle w:val="Ttulo1"/>
        <w:spacing w:line="360" w:lineRule="auto"/>
        <w:jc w:val="center"/>
        <w:rPr>
          <w:rFonts w:ascii="Arial" w:hAnsi="Arial" w:cs="Arial"/>
          <w:b/>
          <w:color w:val="auto"/>
          <w:sz w:val="96"/>
          <w:shd w:val="clear" w:color="auto" w:fill="FFFFFF"/>
        </w:rPr>
      </w:pPr>
    </w:p>
    <w:p w14:paraId="103CDF43" w14:textId="77777777" w:rsidR="00CD1052" w:rsidRDefault="00CD1052" w:rsidP="00DF34DC">
      <w:pPr>
        <w:pStyle w:val="Ttulo1"/>
        <w:spacing w:line="360" w:lineRule="auto"/>
        <w:jc w:val="center"/>
        <w:rPr>
          <w:rFonts w:ascii="Arial" w:hAnsi="Arial" w:cs="Arial"/>
          <w:b/>
          <w:color w:val="auto"/>
          <w:sz w:val="96"/>
          <w:shd w:val="clear" w:color="auto" w:fill="FFFFFF"/>
        </w:rPr>
      </w:pPr>
    </w:p>
    <w:p w14:paraId="6FE52A1D" w14:textId="77777777" w:rsidR="00E66AF8" w:rsidRPr="00E66AF8" w:rsidRDefault="00E66AF8" w:rsidP="00E66AF8"/>
    <w:p w14:paraId="020210FE" w14:textId="1DA0A9D5" w:rsidR="002F07D0" w:rsidRPr="00CD1052" w:rsidRDefault="00E758F6" w:rsidP="00DF34DC">
      <w:pPr>
        <w:pStyle w:val="Ttulo1"/>
        <w:spacing w:line="360" w:lineRule="auto"/>
        <w:jc w:val="center"/>
        <w:rPr>
          <w:rFonts w:ascii="Arial" w:hAnsi="Arial" w:cs="Arial"/>
          <w:b/>
          <w:color w:val="auto"/>
          <w:sz w:val="96"/>
          <w:shd w:val="clear" w:color="auto" w:fill="FFFFFF"/>
        </w:rPr>
      </w:pPr>
      <w:bookmarkStart w:id="50" w:name="_Toc23949997"/>
      <w:r w:rsidRPr="00CD1052">
        <w:rPr>
          <w:rFonts w:ascii="Arial" w:hAnsi="Arial" w:cs="Arial"/>
          <w:b/>
          <w:color w:val="auto"/>
          <w:sz w:val="96"/>
          <w:shd w:val="clear" w:color="auto" w:fill="FFFFFF"/>
        </w:rPr>
        <w:t>ANEXOS</w:t>
      </w:r>
      <w:bookmarkEnd w:id="50"/>
    </w:p>
    <w:p w14:paraId="2452945A" w14:textId="77777777" w:rsidR="008941EA" w:rsidRPr="00CD1052" w:rsidRDefault="008941EA" w:rsidP="00DF34DC">
      <w:pPr>
        <w:spacing w:line="360" w:lineRule="auto"/>
        <w:jc w:val="both"/>
        <w:rPr>
          <w:rFonts w:ascii="Arial" w:hAnsi="Arial" w:cs="Arial"/>
          <w:sz w:val="56"/>
          <w:szCs w:val="24"/>
        </w:rPr>
      </w:pPr>
    </w:p>
    <w:p w14:paraId="0F11FD65" w14:textId="77777777" w:rsidR="008941EA" w:rsidRDefault="008941EA" w:rsidP="00DF34DC">
      <w:pPr>
        <w:spacing w:line="360" w:lineRule="auto"/>
        <w:jc w:val="both"/>
        <w:rPr>
          <w:rFonts w:ascii="Arial" w:hAnsi="Arial" w:cs="Arial"/>
          <w:sz w:val="56"/>
          <w:szCs w:val="24"/>
        </w:rPr>
      </w:pPr>
    </w:p>
    <w:p w14:paraId="3BD1FD06" w14:textId="77777777" w:rsidR="00E66AF8" w:rsidRDefault="00E66AF8" w:rsidP="00DF34DC">
      <w:pPr>
        <w:spacing w:line="360" w:lineRule="auto"/>
        <w:jc w:val="both"/>
        <w:rPr>
          <w:rFonts w:ascii="Arial" w:hAnsi="Arial" w:cs="Arial"/>
          <w:sz w:val="56"/>
          <w:szCs w:val="24"/>
        </w:rPr>
      </w:pPr>
    </w:p>
    <w:p w14:paraId="512C469C" w14:textId="77777777" w:rsidR="00E66AF8" w:rsidRDefault="00E66AF8" w:rsidP="00DF34DC">
      <w:pPr>
        <w:spacing w:line="360" w:lineRule="auto"/>
        <w:jc w:val="both"/>
        <w:rPr>
          <w:rFonts w:ascii="Arial" w:hAnsi="Arial" w:cs="Arial"/>
          <w:sz w:val="56"/>
          <w:szCs w:val="24"/>
        </w:rPr>
      </w:pPr>
    </w:p>
    <w:p w14:paraId="2A9DB1CE" w14:textId="77777777" w:rsidR="00E66AF8" w:rsidRPr="00CD1052" w:rsidRDefault="00E66AF8" w:rsidP="00DF34DC">
      <w:pPr>
        <w:spacing w:line="360" w:lineRule="auto"/>
        <w:jc w:val="both"/>
        <w:rPr>
          <w:rFonts w:ascii="Arial" w:hAnsi="Arial" w:cs="Arial"/>
          <w:sz w:val="56"/>
          <w:szCs w:val="24"/>
        </w:rPr>
      </w:pPr>
    </w:p>
    <w:p w14:paraId="4032B4C1" w14:textId="77777777" w:rsidR="008941EA" w:rsidRPr="00136DAA" w:rsidRDefault="008941EA" w:rsidP="00DF34DC">
      <w:pPr>
        <w:spacing w:line="360" w:lineRule="auto"/>
      </w:pPr>
    </w:p>
    <w:p w14:paraId="744D1844" w14:textId="77777777" w:rsidR="008941EA" w:rsidRPr="00136DAA" w:rsidRDefault="008941EA" w:rsidP="00DF34DC">
      <w:pPr>
        <w:spacing w:line="360" w:lineRule="auto"/>
        <w:rPr>
          <w:rFonts w:ascii="Arial" w:hAnsi="Arial" w:cs="Arial"/>
          <w:sz w:val="24"/>
          <w:szCs w:val="24"/>
        </w:rPr>
      </w:pPr>
    </w:p>
    <w:p w14:paraId="4CA8E5D5" w14:textId="77777777" w:rsidR="00604D55" w:rsidRDefault="00604D55" w:rsidP="00DF34DC">
      <w:pPr>
        <w:spacing w:line="360" w:lineRule="auto"/>
        <w:jc w:val="both"/>
      </w:pPr>
    </w:p>
    <w:p w14:paraId="1E58D768" w14:textId="77777777" w:rsidR="009236FA" w:rsidRDefault="009236FA" w:rsidP="00DF34DC">
      <w:pPr>
        <w:tabs>
          <w:tab w:val="left" w:pos="1459"/>
        </w:tabs>
        <w:spacing w:line="360" w:lineRule="auto"/>
      </w:pPr>
    </w:p>
    <w:p w14:paraId="247906CE" w14:textId="6E71C9D5" w:rsidR="00EB4D27" w:rsidRPr="009236FA" w:rsidRDefault="00EB4D27" w:rsidP="00DF34DC">
      <w:pPr>
        <w:tabs>
          <w:tab w:val="left" w:pos="1459"/>
        </w:tabs>
        <w:spacing w:line="360" w:lineRule="auto"/>
        <w:jc w:val="center"/>
      </w:pPr>
      <w:r w:rsidRPr="00E51295">
        <w:rPr>
          <w:rFonts w:ascii="Arial" w:hAnsi="Arial" w:cs="Arial"/>
          <w:noProof/>
          <w:sz w:val="24"/>
          <w:szCs w:val="24"/>
          <w:lang w:eastAsia="es-MX"/>
        </w:rPr>
        <w:drawing>
          <wp:anchor distT="0" distB="0" distL="114300" distR="114300" simplePos="0" relativeHeight="251685376" behindDoc="0" locked="0" layoutInCell="1" allowOverlap="1" wp14:anchorId="0FC08A1B" wp14:editId="405002AB">
            <wp:simplePos x="0" y="0"/>
            <wp:positionH relativeFrom="margin">
              <wp:posOffset>5135880</wp:posOffset>
            </wp:positionH>
            <wp:positionV relativeFrom="margin">
              <wp:posOffset>-333375</wp:posOffset>
            </wp:positionV>
            <wp:extent cx="1005840" cy="841375"/>
            <wp:effectExtent l="0" t="0" r="3810" b="0"/>
            <wp:wrapSquare wrapText="bothSides"/>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5840" cy="841375"/>
                    </a:xfrm>
                    <a:prstGeom prst="rect">
                      <a:avLst/>
                    </a:prstGeom>
                    <a:noFill/>
                  </pic:spPr>
                </pic:pic>
              </a:graphicData>
            </a:graphic>
          </wp:anchor>
        </w:drawing>
      </w:r>
      <w:r w:rsidRPr="00E51295">
        <w:rPr>
          <w:noProof/>
          <w:lang w:eastAsia="es-MX"/>
        </w:rPr>
        <w:drawing>
          <wp:anchor distT="0" distB="0" distL="114300" distR="114300" simplePos="0" relativeHeight="251686400" behindDoc="0" locked="0" layoutInCell="1" allowOverlap="1" wp14:anchorId="68C775E8" wp14:editId="72E1E926">
            <wp:simplePos x="0" y="0"/>
            <wp:positionH relativeFrom="margin">
              <wp:posOffset>-304800</wp:posOffset>
            </wp:positionH>
            <wp:positionV relativeFrom="margin">
              <wp:posOffset>-447675</wp:posOffset>
            </wp:positionV>
            <wp:extent cx="987425" cy="829310"/>
            <wp:effectExtent l="0" t="0" r="3175" b="8890"/>
            <wp:wrapSquare wrapText="bothSides"/>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87425" cy="829310"/>
                    </a:xfrm>
                    <a:prstGeom prst="rect">
                      <a:avLst/>
                    </a:prstGeom>
                    <a:noFill/>
                  </pic:spPr>
                </pic:pic>
              </a:graphicData>
            </a:graphic>
          </wp:anchor>
        </w:drawing>
      </w:r>
      <w:r w:rsidRPr="00E51295">
        <w:rPr>
          <w:rFonts w:ascii="Arial" w:hAnsi="Arial" w:cs="Arial"/>
          <w:sz w:val="20"/>
          <w:szCs w:val="20"/>
          <w:lang w:val="es-ES"/>
        </w:rPr>
        <w:t>UNIVERSIDAD AUTÓNOMA DEL ESTADO DE MÉXICO</w:t>
      </w:r>
    </w:p>
    <w:p w14:paraId="5206C87A" w14:textId="77777777" w:rsidR="00EB4D27" w:rsidRPr="00E51295" w:rsidRDefault="00EB4D27" w:rsidP="00DF34DC">
      <w:pPr>
        <w:spacing w:line="360" w:lineRule="auto"/>
        <w:jc w:val="center"/>
        <w:rPr>
          <w:rFonts w:ascii="Arial" w:hAnsi="Arial" w:cs="Arial"/>
          <w:sz w:val="24"/>
          <w:szCs w:val="24"/>
          <w:lang w:val="es-ES"/>
        </w:rPr>
      </w:pPr>
      <w:r w:rsidRPr="00E51295">
        <w:rPr>
          <w:rFonts w:ascii="Arial" w:hAnsi="Arial" w:cs="Arial"/>
          <w:sz w:val="20"/>
          <w:szCs w:val="20"/>
          <w:lang w:val="es-ES"/>
        </w:rPr>
        <w:t>FACULTAD DE ENFERMERÍA Y OBSTETRICIA</w:t>
      </w:r>
    </w:p>
    <w:p w14:paraId="38C7B1C5" w14:textId="611CE7A6" w:rsidR="00EB4D27" w:rsidRPr="00E51295" w:rsidRDefault="00EB4D27" w:rsidP="00DF34DC">
      <w:pPr>
        <w:spacing w:line="360" w:lineRule="auto"/>
        <w:rPr>
          <w:rFonts w:ascii="Arial" w:hAnsi="Arial" w:cs="Arial"/>
          <w:sz w:val="24"/>
          <w:szCs w:val="24"/>
          <w:lang w:val="es-ES"/>
        </w:rPr>
      </w:pPr>
    </w:p>
    <w:p w14:paraId="5FFBA343" w14:textId="77777777" w:rsidR="00EB4D27" w:rsidRDefault="00EB4D27" w:rsidP="00DF34DC">
      <w:pPr>
        <w:spacing w:line="360" w:lineRule="auto"/>
        <w:jc w:val="center"/>
        <w:rPr>
          <w:rFonts w:ascii="Arial" w:hAnsi="Arial" w:cs="Arial"/>
          <w:sz w:val="24"/>
          <w:szCs w:val="24"/>
          <w:lang w:val="es-ES"/>
        </w:rPr>
      </w:pPr>
      <w:r>
        <w:rPr>
          <w:rFonts w:ascii="Arial" w:hAnsi="Arial" w:cs="Arial"/>
          <w:sz w:val="24"/>
          <w:szCs w:val="24"/>
          <w:lang w:val="es-ES"/>
        </w:rPr>
        <w:t>PROGRAMA DE CAPACITACION</w:t>
      </w:r>
    </w:p>
    <w:p w14:paraId="53B3333B" w14:textId="77777777" w:rsidR="00EB4D27" w:rsidRPr="00FD0EA8" w:rsidRDefault="00EB4D27" w:rsidP="00DF34DC">
      <w:pPr>
        <w:spacing w:line="360" w:lineRule="auto"/>
        <w:jc w:val="center"/>
        <w:rPr>
          <w:rFonts w:ascii="Arial" w:hAnsi="Arial" w:cs="Arial"/>
          <w:b/>
          <w:bCs/>
          <w:sz w:val="24"/>
          <w:szCs w:val="24"/>
          <w:lang w:val="es-ES"/>
        </w:rPr>
      </w:pPr>
    </w:p>
    <w:p w14:paraId="458D860F" w14:textId="77777777" w:rsidR="00E66AF8" w:rsidRDefault="00E66AF8" w:rsidP="00DF34DC">
      <w:pPr>
        <w:spacing w:line="360" w:lineRule="auto"/>
        <w:jc w:val="center"/>
        <w:rPr>
          <w:rFonts w:ascii="Arial" w:hAnsi="Arial" w:cs="Arial"/>
          <w:sz w:val="32"/>
          <w:szCs w:val="24"/>
        </w:rPr>
      </w:pPr>
    </w:p>
    <w:p w14:paraId="1CC13BDF" w14:textId="7B1C2F09" w:rsidR="00EB4D27" w:rsidRPr="00FD0EA8" w:rsidRDefault="00EB4D27" w:rsidP="00DF34DC">
      <w:pPr>
        <w:spacing w:line="360" w:lineRule="auto"/>
        <w:jc w:val="center"/>
        <w:rPr>
          <w:rFonts w:ascii="Arial" w:hAnsi="Arial" w:cs="Arial"/>
          <w:sz w:val="32"/>
          <w:szCs w:val="24"/>
        </w:rPr>
      </w:pPr>
      <w:r w:rsidRPr="00FD0EA8">
        <w:rPr>
          <w:rFonts w:ascii="Arial" w:hAnsi="Arial" w:cs="Arial"/>
          <w:sz w:val="32"/>
          <w:szCs w:val="24"/>
        </w:rPr>
        <w:t xml:space="preserve">PROCEDIMIENTO CORRECTO DEL </w:t>
      </w:r>
      <w:r w:rsidR="00813ECD">
        <w:rPr>
          <w:rFonts w:ascii="Arial" w:hAnsi="Arial" w:cs="Arial"/>
          <w:sz w:val="32"/>
          <w:szCs w:val="24"/>
        </w:rPr>
        <w:t>CAMBIO DE BOLSA DE DIALISIS PERI</w:t>
      </w:r>
      <w:r w:rsidRPr="00FD0EA8">
        <w:rPr>
          <w:rFonts w:ascii="Arial" w:hAnsi="Arial" w:cs="Arial"/>
          <w:sz w:val="32"/>
          <w:szCs w:val="24"/>
        </w:rPr>
        <w:t>TONEAL</w:t>
      </w:r>
    </w:p>
    <w:p w14:paraId="17834497" w14:textId="4DEDD74D" w:rsidR="00EB4D27" w:rsidRPr="00E51295" w:rsidRDefault="00EB4D27" w:rsidP="00DF34DC">
      <w:pPr>
        <w:spacing w:line="360" w:lineRule="auto"/>
        <w:rPr>
          <w:rFonts w:ascii="Arial" w:hAnsi="Arial" w:cs="Arial"/>
          <w:sz w:val="24"/>
          <w:szCs w:val="24"/>
          <w:lang w:val="es-ES"/>
        </w:rPr>
      </w:pPr>
    </w:p>
    <w:p w14:paraId="21EB0EB4" w14:textId="77777777" w:rsidR="00EB4D27" w:rsidRPr="00E51295" w:rsidRDefault="00EB4D27" w:rsidP="00DF34DC">
      <w:pPr>
        <w:spacing w:line="360" w:lineRule="auto"/>
        <w:jc w:val="center"/>
        <w:rPr>
          <w:rFonts w:ascii="Arial" w:hAnsi="Arial" w:cs="Arial"/>
          <w:sz w:val="24"/>
          <w:szCs w:val="24"/>
          <w:lang w:val="es-ES"/>
        </w:rPr>
      </w:pPr>
      <w:r w:rsidRPr="00E51295">
        <w:rPr>
          <w:rFonts w:ascii="Arial" w:hAnsi="Arial" w:cs="Arial"/>
          <w:sz w:val="24"/>
          <w:szCs w:val="24"/>
          <w:lang w:val="es-ES"/>
        </w:rPr>
        <w:t>TESISTAS:</w:t>
      </w:r>
    </w:p>
    <w:p w14:paraId="519FCB8F" w14:textId="77777777" w:rsidR="00EB4D27" w:rsidRPr="00E51295" w:rsidRDefault="00EB4D27" w:rsidP="00DF34DC">
      <w:pPr>
        <w:numPr>
          <w:ilvl w:val="0"/>
          <w:numId w:val="1"/>
        </w:numPr>
        <w:spacing w:line="360" w:lineRule="auto"/>
        <w:contextualSpacing/>
        <w:jc w:val="center"/>
        <w:rPr>
          <w:rFonts w:ascii="Arial" w:hAnsi="Arial" w:cs="Arial"/>
          <w:sz w:val="24"/>
          <w:szCs w:val="24"/>
          <w:lang w:val="es-ES"/>
        </w:rPr>
      </w:pPr>
      <w:r w:rsidRPr="00E51295">
        <w:rPr>
          <w:rFonts w:ascii="Arial" w:hAnsi="Arial" w:cs="Arial"/>
          <w:sz w:val="24"/>
          <w:szCs w:val="24"/>
          <w:lang w:val="es-ES"/>
        </w:rPr>
        <w:t xml:space="preserve">ANGELES GONZÁLEZ GABRIELA </w:t>
      </w:r>
    </w:p>
    <w:p w14:paraId="7A510151" w14:textId="77777777" w:rsidR="00EB4D27" w:rsidRDefault="00EB4D27" w:rsidP="00DF34DC">
      <w:pPr>
        <w:numPr>
          <w:ilvl w:val="0"/>
          <w:numId w:val="1"/>
        </w:numPr>
        <w:spacing w:line="360" w:lineRule="auto"/>
        <w:ind w:left="426"/>
        <w:contextualSpacing/>
        <w:jc w:val="center"/>
        <w:rPr>
          <w:rFonts w:ascii="Arial" w:hAnsi="Arial" w:cs="Arial"/>
          <w:sz w:val="24"/>
          <w:szCs w:val="24"/>
          <w:lang w:val="es-ES"/>
        </w:rPr>
      </w:pPr>
      <w:r w:rsidRPr="00E51295">
        <w:rPr>
          <w:rFonts w:ascii="Arial" w:hAnsi="Arial" w:cs="Arial"/>
          <w:sz w:val="24"/>
          <w:szCs w:val="24"/>
          <w:lang w:val="es-ES"/>
        </w:rPr>
        <w:t xml:space="preserve">BASTIDA OVANDO JESSICA </w:t>
      </w:r>
    </w:p>
    <w:p w14:paraId="10AC6E80" w14:textId="77777777" w:rsidR="00EB4D27" w:rsidRDefault="00EB4D27" w:rsidP="00DF34DC">
      <w:pPr>
        <w:spacing w:line="360" w:lineRule="auto"/>
        <w:ind w:left="66"/>
        <w:contextualSpacing/>
        <w:rPr>
          <w:rFonts w:ascii="Arial" w:hAnsi="Arial" w:cs="Arial"/>
          <w:sz w:val="24"/>
          <w:szCs w:val="24"/>
          <w:lang w:val="es-ES"/>
        </w:rPr>
      </w:pPr>
    </w:p>
    <w:p w14:paraId="26CE2E9E" w14:textId="343375CF" w:rsidR="00EB4D27" w:rsidRPr="00E51295" w:rsidRDefault="00EB4D27" w:rsidP="00DF34DC">
      <w:pPr>
        <w:spacing w:line="360" w:lineRule="auto"/>
        <w:rPr>
          <w:rFonts w:ascii="Arial" w:hAnsi="Arial" w:cs="Arial"/>
          <w:sz w:val="24"/>
          <w:szCs w:val="24"/>
          <w:lang w:val="es-ES"/>
        </w:rPr>
      </w:pPr>
    </w:p>
    <w:p w14:paraId="4EDF1F91" w14:textId="77777777" w:rsidR="00EB4D27" w:rsidRPr="00E51295" w:rsidRDefault="00EB4D27" w:rsidP="00DF34DC">
      <w:pPr>
        <w:spacing w:line="360" w:lineRule="auto"/>
        <w:jc w:val="center"/>
        <w:rPr>
          <w:rFonts w:ascii="Arial" w:hAnsi="Arial" w:cs="Arial"/>
          <w:sz w:val="24"/>
          <w:szCs w:val="24"/>
          <w:lang w:val="es-ES"/>
        </w:rPr>
      </w:pPr>
      <w:r w:rsidRPr="00E51295">
        <w:rPr>
          <w:rFonts w:ascii="Arial" w:hAnsi="Arial" w:cs="Arial"/>
          <w:sz w:val="24"/>
          <w:szCs w:val="24"/>
          <w:lang w:val="es-ES"/>
        </w:rPr>
        <w:t>ASESOR:</w:t>
      </w:r>
    </w:p>
    <w:p w14:paraId="60CAD20B" w14:textId="77777777" w:rsidR="00EB4D27" w:rsidRPr="00E51295" w:rsidRDefault="00EB4D27" w:rsidP="00DF34DC">
      <w:pPr>
        <w:spacing w:line="360" w:lineRule="auto"/>
        <w:jc w:val="center"/>
        <w:rPr>
          <w:rFonts w:ascii="Arial" w:hAnsi="Arial" w:cs="Arial"/>
          <w:sz w:val="24"/>
          <w:szCs w:val="24"/>
          <w:lang w:val="es-ES"/>
        </w:rPr>
      </w:pPr>
      <w:r>
        <w:rPr>
          <w:rFonts w:ascii="Arial" w:hAnsi="Arial" w:cs="Arial"/>
          <w:sz w:val="24"/>
          <w:szCs w:val="24"/>
          <w:lang w:val="es-ES"/>
        </w:rPr>
        <w:t xml:space="preserve">DRA. EN E. P. </w:t>
      </w:r>
      <w:r w:rsidRPr="00E51295">
        <w:rPr>
          <w:rFonts w:ascii="Arial" w:hAnsi="Arial" w:cs="Arial"/>
          <w:sz w:val="24"/>
          <w:szCs w:val="24"/>
          <w:lang w:val="es-ES"/>
        </w:rPr>
        <w:t xml:space="preserve">MARÍA EUGENIA ÁLVAREZ OROZCO  </w:t>
      </w:r>
    </w:p>
    <w:p w14:paraId="5FE8DE10" w14:textId="77777777" w:rsidR="00EB4D27" w:rsidRPr="00E51295" w:rsidRDefault="00EB4D27" w:rsidP="00DF34DC">
      <w:pPr>
        <w:spacing w:line="360" w:lineRule="auto"/>
        <w:jc w:val="center"/>
        <w:rPr>
          <w:rFonts w:ascii="Arial" w:hAnsi="Arial" w:cs="Arial"/>
          <w:sz w:val="24"/>
          <w:szCs w:val="24"/>
          <w:lang w:val="es-ES"/>
        </w:rPr>
      </w:pPr>
    </w:p>
    <w:p w14:paraId="49F9560A" w14:textId="599544D9" w:rsidR="00EB4D27" w:rsidRDefault="00EB4D27" w:rsidP="00DF34DC">
      <w:pPr>
        <w:spacing w:line="360" w:lineRule="auto"/>
        <w:jc w:val="right"/>
        <w:rPr>
          <w:rFonts w:ascii="Arial" w:hAnsi="Arial" w:cs="Arial"/>
          <w:b/>
          <w:sz w:val="24"/>
          <w:szCs w:val="24"/>
        </w:rPr>
      </w:pPr>
      <w:r w:rsidRPr="00FA33B6">
        <w:rPr>
          <w:rFonts w:ascii="Arial" w:hAnsi="Arial" w:cs="Arial"/>
          <w:noProof/>
          <w:sz w:val="24"/>
          <w:szCs w:val="24"/>
          <w:lang w:eastAsia="es-MX"/>
        </w:rPr>
        <mc:AlternateContent>
          <mc:Choice Requires="wps">
            <w:drawing>
              <wp:anchor distT="45720" distB="45720" distL="114300" distR="114300" simplePos="0" relativeHeight="251687424" behindDoc="0" locked="0" layoutInCell="1" allowOverlap="1" wp14:anchorId="609979BB" wp14:editId="5B3501A4">
                <wp:simplePos x="0" y="0"/>
                <wp:positionH relativeFrom="column">
                  <wp:posOffset>5196840</wp:posOffset>
                </wp:positionH>
                <wp:positionV relativeFrom="paragraph">
                  <wp:posOffset>155575</wp:posOffset>
                </wp:positionV>
                <wp:extent cx="371475" cy="323850"/>
                <wp:effectExtent l="0" t="0" r="28575" b="19050"/>
                <wp:wrapNone/>
                <wp:docPr id="2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323850"/>
                        </a:xfrm>
                        <a:prstGeom prst="rect">
                          <a:avLst/>
                        </a:prstGeom>
                        <a:solidFill>
                          <a:schemeClr val="bg1"/>
                        </a:solidFill>
                        <a:ln w="9525">
                          <a:solidFill>
                            <a:schemeClr val="bg1"/>
                          </a:solidFill>
                          <a:miter lim="800000"/>
                          <a:headEnd/>
                          <a:tailEnd/>
                        </a:ln>
                      </wps:spPr>
                      <wps:txbx>
                        <w:txbxContent>
                          <w:p w14:paraId="1F4490F0" w14:textId="77777777" w:rsidR="00DF34DC" w:rsidRDefault="00DF34DC" w:rsidP="00EB4D2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409.2pt;margin-top:12.25pt;width:29.25pt;height:25.5pt;z-index:251687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" fillcolor="white [3212]" strokecolor="white [3212]">
                <v:textbox>
                  <w:txbxContent>
                    <w:p w14:paraId="1F4490F0" w14:textId="77777777" w:rsidR="00DF34DC" w:rsidRDefault="00DF34DC" w:rsidP="00EB4D27"/>
                  </w:txbxContent>
                </v:textbox>
              </v:shape>
            </w:pict>
          </mc:Fallback>
        </mc:AlternateContent>
      </w:r>
      <w:r w:rsidRPr="00E51295">
        <w:rPr>
          <w:rFonts w:ascii="Arial" w:hAnsi="Arial" w:cs="Arial"/>
          <w:b/>
          <w:bCs/>
          <w:sz w:val="24"/>
          <w:szCs w:val="24"/>
          <w:lang w:val="es-ES"/>
        </w:rPr>
        <w:t xml:space="preserve">TOLUCA, </w:t>
      </w:r>
      <w:r>
        <w:rPr>
          <w:rFonts w:ascii="Arial" w:hAnsi="Arial" w:cs="Arial"/>
          <w:b/>
          <w:bCs/>
          <w:sz w:val="24"/>
          <w:szCs w:val="24"/>
          <w:lang w:val="es-ES"/>
        </w:rPr>
        <w:t xml:space="preserve">MÉXICO; </w:t>
      </w:r>
      <w:r w:rsidRPr="00E51295">
        <w:rPr>
          <w:rFonts w:ascii="Arial" w:hAnsi="Arial" w:cs="Arial"/>
          <w:b/>
          <w:bCs/>
          <w:sz w:val="24"/>
          <w:szCs w:val="24"/>
          <w:lang w:val="es-ES"/>
        </w:rPr>
        <w:t>20</w:t>
      </w:r>
      <w:r w:rsidR="00E81DA4">
        <w:rPr>
          <w:rFonts w:ascii="Arial" w:hAnsi="Arial" w:cs="Arial"/>
          <w:b/>
          <w:bCs/>
          <w:sz w:val="24"/>
          <w:szCs w:val="24"/>
          <w:lang w:val="es-ES"/>
        </w:rPr>
        <w:t>19</w:t>
      </w:r>
      <w:r>
        <w:rPr>
          <w:rFonts w:ascii="Arial" w:hAnsi="Arial" w:cs="Arial"/>
          <w:b/>
          <w:bCs/>
          <w:sz w:val="24"/>
          <w:szCs w:val="24"/>
          <w:lang w:val="es-ES"/>
        </w:rPr>
        <w:t>.</w:t>
      </w:r>
    </w:p>
    <w:p w14:paraId="7D6688EF" w14:textId="77777777" w:rsidR="00EB4D27" w:rsidRDefault="00EB4D27" w:rsidP="00DF34DC">
      <w:pPr>
        <w:spacing w:line="360" w:lineRule="auto"/>
        <w:rPr>
          <w:rFonts w:ascii="Arial" w:hAnsi="Arial" w:cs="Arial"/>
          <w:b/>
          <w:sz w:val="24"/>
          <w:szCs w:val="24"/>
        </w:rPr>
      </w:pPr>
    </w:p>
    <w:p w14:paraId="104E01E4" w14:textId="77777777" w:rsidR="009236FA" w:rsidRDefault="009236FA" w:rsidP="00DF34DC">
      <w:pPr>
        <w:spacing w:line="360" w:lineRule="auto"/>
        <w:jc w:val="center"/>
        <w:rPr>
          <w:rFonts w:ascii="Arial" w:hAnsi="Arial" w:cs="Arial"/>
          <w:b/>
          <w:sz w:val="24"/>
          <w:szCs w:val="24"/>
        </w:rPr>
      </w:pPr>
    </w:p>
    <w:p w14:paraId="7EBAEB39" w14:textId="77777777" w:rsidR="00E66AF8" w:rsidRDefault="00E66AF8" w:rsidP="00DF34DC">
      <w:pPr>
        <w:spacing w:line="360" w:lineRule="auto"/>
        <w:jc w:val="center"/>
        <w:rPr>
          <w:rFonts w:ascii="Arial" w:hAnsi="Arial" w:cs="Arial"/>
          <w:b/>
          <w:sz w:val="24"/>
          <w:szCs w:val="24"/>
        </w:rPr>
      </w:pPr>
    </w:p>
    <w:p w14:paraId="63DEDD2B" w14:textId="77777777" w:rsidR="00E66AF8" w:rsidRDefault="00E66AF8" w:rsidP="00DF34DC">
      <w:pPr>
        <w:spacing w:line="360" w:lineRule="auto"/>
        <w:jc w:val="center"/>
        <w:rPr>
          <w:rFonts w:ascii="Arial" w:hAnsi="Arial" w:cs="Arial"/>
          <w:b/>
          <w:sz w:val="24"/>
          <w:szCs w:val="24"/>
        </w:rPr>
      </w:pPr>
    </w:p>
    <w:p w14:paraId="61A027B7" w14:textId="4AF0BB4B" w:rsidR="00EB4D27" w:rsidRDefault="00EB4D27" w:rsidP="00DF34DC">
      <w:pPr>
        <w:spacing w:line="360" w:lineRule="auto"/>
        <w:jc w:val="center"/>
        <w:rPr>
          <w:rFonts w:ascii="Arial" w:hAnsi="Arial" w:cs="Arial"/>
          <w:b/>
          <w:sz w:val="24"/>
          <w:szCs w:val="24"/>
        </w:rPr>
      </w:pPr>
      <w:r w:rsidRPr="009738C6">
        <w:rPr>
          <w:rFonts w:ascii="Arial" w:hAnsi="Arial" w:cs="Arial"/>
          <w:b/>
          <w:sz w:val="24"/>
          <w:szCs w:val="24"/>
        </w:rPr>
        <w:lastRenderedPageBreak/>
        <w:t>INTRODUCCIÓN</w:t>
      </w:r>
    </w:p>
    <w:p w14:paraId="58209117" w14:textId="77777777" w:rsidR="00EB4D27" w:rsidRDefault="00EB4D27" w:rsidP="00DF34DC">
      <w:pPr>
        <w:spacing w:line="360" w:lineRule="auto"/>
        <w:jc w:val="both"/>
        <w:rPr>
          <w:rFonts w:ascii="Arial" w:hAnsi="Arial" w:cs="Arial"/>
          <w:sz w:val="24"/>
          <w:szCs w:val="24"/>
        </w:rPr>
      </w:pPr>
    </w:p>
    <w:p w14:paraId="746AF1A0" w14:textId="77777777" w:rsidR="00EB4D27" w:rsidRDefault="00EB4D27" w:rsidP="00DF34DC">
      <w:pPr>
        <w:spacing w:line="360" w:lineRule="auto"/>
        <w:jc w:val="both"/>
        <w:rPr>
          <w:rFonts w:ascii="Arial" w:hAnsi="Arial" w:cs="Arial"/>
          <w:sz w:val="24"/>
          <w:szCs w:val="24"/>
        </w:rPr>
      </w:pPr>
      <w:r>
        <w:rPr>
          <w:rFonts w:ascii="Arial" w:hAnsi="Arial" w:cs="Arial"/>
          <w:sz w:val="24"/>
          <w:szCs w:val="24"/>
        </w:rPr>
        <w:t>Durante la investigación que se llevó a cabo en el Hospital General Toluca “Dr. Nicolás San Juan” nos pudimos percatar de que durante el tratamiento de la enfermedad renal existen complicaciones como la peritonitis que en numerosas ocasiones se puede evitar con un buen manejo y la aplicación correcta de la técnica. De la misma manera se explicará la técnica del proceso de diálisis peritoneal paso a paso para así orientar adecuadamente al cuidador y al paciente sobre el procedimiento y con esto evitar complicaciones a futuro.</w:t>
      </w:r>
    </w:p>
    <w:p w14:paraId="45C471E6" w14:textId="77777777" w:rsidR="00EB4D27" w:rsidRDefault="00EB4D27" w:rsidP="00DF34DC">
      <w:pPr>
        <w:spacing w:line="360" w:lineRule="auto"/>
        <w:jc w:val="both"/>
        <w:rPr>
          <w:rFonts w:ascii="Arial" w:hAnsi="Arial" w:cs="Arial"/>
          <w:sz w:val="24"/>
          <w:szCs w:val="24"/>
        </w:rPr>
      </w:pPr>
      <w:r>
        <w:rPr>
          <w:rFonts w:ascii="Arial" w:hAnsi="Arial" w:cs="Arial"/>
          <w:sz w:val="24"/>
          <w:szCs w:val="24"/>
        </w:rPr>
        <w:t>Se otorgará un tríptico con información que será de gran utilidad para llevar acabo las intervenciones de la forma correcta.</w:t>
      </w:r>
    </w:p>
    <w:p w14:paraId="1C525841" w14:textId="77777777" w:rsidR="00EB4D27" w:rsidRDefault="00EB4D27" w:rsidP="00DF34DC">
      <w:pPr>
        <w:spacing w:line="360" w:lineRule="auto"/>
        <w:jc w:val="both"/>
        <w:rPr>
          <w:rFonts w:ascii="Arial" w:hAnsi="Arial" w:cs="Arial"/>
          <w:sz w:val="24"/>
          <w:szCs w:val="24"/>
        </w:rPr>
      </w:pPr>
    </w:p>
    <w:p w14:paraId="1E1064F8" w14:textId="77777777" w:rsidR="00EB4D27" w:rsidRDefault="00EB4D27" w:rsidP="00DF34DC">
      <w:pPr>
        <w:spacing w:line="360" w:lineRule="auto"/>
        <w:jc w:val="center"/>
        <w:rPr>
          <w:rFonts w:ascii="Arial" w:hAnsi="Arial" w:cs="Arial"/>
          <w:b/>
          <w:sz w:val="24"/>
          <w:szCs w:val="24"/>
        </w:rPr>
      </w:pPr>
    </w:p>
    <w:p w14:paraId="75FE5023" w14:textId="77777777" w:rsidR="00EB4D27" w:rsidRDefault="00EB4D27" w:rsidP="00DF34DC">
      <w:pPr>
        <w:spacing w:line="360" w:lineRule="auto"/>
        <w:jc w:val="center"/>
        <w:rPr>
          <w:rFonts w:ascii="Arial" w:hAnsi="Arial" w:cs="Arial"/>
          <w:b/>
          <w:sz w:val="24"/>
          <w:szCs w:val="24"/>
        </w:rPr>
      </w:pPr>
    </w:p>
    <w:p w14:paraId="38554AF2" w14:textId="77777777" w:rsidR="00EB4D27" w:rsidRDefault="00EB4D27" w:rsidP="00DF34DC">
      <w:pPr>
        <w:spacing w:line="360" w:lineRule="auto"/>
        <w:jc w:val="center"/>
        <w:rPr>
          <w:rFonts w:ascii="Arial" w:hAnsi="Arial" w:cs="Arial"/>
          <w:b/>
          <w:sz w:val="24"/>
          <w:szCs w:val="24"/>
        </w:rPr>
      </w:pPr>
    </w:p>
    <w:p w14:paraId="3B29060C" w14:textId="77777777" w:rsidR="00EB4D27" w:rsidRDefault="00EB4D27" w:rsidP="00DF34DC">
      <w:pPr>
        <w:spacing w:line="360" w:lineRule="auto"/>
        <w:jc w:val="center"/>
        <w:rPr>
          <w:rFonts w:ascii="Arial" w:hAnsi="Arial" w:cs="Arial"/>
          <w:b/>
          <w:sz w:val="24"/>
          <w:szCs w:val="24"/>
        </w:rPr>
      </w:pPr>
    </w:p>
    <w:p w14:paraId="2FD9D5EC" w14:textId="77777777" w:rsidR="00EB4D27" w:rsidRDefault="00EB4D27" w:rsidP="00DF34DC">
      <w:pPr>
        <w:spacing w:line="360" w:lineRule="auto"/>
        <w:jc w:val="center"/>
        <w:rPr>
          <w:rFonts w:ascii="Arial" w:hAnsi="Arial" w:cs="Arial"/>
          <w:b/>
          <w:sz w:val="24"/>
          <w:szCs w:val="24"/>
        </w:rPr>
      </w:pPr>
    </w:p>
    <w:p w14:paraId="52F09739" w14:textId="77777777" w:rsidR="00EB4D27" w:rsidRDefault="00EB4D27" w:rsidP="00DF34DC">
      <w:pPr>
        <w:spacing w:line="360" w:lineRule="auto"/>
        <w:jc w:val="center"/>
        <w:rPr>
          <w:rFonts w:ascii="Arial" w:hAnsi="Arial" w:cs="Arial"/>
          <w:b/>
          <w:sz w:val="24"/>
          <w:szCs w:val="24"/>
        </w:rPr>
      </w:pPr>
    </w:p>
    <w:p w14:paraId="72E65366" w14:textId="77777777" w:rsidR="00EB4D27" w:rsidRDefault="00EB4D27" w:rsidP="00DF34DC">
      <w:pPr>
        <w:spacing w:line="360" w:lineRule="auto"/>
        <w:jc w:val="center"/>
        <w:rPr>
          <w:rFonts w:ascii="Arial" w:hAnsi="Arial" w:cs="Arial"/>
          <w:b/>
          <w:sz w:val="24"/>
          <w:szCs w:val="24"/>
        </w:rPr>
      </w:pPr>
    </w:p>
    <w:p w14:paraId="77D7B760" w14:textId="77777777" w:rsidR="00E66AF8" w:rsidRDefault="00E66AF8" w:rsidP="00DF34DC">
      <w:pPr>
        <w:spacing w:line="360" w:lineRule="auto"/>
        <w:jc w:val="center"/>
        <w:rPr>
          <w:rFonts w:ascii="Arial" w:hAnsi="Arial" w:cs="Arial"/>
          <w:b/>
          <w:sz w:val="24"/>
          <w:szCs w:val="24"/>
        </w:rPr>
      </w:pPr>
    </w:p>
    <w:p w14:paraId="29A2C846" w14:textId="77777777" w:rsidR="00E66AF8" w:rsidRDefault="00E66AF8" w:rsidP="00DF34DC">
      <w:pPr>
        <w:spacing w:line="360" w:lineRule="auto"/>
        <w:jc w:val="center"/>
        <w:rPr>
          <w:rFonts w:ascii="Arial" w:hAnsi="Arial" w:cs="Arial"/>
          <w:b/>
          <w:sz w:val="24"/>
          <w:szCs w:val="24"/>
        </w:rPr>
      </w:pPr>
    </w:p>
    <w:p w14:paraId="64E9FC92" w14:textId="77777777" w:rsidR="00E66AF8" w:rsidRDefault="00E66AF8" w:rsidP="00DF34DC">
      <w:pPr>
        <w:spacing w:line="360" w:lineRule="auto"/>
        <w:jc w:val="center"/>
        <w:rPr>
          <w:rFonts w:ascii="Arial" w:hAnsi="Arial" w:cs="Arial"/>
          <w:b/>
          <w:sz w:val="24"/>
          <w:szCs w:val="24"/>
        </w:rPr>
      </w:pPr>
    </w:p>
    <w:p w14:paraId="7F8B5064" w14:textId="77777777" w:rsidR="00E66AF8" w:rsidRDefault="00E66AF8" w:rsidP="00DF34DC">
      <w:pPr>
        <w:spacing w:line="360" w:lineRule="auto"/>
        <w:jc w:val="center"/>
        <w:rPr>
          <w:rFonts w:ascii="Arial" w:hAnsi="Arial" w:cs="Arial"/>
          <w:b/>
          <w:sz w:val="24"/>
          <w:szCs w:val="24"/>
        </w:rPr>
      </w:pPr>
    </w:p>
    <w:p w14:paraId="1E9806FD" w14:textId="77777777" w:rsidR="00E66AF8" w:rsidRDefault="00E66AF8" w:rsidP="00DF34DC">
      <w:pPr>
        <w:spacing w:line="360" w:lineRule="auto"/>
        <w:jc w:val="center"/>
        <w:rPr>
          <w:rFonts w:ascii="Arial" w:hAnsi="Arial" w:cs="Arial"/>
          <w:b/>
          <w:sz w:val="24"/>
          <w:szCs w:val="24"/>
        </w:rPr>
      </w:pPr>
    </w:p>
    <w:p w14:paraId="4950D8B9" w14:textId="77777777" w:rsidR="00E66AF8" w:rsidRDefault="00E66AF8" w:rsidP="00DF34DC">
      <w:pPr>
        <w:spacing w:line="360" w:lineRule="auto"/>
        <w:jc w:val="center"/>
        <w:rPr>
          <w:rFonts w:ascii="Arial" w:hAnsi="Arial" w:cs="Arial"/>
          <w:b/>
          <w:sz w:val="24"/>
          <w:szCs w:val="24"/>
        </w:rPr>
      </w:pPr>
    </w:p>
    <w:p w14:paraId="020FDB6C" w14:textId="55AFE28D" w:rsidR="00EB4D27" w:rsidRPr="00F82078" w:rsidRDefault="00EB4D27" w:rsidP="00DF34DC">
      <w:pPr>
        <w:spacing w:line="360" w:lineRule="auto"/>
        <w:jc w:val="center"/>
        <w:rPr>
          <w:rFonts w:ascii="Arial" w:hAnsi="Arial" w:cs="Arial"/>
          <w:b/>
          <w:sz w:val="24"/>
          <w:szCs w:val="24"/>
        </w:rPr>
      </w:pPr>
      <w:r w:rsidRPr="00F82078">
        <w:rPr>
          <w:rFonts w:ascii="Arial" w:hAnsi="Arial" w:cs="Arial"/>
          <w:b/>
          <w:sz w:val="24"/>
          <w:szCs w:val="24"/>
        </w:rPr>
        <w:lastRenderedPageBreak/>
        <w:t>JUSTIFICACION</w:t>
      </w:r>
    </w:p>
    <w:p w14:paraId="77E692AF" w14:textId="5DE94476" w:rsidR="00EB4D27" w:rsidRDefault="00EB4D27" w:rsidP="00DF34DC">
      <w:pPr>
        <w:spacing w:line="360" w:lineRule="auto"/>
        <w:jc w:val="both"/>
        <w:rPr>
          <w:rFonts w:ascii="Arial" w:hAnsi="Arial" w:cs="Arial"/>
          <w:sz w:val="24"/>
          <w:szCs w:val="24"/>
        </w:rPr>
      </w:pPr>
      <w:r>
        <w:rPr>
          <w:rFonts w:ascii="Arial" w:hAnsi="Arial" w:cs="Arial"/>
          <w:sz w:val="24"/>
          <w:szCs w:val="24"/>
        </w:rPr>
        <w:t xml:space="preserve">De acuerdo a los resultados obtenidos en los cuestionarios aplicados se visualiza la incidencia de peritonitis en pacientes con bajo nivel académico y que además provienen de un hogar con condiciones sociodemográficas deficientes, lo que los hace susceptibles a tener episodios frecuentes de peritonitis relacionada al mal manejo del catéter. </w:t>
      </w:r>
    </w:p>
    <w:p w14:paraId="63963277" w14:textId="77777777" w:rsidR="00EB4D27" w:rsidRDefault="00EB4D27" w:rsidP="00DF34DC">
      <w:pPr>
        <w:spacing w:line="360" w:lineRule="auto"/>
        <w:jc w:val="both"/>
        <w:rPr>
          <w:rFonts w:ascii="Arial" w:hAnsi="Arial" w:cs="Arial"/>
          <w:sz w:val="24"/>
          <w:szCs w:val="24"/>
        </w:rPr>
      </w:pPr>
      <w:r>
        <w:rPr>
          <w:rFonts w:ascii="Arial" w:hAnsi="Arial" w:cs="Arial"/>
          <w:sz w:val="24"/>
          <w:szCs w:val="24"/>
        </w:rPr>
        <w:t>Es por ello que decidimos implementar un programa de capacitación hacia el paciente, familiar o cuidador primario con el fin de mejorar hábitos higiénicos ya que son los factores que más influyen en la presencia de dichas complicaciones.</w:t>
      </w:r>
    </w:p>
    <w:p w14:paraId="141AF8D8" w14:textId="77777777" w:rsidR="00EB4D27" w:rsidRDefault="00EB4D27" w:rsidP="00DF34DC">
      <w:pPr>
        <w:spacing w:line="360" w:lineRule="auto"/>
        <w:jc w:val="both"/>
        <w:rPr>
          <w:rFonts w:ascii="Arial" w:hAnsi="Arial" w:cs="Arial"/>
          <w:sz w:val="24"/>
          <w:szCs w:val="24"/>
        </w:rPr>
      </w:pPr>
    </w:p>
    <w:p w14:paraId="69C92260" w14:textId="77777777" w:rsidR="00EB4D27" w:rsidRPr="00DC4EBB" w:rsidRDefault="00EB4D27" w:rsidP="00DF34DC">
      <w:pPr>
        <w:spacing w:line="360" w:lineRule="auto"/>
        <w:jc w:val="center"/>
        <w:rPr>
          <w:rFonts w:ascii="Arial" w:hAnsi="Arial" w:cs="Arial"/>
          <w:sz w:val="24"/>
          <w:szCs w:val="24"/>
        </w:rPr>
      </w:pPr>
    </w:p>
    <w:p w14:paraId="6438A7A5" w14:textId="77777777" w:rsidR="00EB4D27" w:rsidRDefault="00EB4D27" w:rsidP="00DF34DC">
      <w:pPr>
        <w:spacing w:line="360" w:lineRule="auto"/>
        <w:jc w:val="center"/>
        <w:rPr>
          <w:rFonts w:ascii="Arial" w:hAnsi="Arial" w:cs="Arial"/>
          <w:b/>
          <w:sz w:val="24"/>
          <w:szCs w:val="24"/>
        </w:rPr>
      </w:pPr>
    </w:p>
    <w:p w14:paraId="6C845EEC" w14:textId="77777777" w:rsidR="00EB4D27" w:rsidRDefault="00EB4D27" w:rsidP="00DF34DC">
      <w:pPr>
        <w:spacing w:line="360" w:lineRule="auto"/>
        <w:jc w:val="center"/>
        <w:rPr>
          <w:rFonts w:ascii="Arial" w:hAnsi="Arial" w:cs="Arial"/>
          <w:b/>
          <w:sz w:val="24"/>
          <w:szCs w:val="24"/>
        </w:rPr>
      </w:pPr>
    </w:p>
    <w:p w14:paraId="2D3A78D9" w14:textId="77777777" w:rsidR="00EB4D27" w:rsidRDefault="00EB4D27" w:rsidP="00DF34DC">
      <w:pPr>
        <w:spacing w:line="360" w:lineRule="auto"/>
        <w:jc w:val="center"/>
        <w:rPr>
          <w:rFonts w:ascii="Arial" w:hAnsi="Arial" w:cs="Arial"/>
          <w:b/>
          <w:sz w:val="24"/>
          <w:szCs w:val="24"/>
        </w:rPr>
      </w:pPr>
    </w:p>
    <w:p w14:paraId="373AF313" w14:textId="77777777" w:rsidR="00EB4D27" w:rsidRDefault="00EB4D27" w:rsidP="00DF34DC">
      <w:pPr>
        <w:spacing w:line="360" w:lineRule="auto"/>
        <w:jc w:val="center"/>
        <w:rPr>
          <w:rFonts w:ascii="Arial" w:hAnsi="Arial" w:cs="Arial"/>
          <w:b/>
          <w:sz w:val="24"/>
          <w:szCs w:val="24"/>
        </w:rPr>
      </w:pPr>
    </w:p>
    <w:p w14:paraId="6B8BFC5D" w14:textId="77777777" w:rsidR="00EB4D27" w:rsidRDefault="00EB4D27" w:rsidP="00DF34DC">
      <w:pPr>
        <w:spacing w:line="360" w:lineRule="auto"/>
        <w:jc w:val="center"/>
        <w:rPr>
          <w:rFonts w:ascii="Arial" w:hAnsi="Arial" w:cs="Arial"/>
          <w:b/>
          <w:sz w:val="24"/>
          <w:szCs w:val="24"/>
        </w:rPr>
      </w:pPr>
    </w:p>
    <w:p w14:paraId="745D5B2A" w14:textId="77777777" w:rsidR="00EB4D27" w:rsidRDefault="00EB4D27" w:rsidP="00DF34DC">
      <w:pPr>
        <w:spacing w:line="360" w:lineRule="auto"/>
        <w:jc w:val="center"/>
        <w:rPr>
          <w:rFonts w:ascii="Arial" w:hAnsi="Arial" w:cs="Arial"/>
          <w:b/>
          <w:sz w:val="24"/>
          <w:szCs w:val="24"/>
        </w:rPr>
      </w:pPr>
    </w:p>
    <w:p w14:paraId="3C7F634D" w14:textId="77777777" w:rsidR="00EB4D27" w:rsidRDefault="00EB4D27" w:rsidP="00DF34DC">
      <w:pPr>
        <w:spacing w:line="360" w:lineRule="auto"/>
        <w:jc w:val="center"/>
        <w:rPr>
          <w:rFonts w:ascii="Arial" w:hAnsi="Arial" w:cs="Arial"/>
          <w:b/>
          <w:sz w:val="24"/>
          <w:szCs w:val="24"/>
        </w:rPr>
      </w:pPr>
    </w:p>
    <w:p w14:paraId="7E11635A" w14:textId="77777777" w:rsidR="00EB4D27" w:rsidRDefault="00EB4D27" w:rsidP="00DF34DC">
      <w:pPr>
        <w:spacing w:line="360" w:lineRule="auto"/>
        <w:jc w:val="center"/>
        <w:rPr>
          <w:rFonts w:ascii="Arial" w:hAnsi="Arial" w:cs="Arial"/>
          <w:b/>
          <w:sz w:val="24"/>
          <w:szCs w:val="24"/>
        </w:rPr>
      </w:pPr>
    </w:p>
    <w:p w14:paraId="3DABEA72" w14:textId="2C13BCFF" w:rsidR="00EB4D27" w:rsidRDefault="00EB4D27" w:rsidP="00DF34DC">
      <w:pPr>
        <w:spacing w:line="360" w:lineRule="auto"/>
        <w:jc w:val="center"/>
        <w:rPr>
          <w:rFonts w:ascii="Arial" w:hAnsi="Arial" w:cs="Arial"/>
          <w:b/>
          <w:sz w:val="24"/>
          <w:szCs w:val="24"/>
        </w:rPr>
      </w:pPr>
    </w:p>
    <w:p w14:paraId="3D970F9E" w14:textId="77777777" w:rsidR="00E66AF8" w:rsidRDefault="00E66AF8" w:rsidP="00DF34DC">
      <w:pPr>
        <w:spacing w:line="360" w:lineRule="auto"/>
        <w:jc w:val="center"/>
        <w:rPr>
          <w:rFonts w:ascii="Arial" w:hAnsi="Arial" w:cs="Arial"/>
          <w:b/>
          <w:sz w:val="24"/>
          <w:szCs w:val="24"/>
        </w:rPr>
      </w:pPr>
    </w:p>
    <w:p w14:paraId="673EF524" w14:textId="77777777" w:rsidR="00E66AF8" w:rsidRDefault="00E66AF8" w:rsidP="00DF34DC">
      <w:pPr>
        <w:spacing w:line="360" w:lineRule="auto"/>
        <w:jc w:val="center"/>
        <w:rPr>
          <w:rFonts w:ascii="Arial" w:hAnsi="Arial" w:cs="Arial"/>
          <w:b/>
          <w:sz w:val="24"/>
          <w:szCs w:val="24"/>
        </w:rPr>
      </w:pPr>
    </w:p>
    <w:p w14:paraId="754F50A0" w14:textId="77777777" w:rsidR="00E66AF8" w:rsidRDefault="00E66AF8" w:rsidP="00DF34DC">
      <w:pPr>
        <w:spacing w:line="360" w:lineRule="auto"/>
        <w:jc w:val="center"/>
        <w:rPr>
          <w:rFonts w:ascii="Arial" w:hAnsi="Arial" w:cs="Arial"/>
          <w:b/>
          <w:sz w:val="24"/>
          <w:szCs w:val="24"/>
        </w:rPr>
      </w:pPr>
    </w:p>
    <w:p w14:paraId="7ED4EF33" w14:textId="77777777" w:rsidR="00E66AF8" w:rsidRDefault="00E66AF8" w:rsidP="00DF34DC">
      <w:pPr>
        <w:spacing w:line="360" w:lineRule="auto"/>
        <w:jc w:val="center"/>
        <w:rPr>
          <w:rFonts w:ascii="Arial" w:hAnsi="Arial" w:cs="Arial"/>
          <w:b/>
          <w:sz w:val="24"/>
          <w:szCs w:val="24"/>
        </w:rPr>
      </w:pPr>
    </w:p>
    <w:p w14:paraId="074DFCF2" w14:textId="77777777" w:rsidR="00EB4D27" w:rsidRPr="00DC4EBB" w:rsidRDefault="00EB4D27" w:rsidP="00DF34DC">
      <w:pPr>
        <w:spacing w:line="360" w:lineRule="auto"/>
        <w:jc w:val="center"/>
        <w:rPr>
          <w:rFonts w:ascii="Arial" w:hAnsi="Arial" w:cs="Arial"/>
          <w:b/>
          <w:sz w:val="24"/>
          <w:szCs w:val="24"/>
        </w:rPr>
      </w:pPr>
      <w:r w:rsidRPr="00DC4EBB">
        <w:rPr>
          <w:rFonts w:ascii="Arial" w:hAnsi="Arial" w:cs="Arial"/>
          <w:b/>
          <w:sz w:val="24"/>
          <w:szCs w:val="24"/>
        </w:rPr>
        <w:lastRenderedPageBreak/>
        <w:t>OBJETIVOS</w:t>
      </w:r>
    </w:p>
    <w:p w14:paraId="55ED881C" w14:textId="77777777" w:rsidR="00EB4D27" w:rsidRDefault="00EB4D27" w:rsidP="00DF34DC">
      <w:pPr>
        <w:pStyle w:val="Prrafodelista"/>
        <w:numPr>
          <w:ilvl w:val="0"/>
          <w:numId w:val="36"/>
        </w:numPr>
        <w:spacing w:line="360" w:lineRule="auto"/>
        <w:rPr>
          <w:rFonts w:ascii="Arial" w:hAnsi="Arial" w:cs="Arial"/>
          <w:sz w:val="24"/>
          <w:szCs w:val="24"/>
        </w:rPr>
      </w:pPr>
      <w:r>
        <w:rPr>
          <w:rFonts w:ascii="Arial" w:hAnsi="Arial" w:cs="Arial"/>
          <w:sz w:val="24"/>
          <w:szCs w:val="24"/>
        </w:rPr>
        <w:t>Orientar al paciente o familiar sobre la técnica correcta del cambio de bolsa de diálisis.</w:t>
      </w:r>
    </w:p>
    <w:p w14:paraId="148B7CDB" w14:textId="77777777" w:rsidR="00EB4D27" w:rsidRDefault="00EB4D27" w:rsidP="00DF34DC">
      <w:pPr>
        <w:pStyle w:val="Prrafodelista"/>
        <w:numPr>
          <w:ilvl w:val="0"/>
          <w:numId w:val="36"/>
        </w:numPr>
        <w:spacing w:line="360" w:lineRule="auto"/>
        <w:rPr>
          <w:rFonts w:ascii="Arial" w:hAnsi="Arial" w:cs="Arial"/>
          <w:sz w:val="24"/>
          <w:szCs w:val="24"/>
        </w:rPr>
      </w:pPr>
      <w:r>
        <w:rPr>
          <w:rFonts w:ascii="Arial" w:hAnsi="Arial" w:cs="Arial"/>
          <w:sz w:val="24"/>
          <w:szCs w:val="24"/>
        </w:rPr>
        <w:t>Educar al paciente y familiar sobre el cuidado que se debe tener hacia el catéter.</w:t>
      </w:r>
    </w:p>
    <w:p w14:paraId="46419980" w14:textId="77777777" w:rsidR="00EB4D27" w:rsidRDefault="00EB4D27" w:rsidP="00DF34DC">
      <w:pPr>
        <w:pStyle w:val="Prrafodelista"/>
        <w:numPr>
          <w:ilvl w:val="0"/>
          <w:numId w:val="36"/>
        </w:numPr>
        <w:spacing w:line="360" w:lineRule="auto"/>
        <w:rPr>
          <w:rFonts w:ascii="Arial" w:hAnsi="Arial" w:cs="Arial"/>
          <w:sz w:val="24"/>
          <w:szCs w:val="24"/>
        </w:rPr>
      </w:pPr>
      <w:r>
        <w:rPr>
          <w:rFonts w:ascii="Arial" w:hAnsi="Arial" w:cs="Arial"/>
          <w:sz w:val="24"/>
          <w:szCs w:val="24"/>
        </w:rPr>
        <w:t>Fomentar el lavado de manos en todo momento que se tenga contacto con el paciente para evitar enfermedades oportunistas por el debilitamiento del sistema inmunológico del paciente.</w:t>
      </w:r>
    </w:p>
    <w:p w14:paraId="5DAAA953" w14:textId="77777777" w:rsidR="00EB4D27" w:rsidRDefault="00EB4D27" w:rsidP="00DF34DC">
      <w:pPr>
        <w:spacing w:line="360" w:lineRule="auto"/>
        <w:rPr>
          <w:rFonts w:ascii="Arial" w:hAnsi="Arial" w:cs="Arial"/>
          <w:sz w:val="24"/>
          <w:szCs w:val="24"/>
        </w:rPr>
      </w:pPr>
    </w:p>
    <w:p w14:paraId="772ECF95" w14:textId="77777777" w:rsidR="00EB4D27" w:rsidRPr="00CA48C3" w:rsidRDefault="00EB4D27" w:rsidP="00DF34DC">
      <w:pPr>
        <w:spacing w:line="360" w:lineRule="auto"/>
        <w:rPr>
          <w:rFonts w:ascii="Arial" w:hAnsi="Arial" w:cs="Arial"/>
          <w:sz w:val="24"/>
          <w:szCs w:val="24"/>
        </w:rPr>
      </w:pPr>
    </w:p>
    <w:p w14:paraId="59DE7FB0" w14:textId="77777777" w:rsidR="00EB4D27" w:rsidRDefault="00EB4D27" w:rsidP="00DF34DC">
      <w:pPr>
        <w:pStyle w:val="Prrafodelista"/>
        <w:spacing w:line="360" w:lineRule="auto"/>
        <w:ind w:left="502"/>
        <w:jc w:val="both"/>
        <w:rPr>
          <w:rFonts w:ascii="Arial" w:hAnsi="Arial" w:cs="Arial"/>
          <w:b/>
          <w:sz w:val="24"/>
          <w:szCs w:val="24"/>
        </w:rPr>
      </w:pPr>
    </w:p>
    <w:p w14:paraId="47D566D1" w14:textId="77777777" w:rsidR="00EB4D27" w:rsidRDefault="00EB4D27" w:rsidP="00DF34DC">
      <w:pPr>
        <w:pStyle w:val="Prrafodelista"/>
        <w:spacing w:line="360" w:lineRule="auto"/>
        <w:ind w:left="502"/>
        <w:jc w:val="both"/>
        <w:rPr>
          <w:rFonts w:ascii="Arial" w:hAnsi="Arial" w:cs="Arial"/>
          <w:b/>
          <w:sz w:val="24"/>
          <w:szCs w:val="24"/>
        </w:rPr>
      </w:pPr>
    </w:p>
    <w:p w14:paraId="60D63EA2" w14:textId="77777777" w:rsidR="00EB4D27" w:rsidRDefault="00EB4D27" w:rsidP="00DF34DC">
      <w:pPr>
        <w:pStyle w:val="Prrafodelista"/>
        <w:spacing w:line="360" w:lineRule="auto"/>
        <w:ind w:left="502"/>
        <w:jc w:val="both"/>
        <w:rPr>
          <w:rFonts w:ascii="Arial" w:hAnsi="Arial" w:cs="Arial"/>
          <w:b/>
          <w:sz w:val="24"/>
          <w:szCs w:val="24"/>
        </w:rPr>
      </w:pPr>
    </w:p>
    <w:p w14:paraId="162DBD79" w14:textId="77777777" w:rsidR="00EB4D27" w:rsidRDefault="00EB4D27" w:rsidP="00DF34DC">
      <w:pPr>
        <w:pStyle w:val="Prrafodelista"/>
        <w:spacing w:line="360" w:lineRule="auto"/>
        <w:ind w:left="502"/>
        <w:jc w:val="both"/>
        <w:rPr>
          <w:rFonts w:ascii="Arial" w:hAnsi="Arial" w:cs="Arial"/>
          <w:b/>
          <w:sz w:val="24"/>
          <w:szCs w:val="24"/>
        </w:rPr>
      </w:pPr>
    </w:p>
    <w:p w14:paraId="73CA7EA8" w14:textId="77777777" w:rsidR="00EB4D27" w:rsidRDefault="00EB4D27" w:rsidP="00DF34DC">
      <w:pPr>
        <w:pStyle w:val="Prrafodelista"/>
        <w:spacing w:line="360" w:lineRule="auto"/>
        <w:ind w:left="502"/>
        <w:jc w:val="both"/>
        <w:rPr>
          <w:rFonts w:ascii="Arial" w:hAnsi="Arial" w:cs="Arial"/>
          <w:b/>
          <w:sz w:val="24"/>
          <w:szCs w:val="24"/>
        </w:rPr>
      </w:pPr>
    </w:p>
    <w:p w14:paraId="3A69D99C" w14:textId="77777777" w:rsidR="00EB4D27" w:rsidRDefault="00EB4D27" w:rsidP="00DF34DC">
      <w:pPr>
        <w:pStyle w:val="Prrafodelista"/>
        <w:spacing w:line="360" w:lineRule="auto"/>
        <w:ind w:left="502"/>
        <w:jc w:val="both"/>
        <w:rPr>
          <w:rFonts w:ascii="Arial" w:hAnsi="Arial" w:cs="Arial"/>
          <w:b/>
          <w:sz w:val="24"/>
          <w:szCs w:val="24"/>
        </w:rPr>
      </w:pPr>
    </w:p>
    <w:p w14:paraId="09CE02C7" w14:textId="77777777" w:rsidR="00EB4D27" w:rsidRDefault="00EB4D27" w:rsidP="00DF34DC">
      <w:pPr>
        <w:pStyle w:val="Prrafodelista"/>
        <w:spacing w:line="360" w:lineRule="auto"/>
        <w:ind w:left="502"/>
        <w:jc w:val="both"/>
        <w:rPr>
          <w:rFonts w:ascii="Arial" w:hAnsi="Arial" w:cs="Arial"/>
          <w:b/>
          <w:sz w:val="24"/>
          <w:szCs w:val="24"/>
        </w:rPr>
      </w:pPr>
    </w:p>
    <w:p w14:paraId="3F4D3C3F" w14:textId="77777777" w:rsidR="00EB4D27" w:rsidRDefault="00EB4D27" w:rsidP="00DF34DC">
      <w:pPr>
        <w:pStyle w:val="Prrafodelista"/>
        <w:spacing w:line="360" w:lineRule="auto"/>
        <w:ind w:left="502"/>
        <w:jc w:val="both"/>
        <w:rPr>
          <w:rFonts w:ascii="Arial" w:hAnsi="Arial" w:cs="Arial"/>
          <w:b/>
          <w:sz w:val="24"/>
          <w:szCs w:val="24"/>
        </w:rPr>
      </w:pPr>
    </w:p>
    <w:p w14:paraId="110D2052" w14:textId="77777777" w:rsidR="00EB4D27" w:rsidRDefault="00EB4D27" w:rsidP="00DF34DC">
      <w:pPr>
        <w:pStyle w:val="Prrafodelista"/>
        <w:spacing w:line="360" w:lineRule="auto"/>
        <w:ind w:left="502"/>
        <w:jc w:val="both"/>
        <w:rPr>
          <w:rFonts w:ascii="Arial" w:hAnsi="Arial" w:cs="Arial"/>
          <w:b/>
          <w:sz w:val="24"/>
          <w:szCs w:val="24"/>
        </w:rPr>
      </w:pPr>
    </w:p>
    <w:p w14:paraId="3F9D9EB0" w14:textId="77777777" w:rsidR="00EB4D27" w:rsidRDefault="00EB4D27" w:rsidP="00DF34DC">
      <w:pPr>
        <w:pStyle w:val="Prrafodelista"/>
        <w:spacing w:line="360" w:lineRule="auto"/>
        <w:ind w:left="502"/>
        <w:jc w:val="both"/>
        <w:rPr>
          <w:rFonts w:ascii="Arial" w:hAnsi="Arial" w:cs="Arial"/>
          <w:b/>
          <w:sz w:val="24"/>
          <w:szCs w:val="24"/>
        </w:rPr>
      </w:pPr>
    </w:p>
    <w:p w14:paraId="1CDDA8EC" w14:textId="77777777" w:rsidR="00EB4D27" w:rsidRDefault="00EB4D27" w:rsidP="00DF34DC">
      <w:pPr>
        <w:pStyle w:val="Prrafodelista"/>
        <w:spacing w:line="360" w:lineRule="auto"/>
        <w:ind w:left="502"/>
        <w:jc w:val="both"/>
        <w:rPr>
          <w:rFonts w:ascii="Arial" w:hAnsi="Arial" w:cs="Arial"/>
          <w:b/>
          <w:sz w:val="24"/>
          <w:szCs w:val="24"/>
        </w:rPr>
      </w:pPr>
    </w:p>
    <w:p w14:paraId="49E97914" w14:textId="77777777" w:rsidR="00E66AF8" w:rsidRDefault="00E66AF8" w:rsidP="00DF34DC">
      <w:pPr>
        <w:pStyle w:val="Prrafodelista"/>
        <w:spacing w:line="360" w:lineRule="auto"/>
        <w:ind w:left="502"/>
        <w:jc w:val="both"/>
        <w:rPr>
          <w:rFonts w:ascii="Arial" w:hAnsi="Arial" w:cs="Arial"/>
          <w:b/>
          <w:sz w:val="24"/>
          <w:szCs w:val="24"/>
        </w:rPr>
      </w:pPr>
    </w:p>
    <w:p w14:paraId="1CD6D05B" w14:textId="77777777" w:rsidR="00E66AF8" w:rsidRDefault="00E66AF8" w:rsidP="00DF34DC">
      <w:pPr>
        <w:pStyle w:val="Prrafodelista"/>
        <w:spacing w:line="360" w:lineRule="auto"/>
        <w:ind w:left="502"/>
        <w:jc w:val="both"/>
        <w:rPr>
          <w:rFonts w:ascii="Arial" w:hAnsi="Arial" w:cs="Arial"/>
          <w:b/>
          <w:sz w:val="24"/>
          <w:szCs w:val="24"/>
        </w:rPr>
      </w:pPr>
    </w:p>
    <w:p w14:paraId="7803EF99" w14:textId="77777777" w:rsidR="00E66AF8" w:rsidRDefault="00E66AF8" w:rsidP="00DF34DC">
      <w:pPr>
        <w:pStyle w:val="Prrafodelista"/>
        <w:spacing w:line="360" w:lineRule="auto"/>
        <w:ind w:left="502"/>
        <w:jc w:val="both"/>
        <w:rPr>
          <w:rFonts w:ascii="Arial" w:hAnsi="Arial" w:cs="Arial"/>
          <w:b/>
          <w:sz w:val="24"/>
          <w:szCs w:val="24"/>
        </w:rPr>
      </w:pPr>
    </w:p>
    <w:p w14:paraId="4A0BB7CB" w14:textId="77777777" w:rsidR="00E66AF8" w:rsidRDefault="00E66AF8" w:rsidP="00DF34DC">
      <w:pPr>
        <w:pStyle w:val="Prrafodelista"/>
        <w:spacing w:line="360" w:lineRule="auto"/>
        <w:ind w:left="502"/>
        <w:jc w:val="both"/>
        <w:rPr>
          <w:rFonts w:ascii="Arial" w:hAnsi="Arial" w:cs="Arial"/>
          <w:b/>
          <w:sz w:val="24"/>
          <w:szCs w:val="24"/>
        </w:rPr>
      </w:pPr>
    </w:p>
    <w:p w14:paraId="3E96C049" w14:textId="77777777" w:rsidR="00E66AF8" w:rsidRDefault="00E66AF8" w:rsidP="00DF34DC">
      <w:pPr>
        <w:pStyle w:val="Prrafodelista"/>
        <w:spacing w:line="360" w:lineRule="auto"/>
        <w:ind w:left="502"/>
        <w:jc w:val="both"/>
        <w:rPr>
          <w:rFonts w:ascii="Arial" w:hAnsi="Arial" w:cs="Arial"/>
          <w:b/>
          <w:sz w:val="24"/>
          <w:szCs w:val="24"/>
        </w:rPr>
      </w:pPr>
    </w:p>
    <w:p w14:paraId="385B8CAF" w14:textId="77777777" w:rsidR="00E66AF8" w:rsidRDefault="00E66AF8" w:rsidP="00DF34DC">
      <w:pPr>
        <w:pStyle w:val="Prrafodelista"/>
        <w:spacing w:line="360" w:lineRule="auto"/>
        <w:ind w:left="502"/>
        <w:jc w:val="both"/>
        <w:rPr>
          <w:rFonts w:ascii="Arial" w:hAnsi="Arial" w:cs="Arial"/>
          <w:b/>
          <w:sz w:val="24"/>
          <w:szCs w:val="24"/>
        </w:rPr>
      </w:pPr>
    </w:p>
    <w:p w14:paraId="2B30D916" w14:textId="77777777" w:rsidR="00E66AF8" w:rsidRDefault="00E66AF8" w:rsidP="00DF34DC">
      <w:pPr>
        <w:pStyle w:val="Prrafodelista"/>
        <w:spacing w:line="360" w:lineRule="auto"/>
        <w:ind w:left="502"/>
        <w:jc w:val="both"/>
        <w:rPr>
          <w:rFonts w:ascii="Arial" w:hAnsi="Arial" w:cs="Arial"/>
          <w:b/>
          <w:sz w:val="24"/>
          <w:szCs w:val="24"/>
        </w:rPr>
      </w:pPr>
    </w:p>
    <w:p w14:paraId="0C04EDB9" w14:textId="77777777" w:rsidR="00E66AF8" w:rsidRDefault="00E66AF8" w:rsidP="00DF34DC">
      <w:pPr>
        <w:pStyle w:val="Prrafodelista"/>
        <w:spacing w:line="360" w:lineRule="auto"/>
        <w:ind w:left="502"/>
        <w:jc w:val="both"/>
        <w:rPr>
          <w:rFonts w:ascii="Arial" w:hAnsi="Arial" w:cs="Arial"/>
          <w:b/>
          <w:sz w:val="24"/>
          <w:szCs w:val="24"/>
        </w:rPr>
      </w:pPr>
    </w:p>
    <w:p w14:paraId="1DADD3AE" w14:textId="59217504" w:rsidR="001A5238" w:rsidRDefault="001A5238" w:rsidP="00DF34DC">
      <w:pPr>
        <w:spacing w:line="360" w:lineRule="auto"/>
        <w:rPr>
          <w:rFonts w:ascii="Arial" w:hAnsi="Arial" w:cs="Arial"/>
          <w:b/>
          <w:sz w:val="24"/>
          <w:szCs w:val="24"/>
          <w:lang w:val="es-ES"/>
        </w:rPr>
      </w:pPr>
    </w:p>
    <w:p w14:paraId="739305D3" w14:textId="77777777" w:rsidR="00B94562" w:rsidRDefault="00B94562" w:rsidP="00DF34DC">
      <w:pPr>
        <w:spacing w:line="360" w:lineRule="auto"/>
        <w:rPr>
          <w:rFonts w:ascii="Arial" w:hAnsi="Arial" w:cs="Arial"/>
          <w:b/>
          <w:sz w:val="32"/>
          <w:szCs w:val="24"/>
        </w:rPr>
        <w:sectPr w:rsidR="00B94562">
          <w:footerReference w:type="default" r:id="rId69"/>
          <w:pgSz w:w="12240" w:h="15840"/>
          <w:pgMar w:top="1417" w:right="1701" w:bottom="1417" w:left="1701" w:header="708" w:footer="708" w:gutter="0"/>
          <w:cols w:space="708"/>
          <w:docGrid w:linePitch="360"/>
        </w:sectPr>
      </w:pPr>
    </w:p>
    <w:p w14:paraId="2AE3D022" w14:textId="6C4E75F9" w:rsidR="00EB4D27" w:rsidRPr="005025A1" w:rsidRDefault="00EB4D27" w:rsidP="00DF34DC">
      <w:pPr>
        <w:spacing w:line="360" w:lineRule="auto"/>
        <w:rPr>
          <w:rFonts w:ascii="Arial" w:hAnsi="Arial" w:cs="Arial"/>
          <w:b/>
          <w:sz w:val="20"/>
          <w:szCs w:val="24"/>
        </w:rPr>
      </w:pPr>
      <w:r w:rsidRPr="005025A1">
        <w:rPr>
          <w:rFonts w:ascii="Arial" w:hAnsi="Arial" w:cs="Arial"/>
          <w:b/>
          <w:sz w:val="20"/>
          <w:szCs w:val="24"/>
        </w:rPr>
        <w:lastRenderedPageBreak/>
        <w:t xml:space="preserve">PROCEDIMIENTO CORRECTO DEL CAMBIO DE </w:t>
      </w:r>
      <w:r w:rsidR="00FF19A9" w:rsidRPr="005025A1">
        <w:rPr>
          <w:rFonts w:ascii="Arial" w:hAnsi="Arial" w:cs="Arial"/>
          <w:b/>
          <w:sz w:val="20"/>
          <w:szCs w:val="24"/>
        </w:rPr>
        <w:t>BOLSA DE DIALISIS PERI</w:t>
      </w:r>
      <w:r w:rsidRPr="005025A1">
        <w:rPr>
          <w:rFonts w:ascii="Arial" w:hAnsi="Arial" w:cs="Arial"/>
          <w:b/>
          <w:sz w:val="20"/>
          <w:szCs w:val="24"/>
        </w:rPr>
        <w:t>TONEAL</w:t>
      </w:r>
    </w:p>
    <w:p w14:paraId="75D7010F" w14:textId="77777777" w:rsidR="001A5238" w:rsidRDefault="001A5238" w:rsidP="00DF34DC">
      <w:pPr>
        <w:pStyle w:val="Prrafodelista"/>
        <w:spacing w:line="360" w:lineRule="auto"/>
        <w:ind w:left="502"/>
        <w:rPr>
          <w:rFonts w:ascii="Arial" w:hAnsi="Arial" w:cs="Arial"/>
          <w:b/>
          <w:sz w:val="24"/>
          <w:szCs w:val="24"/>
        </w:rPr>
        <w:sectPr w:rsidR="001A5238" w:rsidSect="001A5238">
          <w:type w:val="continuous"/>
          <w:pgSz w:w="12240" w:h="15840"/>
          <w:pgMar w:top="1417" w:right="1701" w:bottom="1417" w:left="1701" w:header="708" w:footer="708" w:gutter="0"/>
          <w:cols w:space="708"/>
          <w:docGrid w:linePitch="360"/>
        </w:sectPr>
      </w:pPr>
    </w:p>
    <w:p w14:paraId="00B4669F" w14:textId="1910B21E" w:rsidR="00EB4D27" w:rsidRDefault="005025A1" w:rsidP="00DF34DC">
      <w:pPr>
        <w:pStyle w:val="Prrafodelista"/>
        <w:spacing w:line="360" w:lineRule="auto"/>
        <w:ind w:left="502"/>
        <w:rPr>
          <w:rFonts w:ascii="Arial" w:hAnsi="Arial" w:cs="Arial"/>
          <w:b/>
          <w:sz w:val="24"/>
          <w:szCs w:val="24"/>
        </w:rPr>
      </w:pPr>
      <w:r w:rsidRPr="007A290E">
        <w:rPr>
          <w:rFonts w:ascii="Arial" w:hAnsi="Arial" w:cs="Arial"/>
          <w:b/>
          <w:noProof/>
          <w:sz w:val="24"/>
          <w:szCs w:val="24"/>
          <w:lang w:val="es-MX" w:eastAsia="es-MX"/>
        </w:rPr>
        <w:lastRenderedPageBreak/>
        <mc:AlternateContent>
          <mc:Choice Requires="wps">
            <w:drawing>
              <wp:anchor distT="45720" distB="45720" distL="114300" distR="114300" simplePos="0" relativeHeight="251613696" behindDoc="0" locked="0" layoutInCell="1" allowOverlap="1" wp14:anchorId="3D5504DF" wp14:editId="6C1EA954">
                <wp:simplePos x="0" y="0"/>
                <wp:positionH relativeFrom="column">
                  <wp:posOffset>1748790</wp:posOffset>
                </wp:positionH>
                <wp:positionV relativeFrom="paragraph">
                  <wp:posOffset>423545</wp:posOffset>
                </wp:positionV>
                <wp:extent cx="828675" cy="285750"/>
                <wp:effectExtent l="0" t="0" r="9525" b="0"/>
                <wp:wrapNone/>
                <wp:docPr id="2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285750"/>
                        </a:xfrm>
                        <a:prstGeom prst="rect">
                          <a:avLst/>
                        </a:prstGeom>
                        <a:solidFill>
                          <a:srgbClr val="FFFFFF"/>
                        </a:solidFill>
                        <a:ln w="9525">
                          <a:noFill/>
                          <a:miter lim="800000"/>
                          <a:headEnd/>
                          <a:tailEnd/>
                        </a:ln>
                      </wps:spPr>
                      <wps:txbx>
                        <w:txbxContent>
                          <w:p w14:paraId="63890389" w14:textId="18C312A3" w:rsidR="00DF34DC" w:rsidRDefault="00DF34DC">
                            <w:r>
                              <w:t xml:space="preserve">Figura 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137.7pt;margin-top:33.35pt;width:65.25pt;height:22.5pt;z-index:251613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" stroked="f">
                <v:textbox>
                  <w:txbxContent>
                    <w:p w14:paraId="63890389" w14:textId="18C312A3" w:rsidR="00DF34DC" w:rsidRDefault="00DF34DC">
                      <w:r>
                        <w:t xml:space="preserve">Figura 1. </w:t>
                      </w:r>
                    </w:p>
                  </w:txbxContent>
                </v:textbox>
              </v:shape>
            </w:pict>
          </mc:Fallback>
        </mc:AlternateContent>
      </w:r>
    </w:p>
    <w:p w14:paraId="3A03BA96" w14:textId="3C3133A3" w:rsidR="00EB4D27" w:rsidRDefault="00B94562" w:rsidP="00DF34DC">
      <w:pPr>
        <w:spacing w:line="360" w:lineRule="auto"/>
        <w:rPr>
          <w:rFonts w:ascii="Arial" w:hAnsi="Arial" w:cs="Arial"/>
          <w:b/>
          <w:sz w:val="24"/>
          <w:szCs w:val="24"/>
        </w:rPr>
      </w:pPr>
      <w:r>
        <w:rPr>
          <w:noProof/>
          <w:lang w:eastAsia="es-MX"/>
        </w:rPr>
        <w:drawing>
          <wp:anchor distT="0" distB="0" distL="114300" distR="114300" simplePos="0" relativeHeight="251582976" behindDoc="0" locked="0" layoutInCell="1" allowOverlap="1" wp14:anchorId="7FFE3B4D" wp14:editId="5485197F">
            <wp:simplePos x="0" y="0"/>
            <wp:positionH relativeFrom="margin">
              <wp:posOffset>1463040</wp:posOffset>
            </wp:positionH>
            <wp:positionV relativeFrom="margin">
              <wp:posOffset>1230630</wp:posOffset>
            </wp:positionV>
            <wp:extent cx="1223645" cy="1223645"/>
            <wp:effectExtent l="0" t="0" r="0" b="0"/>
            <wp:wrapSquare wrapText="bothSides"/>
            <wp:docPr id="262" name="Imagen 26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223645" cy="1223645"/>
                    </a:xfrm>
                    <a:prstGeom prst="rect">
                      <a:avLst/>
                    </a:prstGeom>
                    <a:ln>
                      <a:noFill/>
                    </a:ln>
                    <a:effectLst>
                      <a:softEdge rad="112500"/>
                    </a:effectLst>
                  </pic:spPr>
                </pic:pic>
              </a:graphicData>
            </a:graphic>
          </wp:anchor>
        </w:drawing>
      </w:r>
      <w:r w:rsidR="00EB4D27" w:rsidRPr="00DC4EBB">
        <w:rPr>
          <w:rFonts w:ascii="Arial" w:hAnsi="Arial" w:cs="Arial"/>
          <w:b/>
          <w:sz w:val="24"/>
          <w:szCs w:val="24"/>
        </w:rPr>
        <w:t>MATERIAL:</w:t>
      </w:r>
    </w:p>
    <w:p w14:paraId="5629C282" w14:textId="77777777" w:rsidR="00E66AF8" w:rsidRPr="001A5238" w:rsidRDefault="00E66AF8" w:rsidP="00DF34DC">
      <w:pPr>
        <w:spacing w:line="360" w:lineRule="auto"/>
        <w:rPr>
          <w:rFonts w:ascii="Arial" w:hAnsi="Arial" w:cs="Arial"/>
          <w:b/>
          <w:sz w:val="24"/>
          <w:szCs w:val="24"/>
        </w:rPr>
      </w:pPr>
    </w:p>
    <w:p w14:paraId="2EF63B60" w14:textId="372A8081" w:rsidR="001A5238" w:rsidRDefault="00EB4D27"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 xml:space="preserve">Dos </w:t>
      </w:r>
      <w:proofErr w:type="spellStart"/>
      <w:r>
        <w:rPr>
          <w:rFonts w:ascii="Arial" w:hAnsi="Arial" w:cs="Arial"/>
          <w:sz w:val="24"/>
          <w:szCs w:val="24"/>
        </w:rPr>
        <w:t>cubrebocas</w:t>
      </w:r>
      <w:proofErr w:type="spellEnd"/>
      <w:r w:rsidR="00196C91">
        <w:rPr>
          <w:rFonts w:ascii="Arial" w:hAnsi="Arial" w:cs="Arial"/>
          <w:sz w:val="24"/>
          <w:szCs w:val="24"/>
        </w:rPr>
        <w:t xml:space="preserve">   </w:t>
      </w:r>
    </w:p>
    <w:p w14:paraId="67812BBC" w14:textId="336E02F5" w:rsidR="001A5238" w:rsidRDefault="00B94562" w:rsidP="00DF34DC">
      <w:pPr>
        <w:spacing w:line="360" w:lineRule="auto"/>
        <w:jc w:val="both"/>
        <w:rPr>
          <w:rFonts w:ascii="Arial" w:hAnsi="Arial" w:cs="Arial"/>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615744" behindDoc="0" locked="0" layoutInCell="1" allowOverlap="1" wp14:anchorId="1EA528F8" wp14:editId="6F45682E">
                <wp:simplePos x="0" y="0"/>
                <wp:positionH relativeFrom="column">
                  <wp:posOffset>272415</wp:posOffset>
                </wp:positionH>
                <wp:positionV relativeFrom="paragraph">
                  <wp:posOffset>53340</wp:posOffset>
                </wp:positionV>
                <wp:extent cx="819150" cy="268941"/>
                <wp:effectExtent l="0" t="0" r="0" b="0"/>
                <wp:wrapNone/>
                <wp:docPr id="2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268941"/>
                        </a:xfrm>
                        <a:prstGeom prst="rect">
                          <a:avLst/>
                        </a:prstGeom>
                        <a:solidFill>
                          <a:srgbClr val="FFFFFF"/>
                        </a:solidFill>
                        <a:ln w="9525">
                          <a:noFill/>
                          <a:miter lim="800000"/>
                          <a:headEnd/>
                          <a:tailEnd/>
                        </a:ln>
                      </wps:spPr>
                      <wps:txbx>
                        <w:txbxContent>
                          <w:p w14:paraId="4893150B" w14:textId="1B7F6F90" w:rsidR="00DF34DC" w:rsidRDefault="00DF34DC" w:rsidP="001A5238">
                            <w:r>
                              <w:t xml:space="preserve">Figura 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21.45pt;margin-top:4.2pt;width:64.5pt;height:21.2pt;z-index:251615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" stroked="f">
                <v:textbox>
                  <w:txbxContent>
                    <w:p w14:paraId="4893150B" w14:textId="1B7F6F90" w:rsidR="00DF34DC" w:rsidRDefault="00DF34DC" w:rsidP="001A5238">
                      <w:r>
                        <w:t xml:space="preserve">Figura 2. </w:t>
                      </w:r>
                    </w:p>
                  </w:txbxContent>
                </v:textbox>
              </v:shape>
            </w:pict>
          </mc:Fallback>
        </mc:AlternateContent>
      </w:r>
      <w:r w:rsidRPr="007A290E">
        <w:rPr>
          <w:rFonts w:ascii="Arial" w:hAnsi="Arial" w:cs="Arial"/>
          <w:b/>
          <w:noProof/>
          <w:sz w:val="24"/>
          <w:szCs w:val="24"/>
          <w:lang w:eastAsia="es-MX"/>
        </w:rPr>
        <mc:AlternateContent>
          <mc:Choice Requires="wps">
            <w:drawing>
              <wp:anchor distT="45720" distB="45720" distL="114300" distR="114300" simplePos="0" relativeHeight="251614720" behindDoc="0" locked="0" layoutInCell="1" allowOverlap="1" wp14:anchorId="4F502AC2" wp14:editId="0DC8E1A0">
                <wp:simplePos x="0" y="0"/>
                <wp:positionH relativeFrom="column">
                  <wp:posOffset>1577340</wp:posOffset>
                </wp:positionH>
                <wp:positionV relativeFrom="paragraph">
                  <wp:posOffset>345440</wp:posOffset>
                </wp:positionV>
                <wp:extent cx="1000125" cy="335915"/>
                <wp:effectExtent l="0" t="0" r="9525" b="6985"/>
                <wp:wrapSquare wrapText="bothSides"/>
                <wp:docPr id="2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335915"/>
                        </a:xfrm>
                        <a:prstGeom prst="rect">
                          <a:avLst/>
                        </a:prstGeom>
                        <a:solidFill>
                          <a:srgbClr val="FFFFFF"/>
                        </a:solidFill>
                        <a:ln w="9525">
                          <a:noFill/>
                          <a:miter lim="800000"/>
                          <a:headEnd/>
                          <a:tailEnd/>
                        </a:ln>
                      </wps:spPr>
                      <wps:txbx>
                        <w:txbxContent>
                          <w:p w14:paraId="14464DE1" w14:textId="7160DB92" w:rsidR="00DF34DC" w:rsidRPr="007A290E" w:rsidRDefault="00DF34DC" w:rsidP="007A290E">
                            <w:pPr>
                              <w:rPr>
                                <w:rFonts w:ascii="Arial" w:hAnsi="Arial" w:cs="Arial"/>
                                <w:sz w:val="16"/>
                                <w:szCs w:val="16"/>
                              </w:rPr>
                            </w:pPr>
                            <w:r w:rsidRPr="007A290E">
                              <w:rPr>
                                <w:rFonts w:ascii="Arial" w:hAnsi="Arial" w:cs="Arial"/>
                                <w:sz w:val="16"/>
                                <w:szCs w:val="16"/>
                              </w:rPr>
                              <w:t>Fuente:</w:t>
                            </w:r>
                            <w:r w:rsidRPr="007A290E">
                              <w:rPr>
                                <w:rFonts w:ascii="Arial" w:hAnsi="Arial" w:cs="Arial"/>
                                <w:color w:val="A3AAAE"/>
                                <w:sz w:val="16"/>
                                <w:szCs w:val="16"/>
                              </w:rPr>
                              <w:t xml:space="preserve"> </w:t>
                            </w:r>
                            <w:r w:rsidRPr="007A290E">
                              <w:rPr>
                                <w:rFonts w:ascii="Arial" w:hAnsi="Arial" w:cs="Arial"/>
                                <w:sz w:val="16"/>
                                <w:szCs w:val="16"/>
                              </w:rPr>
                              <w:t>https://bit.ly/2qGO7D1</w:t>
                            </w:r>
                          </w:p>
                          <w:p w14:paraId="785DDE1A" w14:textId="77777777" w:rsidR="00DF34DC" w:rsidRDefault="00DF34D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124.2pt;margin-top:27.2pt;width:78.75pt;height:26.45pt;z-index:251614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" stroked="f">
                <v:textbox>
                  <w:txbxContent>
                    <w:p w14:paraId="14464DE1" w14:textId="7160DB92" w:rsidR="00DF34DC" w:rsidRPr="007A290E" w:rsidRDefault="00DF34DC" w:rsidP="007A290E">
                      <w:pPr>
                        <w:rPr>
                          <w:rFonts w:ascii="Arial" w:hAnsi="Arial" w:cs="Arial"/>
                          <w:sz w:val="16"/>
                          <w:szCs w:val="16"/>
                        </w:rPr>
                      </w:pPr>
                      <w:r w:rsidRPr="007A290E">
                        <w:rPr>
                          <w:rFonts w:ascii="Arial" w:hAnsi="Arial" w:cs="Arial"/>
                          <w:sz w:val="16"/>
                          <w:szCs w:val="16"/>
                        </w:rPr>
                        <w:t>Fuente:</w:t>
                      </w:r>
                      <w:r w:rsidRPr="007A290E">
                        <w:rPr>
                          <w:rFonts w:ascii="Arial" w:hAnsi="Arial" w:cs="Arial"/>
                          <w:color w:val="A3AAAE"/>
                          <w:sz w:val="16"/>
                          <w:szCs w:val="16"/>
                        </w:rPr>
                        <w:t xml:space="preserve"> </w:t>
                      </w:r>
                      <w:r w:rsidRPr="007A290E">
                        <w:rPr>
                          <w:rFonts w:ascii="Arial" w:hAnsi="Arial" w:cs="Arial"/>
                          <w:sz w:val="16"/>
                          <w:szCs w:val="16"/>
                        </w:rPr>
                        <w:t>https://bit.ly/2qGO7D1</w:t>
                      </w:r>
                    </w:p>
                    <w:p w14:paraId="785DDE1A" w14:textId="77777777" w:rsidR="00DF34DC" w:rsidRDefault="00DF34DC"/>
                  </w:txbxContent>
                </v:textbox>
                <w10:wrap type="square"/>
              </v:shape>
            </w:pict>
          </mc:Fallback>
        </mc:AlternateContent>
      </w:r>
      <w:r w:rsidR="005025A1" w:rsidRPr="007A290E">
        <w:rPr>
          <w:noProof/>
          <w:vertAlign w:val="superscript"/>
          <w:lang w:eastAsia="es-MX"/>
        </w:rPr>
        <w:drawing>
          <wp:anchor distT="0" distB="0" distL="114300" distR="114300" simplePos="0" relativeHeight="251640320" behindDoc="0" locked="0" layoutInCell="1" allowOverlap="1" wp14:anchorId="49475CE9" wp14:editId="0C0A6383">
            <wp:simplePos x="0" y="0"/>
            <wp:positionH relativeFrom="margin">
              <wp:posOffset>0</wp:posOffset>
            </wp:positionH>
            <wp:positionV relativeFrom="margin">
              <wp:posOffset>2420620</wp:posOffset>
            </wp:positionV>
            <wp:extent cx="1478915" cy="1391920"/>
            <wp:effectExtent l="0" t="0" r="6985" b="0"/>
            <wp:wrapSquare wrapText="bothSides"/>
            <wp:docPr id="263" name="Imagen 263" descr="Resultado de imagen para mesa past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esa pasteur"/>
                    <pic:cNvPicPr>
                      <a:picLocks noChangeAspect="1" noChangeArrowheads="1"/>
                    </pic:cNvPicPr>
                  </pic:nvPicPr>
                  <pic:blipFill rotWithShape="1">
                    <a:blip r:embed="rId71">
                      <a:extLst>
                        <a:ext uri="{28A0092B-C50C-407E-A947-70E740481C1C}">
                          <a14:useLocalDpi xmlns:a14="http://schemas.microsoft.com/office/drawing/2010/main" val="0"/>
                        </a:ext>
                      </a:extLst>
                    </a:blip>
                    <a:srcRect b="5882"/>
                    <a:stretch/>
                  </pic:blipFill>
                  <pic:spPr bwMode="auto">
                    <a:xfrm>
                      <a:off x="0" y="0"/>
                      <a:ext cx="1478915" cy="1391920"/>
                    </a:xfrm>
                    <a:prstGeom prst="rect">
                      <a:avLst/>
                    </a:prstGeom>
                    <a:ln>
                      <a:noFill/>
                    </a:ln>
                    <a:effectLst>
                      <a:softEdge rad="112500"/>
                    </a:effectLst>
                    <a:extLst>
                      <a:ext uri="{53640926-AAD7-44D8-BBD7-CCE9431645EC}">
                        <a14:shadowObscured xmlns:a14="http://schemas.microsoft.com/office/drawing/2010/main"/>
                      </a:ext>
                    </a:extLst>
                  </pic:spPr>
                </pic:pic>
              </a:graphicData>
            </a:graphic>
          </wp:anchor>
        </w:drawing>
      </w:r>
      <w:r w:rsidR="00196C91" w:rsidRPr="001A5238">
        <w:rPr>
          <w:rFonts w:ascii="Arial" w:hAnsi="Arial" w:cs="Arial"/>
          <w:sz w:val="24"/>
          <w:szCs w:val="24"/>
        </w:rPr>
        <w:t xml:space="preserve"> </w:t>
      </w:r>
    </w:p>
    <w:p w14:paraId="1D5C5DD7" w14:textId="4961A6B6" w:rsidR="001A5238" w:rsidRPr="001A5238" w:rsidRDefault="001A5238" w:rsidP="00DF34DC">
      <w:pPr>
        <w:spacing w:line="360" w:lineRule="auto"/>
        <w:jc w:val="both"/>
        <w:rPr>
          <w:rFonts w:ascii="Arial" w:hAnsi="Arial" w:cs="Arial"/>
          <w:sz w:val="24"/>
          <w:szCs w:val="24"/>
        </w:rPr>
      </w:pPr>
    </w:p>
    <w:p w14:paraId="2AA545C4" w14:textId="54DAC592" w:rsidR="001A5238" w:rsidRPr="001A5238" w:rsidRDefault="00B94562" w:rsidP="00DF34DC">
      <w:pPr>
        <w:pStyle w:val="Prrafodelista"/>
        <w:numPr>
          <w:ilvl w:val="0"/>
          <w:numId w:val="14"/>
        </w:numPr>
        <w:spacing w:line="360" w:lineRule="auto"/>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16768" behindDoc="0" locked="0" layoutInCell="1" allowOverlap="1" wp14:anchorId="275F9074" wp14:editId="3E91F1E8">
                <wp:simplePos x="0" y="0"/>
                <wp:positionH relativeFrom="column">
                  <wp:posOffset>128905</wp:posOffset>
                </wp:positionH>
                <wp:positionV relativeFrom="paragraph">
                  <wp:posOffset>581660</wp:posOffset>
                </wp:positionV>
                <wp:extent cx="1344295" cy="362585"/>
                <wp:effectExtent l="0" t="0" r="8255" b="0"/>
                <wp:wrapSquare wrapText="bothSides"/>
                <wp:docPr id="2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4295" cy="362585"/>
                        </a:xfrm>
                        <a:prstGeom prst="rect">
                          <a:avLst/>
                        </a:prstGeom>
                        <a:solidFill>
                          <a:srgbClr val="FFFFFF"/>
                        </a:solidFill>
                        <a:ln w="9525">
                          <a:noFill/>
                          <a:miter lim="800000"/>
                          <a:headEnd/>
                          <a:tailEnd/>
                        </a:ln>
                      </wps:spPr>
                      <wps:txbx>
                        <w:txbxContent>
                          <w:p w14:paraId="5B2E4D77" w14:textId="70978243" w:rsidR="00DF34DC" w:rsidRPr="007A290E" w:rsidRDefault="00DF34DC" w:rsidP="001A5238">
                            <w:pPr>
                              <w:rPr>
                                <w:rFonts w:ascii="Arial" w:hAnsi="Arial" w:cs="Arial"/>
                                <w:sz w:val="16"/>
                                <w:szCs w:val="16"/>
                              </w:rPr>
                            </w:pPr>
                            <w:r w:rsidRPr="007A290E">
                              <w:rPr>
                                <w:rFonts w:ascii="Arial" w:hAnsi="Arial" w:cs="Arial"/>
                                <w:sz w:val="16"/>
                                <w:szCs w:val="16"/>
                              </w:rPr>
                              <w:t>Fuente</w:t>
                            </w:r>
                            <w:r w:rsidRPr="001A5238">
                              <w:rPr>
                                <w:rFonts w:ascii="Helvetica" w:hAnsi="Helvetica" w:cs="Helvetica"/>
                                <w:color w:val="A3AAAE"/>
                                <w:sz w:val="23"/>
                                <w:szCs w:val="23"/>
                              </w:rPr>
                              <w:t xml:space="preserve"> </w:t>
                            </w:r>
                            <w:r w:rsidRPr="001A5238">
                              <w:rPr>
                                <w:rFonts w:ascii="Arial" w:hAnsi="Arial" w:cs="Arial"/>
                                <w:sz w:val="16"/>
                                <w:szCs w:val="16"/>
                              </w:rPr>
                              <w:t>https://bit.ly/2zWXUJm</w:t>
                            </w:r>
                            <w:r w:rsidRPr="007A290E">
                              <w:rPr>
                                <w:rFonts w:ascii="Arial" w:hAnsi="Arial" w:cs="Arial"/>
                                <w:sz w:val="16"/>
                                <w:szCs w:val="16"/>
                              </w:rPr>
                              <w:t>:</w:t>
                            </w:r>
                            <w:r w:rsidRPr="007A290E">
                              <w:rPr>
                                <w:rFonts w:ascii="Arial" w:hAnsi="Arial" w:cs="Arial"/>
                                <w:color w:val="A3AAAE"/>
                                <w:sz w:val="16"/>
                                <w:szCs w:val="1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10.15pt;margin-top:45.8pt;width:105.85pt;height:28.55pt;z-index:251616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" stroked="f">
                <v:textbox>
                  <w:txbxContent>
                    <w:p w14:paraId="5B2E4D77" w14:textId="70978243" w:rsidR="00DF34DC" w:rsidRPr="007A290E" w:rsidRDefault="00DF34DC" w:rsidP="001A5238">
                      <w:pPr>
                        <w:rPr>
                          <w:rFonts w:ascii="Arial" w:hAnsi="Arial" w:cs="Arial"/>
                          <w:sz w:val="16"/>
                          <w:szCs w:val="16"/>
                        </w:rPr>
                      </w:pPr>
                      <w:r w:rsidRPr="007A290E">
                        <w:rPr>
                          <w:rFonts w:ascii="Arial" w:hAnsi="Arial" w:cs="Arial"/>
                          <w:sz w:val="16"/>
                          <w:szCs w:val="16"/>
                        </w:rPr>
                        <w:t>Fuente</w:t>
                      </w:r>
                      <w:r w:rsidRPr="001A5238">
                        <w:rPr>
                          <w:rFonts w:ascii="Helvetica" w:hAnsi="Helvetica" w:cs="Helvetica"/>
                          <w:color w:val="A3AAAE"/>
                          <w:sz w:val="23"/>
                          <w:szCs w:val="23"/>
                        </w:rPr>
                        <w:t xml:space="preserve"> </w:t>
                      </w:r>
                      <w:r w:rsidRPr="001A5238">
                        <w:rPr>
                          <w:rFonts w:ascii="Arial" w:hAnsi="Arial" w:cs="Arial"/>
                          <w:sz w:val="16"/>
                          <w:szCs w:val="16"/>
                        </w:rPr>
                        <w:t>https://bit.ly/2zWXUJm</w:t>
                      </w:r>
                      <w:r w:rsidRPr="007A290E">
                        <w:rPr>
                          <w:rFonts w:ascii="Arial" w:hAnsi="Arial" w:cs="Arial"/>
                          <w:sz w:val="16"/>
                          <w:szCs w:val="16"/>
                        </w:rPr>
                        <w:t>:</w:t>
                      </w:r>
                      <w:r w:rsidRPr="007A290E">
                        <w:rPr>
                          <w:rFonts w:ascii="Arial" w:hAnsi="Arial" w:cs="Arial"/>
                          <w:color w:val="A3AAAE"/>
                          <w:sz w:val="16"/>
                          <w:szCs w:val="16"/>
                        </w:rPr>
                        <w:t xml:space="preserve"> </w:t>
                      </w:r>
                    </w:p>
                  </w:txbxContent>
                </v:textbox>
                <w10:wrap type="square"/>
              </v:shape>
            </w:pict>
          </mc:Fallback>
        </mc:AlternateContent>
      </w:r>
      <w:r w:rsidR="00EB4D27" w:rsidRPr="007A290E">
        <w:rPr>
          <w:rFonts w:ascii="Arial" w:hAnsi="Arial" w:cs="Arial"/>
          <w:sz w:val="24"/>
          <w:szCs w:val="24"/>
        </w:rPr>
        <w:t>Mesa de trabajo</w:t>
      </w:r>
      <w:r w:rsidR="00196C91" w:rsidRPr="007A290E">
        <w:rPr>
          <w:rFonts w:ascii="Arial" w:hAnsi="Arial" w:cs="Arial"/>
          <w:sz w:val="24"/>
          <w:szCs w:val="24"/>
        </w:rPr>
        <w:t xml:space="preserve"> </w:t>
      </w:r>
    </w:p>
    <w:p w14:paraId="4537F406" w14:textId="4B68521A" w:rsidR="00EB4D27" w:rsidRPr="001A5238" w:rsidRDefault="00B94562" w:rsidP="00DF34DC">
      <w:pPr>
        <w:spacing w:line="360" w:lineRule="auto"/>
        <w:jc w:val="both"/>
        <w:rPr>
          <w:rFonts w:ascii="Arial" w:hAnsi="Arial" w:cs="Arial"/>
          <w:sz w:val="24"/>
          <w:szCs w:val="24"/>
        </w:rPr>
      </w:pPr>
      <w:r w:rsidRPr="007A290E">
        <w:rPr>
          <w:b/>
          <w:noProof/>
          <w:lang w:eastAsia="es-MX"/>
        </w:rPr>
        <mc:AlternateContent>
          <mc:Choice Requires="wps">
            <w:drawing>
              <wp:anchor distT="45720" distB="45720" distL="114300" distR="114300" simplePos="0" relativeHeight="251622912" behindDoc="0" locked="0" layoutInCell="1" allowOverlap="1" wp14:anchorId="54683B24" wp14:editId="2FD19E88">
                <wp:simplePos x="0" y="0"/>
                <wp:positionH relativeFrom="column">
                  <wp:posOffset>1218960</wp:posOffset>
                </wp:positionH>
                <wp:positionV relativeFrom="paragraph">
                  <wp:posOffset>132830</wp:posOffset>
                </wp:positionV>
                <wp:extent cx="752475" cy="266700"/>
                <wp:effectExtent l="0" t="0" r="9525" b="0"/>
                <wp:wrapNone/>
                <wp:docPr id="2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66700"/>
                        </a:xfrm>
                        <a:prstGeom prst="rect">
                          <a:avLst/>
                        </a:prstGeom>
                        <a:solidFill>
                          <a:srgbClr val="FFFFFF"/>
                        </a:solidFill>
                        <a:ln w="9525">
                          <a:noFill/>
                          <a:miter lim="800000"/>
                          <a:headEnd/>
                          <a:tailEnd/>
                        </a:ln>
                      </wps:spPr>
                      <wps:txbx>
                        <w:txbxContent>
                          <w:p w14:paraId="5EDFD4E9" w14:textId="379EF3D6" w:rsidR="00DF34DC" w:rsidRDefault="00DF34DC" w:rsidP="00684E7D">
                            <w:r>
                              <w:t>Figura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96pt;margin-top:10.45pt;width:59.25pt;height:21pt;z-index:251622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" stroked="f">
                <v:textbox>
                  <w:txbxContent>
                    <w:p w14:paraId="5EDFD4E9" w14:textId="379EF3D6" w:rsidR="00DF34DC" w:rsidRDefault="00DF34DC" w:rsidP="00684E7D">
                      <w:r>
                        <w:t>Figura 3.</w:t>
                      </w:r>
                    </w:p>
                  </w:txbxContent>
                </v:textbox>
              </v:shape>
            </w:pict>
          </mc:Fallback>
        </mc:AlternateContent>
      </w:r>
      <w:r w:rsidR="00196C91" w:rsidRPr="001A5238">
        <w:rPr>
          <w:rFonts w:ascii="Arial" w:hAnsi="Arial" w:cs="Arial"/>
          <w:sz w:val="24"/>
          <w:szCs w:val="24"/>
        </w:rPr>
        <w:t xml:space="preserve"> </w:t>
      </w:r>
    </w:p>
    <w:p w14:paraId="68804801" w14:textId="7264521A" w:rsidR="00684E7D" w:rsidRPr="00B94562" w:rsidRDefault="00B94562" w:rsidP="00DF34DC">
      <w:pPr>
        <w:pStyle w:val="Prrafodelista"/>
        <w:numPr>
          <w:ilvl w:val="0"/>
          <w:numId w:val="27"/>
        </w:numPr>
        <w:spacing w:line="360" w:lineRule="auto"/>
        <w:jc w:val="both"/>
        <w:rPr>
          <w:rFonts w:ascii="Arial" w:hAnsi="Arial" w:cs="Arial"/>
          <w:sz w:val="24"/>
          <w:szCs w:val="24"/>
        </w:rPr>
      </w:pPr>
      <w:r w:rsidRPr="007A290E">
        <w:rPr>
          <w:b/>
          <w:noProof/>
          <w:lang w:val="es-MX" w:eastAsia="es-MX"/>
        </w:rPr>
        <mc:AlternateContent>
          <mc:Choice Requires="wps">
            <w:drawing>
              <wp:anchor distT="45720" distB="45720" distL="114300" distR="114300" simplePos="0" relativeHeight="251635200" behindDoc="0" locked="0" layoutInCell="1" allowOverlap="1" wp14:anchorId="4AFE2DDE" wp14:editId="56EE0CA6">
                <wp:simplePos x="0" y="0"/>
                <wp:positionH relativeFrom="column">
                  <wp:posOffset>269875</wp:posOffset>
                </wp:positionH>
                <wp:positionV relativeFrom="paragraph">
                  <wp:posOffset>1482090</wp:posOffset>
                </wp:positionV>
                <wp:extent cx="1626870" cy="389890"/>
                <wp:effectExtent l="0" t="0" r="0" b="0"/>
                <wp:wrapSquare wrapText="bothSides"/>
                <wp:docPr id="2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870" cy="389890"/>
                        </a:xfrm>
                        <a:prstGeom prst="rect">
                          <a:avLst/>
                        </a:prstGeom>
                        <a:solidFill>
                          <a:srgbClr val="FFFFFF"/>
                        </a:solidFill>
                        <a:ln w="9525">
                          <a:noFill/>
                          <a:miter lim="800000"/>
                          <a:headEnd/>
                          <a:tailEnd/>
                        </a:ln>
                      </wps:spPr>
                      <wps:txbx>
                        <w:txbxContent>
                          <w:p w14:paraId="4F6E5C95" w14:textId="19E370D0" w:rsidR="00DF34DC" w:rsidRPr="00684E7D" w:rsidRDefault="00DF34DC" w:rsidP="00684E7D">
                            <w:pPr>
                              <w:rPr>
                                <w:rFonts w:ascii="Arial" w:hAnsi="Arial" w:cs="Arial"/>
                                <w:sz w:val="16"/>
                                <w:szCs w:val="16"/>
                              </w:rPr>
                            </w:pPr>
                            <w:r w:rsidRPr="00684E7D">
                              <w:rPr>
                                <w:rFonts w:ascii="Arial" w:hAnsi="Arial" w:cs="Arial"/>
                                <w:sz w:val="16"/>
                                <w:szCs w:val="16"/>
                              </w:rPr>
                              <w:t>Fuente:</w:t>
                            </w:r>
                            <w:r w:rsidRPr="00684E7D">
                              <w:rPr>
                                <w:rFonts w:ascii="Arial" w:hAnsi="Arial" w:cs="Arial"/>
                                <w:color w:val="A3AAAE"/>
                                <w:sz w:val="16"/>
                                <w:szCs w:val="16"/>
                              </w:rPr>
                              <w:t xml:space="preserve"> </w:t>
                            </w:r>
                            <w:r w:rsidRPr="00684E7D">
                              <w:rPr>
                                <w:rFonts w:ascii="Arial" w:hAnsi="Arial" w:cs="Arial"/>
                                <w:sz w:val="16"/>
                                <w:szCs w:val="16"/>
                              </w:rPr>
                              <w:t>https://bit.ly/2z73BVt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21.25pt;margin-top:116.7pt;width:128.1pt;height:30.7pt;z-index:251635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" stroked="f">
                <v:textbox>
                  <w:txbxContent>
                    <w:p w14:paraId="4F6E5C95" w14:textId="19E370D0" w:rsidR="00DF34DC" w:rsidRPr="00684E7D" w:rsidRDefault="00DF34DC" w:rsidP="00684E7D">
                      <w:pPr>
                        <w:rPr>
                          <w:rFonts w:ascii="Arial" w:hAnsi="Arial" w:cs="Arial"/>
                          <w:sz w:val="16"/>
                          <w:szCs w:val="16"/>
                        </w:rPr>
                      </w:pPr>
                      <w:r w:rsidRPr="00684E7D">
                        <w:rPr>
                          <w:rFonts w:ascii="Arial" w:hAnsi="Arial" w:cs="Arial"/>
                          <w:sz w:val="16"/>
                          <w:szCs w:val="16"/>
                        </w:rPr>
                        <w:t>Fuente:</w:t>
                      </w:r>
                      <w:r w:rsidRPr="00684E7D">
                        <w:rPr>
                          <w:rFonts w:ascii="Arial" w:hAnsi="Arial" w:cs="Arial"/>
                          <w:color w:val="A3AAAE"/>
                          <w:sz w:val="16"/>
                          <w:szCs w:val="16"/>
                        </w:rPr>
                        <w:t xml:space="preserve"> </w:t>
                      </w:r>
                      <w:r w:rsidRPr="00684E7D">
                        <w:rPr>
                          <w:rFonts w:ascii="Arial" w:hAnsi="Arial" w:cs="Arial"/>
                          <w:sz w:val="16"/>
                          <w:szCs w:val="16"/>
                        </w:rPr>
                        <w:t>https://bit.ly/2z73BVt</w:t>
                      </w:r>
                    </w:p>
                  </w:txbxContent>
                </v:textbox>
                <w10:wrap type="square"/>
              </v:shape>
            </w:pict>
          </mc:Fallback>
        </mc:AlternateContent>
      </w:r>
      <w:proofErr w:type="spellStart"/>
      <w:r w:rsidR="00196C91" w:rsidRPr="00B94562">
        <w:rPr>
          <w:rFonts w:ascii="Arial" w:hAnsi="Arial" w:cs="Arial"/>
          <w:sz w:val="24"/>
          <w:szCs w:val="24"/>
        </w:rPr>
        <w:t>Tripie</w:t>
      </w:r>
      <w:proofErr w:type="spellEnd"/>
      <w:r w:rsidR="00196C91" w:rsidRPr="00B94562">
        <w:rPr>
          <w:rFonts w:ascii="Arial" w:hAnsi="Arial" w:cs="Arial"/>
          <w:sz w:val="24"/>
          <w:szCs w:val="24"/>
        </w:rPr>
        <w:t xml:space="preserve"> </w:t>
      </w:r>
      <w:r>
        <w:rPr>
          <w:noProof/>
          <w:lang w:val="es-MX" w:eastAsia="es-MX"/>
        </w:rPr>
        <w:drawing>
          <wp:inline distT="0" distB="0" distL="0" distR="0" wp14:anchorId="67EC58FD" wp14:editId="711EDC1E">
            <wp:extent cx="1304141" cy="1304141"/>
            <wp:effectExtent l="0" t="0" r="0" b="0"/>
            <wp:docPr id="264" name="Imagen 264" descr="Resultado de imagen para tripie hospital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tripie hospitalario"/>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312299" cy="1312299"/>
                    </a:xfrm>
                    <a:prstGeom prst="rect">
                      <a:avLst/>
                    </a:prstGeom>
                    <a:ln>
                      <a:noFill/>
                    </a:ln>
                    <a:effectLst>
                      <a:softEdge rad="112500"/>
                    </a:effectLst>
                  </pic:spPr>
                </pic:pic>
              </a:graphicData>
            </a:graphic>
          </wp:inline>
        </w:drawing>
      </w:r>
    </w:p>
    <w:p w14:paraId="58886F39" w14:textId="6E2F2225" w:rsidR="00684E7D" w:rsidRDefault="00684E7D" w:rsidP="00DF34DC">
      <w:pPr>
        <w:pStyle w:val="Prrafodelista"/>
        <w:spacing w:line="360" w:lineRule="auto"/>
        <w:ind w:left="502"/>
        <w:jc w:val="both"/>
        <w:rPr>
          <w:rFonts w:ascii="Arial" w:hAnsi="Arial" w:cs="Arial"/>
          <w:sz w:val="24"/>
          <w:szCs w:val="24"/>
        </w:rPr>
      </w:pPr>
    </w:p>
    <w:p w14:paraId="0959F1E2" w14:textId="1760F12B" w:rsidR="00196C91" w:rsidRPr="00684E7D" w:rsidRDefault="00196C91" w:rsidP="00DF34DC">
      <w:pPr>
        <w:spacing w:line="360" w:lineRule="auto"/>
        <w:jc w:val="both"/>
        <w:rPr>
          <w:rFonts w:ascii="Arial" w:hAnsi="Arial" w:cs="Arial"/>
          <w:sz w:val="24"/>
          <w:szCs w:val="24"/>
        </w:rPr>
      </w:pPr>
    </w:p>
    <w:p w14:paraId="2E07E402" w14:textId="115718A3" w:rsidR="001A5238" w:rsidRDefault="001A5238" w:rsidP="00DF34DC">
      <w:pPr>
        <w:pStyle w:val="Prrafodelista"/>
        <w:spacing w:line="360" w:lineRule="auto"/>
        <w:ind w:left="502"/>
        <w:jc w:val="both"/>
        <w:rPr>
          <w:rFonts w:ascii="Arial" w:hAnsi="Arial" w:cs="Arial"/>
          <w:sz w:val="24"/>
          <w:szCs w:val="24"/>
        </w:rPr>
      </w:pPr>
    </w:p>
    <w:p w14:paraId="59BFDE5F" w14:textId="3522B4B2" w:rsidR="00684E7D" w:rsidRDefault="00684E7D" w:rsidP="00DF34DC">
      <w:pPr>
        <w:pStyle w:val="Prrafodelista"/>
        <w:spacing w:line="360" w:lineRule="auto"/>
        <w:ind w:left="502"/>
        <w:jc w:val="both"/>
        <w:rPr>
          <w:rFonts w:ascii="Arial" w:hAnsi="Arial" w:cs="Arial"/>
          <w:sz w:val="24"/>
          <w:szCs w:val="24"/>
        </w:rPr>
      </w:pPr>
    </w:p>
    <w:p w14:paraId="30C2C5F1" w14:textId="1DED3BF8" w:rsidR="00684E7D" w:rsidRDefault="00554BEF" w:rsidP="00DF34DC">
      <w:pPr>
        <w:pStyle w:val="Prrafodelista"/>
        <w:spacing w:line="360" w:lineRule="auto"/>
        <w:ind w:left="502"/>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49536" behindDoc="0" locked="0" layoutInCell="1" allowOverlap="1" wp14:anchorId="29231CCB" wp14:editId="1C9927B0">
                <wp:simplePos x="0" y="0"/>
                <wp:positionH relativeFrom="column">
                  <wp:posOffset>3560299</wp:posOffset>
                </wp:positionH>
                <wp:positionV relativeFrom="paragraph">
                  <wp:posOffset>433830</wp:posOffset>
                </wp:positionV>
                <wp:extent cx="1559560" cy="349250"/>
                <wp:effectExtent l="0" t="0" r="2540" b="0"/>
                <wp:wrapSquare wrapText="bothSides"/>
                <wp:docPr id="2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2A7C3264" w14:textId="598E6567" w:rsidR="00DF34DC" w:rsidRPr="001A2ADB" w:rsidRDefault="00DF34DC" w:rsidP="001A2ADB">
                            <w:pPr>
                              <w:rPr>
                                <w:rFonts w:ascii="Arial" w:hAnsi="Arial" w:cs="Arial"/>
                                <w:sz w:val="16"/>
                                <w:szCs w:val="16"/>
                              </w:rPr>
                            </w:pPr>
                            <w:r w:rsidRPr="001A2ADB">
                              <w:rPr>
                                <w:rFonts w:ascii="Arial" w:hAnsi="Arial" w:cs="Arial"/>
                                <w:sz w:val="16"/>
                                <w:szCs w:val="16"/>
                              </w:rPr>
                              <w:t>Fuente:</w:t>
                            </w:r>
                            <w:r w:rsidRPr="001A2ADB">
                              <w:rPr>
                                <w:rFonts w:ascii="Arial" w:hAnsi="Arial" w:cs="Arial"/>
                                <w:color w:val="A3AAAE"/>
                                <w:sz w:val="16"/>
                                <w:szCs w:val="16"/>
                              </w:rPr>
                              <w:t xml:space="preserve"> </w:t>
                            </w:r>
                            <w:r w:rsidRPr="001A2ADB">
                              <w:rPr>
                                <w:rFonts w:ascii="Arial" w:hAnsi="Arial" w:cs="Arial"/>
                                <w:sz w:val="16"/>
                                <w:szCs w:val="16"/>
                              </w:rPr>
                              <w:t>https://bit.ly/2K75H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2" type="#_x0000_t202" style="position:absolute;left:0;text-align:left;margin-left:280.35pt;margin-top:34.15pt;width:122.8pt;height:27.5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" stroked="f">
                <v:textbox>
                  <w:txbxContent>
                    <w:p w14:paraId="2A7C3264" w14:textId="598E6567" w:rsidR="00DF34DC" w:rsidRPr="001A2ADB" w:rsidRDefault="00DF34DC" w:rsidP="001A2ADB">
                      <w:pPr>
                        <w:rPr>
                          <w:rFonts w:ascii="Arial" w:hAnsi="Arial" w:cs="Arial"/>
                          <w:sz w:val="16"/>
                          <w:szCs w:val="16"/>
                        </w:rPr>
                      </w:pPr>
                      <w:r w:rsidRPr="001A2ADB">
                        <w:rPr>
                          <w:rFonts w:ascii="Arial" w:hAnsi="Arial" w:cs="Arial"/>
                          <w:sz w:val="16"/>
                          <w:szCs w:val="16"/>
                        </w:rPr>
                        <w:t>Fuente:</w:t>
                      </w:r>
                      <w:r w:rsidRPr="001A2ADB">
                        <w:rPr>
                          <w:rFonts w:ascii="Arial" w:hAnsi="Arial" w:cs="Arial"/>
                          <w:color w:val="A3AAAE"/>
                          <w:sz w:val="16"/>
                          <w:szCs w:val="16"/>
                        </w:rPr>
                        <w:t xml:space="preserve"> </w:t>
                      </w:r>
                      <w:r w:rsidRPr="001A2ADB">
                        <w:rPr>
                          <w:rFonts w:ascii="Arial" w:hAnsi="Arial" w:cs="Arial"/>
                          <w:sz w:val="16"/>
                          <w:szCs w:val="16"/>
                        </w:rPr>
                        <w:t>https://bit.ly/2K75H</w:t>
                      </w:r>
                    </w:p>
                  </w:txbxContent>
                </v:textbox>
                <w10:wrap type="square"/>
              </v:shape>
            </w:pict>
          </mc:Fallback>
        </mc:AlternateContent>
      </w:r>
    </w:p>
    <w:p w14:paraId="3B3089D0" w14:textId="3916AAE1" w:rsidR="00684E7D" w:rsidRDefault="00684E7D" w:rsidP="00DF34DC">
      <w:pPr>
        <w:pStyle w:val="Prrafodelista"/>
        <w:spacing w:line="360" w:lineRule="auto"/>
        <w:ind w:left="502"/>
        <w:jc w:val="both"/>
        <w:rPr>
          <w:rFonts w:ascii="Arial" w:hAnsi="Arial" w:cs="Arial"/>
          <w:sz w:val="24"/>
          <w:szCs w:val="24"/>
        </w:rPr>
      </w:pPr>
    </w:p>
    <w:p w14:paraId="5023D38B" w14:textId="032A5DAD" w:rsidR="00684E7D" w:rsidRPr="001A5238" w:rsidRDefault="00684E7D" w:rsidP="00DF34DC">
      <w:pPr>
        <w:pStyle w:val="Prrafodelista"/>
        <w:spacing w:line="360" w:lineRule="auto"/>
        <w:ind w:left="502"/>
        <w:jc w:val="both"/>
        <w:rPr>
          <w:rFonts w:ascii="Arial" w:hAnsi="Arial" w:cs="Arial"/>
          <w:sz w:val="24"/>
          <w:szCs w:val="24"/>
        </w:rPr>
      </w:pPr>
    </w:p>
    <w:p w14:paraId="2BFB385F" w14:textId="621EF6B6" w:rsidR="00EB4D27" w:rsidRDefault="00541E87" w:rsidP="00DF34DC">
      <w:pPr>
        <w:pStyle w:val="Prrafodelista"/>
        <w:numPr>
          <w:ilvl w:val="0"/>
          <w:numId w:val="14"/>
        </w:numPr>
        <w:spacing w:line="360" w:lineRule="auto"/>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55680" behindDoc="0" locked="0" layoutInCell="1" allowOverlap="1" wp14:anchorId="4E5FD5BD" wp14:editId="5F543A44">
                <wp:simplePos x="0" y="0"/>
                <wp:positionH relativeFrom="column">
                  <wp:posOffset>870585</wp:posOffset>
                </wp:positionH>
                <wp:positionV relativeFrom="paragraph">
                  <wp:posOffset>530225</wp:posOffset>
                </wp:positionV>
                <wp:extent cx="847725" cy="314325"/>
                <wp:effectExtent l="0" t="0" r="9525" b="9525"/>
                <wp:wrapNone/>
                <wp:docPr id="2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314325"/>
                        </a:xfrm>
                        <a:prstGeom prst="rect">
                          <a:avLst/>
                        </a:prstGeom>
                        <a:solidFill>
                          <a:srgbClr val="FFFFFF"/>
                        </a:solidFill>
                        <a:ln w="9525">
                          <a:noFill/>
                          <a:miter lim="800000"/>
                          <a:headEnd/>
                          <a:tailEnd/>
                        </a:ln>
                      </wps:spPr>
                      <wps:txbx>
                        <w:txbxContent>
                          <w:p w14:paraId="7ADA8083" w14:textId="5DCB1C84" w:rsidR="00DF34DC" w:rsidRDefault="00DF34DC" w:rsidP="001A2ADB">
                            <w:r>
                              <w:t>Figura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68.55pt;margin-top:41.75pt;width:66.75pt;height:24.7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" stroked="f">
                <v:textbox>
                  <w:txbxContent>
                    <w:p w14:paraId="7ADA8083" w14:textId="5DCB1C84" w:rsidR="00DF34DC" w:rsidRDefault="00DF34DC" w:rsidP="001A2ADB">
                      <w:r>
                        <w:t>Figura 4.</w:t>
                      </w:r>
                    </w:p>
                  </w:txbxContent>
                </v:textbox>
              </v:shape>
            </w:pict>
          </mc:Fallback>
        </mc:AlternateContent>
      </w:r>
      <w:r w:rsidR="00EB4D27">
        <w:rPr>
          <w:rFonts w:ascii="Arial" w:hAnsi="Arial" w:cs="Arial"/>
          <w:sz w:val="24"/>
          <w:szCs w:val="24"/>
        </w:rPr>
        <w:t xml:space="preserve">Solución desinfectante de hipoclorito de sodio al 50% </w:t>
      </w:r>
      <w:r w:rsidR="00196C91">
        <w:rPr>
          <w:rFonts w:ascii="Arial" w:hAnsi="Arial" w:cs="Arial"/>
          <w:sz w:val="24"/>
          <w:szCs w:val="24"/>
        </w:rPr>
        <w:t xml:space="preserve"> </w:t>
      </w:r>
    </w:p>
    <w:p w14:paraId="6CAC67AE" w14:textId="484706C1" w:rsidR="001A2ADB" w:rsidRDefault="00B94562" w:rsidP="00DF34DC">
      <w:pPr>
        <w:pStyle w:val="Prrafodelista"/>
        <w:spacing w:line="360" w:lineRule="auto"/>
        <w:ind w:left="502"/>
        <w:jc w:val="both"/>
        <w:rPr>
          <w:rFonts w:ascii="Arial" w:hAnsi="Arial" w:cs="Arial"/>
          <w:sz w:val="24"/>
          <w:szCs w:val="24"/>
        </w:rPr>
      </w:pPr>
      <w:r>
        <w:rPr>
          <w:noProof/>
          <w:lang w:val="es-MX" w:eastAsia="es-MX"/>
        </w:rPr>
        <w:drawing>
          <wp:anchor distT="0" distB="0" distL="114300" distR="114300" simplePos="0" relativeHeight="251663872" behindDoc="0" locked="0" layoutInCell="1" allowOverlap="1" wp14:anchorId="0708B9A9" wp14:editId="522E994B">
            <wp:simplePos x="0" y="0"/>
            <wp:positionH relativeFrom="margin">
              <wp:posOffset>3710940</wp:posOffset>
            </wp:positionH>
            <wp:positionV relativeFrom="margin">
              <wp:posOffset>1659255</wp:posOffset>
            </wp:positionV>
            <wp:extent cx="1209040" cy="1209040"/>
            <wp:effectExtent l="0" t="0" r="0" b="0"/>
            <wp:wrapSquare wrapText="bothSides"/>
            <wp:docPr id="268" name="Imagen 268" descr="Resultado de imagen para solucion exce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solucion except"/>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209040" cy="1209040"/>
                    </a:xfrm>
                    <a:prstGeom prst="rect">
                      <a:avLst/>
                    </a:prstGeom>
                    <a:noFill/>
                    <a:ln>
                      <a:noFill/>
                    </a:ln>
                  </pic:spPr>
                </pic:pic>
              </a:graphicData>
            </a:graphic>
          </wp:anchor>
        </w:drawing>
      </w:r>
    </w:p>
    <w:p w14:paraId="21265294" w14:textId="50CC4A30" w:rsidR="00545341" w:rsidRDefault="00545341" w:rsidP="00DF34DC">
      <w:pPr>
        <w:pStyle w:val="Prrafodelista"/>
        <w:spacing w:line="360" w:lineRule="auto"/>
        <w:ind w:left="502"/>
        <w:jc w:val="both"/>
        <w:rPr>
          <w:rFonts w:ascii="Arial" w:hAnsi="Arial" w:cs="Arial"/>
          <w:sz w:val="24"/>
          <w:szCs w:val="24"/>
        </w:rPr>
      </w:pPr>
    </w:p>
    <w:p w14:paraId="563AAB77" w14:textId="451C64B2" w:rsidR="00545341" w:rsidRDefault="00545341" w:rsidP="00DF34DC">
      <w:pPr>
        <w:pStyle w:val="Prrafodelista"/>
        <w:spacing w:line="360" w:lineRule="auto"/>
        <w:ind w:left="502"/>
        <w:jc w:val="both"/>
        <w:rPr>
          <w:rFonts w:ascii="Arial" w:hAnsi="Arial" w:cs="Arial"/>
          <w:sz w:val="24"/>
          <w:szCs w:val="24"/>
        </w:rPr>
      </w:pPr>
    </w:p>
    <w:p w14:paraId="23D0DACF" w14:textId="3852E1E1" w:rsidR="00545341" w:rsidRDefault="00545341" w:rsidP="00DF34DC">
      <w:pPr>
        <w:pStyle w:val="Prrafodelista"/>
        <w:spacing w:line="360" w:lineRule="auto"/>
        <w:ind w:left="502"/>
        <w:jc w:val="both"/>
        <w:rPr>
          <w:rFonts w:ascii="Arial" w:hAnsi="Arial" w:cs="Arial"/>
          <w:sz w:val="24"/>
          <w:szCs w:val="24"/>
        </w:rPr>
      </w:pPr>
    </w:p>
    <w:p w14:paraId="1E67043A" w14:textId="0B585BFD" w:rsidR="00545341" w:rsidRDefault="00B94562" w:rsidP="00DF34DC">
      <w:pPr>
        <w:pStyle w:val="Prrafodelista"/>
        <w:spacing w:line="360" w:lineRule="auto"/>
        <w:ind w:left="502"/>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88448" behindDoc="1" locked="0" layoutInCell="1" allowOverlap="1" wp14:anchorId="05425672" wp14:editId="1CEC108E">
                <wp:simplePos x="0" y="0"/>
                <wp:positionH relativeFrom="column">
                  <wp:posOffset>605155</wp:posOffset>
                </wp:positionH>
                <wp:positionV relativeFrom="paragraph">
                  <wp:posOffset>57785</wp:posOffset>
                </wp:positionV>
                <wp:extent cx="1559560" cy="349250"/>
                <wp:effectExtent l="0" t="0" r="2540" b="0"/>
                <wp:wrapNone/>
                <wp:docPr id="2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5FD30EE7" w14:textId="07D03C01" w:rsidR="00DF34DC" w:rsidRPr="00545341" w:rsidRDefault="00DF34DC" w:rsidP="00EA0F57">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EA0F57">
                              <w:rPr>
                                <w:rFonts w:ascii="Arial" w:hAnsi="Arial" w:cs="Arial"/>
                                <w:sz w:val="16"/>
                                <w:szCs w:val="16"/>
                              </w:rPr>
                              <w:t>https://bit.ly/2KkfkDz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4" type="#_x0000_t202" style="position:absolute;left:0;text-align:left;margin-left:47.65pt;margin-top:4.55pt;width:122.8pt;height:27.5pt;z-index:-251628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" stroked="f">
                <v:textbox>
                  <w:txbxContent>
                    <w:p w14:paraId="5FD30EE7" w14:textId="07D03C01" w:rsidR="00DF34DC" w:rsidRPr="00545341" w:rsidRDefault="00DF34DC" w:rsidP="00EA0F57">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EA0F57">
                        <w:rPr>
                          <w:rFonts w:ascii="Arial" w:hAnsi="Arial" w:cs="Arial"/>
                          <w:sz w:val="16"/>
                          <w:szCs w:val="16"/>
                        </w:rPr>
                        <w:t>https://bit.ly/2KkfkDz</w:t>
                      </w:r>
                    </w:p>
                  </w:txbxContent>
                </v:textbox>
              </v:shape>
            </w:pict>
          </mc:Fallback>
        </mc:AlternateContent>
      </w:r>
    </w:p>
    <w:p w14:paraId="7119F46B" w14:textId="11BC8064" w:rsidR="00545341" w:rsidRDefault="00545341" w:rsidP="00DF34DC">
      <w:pPr>
        <w:pStyle w:val="Prrafodelista"/>
        <w:spacing w:line="360" w:lineRule="auto"/>
        <w:ind w:left="502"/>
        <w:jc w:val="both"/>
        <w:rPr>
          <w:rFonts w:ascii="Arial" w:hAnsi="Arial" w:cs="Arial"/>
          <w:sz w:val="24"/>
          <w:szCs w:val="24"/>
        </w:rPr>
      </w:pPr>
    </w:p>
    <w:p w14:paraId="2D127C51" w14:textId="3004DC57" w:rsidR="001A2ADB" w:rsidRDefault="001A2ADB" w:rsidP="00DF34DC">
      <w:pPr>
        <w:pStyle w:val="Prrafodelista"/>
        <w:spacing w:line="360" w:lineRule="auto"/>
        <w:ind w:left="502"/>
        <w:jc w:val="both"/>
        <w:rPr>
          <w:rFonts w:ascii="Arial" w:hAnsi="Arial" w:cs="Arial"/>
          <w:sz w:val="24"/>
          <w:szCs w:val="24"/>
        </w:rPr>
      </w:pPr>
    </w:p>
    <w:p w14:paraId="38173EE6" w14:textId="5372DC3B" w:rsidR="00545341" w:rsidRDefault="00545341" w:rsidP="00DF34DC">
      <w:pPr>
        <w:pStyle w:val="Prrafodelista"/>
        <w:numPr>
          <w:ilvl w:val="0"/>
          <w:numId w:val="14"/>
        </w:numPr>
        <w:spacing w:line="360" w:lineRule="auto"/>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71040" behindDoc="0" locked="0" layoutInCell="1" allowOverlap="1" wp14:anchorId="7F44C0F3" wp14:editId="034F9D9E">
                <wp:simplePos x="0" y="0"/>
                <wp:positionH relativeFrom="column">
                  <wp:posOffset>565785</wp:posOffset>
                </wp:positionH>
                <wp:positionV relativeFrom="paragraph">
                  <wp:posOffset>266700</wp:posOffset>
                </wp:positionV>
                <wp:extent cx="876300" cy="268941"/>
                <wp:effectExtent l="0" t="0" r="0" b="0"/>
                <wp:wrapNone/>
                <wp:docPr id="2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68941"/>
                        </a:xfrm>
                        <a:prstGeom prst="rect">
                          <a:avLst/>
                        </a:prstGeom>
                        <a:solidFill>
                          <a:srgbClr val="FFFFFF"/>
                        </a:solidFill>
                        <a:ln w="9525">
                          <a:noFill/>
                          <a:miter lim="800000"/>
                          <a:headEnd/>
                          <a:tailEnd/>
                        </a:ln>
                      </wps:spPr>
                      <wps:txbx>
                        <w:txbxContent>
                          <w:p w14:paraId="5B38C433" w14:textId="2C08518C" w:rsidR="00DF34DC" w:rsidRDefault="00DF34DC" w:rsidP="00545341">
                            <w:r>
                              <w:t xml:space="preserve">Figura 5.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5" type="#_x0000_t202" style="position:absolute;left:0;text-align:left;margin-left:44.55pt;margin-top:21pt;width:69pt;height:21.2pt;z-index:251671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" stroked="f">
                <v:textbox>
                  <w:txbxContent>
                    <w:p w14:paraId="5B38C433" w14:textId="2C08518C" w:rsidR="00DF34DC" w:rsidRDefault="00DF34DC" w:rsidP="00545341">
                      <w:r>
                        <w:t xml:space="preserve">Figura 5. </w:t>
                      </w:r>
                    </w:p>
                  </w:txbxContent>
                </v:textbox>
              </v:shape>
            </w:pict>
          </mc:Fallback>
        </mc:AlternateContent>
      </w:r>
      <w:r w:rsidR="00EB4D27" w:rsidRPr="001A2ADB">
        <w:rPr>
          <w:rFonts w:ascii="Arial" w:hAnsi="Arial" w:cs="Arial"/>
          <w:sz w:val="24"/>
          <w:szCs w:val="24"/>
        </w:rPr>
        <w:t>Lienzo limpio</w:t>
      </w:r>
      <w:r w:rsidR="00196C91" w:rsidRPr="001A2ADB">
        <w:rPr>
          <w:rFonts w:ascii="Arial" w:hAnsi="Arial" w:cs="Arial"/>
          <w:sz w:val="24"/>
          <w:szCs w:val="24"/>
        </w:rPr>
        <w:t xml:space="preserve">  </w:t>
      </w:r>
    </w:p>
    <w:p w14:paraId="2F3F217C" w14:textId="1230A1C1" w:rsidR="00545341" w:rsidRPr="00545341" w:rsidRDefault="00545341" w:rsidP="00DF34DC">
      <w:pPr>
        <w:pStyle w:val="Prrafodelista"/>
        <w:spacing w:line="360" w:lineRule="auto"/>
        <w:ind w:left="502"/>
        <w:jc w:val="both"/>
        <w:rPr>
          <w:rFonts w:ascii="Arial" w:hAnsi="Arial" w:cs="Arial"/>
          <w:sz w:val="24"/>
          <w:szCs w:val="24"/>
        </w:rPr>
      </w:pPr>
    </w:p>
    <w:p w14:paraId="505FDCC7" w14:textId="77777777" w:rsidR="00140E61" w:rsidRDefault="00545341" w:rsidP="00DF34DC">
      <w:pPr>
        <w:pStyle w:val="Prrafodelista"/>
        <w:spacing w:line="360" w:lineRule="auto"/>
        <w:ind w:left="502"/>
        <w:jc w:val="both"/>
        <w:rPr>
          <w:rFonts w:ascii="Arial" w:hAnsi="Arial" w:cs="Arial"/>
          <w:sz w:val="24"/>
          <w:szCs w:val="24"/>
        </w:rPr>
      </w:pPr>
      <w:r>
        <w:rPr>
          <w:noProof/>
          <w:lang w:val="es-MX" w:eastAsia="es-MX"/>
        </w:rPr>
        <w:drawing>
          <wp:inline distT="0" distB="0" distL="0" distR="0" wp14:anchorId="0A46E352" wp14:editId="205E5AF7">
            <wp:extent cx="1627094" cy="1323872"/>
            <wp:effectExtent l="0" t="0" r="0" b="0"/>
            <wp:docPr id="269" name="Imagen 26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n relacionada"/>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7469" t="16544" r="8096" b="20018"/>
                    <a:stretch/>
                  </pic:blipFill>
                  <pic:spPr bwMode="auto">
                    <a:xfrm>
                      <a:off x="0" y="0"/>
                      <a:ext cx="1633810" cy="1329336"/>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2C9DF855" w14:textId="08A5ADF1" w:rsidR="00545341" w:rsidRDefault="00545341" w:rsidP="00DF34DC">
      <w:pPr>
        <w:pStyle w:val="Prrafodelista"/>
        <w:spacing w:line="360" w:lineRule="auto"/>
        <w:ind w:left="502"/>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79232" behindDoc="1" locked="0" layoutInCell="1" allowOverlap="1" wp14:anchorId="0CBB51E4" wp14:editId="62EF31E9">
                <wp:simplePos x="0" y="0"/>
                <wp:positionH relativeFrom="column">
                  <wp:posOffset>326539</wp:posOffset>
                </wp:positionH>
                <wp:positionV relativeFrom="paragraph">
                  <wp:posOffset>8292</wp:posOffset>
                </wp:positionV>
                <wp:extent cx="1559560" cy="349250"/>
                <wp:effectExtent l="0" t="0" r="2540" b="0"/>
                <wp:wrapNone/>
                <wp:docPr id="2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242E0FA9" w14:textId="4412525B" w:rsidR="00DF34DC" w:rsidRPr="00545341" w:rsidRDefault="00DF34DC" w:rsidP="00545341">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https://bit.ly/2PZGWnt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25.7pt;margin-top:.65pt;width:122.8pt;height:27.5pt;z-index:-251637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" stroked="f">
                <v:textbox>
                  <w:txbxContent>
                    <w:p w14:paraId="242E0FA9" w14:textId="4412525B" w:rsidR="00DF34DC" w:rsidRPr="00545341" w:rsidRDefault="00DF34DC" w:rsidP="00545341">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https://bit.ly/2PZGWnt</w:t>
                      </w:r>
                    </w:p>
                  </w:txbxContent>
                </v:textbox>
              </v:shape>
            </w:pict>
          </mc:Fallback>
        </mc:AlternateContent>
      </w:r>
      <w:r w:rsidR="00196C91" w:rsidRPr="001A2ADB">
        <w:rPr>
          <w:rFonts w:ascii="Arial" w:hAnsi="Arial" w:cs="Arial"/>
          <w:sz w:val="24"/>
          <w:szCs w:val="24"/>
        </w:rPr>
        <w:t xml:space="preserve">  </w:t>
      </w:r>
    </w:p>
    <w:p w14:paraId="1C8FA880" w14:textId="77777777" w:rsidR="00554BEF" w:rsidRPr="00545341" w:rsidRDefault="00554BEF" w:rsidP="00DF34DC">
      <w:pPr>
        <w:pStyle w:val="Prrafodelista"/>
        <w:spacing w:line="360" w:lineRule="auto"/>
        <w:ind w:left="502"/>
        <w:jc w:val="both"/>
        <w:rPr>
          <w:rFonts w:ascii="Arial" w:hAnsi="Arial" w:cs="Arial"/>
          <w:sz w:val="24"/>
          <w:szCs w:val="24"/>
        </w:rPr>
      </w:pPr>
    </w:p>
    <w:p w14:paraId="3FE95A18" w14:textId="63BB915D" w:rsidR="00EB4D27" w:rsidRDefault="00EB4D27" w:rsidP="00DF34DC">
      <w:pPr>
        <w:pStyle w:val="Prrafodelista"/>
        <w:numPr>
          <w:ilvl w:val="0"/>
          <w:numId w:val="14"/>
        </w:numPr>
        <w:spacing w:line="360" w:lineRule="auto"/>
        <w:jc w:val="both"/>
        <w:rPr>
          <w:rFonts w:ascii="Arial" w:hAnsi="Arial" w:cs="Arial"/>
          <w:sz w:val="24"/>
          <w:szCs w:val="24"/>
        </w:rPr>
      </w:pPr>
      <w:r>
        <w:rPr>
          <w:rFonts w:ascii="Arial" w:hAnsi="Arial" w:cs="Arial"/>
          <w:sz w:val="24"/>
          <w:szCs w:val="24"/>
        </w:rPr>
        <w:t>Bolsa de diálisis peritoneal sistema bolsa gemela o sistema Ben Y (1.5%, 2.5% Y 4.25%).</w:t>
      </w:r>
      <w:r w:rsidR="00484BCA">
        <w:rPr>
          <w:rFonts w:ascii="Arial" w:hAnsi="Arial" w:cs="Arial"/>
          <w:sz w:val="24"/>
          <w:szCs w:val="24"/>
        </w:rPr>
        <w:t xml:space="preserve">  </w:t>
      </w:r>
      <w:r w:rsidR="004E7399">
        <w:rPr>
          <w:rFonts w:ascii="Arial" w:hAnsi="Arial" w:cs="Arial"/>
          <w:sz w:val="24"/>
          <w:szCs w:val="24"/>
        </w:rPr>
        <w:t xml:space="preserve"> </w:t>
      </w:r>
    </w:p>
    <w:p w14:paraId="05682C2D" w14:textId="758F84F9" w:rsidR="00140E61" w:rsidRDefault="00554BEF" w:rsidP="00140E61">
      <w:pPr>
        <w:pStyle w:val="Prrafodelista"/>
        <w:spacing w:line="360" w:lineRule="auto"/>
        <w:ind w:left="502"/>
        <w:jc w:val="both"/>
        <w:rPr>
          <w:rFonts w:ascii="Arial" w:hAnsi="Arial" w:cs="Arial"/>
          <w:sz w:val="24"/>
          <w:szCs w:val="24"/>
        </w:rPr>
      </w:pPr>
      <w:r w:rsidRPr="007A290E">
        <w:rPr>
          <w:rFonts w:ascii="Arial" w:hAnsi="Arial" w:cs="Arial"/>
          <w:b/>
          <w:noProof/>
          <w:sz w:val="24"/>
          <w:szCs w:val="24"/>
          <w:lang w:val="es-MX" w:eastAsia="es-MX"/>
        </w:rPr>
        <w:lastRenderedPageBreak/>
        <mc:AlternateContent>
          <mc:Choice Requires="wps">
            <w:drawing>
              <wp:anchor distT="45720" distB="45720" distL="114300" distR="114300" simplePos="0" relativeHeight="251682304" behindDoc="0" locked="0" layoutInCell="1" allowOverlap="1" wp14:anchorId="3E1F9FC5" wp14:editId="0752F487">
                <wp:simplePos x="0" y="0"/>
                <wp:positionH relativeFrom="column">
                  <wp:posOffset>603250</wp:posOffset>
                </wp:positionH>
                <wp:positionV relativeFrom="paragraph">
                  <wp:posOffset>15240</wp:posOffset>
                </wp:positionV>
                <wp:extent cx="838200" cy="247650"/>
                <wp:effectExtent l="0" t="0" r="0" b="0"/>
                <wp:wrapNone/>
                <wp:docPr id="2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247650"/>
                        </a:xfrm>
                        <a:prstGeom prst="rect">
                          <a:avLst/>
                        </a:prstGeom>
                        <a:solidFill>
                          <a:srgbClr val="FFFFFF"/>
                        </a:solidFill>
                        <a:ln w="9525">
                          <a:noFill/>
                          <a:miter lim="800000"/>
                          <a:headEnd/>
                          <a:tailEnd/>
                        </a:ln>
                      </wps:spPr>
                      <wps:txbx>
                        <w:txbxContent>
                          <w:p w14:paraId="0992DE2D" w14:textId="4FB8680A" w:rsidR="00DF34DC" w:rsidRDefault="00DF34DC" w:rsidP="00EA0F57">
                            <w:r>
                              <w:t xml:space="preserve">Figura 6.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7" type="#_x0000_t202" style="position:absolute;left:0;text-align:left;margin-left:47.5pt;margin-top:1.2pt;width:66pt;height:19.5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" stroked="f">
                <v:textbox>
                  <w:txbxContent>
                    <w:p w14:paraId="0992DE2D" w14:textId="4FB8680A" w:rsidR="00DF34DC" w:rsidRDefault="00DF34DC" w:rsidP="00EA0F57">
                      <w:r>
                        <w:t xml:space="preserve">Figura 6. </w:t>
                      </w:r>
                    </w:p>
                  </w:txbxContent>
                </v:textbox>
              </v:shape>
            </w:pict>
          </mc:Fallback>
        </mc:AlternateContent>
      </w:r>
      <w:r w:rsidRPr="004E7399">
        <w:rPr>
          <w:rFonts w:ascii="Arial" w:hAnsi="Arial" w:cs="Arial"/>
          <w:noProof/>
          <w:sz w:val="24"/>
          <w:szCs w:val="24"/>
          <w:lang w:val="es-MX" w:eastAsia="es-MX"/>
        </w:rPr>
        <w:drawing>
          <wp:anchor distT="0" distB="0" distL="114300" distR="114300" simplePos="0" relativeHeight="251716096" behindDoc="0" locked="0" layoutInCell="1" allowOverlap="1" wp14:anchorId="5180FCDC" wp14:editId="4DD477B4">
            <wp:simplePos x="0" y="0"/>
            <wp:positionH relativeFrom="margin">
              <wp:posOffset>3432685</wp:posOffset>
            </wp:positionH>
            <wp:positionV relativeFrom="margin">
              <wp:posOffset>6628536</wp:posOffset>
            </wp:positionV>
            <wp:extent cx="1695450" cy="1037590"/>
            <wp:effectExtent l="0" t="0" r="0" b="0"/>
            <wp:wrapSquare wrapText="bothSides"/>
            <wp:docPr id="270" name="Imagen 270" descr="F:\descarg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escargha.jpg"/>
                    <pic:cNvPicPr>
                      <a:picLocks noChangeAspect="1" noChangeArrowheads="1"/>
                    </pic:cNvPicPr>
                  </pic:nvPicPr>
                  <pic:blipFill rotWithShape="1">
                    <a:blip r:embed="rId75">
                      <a:extLst>
                        <a:ext uri="{28A0092B-C50C-407E-A947-70E740481C1C}">
                          <a14:useLocalDpi xmlns:a14="http://schemas.microsoft.com/office/drawing/2010/main" val="0"/>
                        </a:ext>
                      </a:extLst>
                    </a:blip>
                    <a:srcRect t="18250"/>
                    <a:stretch/>
                  </pic:blipFill>
                  <pic:spPr bwMode="auto">
                    <a:xfrm>
                      <a:off x="0" y="0"/>
                      <a:ext cx="1695450" cy="1037590"/>
                    </a:xfrm>
                    <a:prstGeom prst="rect">
                      <a:avLst/>
                    </a:prstGeom>
                    <a:ln>
                      <a:noFill/>
                    </a:ln>
                    <a:effectLst>
                      <a:softEdge rad="112500"/>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1F10D9" w14:textId="5EC22958" w:rsidR="00225AE6" w:rsidRDefault="00813ECD" w:rsidP="00DF34DC">
      <w:pPr>
        <w:pStyle w:val="Prrafodelista"/>
        <w:numPr>
          <w:ilvl w:val="0"/>
          <w:numId w:val="14"/>
        </w:numPr>
        <w:spacing w:line="360" w:lineRule="auto"/>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09952" behindDoc="1" locked="0" layoutInCell="1" allowOverlap="1" wp14:anchorId="716AB0C9" wp14:editId="4D6B7093">
                <wp:simplePos x="0" y="0"/>
                <wp:positionH relativeFrom="column">
                  <wp:posOffset>125730</wp:posOffset>
                </wp:positionH>
                <wp:positionV relativeFrom="paragraph">
                  <wp:posOffset>1597025</wp:posOffset>
                </wp:positionV>
                <wp:extent cx="1559560" cy="349250"/>
                <wp:effectExtent l="0" t="0" r="2540" b="0"/>
                <wp:wrapNone/>
                <wp:docPr id="3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2EC8C708" w14:textId="04801B09" w:rsidR="00DF34DC" w:rsidRPr="00545341" w:rsidRDefault="00DF34DC" w:rsidP="00813ECD">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7D02B8">
                              <w:rPr>
                                <w:rFonts w:ascii="Arial" w:hAnsi="Arial" w:cs="Arial"/>
                                <w:sz w:val="16"/>
                                <w:szCs w:val="16"/>
                              </w:rPr>
                              <w:t>https://bit.ly/2TiyZc0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left:0;text-align:left;margin-left:9.9pt;margin-top:125.75pt;width:122.8pt;height:27.5pt;z-index:-251606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" stroked="f">
                <v:textbox>
                  <w:txbxContent>
                    <w:p w14:paraId="2EC8C708" w14:textId="04801B09" w:rsidR="00DF34DC" w:rsidRPr="00545341" w:rsidRDefault="00DF34DC" w:rsidP="00813ECD">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7D02B8">
                        <w:rPr>
                          <w:rFonts w:ascii="Arial" w:hAnsi="Arial" w:cs="Arial"/>
                          <w:sz w:val="16"/>
                          <w:szCs w:val="16"/>
                        </w:rPr>
                        <w:t>https://bit.ly/2TiyZc0</w:t>
                      </w:r>
                    </w:p>
                  </w:txbxContent>
                </v:textbox>
              </v:shape>
            </w:pict>
          </mc:Fallback>
        </mc:AlternateContent>
      </w:r>
      <w:r w:rsidRPr="007A290E">
        <w:rPr>
          <w:rFonts w:ascii="Arial" w:hAnsi="Arial" w:cs="Arial"/>
          <w:b/>
          <w:noProof/>
          <w:sz w:val="24"/>
          <w:szCs w:val="24"/>
          <w:lang w:val="es-MX" w:eastAsia="es-MX"/>
        </w:rPr>
        <mc:AlternateContent>
          <mc:Choice Requires="wps">
            <w:drawing>
              <wp:anchor distT="45720" distB="45720" distL="114300" distR="114300" simplePos="0" relativeHeight="251708928" behindDoc="0" locked="0" layoutInCell="1" allowOverlap="1" wp14:anchorId="1156ACDE" wp14:editId="2DCAA553">
                <wp:simplePos x="0" y="0"/>
                <wp:positionH relativeFrom="column">
                  <wp:posOffset>415925</wp:posOffset>
                </wp:positionH>
                <wp:positionV relativeFrom="paragraph">
                  <wp:posOffset>195580</wp:posOffset>
                </wp:positionV>
                <wp:extent cx="1238250" cy="247650"/>
                <wp:effectExtent l="0" t="0" r="0" b="0"/>
                <wp:wrapNone/>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247650"/>
                        </a:xfrm>
                        <a:prstGeom prst="rect">
                          <a:avLst/>
                        </a:prstGeom>
                        <a:solidFill>
                          <a:srgbClr val="FFFFFF"/>
                        </a:solidFill>
                        <a:ln w="9525">
                          <a:noFill/>
                          <a:miter lim="800000"/>
                          <a:headEnd/>
                          <a:tailEnd/>
                        </a:ln>
                      </wps:spPr>
                      <wps:txbx>
                        <w:txbxContent>
                          <w:p w14:paraId="79A50C6A" w14:textId="56176B98" w:rsidR="00DF34DC" w:rsidRPr="00813ECD" w:rsidRDefault="00DF34DC" w:rsidP="00813ECD">
                            <w:pPr>
                              <w:rPr>
                                <w:rFonts w:ascii="Arial" w:hAnsi="Arial" w:cs="Arial"/>
                                <w:sz w:val="16"/>
                                <w:szCs w:val="16"/>
                              </w:rPr>
                            </w:pPr>
                            <w:r>
                              <w:rPr>
                                <w:rFonts w:ascii="Arial" w:hAnsi="Arial" w:cs="Arial"/>
                                <w:sz w:val="16"/>
                                <w:szCs w:val="16"/>
                              </w:rPr>
                              <w:t>Figura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32.75pt;margin-top:15.4pt;width:97.5pt;height:19.5pt;z-index:251708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" stroked="f">
                <v:textbox>
                  <w:txbxContent>
                    <w:p w14:paraId="79A50C6A" w14:textId="56176B98" w:rsidR="00DF34DC" w:rsidRPr="00813ECD" w:rsidRDefault="00DF34DC" w:rsidP="00813ECD">
                      <w:pPr>
                        <w:rPr>
                          <w:rFonts w:ascii="Arial" w:hAnsi="Arial" w:cs="Arial"/>
                          <w:sz w:val="16"/>
                          <w:szCs w:val="16"/>
                        </w:rPr>
                      </w:pPr>
                      <w:r>
                        <w:rPr>
                          <w:rFonts w:ascii="Arial" w:hAnsi="Arial" w:cs="Arial"/>
                          <w:sz w:val="16"/>
                          <w:szCs w:val="16"/>
                        </w:rPr>
                        <w:t>Figura 7.</w:t>
                      </w:r>
                    </w:p>
                  </w:txbxContent>
                </v:textbox>
              </v:shape>
            </w:pict>
          </mc:Fallback>
        </mc:AlternateContent>
      </w:r>
      <w:r w:rsidR="00225AE6">
        <w:rPr>
          <w:rFonts w:ascii="Arial" w:hAnsi="Arial" w:cs="Arial"/>
          <w:sz w:val="24"/>
          <w:szCs w:val="24"/>
        </w:rPr>
        <w:t>Pinza para diálisis</w:t>
      </w:r>
      <w:r w:rsidR="004E7399">
        <w:rPr>
          <w:noProof/>
          <w:lang w:val="es-MX" w:eastAsia="es-MX"/>
        </w:rPr>
        <w:drawing>
          <wp:inline distT="0" distB="0" distL="0" distR="0" wp14:anchorId="3E28E059" wp14:editId="52352689">
            <wp:extent cx="1169520" cy="1370868"/>
            <wp:effectExtent l="0" t="0" r="0" b="1270"/>
            <wp:docPr id="271" name="Imagen 27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n relacionada"/>
                    <pic:cNvPicPr>
                      <a:picLocks noChangeAspect="1" noChangeArrowheads="1"/>
                    </pic:cNvPicPr>
                  </pic:nvPicPr>
                  <pic:blipFill rotWithShape="1">
                    <a:blip r:embed="rId76">
                      <a:extLst>
                        <a:ext uri="{28A0092B-C50C-407E-A947-70E740481C1C}">
                          <a14:useLocalDpi xmlns:a14="http://schemas.microsoft.com/office/drawing/2010/main" val="0"/>
                        </a:ext>
                      </a:extLst>
                    </a:blip>
                    <a:srcRect l="18059" t="12032" r="16498" b="11258"/>
                    <a:stretch/>
                  </pic:blipFill>
                  <pic:spPr bwMode="auto">
                    <a:xfrm>
                      <a:off x="0" y="0"/>
                      <a:ext cx="1169520" cy="1370868"/>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4FAB9AC8" w14:textId="00840DFA" w:rsidR="00541E87" w:rsidRPr="00541E87" w:rsidRDefault="00541E87" w:rsidP="00DF34DC">
      <w:pPr>
        <w:spacing w:line="360" w:lineRule="auto"/>
        <w:ind w:left="142"/>
        <w:rPr>
          <w:rFonts w:ascii="Arial" w:hAnsi="Arial" w:cs="Arial"/>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715072" behindDoc="0" locked="0" layoutInCell="1" allowOverlap="1" wp14:anchorId="6F2DF9B0" wp14:editId="5C143740">
                <wp:simplePos x="0" y="0"/>
                <wp:positionH relativeFrom="column">
                  <wp:posOffset>80010</wp:posOffset>
                </wp:positionH>
                <wp:positionV relativeFrom="paragraph">
                  <wp:posOffset>157480</wp:posOffset>
                </wp:positionV>
                <wp:extent cx="771525" cy="238125"/>
                <wp:effectExtent l="0" t="0" r="9525" b="9525"/>
                <wp:wrapNone/>
                <wp:docPr id="3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38125"/>
                        </a:xfrm>
                        <a:prstGeom prst="rect">
                          <a:avLst/>
                        </a:prstGeom>
                        <a:solidFill>
                          <a:srgbClr val="FFFFFF"/>
                        </a:solidFill>
                        <a:ln w="9525">
                          <a:noFill/>
                          <a:miter lim="800000"/>
                          <a:headEnd/>
                          <a:tailEnd/>
                        </a:ln>
                      </wps:spPr>
                      <wps:txbx>
                        <w:txbxContent>
                          <w:p w14:paraId="601EF481" w14:textId="53DC31A8" w:rsidR="00DF34DC" w:rsidRPr="00813ECD" w:rsidRDefault="00DF34DC" w:rsidP="00541E87">
                            <w:pPr>
                              <w:rPr>
                                <w:rFonts w:ascii="Arial" w:hAnsi="Arial" w:cs="Arial"/>
                                <w:sz w:val="16"/>
                                <w:szCs w:val="16"/>
                              </w:rPr>
                            </w:pPr>
                            <w:r>
                              <w:rPr>
                                <w:rFonts w:ascii="Arial" w:hAnsi="Arial" w:cs="Arial"/>
                                <w:sz w:val="16"/>
                                <w:szCs w:val="16"/>
                              </w:rPr>
                              <w:t>Figura 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6.3pt;margin-top:12.4pt;width:60.75pt;height:18.75pt;z-index:251715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" stroked="f">
                <v:textbox>
                  <w:txbxContent>
                    <w:p w14:paraId="601EF481" w14:textId="53DC31A8" w:rsidR="00DF34DC" w:rsidRPr="00813ECD" w:rsidRDefault="00DF34DC" w:rsidP="00541E87">
                      <w:pPr>
                        <w:rPr>
                          <w:rFonts w:ascii="Arial" w:hAnsi="Arial" w:cs="Arial"/>
                          <w:sz w:val="16"/>
                          <w:szCs w:val="16"/>
                        </w:rPr>
                      </w:pPr>
                      <w:r>
                        <w:rPr>
                          <w:rFonts w:ascii="Arial" w:hAnsi="Arial" w:cs="Arial"/>
                          <w:sz w:val="16"/>
                          <w:szCs w:val="16"/>
                        </w:rPr>
                        <w:t>Figura 10.</w:t>
                      </w:r>
                    </w:p>
                  </w:txbxContent>
                </v:textbox>
              </v:shape>
            </w:pict>
          </mc:Fallback>
        </mc:AlternateContent>
      </w:r>
      <w:r>
        <w:rPr>
          <w:rFonts w:ascii="Arial" w:hAnsi="Arial" w:cs="Arial"/>
          <w:sz w:val="24"/>
          <w:szCs w:val="24"/>
        </w:rPr>
        <w:t>Formato de registro</w:t>
      </w:r>
    </w:p>
    <w:p w14:paraId="04ABB509" w14:textId="7F11BFD0" w:rsidR="00EB4D27" w:rsidRPr="00541E87" w:rsidRDefault="00541E87" w:rsidP="00DF34DC">
      <w:pPr>
        <w:spacing w:line="360" w:lineRule="auto"/>
        <w:ind w:left="142"/>
        <w:jc w:val="both"/>
        <w:rPr>
          <w:rFonts w:ascii="Arial" w:hAnsi="Arial" w:cs="Arial"/>
          <w:sz w:val="24"/>
          <w:szCs w:val="24"/>
        </w:rPr>
      </w:pPr>
      <w:r w:rsidRPr="007A290E">
        <w:rPr>
          <w:rFonts w:ascii="Arial" w:hAnsi="Arial" w:cs="Arial"/>
          <w:b/>
          <w:noProof/>
          <w:sz w:val="24"/>
          <w:szCs w:val="24"/>
          <w:lang w:eastAsia="es-MX"/>
        </w:rPr>
        <w:lastRenderedPageBreak/>
        <mc:AlternateContent>
          <mc:Choice Requires="wps">
            <w:drawing>
              <wp:anchor distT="45720" distB="45720" distL="114300" distR="114300" simplePos="0" relativeHeight="251712000" behindDoc="0" locked="0" layoutInCell="1" allowOverlap="1" wp14:anchorId="238310C8" wp14:editId="65706AA4">
                <wp:simplePos x="0" y="0"/>
                <wp:positionH relativeFrom="column">
                  <wp:posOffset>80010</wp:posOffset>
                </wp:positionH>
                <wp:positionV relativeFrom="paragraph">
                  <wp:posOffset>840740</wp:posOffset>
                </wp:positionV>
                <wp:extent cx="1714500" cy="209550"/>
                <wp:effectExtent l="0" t="0" r="0" b="0"/>
                <wp:wrapNone/>
                <wp:docPr id="3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09550"/>
                        </a:xfrm>
                        <a:prstGeom prst="rect">
                          <a:avLst/>
                        </a:prstGeom>
                        <a:solidFill>
                          <a:srgbClr val="FFFFFF"/>
                        </a:solidFill>
                        <a:ln w="9525">
                          <a:noFill/>
                          <a:miter lim="800000"/>
                          <a:headEnd/>
                          <a:tailEnd/>
                        </a:ln>
                      </wps:spPr>
                      <wps:txbx>
                        <w:txbxContent>
                          <w:p w14:paraId="058375F6" w14:textId="401ACD98" w:rsidR="00DF34DC" w:rsidRPr="00813ECD" w:rsidRDefault="00DF34DC" w:rsidP="00813ECD">
                            <w:pPr>
                              <w:rPr>
                                <w:rFonts w:ascii="Arial" w:hAnsi="Arial" w:cs="Arial"/>
                                <w:sz w:val="16"/>
                                <w:szCs w:val="16"/>
                              </w:rPr>
                            </w:pPr>
                            <w:r>
                              <w:rPr>
                                <w:rFonts w:ascii="Arial" w:hAnsi="Arial" w:cs="Arial"/>
                                <w:sz w:val="16"/>
                                <w:szCs w:val="16"/>
                              </w:rPr>
                              <w:t xml:space="preserve">Fuente: </w:t>
                            </w:r>
                            <w:r w:rsidRPr="007D02B8">
                              <w:rPr>
                                <w:rFonts w:ascii="Arial" w:hAnsi="Arial" w:cs="Arial"/>
                                <w:sz w:val="16"/>
                                <w:szCs w:val="16"/>
                              </w:rPr>
                              <w:t>https://bit.ly/2TiyZc0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6.3pt;margin-top:66.2pt;width:135pt;height:16.5pt;z-index:251712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" stroked="f">
                <v:textbox>
                  <w:txbxContent>
                    <w:p w14:paraId="058375F6" w14:textId="401ACD98" w:rsidR="00DF34DC" w:rsidRPr="00813ECD" w:rsidRDefault="00DF34DC" w:rsidP="00813ECD">
                      <w:pPr>
                        <w:rPr>
                          <w:rFonts w:ascii="Arial" w:hAnsi="Arial" w:cs="Arial"/>
                          <w:sz w:val="16"/>
                          <w:szCs w:val="16"/>
                        </w:rPr>
                      </w:pPr>
                      <w:r>
                        <w:rPr>
                          <w:rFonts w:ascii="Arial" w:hAnsi="Arial" w:cs="Arial"/>
                          <w:sz w:val="16"/>
                          <w:szCs w:val="16"/>
                        </w:rPr>
                        <w:t xml:space="preserve">Fuente: </w:t>
                      </w:r>
                      <w:r w:rsidRPr="007D02B8">
                        <w:rPr>
                          <w:rFonts w:ascii="Arial" w:hAnsi="Arial" w:cs="Arial"/>
                          <w:sz w:val="16"/>
                          <w:szCs w:val="16"/>
                        </w:rPr>
                        <w:t>https://bit.ly/2TiyZc0</w:t>
                      </w:r>
                    </w:p>
                  </w:txbxContent>
                </v:textbox>
              </v:shape>
            </w:pict>
          </mc:Fallback>
        </mc:AlternateContent>
      </w:r>
      <w:r>
        <w:rPr>
          <w:noProof/>
          <w:lang w:eastAsia="es-MX"/>
        </w:rPr>
        <w:drawing>
          <wp:inline distT="0" distB="0" distL="0" distR="0" wp14:anchorId="40D6F092" wp14:editId="0A464B36">
            <wp:extent cx="1165455" cy="828675"/>
            <wp:effectExtent l="0" t="0" r="0" b="0"/>
            <wp:docPr id="275" name="Imagen 275" descr="Resultado de imagen para hoja de registro de dialisis periton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hoja de registro de dialisis peritoneal"/>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12220" r="12276" b="4525"/>
                    <a:stretch/>
                  </pic:blipFill>
                  <pic:spPr bwMode="auto">
                    <a:xfrm>
                      <a:off x="0" y="0"/>
                      <a:ext cx="1168291" cy="830691"/>
                    </a:xfrm>
                    <a:prstGeom prst="rect">
                      <a:avLst/>
                    </a:prstGeom>
                    <a:noFill/>
                    <a:ln>
                      <a:noFill/>
                    </a:ln>
                    <a:extLst>
                      <a:ext uri="{53640926-AAD7-44D8-BBD7-CCE9431645EC}">
                        <a14:shadowObscured xmlns:a14="http://schemas.microsoft.com/office/drawing/2010/main"/>
                      </a:ext>
                    </a:extLst>
                  </pic:spPr>
                </pic:pic>
              </a:graphicData>
            </a:graphic>
          </wp:inline>
        </w:drawing>
      </w:r>
    </w:p>
    <w:p w14:paraId="4DAE3363" w14:textId="704B46B2" w:rsidR="001A5238" w:rsidRDefault="007D02B8" w:rsidP="00DF34DC">
      <w:pPr>
        <w:pStyle w:val="Prrafodelista"/>
        <w:numPr>
          <w:ilvl w:val="0"/>
          <w:numId w:val="14"/>
        </w:numPr>
        <w:spacing w:line="360" w:lineRule="auto"/>
        <w:jc w:val="both"/>
        <w:rPr>
          <w:rFonts w:ascii="Arial" w:hAnsi="Arial" w:cs="Arial"/>
          <w:sz w:val="24"/>
          <w:szCs w:val="24"/>
        </w:rPr>
        <w:sectPr w:rsidR="001A5238" w:rsidSect="001A5238">
          <w:type w:val="continuous"/>
          <w:pgSz w:w="12240" w:h="15840"/>
          <w:pgMar w:top="1417" w:right="1701" w:bottom="1417" w:left="1701" w:header="708" w:footer="708" w:gutter="0"/>
          <w:cols w:num="2" w:space="708"/>
          <w:docGrid w:linePitch="360"/>
        </w:sectPr>
      </w:pPr>
      <w:r w:rsidRPr="007A290E">
        <w:rPr>
          <w:rFonts w:ascii="Arial" w:hAnsi="Arial" w:cs="Arial"/>
          <w:b/>
          <w:noProof/>
          <w:sz w:val="24"/>
          <w:szCs w:val="24"/>
          <w:lang w:val="es-MX" w:eastAsia="es-MX"/>
        </w:rPr>
        <mc:AlternateContent>
          <mc:Choice Requires="wps">
            <w:drawing>
              <wp:anchor distT="45720" distB="45720" distL="114300" distR="114300" simplePos="0" relativeHeight="251718144" behindDoc="0" locked="0" layoutInCell="1" allowOverlap="1" wp14:anchorId="015CC940" wp14:editId="52F33376">
                <wp:simplePos x="0" y="0"/>
                <wp:positionH relativeFrom="column">
                  <wp:posOffset>140970</wp:posOffset>
                </wp:positionH>
                <wp:positionV relativeFrom="paragraph">
                  <wp:posOffset>226695</wp:posOffset>
                </wp:positionV>
                <wp:extent cx="771525" cy="238125"/>
                <wp:effectExtent l="0" t="0" r="9525" b="9525"/>
                <wp:wrapNone/>
                <wp:docPr id="3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38125"/>
                        </a:xfrm>
                        <a:prstGeom prst="rect">
                          <a:avLst/>
                        </a:prstGeom>
                        <a:solidFill>
                          <a:srgbClr val="FFFFFF"/>
                        </a:solidFill>
                        <a:ln w="9525">
                          <a:noFill/>
                          <a:miter lim="800000"/>
                          <a:headEnd/>
                          <a:tailEnd/>
                        </a:ln>
                      </wps:spPr>
                      <wps:txbx>
                        <w:txbxContent>
                          <w:p w14:paraId="6813597E" w14:textId="15D9E62F" w:rsidR="00DF34DC" w:rsidRPr="00813ECD" w:rsidRDefault="00DF34DC" w:rsidP="007D02B8">
                            <w:pPr>
                              <w:rPr>
                                <w:rFonts w:ascii="Arial" w:hAnsi="Arial" w:cs="Arial"/>
                                <w:sz w:val="16"/>
                                <w:szCs w:val="16"/>
                              </w:rPr>
                            </w:pPr>
                            <w:r>
                              <w:rPr>
                                <w:rFonts w:ascii="Arial" w:hAnsi="Arial" w:cs="Arial"/>
                                <w:sz w:val="16"/>
                                <w:szCs w:val="16"/>
                              </w:rPr>
                              <w:t>Figura 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11.1pt;margin-top:17.85pt;width:60.75pt;height:18.75pt;z-index:251718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" stroked="f">
                <v:textbox>
                  <w:txbxContent>
                    <w:p w14:paraId="6813597E" w14:textId="15D9E62F" w:rsidR="00DF34DC" w:rsidRPr="00813ECD" w:rsidRDefault="00DF34DC" w:rsidP="007D02B8">
                      <w:pPr>
                        <w:rPr>
                          <w:rFonts w:ascii="Arial" w:hAnsi="Arial" w:cs="Arial"/>
                          <w:sz w:val="16"/>
                          <w:szCs w:val="16"/>
                        </w:rPr>
                      </w:pPr>
                      <w:r>
                        <w:rPr>
                          <w:rFonts w:ascii="Arial" w:hAnsi="Arial" w:cs="Arial"/>
                          <w:sz w:val="16"/>
                          <w:szCs w:val="16"/>
                        </w:rPr>
                        <w:t>Figura 11.</w:t>
                      </w:r>
                    </w:p>
                  </w:txbxContent>
                </v:textbox>
              </v:shape>
            </w:pict>
          </mc:Fallback>
        </mc:AlternateContent>
      </w:r>
      <w:r w:rsidR="00EB4D27">
        <w:rPr>
          <w:rFonts w:ascii="Arial" w:hAnsi="Arial" w:cs="Arial"/>
          <w:sz w:val="24"/>
          <w:szCs w:val="24"/>
        </w:rPr>
        <w:t xml:space="preserve">Horno de microondas </w:t>
      </w:r>
      <w:r w:rsidR="005E0FB9">
        <w:rPr>
          <w:rFonts w:ascii="Arial" w:hAnsi="Arial" w:cs="Arial"/>
          <w:sz w:val="24"/>
          <w:szCs w:val="24"/>
        </w:rPr>
        <w:t xml:space="preserve"> </w:t>
      </w:r>
    </w:p>
    <w:p w14:paraId="2C69F8D8" w14:textId="12E41480" w:rsidR="00541E87" w:rsidRDefault="00554BEF" w:rsidP="00DF34DC">
      <w:pPr>
        <w:pStyle w:val="Prrafodelista"/>
        <w:spacing w:line="360" w:lineRule="auto"/>
        <w:ind w:left="502"/>
        <w:rPr>
          <w:rFonts w:ascii="Arial" w:hAnsi="Arial" w:cs="Arial"/>
          <w:sz w:val="24"/>
          <w:szCs w:val="24"/>
        </w:rPr>
      </w:pPr>
      <w:r>
        <w:rPr>
          <w:noProof/>
          <w:lang w:val="es-MX" w:eastAsia="es-MX"/>
        </w:rPr>
        <w:lastRenderedPageBreak/>
        <w:drawing>
          <wp:anchor distT="0" distB="0" distL="114300" distR="114300" simplePos="0" relativeHeight="251717120" behindDoc="0" locked="0" layoutInCell="1" allowOverlap="1" wp14:anchorId="462BD382" wp14:editId="77444F14">
            <wp:simplePos x="0" y="0"/>
            <wp:positionH relativeFrom="margin">
              <wp:posOffset>3156928</wp:posOffset>
            </wp:positionH>
            <wp:positionV relativeFrom="margin">
              <wp:posOffset>1843645</wp:posOffset>
            </wp:positionV>
            <wp:extent cx="1000125" cy="1000125"/>
            <wp:effectExtent l="0" t="0" r="9525" b="9525"/>
            <wp:wrapSquare wrapText="bothSides"/>
            <wp:docPr id="323" name="Imagen 323" descr="Resultado de imagen para horno de microon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horno de microondAS"/>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000125" cy="1000125"/>
                    </a:xfrm>
                    <a:prstGeom prst="rect">
                      <a:avLst/>
                    </a:prstGeom>
                    <a:noFill/>
                    <a:ln>
                      <a:noFill/>
                    </a:ln>
                  </pic:spPr>
                </pic:pic>
              </a:graphicData>
            </a:graphic>
          </wp:anchor>
        </w:drawing>
      </w:r>
    </w:p>
    <w:p w14:paraId="780CF4AB" w14:textId="7063FF41" w:rsidR="00F8417E" w:rsidRDefault="00225AE6" w:rsidP="00DF34DC">
      <w:pPr>
        <w:pStyle w:val="Prrafodelista"/>
        <w:numPr>
          <w:ilvl w:val="0"/>
          <w:numId w:val="14"/>
        </w:numPr>
        <w:spacing w:line="360" w:lineRule="auto"/>
        <w:rPr>
          <w:rFonts w:ascii="Arial" w:hAnsi="Arial" w:cs="Arial"/>
          <w:sz w:val="24"/>
          <w:szCs w:val="24"/>
        </w:rPr>
      </w:pPr>
      <w:r w:rsidRPr="00813ECD">
        <w:rPr>
          <w:rFonts w:ascii="Arial" w:hAnsi="Arial" w:cs="Arial"/>
          <w:sz w:val="24"/>
          <w:szCs w:val="24"/>
        </w:rPr>
        <w:t>Tijeras y guantes</w:t>
      </w:r>
    </w:p>
    <w:p w14:paraId="105BCBAA" w14:textId="17FDD81B" w:rsidR="00541E87" w:rsidRPr="00813ECD" w:rsidRDefault="00B94562" w:rsidP="00DF34DC">
      <w:pPr>
        <w:pStyle w:val="Prrafodelista"/>
        <w:spacing w:line="360" w:lineRule="auto"/>
        <w:ind w:left="502"/>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19168" behindDoc="0" locked="0" layoutInCell="1" allowOverlap="1" wp14:anchorId="689E7AF1" wp14:editId="69D2B240">
                <wp:simplePos x="0" y="0"/>
                <wp:positionH relativeFrom="column">
                  <wp:posOffset>3028950</wp:posOffset>
                </wp:positionH>
                <wp:positionV relativeFrom="paragraph">
                  <wp:posOffset>365260</wp:posOffset>
                </wp:positionV>
                <wp:extent cx="1714500" cy="209550"/>
                <wp:effectExtent l="0" t="0" r="0" b="0"/>
                <wp:wrapNone/>
                <wp:docPr id="3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09550"/>
                        </a:xfrm>
                        <a:prstGeom prst="rect">
                          <a:avLst/>
                        </a:prstGeom>
                        <a:solidFill>
                          <a:srgbClr val="FFFFFF"/>
                        </a:solidFill>
                        <a:ln w="9525">
                          <a:noFill/>
                          <a:miter lim="800000"/>
                          <a:headEnd/>
                          <a:tailEnd/>
                        </a:ln>
                      </wps:spPr>
                      <wps:txbx>
                        <w:txbxContent>
                          <w:p w14:paraId="496F6DF9" w14:textId="715A1625" w:rsidR="00DF34DC" w:rsidRPr="00813ECD" w:rsidRDefault="00DF34DC" w:rsidP="007D02B8">
                            <w:pPr>
                              <w:rPr>
                                <w:rFonts w:ascii="Arial" w:hAnsi="Arial" w:cs="Arial"/>
                                <w:sz w:val="16"/>
                                <w:szCs w:val="16"/>
                              </w:rPr>
                            </w:pPr>
                            <w:r>
                              <w:rPr>
                                <w:rFonts w:ascii="Arial" w:hAnsi="Arial" w:cs="Arial"/>
                                <w:sz w:val="16"/>
                                <w:szCs w:val="16"/>
                              </w:rPr>
                              <w:t xml:space="preserve">Fuente: </w:t>
                            </w:r>
                            <w:r w:rsidRPr="007D02B8">
                              <w:rPr>
                                <w:rFonts w:ascii="Arial" w:hAnsi="Arial" w:cs="Arial"/>
                                <w:sz w:val="16"/>
                                <w:szCs w:val="16"/>
                              </w:rPr>
                              <w:t>https://bit.ly/2qNZQQ9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3" type="#_x0000_t202" style="position:absolute;left:0;text-align:left;margin-left:238.5pt;margin-top:28.75pt;width:135pt;height:16.5pt;z-index:251719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" stroked="f">
                <v:textbox>
                  <w:txbxContent>
                    <w:p w14:paraId="496F6DF9" w14:textId="715A1625" w:rsidR="00DF34DC" w:rsidRPr="00813ECD" w:rsidRDefault="00DF34DC" w:rsidP="007D02B8">
                      <w:pPr>
                        <w:rPr>
                          <w:rFonts w:ascii="Arial" w:hAnsi="Arial" w:cs="Arial"/>
                          <w:sz w:val="16"/>
                          <w:szCs w:val="16"/>
                        </w:rPr>
                      </w:pPr>
                      <w:r>
                        <w:rPr>
                          <w:rFonts w:ascii="Arial" w:hAnsi="Arial" w:cs="Arial"/>
                          <w:sz w:val="16"/>
                          <w:szCs w:val="16"/>
                        </w:rPr>
                        <w:t xml:space="preserve">Fuente: </w:t>
                      </w:r>
                      <w:r w:rsidRPr="007D02B8">
                        <w:rPr>
                          <w:rFonts w:ascii="Arial" w:hAnsi="Arial" w:cs="Arial"/>
                          <w:sz w:val="16"/>
                          <w:szCs w:val="16"/>
                        </w:rPr>
                        <w:t>https://bit.ly/2qNZQQ9</w:t>
                      </w:r>
                    </w:p>
                  </w:txbxContent>
                </v:textbox>
              </v:shape>
            </w:pict>
          </mc:Fallback>
        </mc:AlternateContent>
      </w:r>
      <w:r w:rsidR="00541E87" w:rsidRPr="007A290E">
        <w:rPr>
          <w:rFonts w:ascii="Arial" w:hAnsi="Arial" w:cs="Arial"/>
          <w:b/>
          <w:noProof/>
          <w:sz w:val="24"/>
          <w:szCs w:val="24"/>
          <w:lang w:val="es-MX" w:eastAsia="es-MX"/>
        </w:rPr>
        <mc:AlternateContent>
          <mc:Choice Requires="wps">
            <w:drawing>
              <wp:anchor distT="45720" distB="45720" distL="114300" distR="114300" simplePos="0" relativeHeight="251710976" behindDoc="0" locked="0" layoutInCell="1" allowOverlap="1" wp14:anchorId="76B6B8D0" wp14:editId="3FC940E2">
                <wp:simplePos x="0" y="0"/>
                <wp:positionH relativeFrom="column">
                  <wp:posOffset>291465</wp:posOffset>
                </wp:positionH>
                <wp:positionV relativeFrom="paragraph">
                  <wp:posOffset>50165</wp:posOffset>
                </wp:positionV>
                <wp:extent cx="666750" cy="247650"/>
                <wp:effectExtent l="0" t="0" r="0" b="0"/>
                <wp:wrapNone/>
                <wp:docPr id="3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47650"/>
                        </a:xfrm>
                        <a:prstGeom prst="rect">
                          <a:avLst/>
                        </a:prstGeom>
                        <a:solidFill>
                          <a:srgbClr val="FFFFFF"/>
                        </a:solidFill>
                        <a:ln w="9525">
                          <a:noFill/>
                          <a:miter lim="800000"/>
                          <a:headEnd/>
                          <a:tailEnd/>
                        </a:ln>
                      </wps:spPr>
                      <wps:txbx>
                        <w:txbxContent>
                          <w:p w14:paraId="71891A07" w14:textId="78619089" w:rsidR="00DF34DC" w:rsidRPr="00813ECD" w:rsidRDefault="00DF34DC" w:rsidP="00813ECD">
                            <w:pPr>
                              <w:rPr>
                                <w:rFonts w:ascii="Arial" w:hAnsi="Arial" w:cs="Arial"/>
                                <w:sz w:val="16"/>
                                <w:szCs w:val="16"/>
                              </w:rPr>
                            </w:pPr>
                            <w:r>
                              <w:rPr>
                                <w:rFonts w:ascii="Arial" w:hAnsi="Arial" w:cs="Arial"/>
                                <w:sz w:val="16"/>
                                <w:szCs w:val="16"/>
                              </w:rPr>
                              <w:t>Figura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4" type="#_x0000_t202" style="position:absolute;left:0;text-align:left;margin-left:22.95pt;margin-top:3.95pt;width:52.5pt;height:19.5pt;z-index:251710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" stroked="f">
                <v:textbox>
                  <w:txbxContent>
                    <w:p w14:paraId="71891A07" w14:textId="78619089" w:rsidR="00DF34DC" w:rsidRPr="00813ECD" w:rsidRDefault="00DF34DC" w:rsidP="00813ECD">
                      <w:pPr>
                        <w:rPr>
                          <w:rFonts w:ascii="Arial" w:hAnsi="Arial" w:cs="Arial"/>
                          <w:sz w:val="16"/>
                          <w:szCs w:val="16"/>
                        </w:rPr>
                      </w:pPr>
                      <w:r>
                        <w:rPr>
                          <w:rFonts w:ascii="Arial" w:hAnsi="Arial" w:cs="Arial"/>
                          <w:sz w:val="16"/>
                          <w:szCs w:val="16"/>
                        </w:rPr>
                        <w:t>Figura 8.</w:t>
                      </w:r>
                    </w:p>
                  </w:txbxContent>
                </v:textbox>
              </v:shape>
            </w:pict>
          </mc:Fallback>
        </mc:AlternateContent>
      </w:r>
    </w:p>
    <w:p w14:paraId="2F7C5F59" w14:textId="6A5347FE" w:rsidR="00813ECD" w:rsidRPr="00225AE6" w:rsidRDefault="00541E87" w:rsidP="00DF34DC">
      <w:pPr>
        <w:spacing w:line="360" w:lineRule="auto"/>
        <w:ind w:left="142"/>
        <w:rPr>
          <w:rFonts w:ascii="Arial" w:hAnsi="Arial" w:cs="Arial"/>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713024" behindDoc="0" locked="0" layoutInCell="1" allowOverlap="1" wp14:anchorId="190DE099" wp14:editId="54881F5C">
                <wp:simplePos x="0" y="0"/>
                <wp:positionH relativeFrom="column">
                  <wp:posOffset>72390</wp:posOffset>
                </wp:positionH>
                <wp:positionV relativeFrom="paragraph">
                  <wp:posOffset>1124585</wp:posOffset>
                </wp:positionV>
                <wp:extent cx="1457325" cy="219075"/>
                <wp:effectExtent l="0" t="0" r="9525" b="9525"/>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219075"/>
                        </a:xfrm>
                        <a:prstGeom prst="rect">
                          <a:avLst/>
                        </a:prstGeom>
                        <a:solidFill>
                          <a:srgbClr val="FFFFFF"/>
                        </a:solidFill>
                        <a:ln w="9525">
                          <a:noFill/>
                          <a:miter lim="800000"/>
                          <a:headEnd/>
                          <a:tailEnd/>
                        </a:ln>
                      </wps:spPr>
                      <wps:txbx>
                        <w:txbxContent>
                          <w:p w14:paraId="422B7F93" w14:textId="0BA9BB87" w:rsidR="00DF34DC" w:rsidRPr="00813ECD" w:rsidRDefault="00DF34DC" w:rsidP="00813ECD">
                            <w:pPr>
                              <w:rPr>
                                <w:rFonts w:ascii="Arial" w:hAnsi="Arial" w:cs="Arial"/>
                                <w:sz w:val="16"/>
                                <w:szCs w:val="16"/>
                              </w:rPr>
                            </w:pPr>
                            <w:proofErr w:type="spellStart"/>
                            <w:r>
                              <w:rPr>
                                <w:rFonts w:ascii="Arial" w:hAnsi="Arial" w:cs="Arial"/>
                                <w:sz w:val="16"/>
                                <w:szCs w:val="16"/>
                              </w:rPr>
                              <w:t>Fuente:</w:t>
                            </w:r>
                            <w:r w:rsidRPr="00813ECD">
                              <w:rPr>
                                <w:rFonts w:ascii="Arial" w:hAnsi="Arial" w:cs="Arial"/>
                                <w:sz w:val="16"/>
                                <w:szCs w:val="16"/>
                              </w:rPr>
                              <w:t>https</w:t>
                            </w:r>
                            <w:proofErr w:type="spellEnd"/>
                            <w:r w:rsidRPr="00813ECD">
                              <w:rPr>
                                <w:rFonts w:ascii="Arial" w:hAnsi="Arial" w:cs="Arial"/>
                                <w:sz w:val="16"/>
                                <w:szCs w:val="16"/>
                              </w:rPr>
                              <w:t>://bit.ly/2Toz9ia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left:0;text-align:left;margin-left:5.7pt;margin-top:88.55pt;width:114.75pt;height:17.25pt;z-index:251713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" stroked="f">
                <v:textbox>
                  <w:txbxContent>
                    <w:p w14:paraId="422B7F93" w14:textId="0BA9BB87" w:rsidR="00DF34DC" w:rsidRPr="00813ECD" w:rsidRDefault="00DF34DC" w:rsidP="00813ECD">
                      <w:pPr>
                        <w:rPr>
                          <w:rFonts w:ascii="Arial" w:hAnsi="Arial" w:cs="Arial"/>
                          <w:sz w:val="16"/>
                          <w:szCs w:val="16"/>
                        </w:rPr>
                      </w:pPr>
                      <w:proofErr w:type="spellStart"/>
                      <w:r>
                        <w:rPr>
                          <w:rFonts w:ascii="Arial" w:hAnsi="Arial" w:cs="Arial"/>
                          <w:sz w:val="16"/>
                          <w:szCs w:val="16"/>
                        </w:rPr>
                        <w:t>Fuente:</w:t>
                      </w:r>
                      <w:r w:rsidRPr="00813ECD">
                        <w:rPr>
                          <w:rFonts w:ascii="Arial" w:hAnsi="Arial" w:cs="Arial"/>
                          <w:sz w:val="16"/>
                          <w:szCs w:val="16"/>
                        </w:rPr>
                        <w:t>https</w:t>
                      </w:r>
                      <w:proofErr w:type="spellEnd"/>
                      <w:r w:rsidRPr="00813ECD">
                        <w:rPr>
                          <w:rFonts w:ascii="Arial" w:hAnsi="Arial" w:cs="Arial"/>
                          <w:sz w:val="16"/>
                          <w:szCs w:val="16"/>
                        </w:rPr>
                        <w:t>://bit.ly/2Toz9ia</w:t>
                      </w:r>
                    </w:p>
                  </w:txbxContent>
                </v:textbox>
              </v:shape>
            </w:pict>
          </mc:Fallback>
        </mc:AlternateContent>
      </w:r>
      <w:r>
        <w:rPr>
          <w:noProof/>
          <w:lang w:eastAsia="es-MX"/>
        </w:rPr>
        <w:drawing>
          <wp:inline distT="0" distB="0" distL="0" distR="0" wp14:anchorId="1039AD94" wp14:editId="0527E4EB">
            <wp:extent cx="1492250" cy="1074821"/>
            <wp:effectExtent l="0" t="0" r="0" b="0"/>
            <wp:docPr id="272" name="Imagen 27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n relacionada"/>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b="9193"/>
                    <a:stretch/>
                  </pic:blipFill>
                  <pic:spPr bwMode="auto">
                    <a:xfrm>
                      <a:off x="0" y="0"/>
                      <a:ext cx="1495022" cy="1076818"/>
                    </a:xfrm>
                    <a:prstGeom prst="rect">
                      <a:avLst/>
                    </a:prstGeom>
                    <a:noFill/>
                    <a:ln>
                      <a:noFill/>
                    </a:ln>
                    <a:extLst>
                      <a:ext uri="{53640926-AAD7-44D8-BBD7-CCE9431645EC}">
                        <a14:shadowObscured xmlns:a14="http://schemas.microsoft.com/office/drawing/2010/main"/>
                      </a:ext>
                    </a:extLst>
                  </pic:spPr>
                </pic:pic>
              </a:graphicData>
            </a:graphic>
          </wp:inline>
        </w:drawing>
      </w:r>
    </w:p>
    <w:p w14:paraId="6A8F8378" w14:textId="2B87EEDF" w:rsidR="00813ECD" w:rsidRDefault="00813ECD" w:rsidP="00DF34DC">
      <w:pPr>
        <w:spacing w:line="360" w:lineRule="auto"/>
        <w:jc w:val="both"/>
        <w:rPr>
          <w:rFonts w:ascii="Arial" w:hAnsi="Arial" w:cs="Arial"/>
          <w:sz w:val="24"/>
          <w:szCs w:val="24"/>
        </w:rPr>
      </w:pPr>
    </w:p>
    <w:p w14:paraId="1192DCF1" w14:textId="0862DEEC" w:rsidR="00F8417E" w:rsidRPr="00813ECD" w:rsidRDefault="00225AE6" w:rsidP="00DF34DC">
      <w:pPr>
        <w:pStyle w:val="Prrafodelista"/>
        <w:numPr>
          <w:ilvl w:val="0"/>
          <w:numId w:val="38"/>
        </w:numPr>
        <w:spacing w:line="360" w:lineRule="auto"/>
        <w:jc w:val="both"/>
        <w:rPr>
          <w:rFonts w:ascii="Arial" w:hAnsi="Arial" w:cs="Arial"/>
          <w:sz w:val="24"/>
          <w:szCs w:val="24"/>
        </w:rPr>
      </w:pPr>
      <w:proofErr w:type="spellStart"/>
      <w:r w:rsidRPr="00813ECD">
        <w:rPr>
          <w:rFonts w:ascii="Arial" w:hAnsi="Arial" w:cs="Arial"/>
          <w:sz w:val="24"/>
          <w:szCs w:val="24"/>
        </w:rPr>
        <w:t>Tapon</w:t>
      </w:r>
      <w:proofErr w:type="spellEnd"/>
      <w:r w:rsidRPr="00813ECD">
        <w:rPr>
          <w:rFonts w:ascii="Arial" w:hAnsi="Arial" w:cs="Arial"/>
          <w:sz w:val="24"/>
          <w:szCs w:val="24"/>
        </w:rPr>
        <w:t xml:space="preserve"> </w:t>
      </w:r>
      <w:proofErr w:type="spellStart"/>
      <w:r w:rsidRPr="00813ECD">
        <w:rPr>
          <w:rFonts w:ascii="Arial" w:hAnsi="Arial" w:cs="Arial"/>
          <w:sz w:val="24"/>
          <w:szCs w:val="24"/>
        </w:rPr>
        <w:t>minicap</w:t>
      </w:r>
      <w:proofErr w:type="spellEnd"/>
    </w:p>
    <w:p w14:paraId="2C543968" w14:textId="360CB82F" w:rsidR="00F8417E" w:rsidRDefault="00541E87" w:rsidP="00DF34DC">
      <w:pPr>
        <w:spacing w:line="360" w:lineRule="auto"/>
        <w:jc w:val="both"/>
        <w:rPr>
          <w:rFonts w:ascii="Arial" w:hAnsi="Arial" w:cs="Arial"/>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734528" behindDoc="0" locked="0" layoutInCell="1" allowOverlap="1" wp14:anchorId="16196E22" wp14:editId="6685AC56">
                <wp:simplePos x="0" y="0"/>
                <wp:positionH relativeFrom="column">
                  <wp:posOffset>262890</wp:posOffset>
                </wp:positionH>
                <wp:positionV relativeFrom="paragraph">
                  <wp:posOffset>52070</wp:posOffset>
                </wp:positionV>
                <wp:extent cx="695325" cy="238125"/>
                <wp:effectExtent l="0" t="0" r="9525" b="9525"/>
                <wp:wrapNone/>
                <wp:docPr id="3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238125"/>
                        </a:xfrm>
                        <a:prstGeom prst="rect">
                          <a:avLst/>
                        </a:prstGeom>
                        <a:solidFill>
                          <a:srgbClr val="FFFFFF"/>
                        </a:solidFill>
                        <a:ln w="9525">
                          <a:noFill/>
                          <a:miter lim="800000"/>
                          <a:headEnd/>
                          <a:tailEnd/>
                        </a:ln>
                      </wps:spPr>
                      <wps:txbx>
                        <w:txbxContent>
                          <w:p w14:paraId="428E4FC2" w14:textId="1C34EF25" w:rsidR="00DF34DC" w:rsidRPr="00813ECD" w:rsidRDefault="00DF34DC" w:rsidP="00541E87">
                            <w:pPr>
                              <w:rPr>
                                <w:rFonts w:ascii="Arial" w:hAnsi="Arial" w:cs="Arial"/>
                                <w:sz w:val="16"/>
                                <w:szCs w:val="16"/>
                              </w:rPr>
                            </w:pPr>
                            <w:r>
                              <w:rPr>
                                <w:rFonts w:ascii="Arial" w:hAnsi="Arial" w:cs="Arial"/>
                                <w:sz w:val="16"/>
                                <w:szCs w:val="16"/>
                              </w:rPr>
                              <w:t xml:space="preserve">Figura 9.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6" type="#_x0000_t202" style="position:absolute;left:0;text-align:left;margin-left:20.7pt;margin-top:4.1pt;width:54.75pt;height:18.75pt;z-index:251734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" stroked="f">
                <v:textbox>
                  <w:txbxContent>
                    <w:p w14:paraId="428E4FC2" w14:textId="1C34EF25" w:rsidR="00DF34DC" w:rsidRPr="00813ECD" w:rsidRDefault="00DF34DC" w:rsidP="00541E87">
                      <w:pPr>
                        <w:rPr>
                          <w:rFonts w:ascii="Arial" w:hAnsi="Arial" w:cs="Arial"/>
                          <w:sz w:val="16"/>
                          <w:szCs w:val="16"/>
                        </w:rPr>
                      </w:pPr>
                      <w:r>
                        <w:rPr>
                          <w:rFonts w:ascii="Arial" w:hAnsi="Arial" w:cs="Arial"/>
                          <w:sz w:val="16"/>
                          <w:szCs w:val="16"/>
                        </w:rPr>
                        <w:t xml:space="preserve">Figura 9. </w:t>
                      </w:r>
                    </w:p>
                  </w:txbxContent>
                </v:textbox>
              </v:shape>
            </w:pict>
          </mc:Fallback>
        </mc:AlternateContent>
      </w:r>
    </w:p>
    <w:p w14:paraId="362B0E4B" w14:textId="751353C0" w:rsidR="00F8417E" w:rsidRDefault="00541E87" w:rsidP="00DF34DC">
      <w:pPr>
        <w:spacing w:line="360" w:lineRule="auto"/>
        <w:jc w:val="both"/>
        <w:rPr>
          <w:rFonts w:ascii="Arial" w:hAnsi="Arial" w:cs="Arial"/>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714048" behindDoc="0" locked="0" layoutInCell="1" allowOverlap="1" wp14:anchorId="316BD560" wp14:editId="31315C73">
                <wp:simplePos x="0" y="0"/>
                <wp:positionH relativeFrom="column">
                  <wp:posOffset>-3810</wp:posOffset>
                </wp:positionH>
                <wp:positionV relativeFrom="paragraph">
                  <wp:posOffset>989330</wp:posOffset>
                </wp:positionV>
                <wp:extent cx="1581150" cy="219075"/>
                <wp:effectExtent l="0" t="0" r="0" b="9525"/>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219075"/>
                        </a:xfrm>
                        <a:prstGeom prst="rect">
                          <a:avLst/>
                        </a:prstGeom>
                        <a:solidFill>
                          <a:srgbClr val="FFFFFF"/>
                        </a:solidFill>
                        <a:ln w="9525">
                          <a:noFill/>
                          <a:miter lim="800000"/>
                          <a:headEnd/>
                          <a:tailEnd/>
                        </a:ln>
                      </wps:spPr>
                      <wps:txbx>
                        <w:txbxContent>
                          <w:p w14:paraId="26CD4479" w14:textId="2C5CB5E6" w:rsidR="00DF34DC" w:rsidRPr="00813ECD" w:rsidRDefault="00DF34DC" w:rsidP="00541E87">
                            <w:pPr>
                              <w:rPr>
                                <w:rFonts w:ascii="Arial" w:hAnsi="Arial" w:cs="Arial"/>
                                <w:sz w:val="16"/>
                                <w:szCs w:val="16"/>
                              </w:rPr>
                            </w:pPr>
                            <w:r>
                              <w:rPr>
                                <w:rFonts w:ascii="Arial" w:hAnsi="Arial" w:cs="Arial"/>
                                <w:sz w:val="16"/>
                                <w:szCs w:val="16"/>
                              </w:rPr>
                              <w:t xml:space="preserve">Fuente: </w:t>
                            </w:r>
                            <w:r w:rsidRPr="00541E87">
                              <w:rPr>
                                <w:rFonts w:ascii="Arial" w:hAnsi="Arial" w:cs="Arial"/>
                                <w:sz w:val="16"/>
                                <w:szCs w:val="16"/>
                              </w:rPr>
                              <w:t>https://bit.ly/2DFJnpy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7" type="#_x0000_t202" style="position:absolute;left:0;text-align:left;margin-left:-.3pt;margin-top:77.9pt;width:124.5pt;height:17.25pt;z-index:251714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" stroked="f">
                <v:textbox>
                  <w:txbxContent>
                    <w:p w14:paraId="26CD4479" w14:textId="2C5CB5E6" w:rsidR="00DF34DC" w:rsidRPr="00813ECD" w:rsidRDefault="00DF34DC" w:rsidP="00541E87">
                      <w:pPr>
                        <w:rPr>
                          <w:rFonts w:ascii="Arial" w:hAnsi="Arial" w:cs="Arial"/>
                          <w:sz w:val="16"/>
                          <w:szCs w:val="16"/>
                        </w:rPr>
                      </w:pPr>
                      <w:r>
                        <w:rPr>
                          <w:rFonts w:ascii="Arial" w:hAnsi="Arial" w:cs="Arial"/>
                          <w:sz w:val="16"/>
                          <w:szCs w:val="16"/>
                        </w:rPr>
                        <w:t xml:space="preserve">Fuente: </w:t>
                      </w:r>
                      <w:r w:rsidRPr="00541E87">
                        <w:rPr>
                          <w:rFonts w:ascii="Arial" w:hAnsi="Arial" w:cs="Arial"/>
                          <w:sz w:val="16"/>
                          <w:szCs w:val="16"/>
                        </w:rPr>
                        <w:t>https://bit.ly/2DFJnpy</w:t>
                      </w:r>
                    </w:p>
                  </w:txbxContent>
                </v:textbox>
              </v:shape>
            </w:pict>
          </mc:Fallback>
        </mc:AlternateContent>
      </w:r>
      <w:r>
        <w:rPr>
          <w:noProof/>
          <w:lang w:eastAsia="es-MX"/>
        </w:rPr>
        <w:drawing>
          <wp:inline distT="0" distB="0" distL="0" distR="0" wp14:anchorId="2260495A" wp14:editId="4DB46F42">
            <wp:extent cx="1387284" cy="857250"/>
            <wp:effectExtent l="0" t="0" r="3810" b="0"/>
            <wp:docPr id="321" name="Imagen 321" descr="Resultado de imagen para tapon mini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tapon minicap"/>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16218" b="49023"/>
                    <a:stretch/>
                  </pic:blipFill>
                  <pic:spPr bwMode="auto">
                    <a:xfrm>
                      <a:off x="0" y="0"/>
                      <a:ext cx="1390476" cy="859222"/>
                    </a:xfrm>
                    <a:prstGeom prst="rect">
                      <a:avLst/>
                    </a:prstGeom>
                    <a:noFill/>
                    <a:ln>
                      <a:noFill/>
                    </a:ln>
                    <a:extLst>
                      <a:ext uri="{53640926-AAD7-44D8-BBD7-CCE9431645EC}">
                        <a14:shadowObscured xmlns:a14="http://schemas.microsoft.com/office/drawing/2010/main"/>
                      </a:ext>
                    </a:extLst>
                  </pic:spPr>
                </pic:pic>
              </a:graphicData>
            </a:graphic>
          </wp:inline>
        </w:drawing>
      </w:r>
    </w:p>
    <w:p w14:paraId="2CD01FF9" w14:textId="7531082B" w:rsidR="00F8417E" w:rsidRDefault="00F8417E" w:rsidP="00DF34DC">
      <w:pPr>
        <w:spacing w:line="360" w:lineRule="auto"/>
        <w:jc w:val="both"/>
        <w:rPr>
          <w:rFonts w:ascii="Arial" w:hAnsi="Arial" w:cs="Arial"/>
          <w:sz w:val="24"/>
          <w:szCs w:val="24"/>
        </w:rPr>
      </w:pPr>
    </w:p>
    <w:p w14:paraId="47676D4C" w14:textId="6B874F30" w:rsidR="00F8417E" w:rsidRDefault="00F8417E" w:rsidP="00DF34DC">
      <w:pPr>
        <w:spacing w:line="360" w:lineRule="auto"/>
        <w:jc w:val="both"/>
        <w:rPr>
          <w:rFonts w:ascii="Arial" w:hAnsi="Arial" w:cs="Arial"/>
          <w:sz w:val="24"/>
          <w:szCs w:val="24"/>
        </w:rPr>
      </w:pPr>
    </w:p>
    <w:p w14:paraId="7F3EA94C" w14:textId="2CC85DB4" w:rsidR="00225AE6" w:rsidRDefault="00541E87" w:rsidP="00DF34DC">
      <w:pPr>
        <w:tabs>
          <w:tab w:val="left" w:pos="2670"/>
        </w:tabs>
        <w:spacing w:line="360" w:lineRule="auto"/>
        <w:jc w:val="both"/>
        <w:rPr>
          <w:rFonts w:ascii="Arial" w:hAnsi="Arial" w:cs="Arial"/>
          <w:sz w:val="24"/>
          <w:szCs w:val="24"/>
        </w:rPr>
      </w:pPr>
      <w:r>
        <w:rPr>
          <w:rFonts w:ascii="Arial" w:hAnsi="Arial" w:cs="Arial"/>
          <w:sz w:val="24"/>
          <w:szCs w:val="24"/>
        </w:rPr>
        <w:tab/>
      </w:r>
    </w:p>
    <w:p w14:paraId="530D1F22" w14:textId="77777777" w:rsidR="00554BEF" w:rsidRDefault="00554BEF" w:rsidP="00DF34DC">
      <w:pPr>
        <w:tabs>
          <w:tab w:val="left" w:pos="2670"/>
        </w:tabs>
        <w:spacing w:line="360" w:lineRule="auto"/>
        <w:jc w:val="both"/>
        <w:rPr>
          <w:rFonts w:ascii="Arial" w:hAnsi="Arial" w:cs="Arial"/>
          <w:sz w:val="24"/>
          <w:szCs w:val="24"/>
        </w:rPr>
      </w:pPr>
    </w:p>
    <w:p w14:paraId="39704C0B" w14:textId="77777777" w:rsidR="00554BEF" w:rsidRDefault="00554BEF" w:rsidP="00DF34DC">
      <w:pPr>
        <w:tabs>
          <w:tab w:val="left" w:pos="2670"/>
        </w:tabs>
        <w:spacing w:line="360" w:lineRule="auto"/>
        <w:jc w:val="both"/>
        <w:rPr>
          <w:rFonts w:ascii="Arial" w:hAnsi="Arial" w:cs="Arial"/>
          <w:sz w:val="24"/>
          <w:szCs w:val="24"/>
        </w:rPr>
      </w:pPr>
    </w:p>
    <w:p w14:paraId="24222308" w14:textId="77777777" w:rsidR="00554BEF" w:rsidRPr="00B94562" w:rsidRDefault="00554BEF" w:rsidP="00DF34DC">
      <w:pPr>
        <w:tabs>
          <w:tab w:val="left" w:pos="2670"/>
        </w:tabs>
        <w:spacing w:line="360" w:lineRule="auto"/>
        <w:jc w:val="both"/>
        <w:rPr>
          <w:rFonts w:ascii="Arial" w:hAnsi="Arial" w:cs="Arial"/>
          <w:sz w:val="24"/>
          <w:szCs w:val="24"/>
        </w:rPr>
      </w:pPr>
    </w:p>
    <w:p w14:paraId="04DC9E54" w14:textId="4FE83F31" w:rsidR="00EB4D27" w:rsidRDefault="00EB4D27" w:rsidP="00DF34DC">
      <w:pPr>
        <w:spacing w:line="360" w:lineRule="auto"/>
        <w:rPr>
          <w:rFonts w:ascii="Arial" w:hAnsi="Arial" w:cs="Arial"/>
          <w:b/>
          <w:sz w:val="24"/>
          <w:szCs w:val="24"/>
        </w:rPr>
      </w:pPr>
      <w:r w:rsidRPr="00DC4EBB">
        <w:rPr>
          <w:rFonts w:ascii="Arial" w:hAnsi="Arial" w:cs="Arial"/>
          <w:b/>
          <w:sz w:val="24"/>
          <w:szCs w:val="24"/>
        </w:rPr>
        <w:t>PROCEDIMIENTO</w:t>
      </w:r>
      <w:r>
        <w:rPr>
          <w:rFonts w:ascii="Arial" w:hAnsi="Arial" w:cs="Arial"/>
          <w:b/>
          <w:sz w:val="24"/>
          <w:szCs w:val="24"/>
        </w:rPr>
        <w:t>:</w:t>
      </w:r>
    </w:p>
    <w:p w14:paraId="15117ED2" w14:textId="77777777" w:rsidR="00554BEF" w:rsidRPr="00DC4EBB" w:rsidRDefault="00554BEF" w:rsidP="00DF34DC">
      <w:pPr>
        <w:spacing w:line="360" w:lineRule="auto"/>
        <w:rPr>
          <w:rFonts w:ascii="Arial" w:hAnsi="Arial" w:cs="Arial"/>
          <w:b/>
          <w:sz w:val="24"/>
          <w:szCs w:val="24"/>
        </w:rPr>
      </w:pPr>
    </w:p>
    <w:p w14:paraId="1EB2ACFF" w14:textId="1BCD2B1F" w:rsidR="00EB4D27" w:rsidRDefault="00DE42CE" w:rsidP="00DF34DC">
      <w:pPr>
        <w:pStyle w:val="Prrafodelista"/>
        <w:numPr>
          <w:ilvl w:val="0"/>
          <w:numId w:val="37"/>
        </w:numPr>
        <w:spacing w:line="360" w:lineRule="auto"/>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90496" behindDoc="0" locked="0" layoutInCell="1" allowOverlap="1" wp14:anchorId="57C09CB0" wp14:editId="1E1D1BC2">
                <wp:simplePos x="0" y="0"/>
                <wp:positionH relativeFrom="column">
                  <wp:posOffset>3272590</wp:posOffset>
                </wp:positionH>
                <wp:positionV relativeFrom="paragraph">
                  <wp:posOffset>189463</wp:posOffset>
                </wp:positionV>
                <wp:extent cx="2164715" cy="268605"/>
                <wp:effectExtent l="0" t="0" r="6985" b="0"/>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4715" cy="268605"/>
                        </a:xfrm>
                        <a:prstGeom prst="rect">
                          <a:avLst/>
                        </a:prstGeom>
                        <a:solidFill>
                          <a:srgbClr val="FFFFFF"/>
                        </a:solidFill>
                        <a:ln w="9525">
                          <a:noFill/>
                          <a:miter lim="800000"/>
                          <a:headEnd/>
                          <a:tailEnd/>
                        </a:ln>
                      </wps:spPr>
                      <wps:txbx>
                        <w:txbxContent>
                          <w:p w14:paraId="7C62A6E9" w14:textId="5EF229D9" w:rsidR="00DF34DC" w:rsidRDefault="00DF34DC" w:rsidP="00DE42CE">
                            <w:r>
                              <w:t>Figura 13. Lavado de manos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8" type="#_x0000_t202" style="position:absolute;left:0;text-align:left;margin-left:257.7pt;margin-top:14.9pt;width:170.45pt;height:21.15pt;z-index:251690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" stroked="f">
                <v:textbox>
                  <w:txbxContent>
                    <w:p w14:paraId="7C62A6E9" w14:textId="5EF229D9" w:rsidR="00DF34DC" w:rsidRDefault="00DF34DC" w:rsidP="00DE42CE">
                      <w:r>
                        <w:t>Figura 13. Lavado de manos</w:t>
                      </w:r>
                    </w:p>
                  </w:txbxContent>
                </v:textbox>
              </v:shape>
            </w:pict>
          </mc:Fallback>
        </mc:AlternateContent>
      </w:r>
      <w:r w:rsidR="00EB4D27">
        <w:rPr>
          <w:rFonts w:ascii="Arial" w:hAnsi="Arial" w:cs="Arial"/>
          <w:sz w:val="24"/>
          <w:szCs w:val="24"/>
        </w:rPr>
        <w:t>La enfermera se lava las manos.</w:t>
      </w:r>
      <w:r w:rsidRPr="00DE42CE">
        <w:rPr>
          <w:rFonts w:ascii="Arial" w:hAnsi="Arial" w:cs="Arial"/>
          <w:b/>
          <w:noProof/>
          <w:sz w:val="24"/>
          <w:szCs w:val="24"/>
        </w:rPr>
        <w:t xml:space="preserve"> </w:t>
      </w:r>
    </w:p>
    <w:p w14:paraId="4DB4F1AA" w14:textId="243CE2A9" w:rsidR="00DE42CE" w:rsidRDefault="00813ECD" w:rsidP="00DF34DC">
      <w:pPr>
        <w:pStyle w:val="Prrafodelista"/>
        <w:spacing w:line="360" w:lineRule="auto"/>
        <w:ind w:left="567"/>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89472" behindDoc="0" locked="0" layoutInCell="1" allowOverlap="1" wp14:anchorId="115A65DC" wp14:editId="5DBEA0B7">
                <wp:simplePos x="0" y="0"/>
                <wp:positionH relativeFrom="column">
                  <wp:posOffset>262890</wp:posOffset>
                </wp:positionH>
                <wp:positionV relativeFrom="paragraph">
                  <wp:posOffset>263525</wp:posOffset>
                </wp:positionV>
                <wp:extent cx="2667000" cy="247650"/>
                <wp:effectExtent l="0" t="0" r="0" b="0"/>
                <wp:wrapNone/>
                <wp:docPr id="2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247650"/>
                        </a:xfrm>
                        <a:prstGeom prst="rect">
                          <a:avLst/>
                        </a:prstGeom>
                        <a:solidFill>
                          <a:srgbClr val="FFFFFF"/>
                        </a:solidFill>
                        <a:ln w="9525">
                          <a:noFill/>
                          <a:miter lim="800000"/>
                          <a:headEnd/>
                          <a:tailEnd/>
                        </a:ln>
                      </wps:spPr>
                      <wps:txbx>
                        <w:txbxContent>
                          <w:p w14:paraId="60B988D7" w14:textId="66B158B6" w:rsidR="00DF34DC" w:rsidRDefault="00DF34DC" w:rsidP="00DE42CE">
                            <w:r>
                              <w:t>Figura 12. Enfermera lavándose las manos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left:0;text-align:left;margin-left:20.7pt;margin-top:20.75pt;width:210pt;height:19.5pt;z-index:251689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" stroked="f">
                <v:textbox>
                  <w:txbxContent>
                    <w:p w14:paraId="60B988D7" w14:textId="66B158B6" w:rsidR="00DF34DC" w:rsidRDefault="00DF34DC" w:rsidP="00DE42CE">
                      <w:r>
                        <w:t>Figura 12. Enfermera lavándose las manos</w:t>
                      </w:r>
                    </w:p>
                  </w:txbxContent>
                </v:textbox>
              </v:shape>
            </w:pict>
          </mc:Fallback>
        </mc:AlternateContent>
      </w:r>
    </w:p>
    <w:p w14:paraId="31A7F714" w14:textId="0E09ACF5" w:rsidR="00DE42CE" w:rsidRDefault="00DE42CE" w:rsidP="00DF34DC">
      <w:pPr>
        <w:pStyle w:val="Prrafodelista"/>
        <w:tabs>
          <w:tab w:val="right" w:pos="8838"/>
        </w:tabs>
        <w:spacing w:line="360" w:lineRule="auto"/>
        <w:ind w:left="567"/>
        <w:jc w:val="both"/>
        <w:rPr>
          <w:noProof/>
          <w:lang w:eastAsia="es-ES"/>
        </w:rPr>
      </w:pPr>
      <w:r>
        <w:rPr>
          <w:noProof/>
          <w:lang w:val="es-MX" w:eastAsia="es-MX"/>
        </w:rPr>
        <w:drawing>
          <wp:inline distT="0" distB="0" distL="0" distR="0" wp14:anchorId="3B0EEF69" wp14:editId="75287201">
            <wp:extent cx="2478234" cy="1840498"/>
            <wp:effectExtent l="0" t="0" r="0" b="7620"/>
            <wp:docPr id="293" name="Imagen 29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n relacionada"/>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r="11084" b="10246"/>
                    <a:stretch/>
                  </pic:blipFill>
                  <pic:spPr bwMode="auto">
                    <a:xfrm>
                      <a:off x="0" y="0"/>
                      <a:ext cx="2486600" cy="1846711"/>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r>
        <w:rPr>
          <w:rFonts w:ascii="Arial" w:hAnsi="Arial" w:cs="Arial"/>
          <w:sz w:val="24"/>
          <w:szCs w:val="24"/>
        </w:rPr>
        <w:t xml:space="preserve">  </w:t>
      </w:r>
      <w:r>
        <w:rPr>
          <w:noProof/>
          <w:lang w:eastAsia="es-ES"/>
        </w:rPr>
        <w:t xml:space="preserve">              </w:t>
      </w:r>
      <w:r>
        <w:rPr>
          <w:noProof/>
          <w:lang w:val="es-MX" w:eastAsia="es-MX"/>
        </w:rPr>
        <w:drawing>
          <wp:inline distT="0" distB="0" distL="0" distR="0" wp14:anchorId="567B8143" wp14:editId="2BAA954A">
            <wp:extent cx="1620253" cy="2235358"/>
            <wp:effectExtent l="0" t="0" r="0" b="0"/>
            <wp:docPr id="294" name="Imagen 294" descr="Resultado de imagen para lavado de ma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avado de manos"/>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622458" cy="2238399"/>
                    </a:xfrm>
                    <a:prstGeom prst="rect">
                      <a:avLst/>
                    </a:prstGeom>
                    <a:noFill/>
                    <a:ln>
                      <a:noFill/>
                    </a:ln>
                  </pic:spPr>
                </pic:pic>
              </a:graphicData>
            </a:graphic>
          </wp:inline>
        </w:drawing>
      </w:r>
      <w:r>
        <w:rPr>
          <w:noProof/>
          <w:lang w:eastAsia="es-ES"/>
        </w:rPr>
        <w:tab/>
      </w:r>
    </w:p>
    <w:p w14:paraId="743C0D5C" w14:textId="4271F028" w:rsidR="00DE42CE" w:rsidRDefault="00DE42CE" w:rsidP="00DF34DC">
      <w:pPr>
        <w:pStyle w:val="Prrafodelista"/>
        <w:tabs>
          <w:tab w:val="right" w:pos="8838"/>
        </w:tabs>
        <w:spacing w:line="360" w:lineRule="auto"/>
        <w:ind w:left="567"/>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91520" behindDoc="1" locked="0" layoutInCell="1" allowOverlap="1" wp14:anchorId="12DD2EC1" wp14:editId="4A2DF45A">
                <wp:simplePos x="0" y="0"/>
                <wp:positionH relativeFrom="column">
                  <wp:posOffset>620328</wp:posOffset>
                </wp:positionH>
                <wp:positionV relativeFrom="paragraph">
                  <wp:posOffset>12466</wp:posOffset>
                </wp:positionV>
                <wp:extent cx="1764632" cy="288758"/>
                <wp:effectExtent l="0" t="0" r="7620" b="0"/>
                <wp:wrapNone/>
                <wp:docPr id="2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4632" cy="288758"/>
                        </a:xfrm>
                        <a:prstGeom prst="rect">
                          <a:avLst/>
                        </a:prstGeom>
                        <a:solidFill>
                          <a:srgbClr val="FFFFFF"/>
                        </a:solidFill>
                        <a:ln w="9525">
                          <a:noFill/>
                          <a:miter lim="800000"/>
                          <a:headEnd/>
                          <a:tailEnd/>
                        </a:ln>
                      </wps:spPr>
                      <wps:txbx>
                        <w:txbxContent>
                          <w:p w14:paraId="756826ED" w14:textId="259087D6" w:rsidR="00DF34DC" w:rsidRPr="00545341" w:rsidRDefault="00DF34DC" w:rsidP="00DE42CE">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DE42CE">
                              <w:rPr>
                                <w:rFonts w:ascii="Arial" w:hAnsi="Arial" w:cs="Arial"/>
                                <w:sz w:val="16"/>
                                <w:szCs w:val="16"/>
                              </w:rPr>
                              <w:t>https://bit.ly/2DHNPEa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0" type="#_x0000_t202" style="position:absolute;left:0;text-align:left;margin-left:48.85pt;margin-top:1pt;width:138.95pt;height:22.75pt;z-index:-251624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" stroked="f">
                <v:textbox>
                  <w:txbxContent>
                    <w:p w14:paraId="756826ED" w14:textId="259087D6" w:rsidR="00DF34DC" w:rsidRPr="00545341" w:rsidRDefault="00DF34DC" w:rsidP="00DE42CE">
                      <w:pPr>
                        <w:rPr>
                          <w:rFonts w:ascii="Arial" w:hAnsi="Arial" w:cs="Arial"/>
                          <w:sz w:val="16"/>
                          <w:szCs w:val="16"/>
                        </w:rPr>
                      </w:pPr>
                      <w:r w:rsidRPr="001A2ADB">
                        <w:rPr>
                          <w:rFonts w:ascii="Arial" w:hAnsi="Arial" w:cs="Arial"/>
                          <w:sz w:val="16"/>
                          <w:szCs w:val="16"/>
                        </w:rPr>
                        <w:t>Fuente</w:t>
                      </w:r>
                      <w:r w:rsidRPr="00545341">
                        <w:rPr>
                          <w:rFonts w:ascii="Arial" w:hAnsi="Arial" w:cs="Arial"/>
                          <w:sz w:val="16"/>
                          <w:szCs w:val="16"/>
                        </w:rPr>
                        <w:t xml:space="preserve">: </w:t>
                      </w:r>
                      <w:r w:rsidRPr="00DE42CE">
                        <w:rPr>
                          <w:rFonts w:ascii="Arial" w:hAnsi="Arial" w:cs="Arial"/>
                          <w:sz w:val="16"/>
                          <w:szCs w:val="16"/>
                        </w:rPr>
                        <w:t>https://bit.ly/2DHNPEa</w:t>
                      </w:r>
                    </w:p>
                  </w:txbxContent>
                </v:textbox>
              </v:shape>
            </w:pict>
          </mc:Fallback>
        </mc:AlternateContent>
      </w:r>
      <w:r w:rsidRPr="007A290E">
        <w:rPr>
          <w:rFonts w:ascii="Arial" w:hAnsi="Arial" w:cs="Arial"/>
          <w:b/>
          <w:noProof/>
          <w:sz w:val="24"/>
          <w:szCs w:val="24"/>
          <w:lang w:val="es-MX" w:eastAsia="es-MX"/>
        </w:rPr>
        <mc:AlternateContent>
          <mc:Choice Requires="wps">
            <w:drawing>
              <wp:anchor distT="45720" distB="45720" distL="114300" distR="114300" simplePos="0" relativeHeight="251692544" behindDoc="1" locked="0" layoutInCell="1" allowOverlap="1" wp14:anchorId="4989FD2D" wp14:editId="6003EA93">
                <wp:simplePos x="0" y="0"/>
                <wp:positionH relativeFrom="column">
                  <wp:posOffset>3466933</wp:posOffset>
                </wp:positionH>
                <wp:positionV relativeFrom="paragraph">
                  <wp:posOffset>10494</wp:posOffset>
                </wp:positionV>
                <wp:extent cx="1559560" cy="349250"/>
                <wp:effectExtent l="0" t="0" r="2540" b="0"/>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6F56DC17" w14:textId="77777777" w:rsidR="00DF34DC" w:rsidRDefault="00DF34DC" w:rsidP="00DE42CE">
                            <w:r w:rsidRPr="001A2ADB">
                              <w:rPr>
                                <w:rFonts w:ascii="Arial" w:hAnsi="Arial" w:cs="Arial"/>
                                <w:sz w:val="16"/>
                                <w:szCs w:val="16"/>
                              </w:rPr>
                              <w:t>F</w:t>
                            </w:r>
                            <w:r w:rsidRPr="004E0C17">
                              <w:rPr>
                                <w:rFonts w:ascii="Arial" w:hAnsi="Arial" w:cs="Arial"/>
                                <w:sz w:val="16"/>
                                <w:szCs w:val="16"/>
                              </w:rPr>
                              <w:t xml:space="preserve">uente: </w:t>
                            </w:r>
                            <w:hyperlink r:id="rId83" w:history="1">
                              <w:r w:rsidRPr="004E0C17">
                                <w:rPr>
                                  <w:rStyle w:val="Hipervnculo"/>
                                  <w:rFonts w:ascii="Arial" w:hAnsi="Arial" w:cs="Arial"/>
                                  <w:color w:val="auto"/>
                                  <w:sz w:val="16"/>
                                  <w:szCs w:val="16"/>
                                  <w:u w:val="none"/>
                                </w:rPr>
                                <w:t>https://bit.ly/2J1Efym</w:t>
                              </w:r>
                            </w:hyperlink>
                          </w:p>
                          <w:p w14:paraId="1660F22A" w14:textId="24BA4D9D" w:rsidR="00DF34DC" w:rsidRPr="00545341" w:rsidRDefault="00DF34DC" w:rsidP="00DE42CE">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1" type="#_x0000_t202" style="position:absolute;left:0;text-align:left;margin-left:273pt;margin-top:.85pt;width:122.8pt;height:27.5pt;z-index:-251623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" stroked="f">
                <v:textbox>
                  <w:txbxContent>
                    <w:p w14:paraId="6F56DC17" w14:textId="77777777" w:rsidR="00DF34DC" w:rsidRDefault="00DF34DC" w:rsidP="00DE42CE">
                      <w:r w:rsidRPr="001A2ADB">
                        <w:rPr>
                          <w:rFonts w:ascii="Arial" w:hAnsi="Arial" w:cs="Arial"/>
                          <w:sz w:val="16"/>
                          <w:szCs w:val="16"/>
                        </w:rPr>
                        <w:t>F</w:t>
                      </w:r>
                      <w:r w:rsidRPr="004E0C17">
                        <w:rPr>
                          <w:rFonts w:ascii="Arial" w:hAnsi="Arial" w:cs="Arial"/>
                          <w:sz w:val="16"/>
                          <w:szCs w:val="16"/>
                        </w:rPr>
                        <w:t xml:space="preserve">uente: </w:t>
                      </w:r>
                      <w:hyperlink r:id="rId84" w:history="1">
                        <w:r w:rsidRPr="004E0C17">
                          <w:rPr>
                            <w:rStyle w:val="Hipervnculo"/>
                            <w:rFonts w:ascii="Arial" w:hAnsi="Arial" w:cs="Arial"/>
                            <w:color w:val="auto"/>
                            <w:sz w:val="16"/>
                            <w:szCs w:val="16"/>
                            <w:u w:val="none"/>
                          </w:rPr>
                          <w:t>https://bit.ly/2J1Efym</w:t>
                        </w:r>
                      </w:hyperlink>
                    </w:p>
                    <w:p w14:paraId="1660F22A" w14:textId="24BA4D9D" w:rsidR="00DF34DC" w:rsidRPr="00545341" w:rsidRDefault="00DF34DC" w:rsidP="00DE42CE">
                      <w:pPr>
                        <w:rPr>
                          <w:rFonts w:ascii="Arial" w:hAnsi="Arial" w:cs="Arial"/>
                          <w:sz w:val="16"/>
                          <w:szCs w:val="16"/>
                        </w:rPr>
                      </w:pPr>
                    </w:p>
                  </w:txbxContent>
                </v:textbox>
              </v:shape>
            </w:pict>
          </mc:Fallback>
        </mc:AlternateContent>
      </w:r>
    </w:p>
    <w:p w14:paraId="13BE7876" w14:textId="196D8554" w:rsidR="00DE42CE" w:rsidRDefault="00DE42CE" w:rsidP="00DF34DC">
      <w:pPr>
        <w:pStyle w:val="Prrafodelista"/>
        <w:spacing w:line="360" w:lineRule="auto"/>
        <w:ind w:left="567"/>
        <w:jc w:val="both"/>
        <w:rPr>
          <w:rFonts w:ascii="Arial" w:hAnsi="Arial" w:cs="Arial"/>
          <w:sz w:val="24"/>
          <w:szCs w:val="24"/>
        </w:rPr>
      </w:pPr>
    </w:p>
    <w:p w14:paraId="47A37A1E" w14:textId="6E82C34C" w:rsidR="00EB4D27" w:rsidRDefault="00EB4D27" w:rsidP="00DF34DC">
      <w:pPr>
        <w:pStyle w:val="Prrafodelista"/>
        <w:numPr>
          <w:ilvl w:val="0"/>
          <w:numId w:val="37"/>
        </w:numPr>
        <w:spacing w:line="360" w:lineRule="auto"/>
        <w:jc w:val="both"/>
        <w:rPr>
          <w:rFonts w:ascii="Arial" w:hAnsi="Arial" w:cs="Arial"/>
          <w:sz w:val="24"/>
          <w:szCs w:val="24"/>
        </w:rPr>
      </w:pPr>
      <w:r w:rsidRPr="009C2856">
        <w:rPr>
          <w:rFonts w:ascii="Arial" w:hAnsi="Arial" w:cs="Arial"/>
          <w:sz w:val="24"/>
          <w:szCs w:val="24"/>
        </w:rPr>
        <w:t>Reúne el material necesario e identifica la bolsa correspondiente a la concentración prescrita.</w:t>
      </w:r>
      <w:r w:rsidR="00DE42CE">
        <w:rPr>
          <w:rFonts w:ascii="Arial" w:hAnsi="Arial" w:cs="Arial"/>
          <w:sz w:val="24"/>
          <w:szCs w:val="24"/>
        </w:rPr>
        <w:t xml:space="preserve"> (Ver lista de materiales)</w:t>
      </w:r>
    </w:p>
    <w:p w14:paraId="0B198544" w14:textId="77777777" w:rsidR="00DE42CE" w:rsidRPr="009C2856" w:rsidRDefault="00DE42CE" w:rsidP="00DF34DC">
      <w:pPr>
        <w:pStyle w:val="Prrafodelista"/>
        <w:spacing w:line="360" w:lineRule="auto"/>
        <w:ind w:left="567"/>
        <w:jc w:val="both"/>
        <w:rPr>
          <w:rFonts w:ascii="Arial" w:hAnsi="Arial" w:cs="Arial"/>
          <w:sz w:val="24"/>
          <w:szCs w:val="24"/>
        </w:rPr>
      </w:pPr>
    </w:p>
    <w:p w14:paraId="6590B5AD" w14:textId="36FFEFAB" w:rsidR="00EB4D27" w:rsidRPr="004E0C17"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Calienta en el horno de microondas la bolsa de diálisis peritoneal a temperatura corporal. (3 min aproximadamente).</w:t>
      </w:r>
    </w:p>
    <w:p w14:paraId="2A527428" w14:textId="139A3B5B" w:rsidR="004E0C17" w:rsidRPr="004E0C17" w:rsidRDefault="004E0C17" w:rsidP="00DF34DC">
      <w:pPr>
        <w:pStyle w:val="Prrafodelista"/>
        <w:spacing w:line="360" w:lineRule="auto"/>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693568" behindDoc="0" locked="0" layoutInCell="1" allowOverlap="1" wp14:anchorId="23254B5C" wp14:editId="114AE6FE">
                <wp:simplePos x="0" y="0"/>
                <wp:positionH relativeFrom="column">
                  <wp:posOffset>1663065</wp:posOffset>
                </wp:positionH>
                <wp:positionV relativeFrom="paragraph">
                  <wp:posOffset>12065</wp:posOffset>
                </wp:positionV>
                <wp:extent cx="2295525" cy="257175"/>
                <wp:effectExtent l="0" t="0" r="9525" b="9525"/>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257175"/>
                        </a:xfrm>
                        <a:prstGeom prst="rect">
                          <a:avLst/>
                        </a:prstGeom>
                        <a:solidFill>
                          <a:srgbClr val="FFFFFF"/>
                        </a:solidFill>
                        <a:ln w="9525">
                          <a:noFill/>
                          <a:miter lim="800000"/>
                          <a:headEnd/>
                          <a:tailEnd/>
                        </a:ln>
                      </wps:spPr>
                      <wps:txbx>
                        <w:txbxContent>
                          <w:p w14:paraId="23C75563" w14:textId="4C575F44" w:rsidR="00DF34DC" w:rsidRPr="00AF099B" w:rsidRDefault="00DF34DC" w:rsidP="00AF099B">
                            <w:pPr>
                              <w:jc w:val="center"/>
                              <w:rPr>
                                <w:rFonts w:ascii="Arial" w:hAnsi="Arial" w:cs="Arial"/>
                                <w:sz w:val="16"/>
                              </w:rPr>
                            </w:pPr>
                            <w:r w:rsidRPr="00AF099B">
                              <w:rPr>
                                <w:rFonts w:ascii="Arial" w:hAnsi="Arial" w:cs="Arial"/>
                                <w:sz w:val="16"/>
                              </w:rPr>
                              <w:t>Figura</w:t>
                            </w:r>
                            <w:r>
                              <w:rPr>
                                <w:rFonts w:ascii="Arial" w:hAnsi="Arial" w:cs="Arial"/>
                                <w:sz w:val="16"/>
                              </w:rPr>
                              <w:t xml:space="preserve"> 14</w:t>
                            </w:r>
                            <w:r w:rsidRPr="00AF099B">
                              <w:rPr>
                                <w:rFonts w:ascii="Arial" w:hAnsi="Arial" w:cs="Arial"/>
                                <w:sz w:val="16"/>
                              </w:rPr>
                              <w:t>. Calentado de bolsa de diálisis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2" type="#_x0000_t202" style="position:absolute;left:0;text-align:left;margin-left:130.95pt;margin-top:.95pt;width:180.75pt;height:20.25pt;z-index:251693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" stroked="f">
                <v:textbox>
                  <w:txbxContent>
                    <w:p w14:paraId="23C75563" w14:textId="4C575F44" w:rsidR="00DF34DC" w:rsidRPr="00AF099B" w:rsidRDefault="00DF34DC" w:rsidP="00AF099B">
                      <w:pPr>
                        <w:jc w:val="center"/>
                        <w:rPr>
                          <w:rFonts w:ascii="Arial" w:hAnsi="Arial" w:cs="Arial"/>
                          <w:sz w:val="16"/>
                        </w:rPr>
                      </w:pPr>
                      <w:r w:rsidRPr="00AF099B">
                        <w:rPr>
                          <w:rFonts w:ascii="Arial" w:hAnsi="Arial" w:cs="Arial"/>
                          <w:sz w:val="16"/>
                        </w:rPr>
                        <w:t>Figura</w:t>
                      </w:r>
                      <w:r>
                        <w:rPr>
                          <w:rFonts w:ascii="Arial" w:hAnsi="Arial" w:cs="Arial"/>
                          <w:sz w:val="16"/>
                        </w:rPr>
                        <w:t xml:space="preserve"> 14</w:t>
                      </w:r>
                      <w:r w:rsidRPr="00AF099B">
                        <w:rPr>
                          <w:rFonts w:ascii="Arial" w:hAnsi="Arial" w:cs="Arial"/>
                          <w:sz w:val="16"/>
                        </w:rPr>
                        <w:t>. Calentado de bolsa de diálisis</w:t>
                      </w:r>
                    </w:p>
                  </w:txbxContent>
                </v:textbox>
              </v:shape>
            </w:pict>
          </mc:Fallback>
        </mc:AlternateContent>
      </w:r>
    </w:p>
    <w:p w14:paraId="077B9010" w14:textId="77777777" w:rsidR="004E0C17" w:rsidRPr="004E0C17" w:rsidRDefault="004E0C17" w:rsidP="00DF34DC">
      <w:pPr>
        <w:spacing w:line="360" w:lineRule="auto"/>
        <w:jc w:val="center"/>
        <w:rPr>
          <w:rFonts w:ascii="Arial" w:hAnsi="Arial" w:cs="Arial"/>
          <w:b/>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694592" behindDoc="1" locked="0" layoutInCell="1" allowOverlap="1" wp14:anchorId="434CE95F" wp14:editId="018C4CBC">
                <wp:simplePos x="0" y="0"/>
                <wp:positionH relativeFrom="column">
                  <wp:posOffset>1903696</wp:posOffset>
                </wp:positionH>
                <wp:positionV relativeFrom="paragraph">
                  <wp:posOffset>1300913</wp:posOffset>
                </wp:positionV>
                <wp:extent cx="1780673" cy="433137"/>
                <wp:effectExtent l="0" t="0" r="0" b="5080"/>
                <wp:wrapNone/>
                <wp:docPr id="3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0673" cy="433137"/>
                        </a:xfrm>
                        <a:prstGeom prst="rect">
                          <a:avLst/>
                        </a:prstGeom>
                        <a:solidFill>
                          <a:srgbClr val="FFFFFF"/>
                        </a:solidFill>
                        <a:ln w="9525">
                          <a:noFill/>
                          <a:miter lim="800000"/>
                          <a:headEnd/>
                          <a:tailEnd/>
                        </a:ln>
                      </wps:spPr>
                      <wps:txbx>
                        <w:txbxContent>
                          <w:p w14:paraId="3E7C7DEB" w14:textId="77777777" w:rsidR="00DF34DC" w:rsidRDefault="00DF34DC" w:rsidP="004E0C17">
                            <w:pPr>
                              <w:rPr>
                                <w:rFonts w:ascii="Helvetica" w:hAnsi="Helvetica" w:cs="Helvetica"/>
                                <w:color w:val="A3AAAE"/>
                                <w:sz w:val="23"/>
                                <w:szCs w:val="23"/>
                              </w:rPr>
                            </w:pPr>
                            <w:r w:rsidRPr="001A2ADB">
                              <w:rPr>
                                <w:rFonts w:ascii="Arial" w:hAnsi="Arial" w:cs="Arial"/>
                                <w:sz w:val="16"/>
                                <w:szCs w:val="16"/>
                              </w:rPr>
                              <w:t>Fuente</w:t>
                            </w:r>
                            <w:r w:rsidRPr="00545341">
                              <w:rPr>
                                <w:rFonts w:ascii="Arial" w:hAnsi="Arial" w:cs="Arial"/>
                                <w:sz w:val="16"/>
                                <w:szCs w:val="16"/>
                              </w:rPr>
                              <w:t xml:space="preserve">: </w:t>
                            </w:r>
                            <w:hyperlink r:id="rId85" w:history="1">
                              <w:r w:rsidRPr="004E0C17">
                                <w:rPr>
                                  <w:rStyle w:val="Hipervnculo"/>
                                  <w:rFonts w:ascii="Helvetica" w:hAnsi="Helvetica" w:cs="Helvetica"/>
                                  <w:color w:val="auto"/>
                                  <w:sz w:val="16"/>
                                  <w:szCs w:val="16"/>
                                  <w:u w:val="none"/>
                                </w:rPr>
                                <w:t>https://bit.ly/2zfMctH</w:t>
                              </w:r>
                            </w:hyperlink>
                          </w:p>
                          <w:p w14:paraId="7C5F92C5" w14:textId="663F31FE" w:rsidR="00DF34DC" w:rsidRPr="00545341" w:rsidRDefault="00DF34DC" w:rsidP="004E0C17">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149.9pt;margin-top:102.45pt;width:140.2pt;height:34.1pt;z-index:-251621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" stroked="f">
                <v:textbox>
                  <w:txbxContent>
                    <w:p w14:paraId="3E7C7DEB" w14:textId="77777777" w:rsidR="00DF34DC" w:rsidRDefault="00DF34DC" w:rsidP="004E0C17">
                      <w:pPr>
                        <w:rPr>
                          <w:rFonts w:ascii="Helvetica" w:hAnsi="Helvetica" w:cs="Helvetica"/>
                          <w:color w:val="A3AAAE"/>
                          <w:sz w:val="23"/>
                          <w:szCs w:val="23"/>
                        </w:rPr>
                      </w:pPr>
                      <w:r w:rsidRPr="001A2ADB">
                        <w:rPr>
                          <w:rFonts w:ascii="Arial" w:hAnsi="Arial" w:cs="Arial"/>
                          <w:sz w:val="16"/>
                          <w:szCs w:val="16"/>
                        </w:rPr>
                        <w:t>Fuente</w:t>
                      </w:r>
                      <w:r w:rsidRPr="00545341">
                        <w:rPr>
                          <w:rFonts w:ascii="Arial" w:hAnsi="Arial" w:cs="Arial"/>
                          <w:sz w:val="16"/>
                          <w:szCs w:val="16"/>
                        </w:rPr>
                        <w:t xml:space="preserve">: </w:t>
                      </w:r>
                      <w:hyperlink r:id="rId86" w:history="1">
                        <w:r w:rsidRPr="004E0C17">
                          <w:rPr>
                            <w:rStyle w:val="Hipervnculo"/>
                            <w:rFonts w:ascii="Helvetica" w:hAnsi="Helvetica" w:cs="Helvetica"/>
                            <w:color w:val="auto"/>
                            <w:sz w:val="16"/>
                            <w:szCs w:val="16"/>
                            <w:u w:val="none"/>
                          </w:rPr>
                          <w:t>https://bit.ly/2zfMctH</w:t>
                        </w:r>
                      </w:hyperlink>
                    </w:p>
                    <w:p w14:paraId="7C5F92C5" w14:textId="663F31FE" w:rsidR="00DF34DC" w:rsidRPr="00545341" w:rsidRDefault="00DF34DC" w:rsidP="004E0C17">
                      <w:pPr>
                        <w:rPr>
                          <w:rFonts w:ascii="Arial" w:hAnsi="Arial" w:cs="Arial"/>
                          <w:sz w:val="16"/>
                          <w:szCs w:val="16"/>
                        </w:rPr>
                      </w:pPr>
                    </w:p>
                  </w:txbxContent>
                </v:textbox>
              </v:shape>
            </w:pict>
          </mc:Fallback>
        </mc:AlternateContent>
      </w:r>
      <w:r>
        <w:rPr>
          <w:noProof/>
          <w:lang w:eastAsia="es-MX"/>
        </w:rPr>
        <w:drawing>
          <wp:inline distT="0" distB="0" distL="0" distR="0" wp14:anchorId="16FFC290" wp14:editId="7E686D15">
            <wp:extent cx="2181727" cy="1227062"/>
            <wp:effectExtent l="0" t="0" r="9525" b="0"/>
            <wp:docPr id="299" name="Imagen 299" descr="Resultado de imagen para bolsa de dialisis en microon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bolsa de dialisis en microondas"/>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185871" cy="1229393"/>
                    </a:xfrm>
                    <a:prstGeom prst="rect">
                      <a:avLst/>
                    </a:prstGeom>
                    <a:ln>
                      <a:noFill/>
                    </a:ln>
                    <a:effectLst>
                      <a:softEdge rad="112500"/>
                    </a:effectLst>
                  </pic:spPr>
                </pic:pic>
              </a:graphicData>
            </a:graphic>
          </wp:inline>
        </w:drawing>
      </w:r>
    </w:p>
    <w:p w14:paraId="01AB3FEA" w14:textId="195AF8CB" w:rsidR="004E0C17" w:rsidRPr="009C2856" w:rsidRDefault="004E0C17" w:rsidP="00DF34DC">
      <w:pPr>
        <w:pStyle w:val="Prrafodelista"/>
        <w:tabs>
          <w:tab w:val="left" w:pos="5962"/>
        </w:tabs>
        <w:spacing w:line="360" w:lineRule="auto"/>
        <w:ind w:left="567"/>
        <w:rPr>
          <w:rFonts w:ascii="Arial" w:hAnsi="Arial" w:cs="Arial"/>
          <w:b/>
          <w:sz w:val="24"/>
          <w:szCs w:val="24"/>
        </w:rPr>
      </w:pPr>
      <w:r>
        <w:rPr>
          <w:rFonts w:ascii="Arial" w:hAnsi="Arial" w:cs="Arial"/>
          <w:b/>
          <w:sz w:val="24"/>
          <w:szCs w:val="24"/>
        </w:rPr>
        <w:tab/>
      </w:r>
    </w:p>
    <w:p w14:paraId="7B969372" w14:textId="77777777" w:rsidR="00EB4D27" w:rsidRPr="00E86BC4"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lastRenderedPageBreak/>
        <w:t xml:space="preserve">Explica al paciente el procedimiento que se va a realizar y le coloca el </w:t>
      </w:r>
      <w:proofErr w:type="spellStart"/>
      <w:r>
        <w:rPr>
          <w:rFonts w:ascii="Arial" w:hAnsi="Arial" w:cs="Arial"/>
          <w:sz w:val="24"/>
          <w:szCs w:val="24"/>
        </w:rPr>
        <w:t>cubrebocas</w:t>
      </w:r>
      <w:proofErr w:type="spellEnd"/>
      <w:r>
        <w:rPr>
          <w:rFonts w:ascii="Arial" w:hAnsi="Arial" w:cs="Arial"/>
          <w:sz w:val="24"/>
          <w:szCs w:val="24"/>
        </w:rPr>
        <w:t>.</w:t>
      </w:r>
    </w:p>
    <w:p w14:paraId="3EB39AA1" w14:textId="2CD4B905" w:rsidR="00E86BC4" w:rsidRPr="009C2856" w:rsidRDefault="00E86BC4" w:rsidP="00DF34DC">
      <w:pPr>
        <w:pStyle w:val="Prrafodelista"/>
        <w:spacing w:line="360" w:lineRule="auto"/>
        <w:ind w:left="567"/>
        <w:jc w:val="both"/>
        <w:rPr>
          <w:rFonts w:ascii="Arial" w:hAnsi="Arial" w:cs="Arial"/>
          <w:b/>
          <w:sz w:val="24"/>
          <w:szCs w:val="24"/>
        </w:rPr>
      </w:pPr>
    </w:p>
    <w:p w14:paraId="04058527" w14:textId="795B9B23" w:rsidR="005B1E9B" w:rsidRPr="007B4E43"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Expone la línea de transferencia del paciente y verifica que el regulador de flujo se encuentre cerrado.</w:t>
      </w:r>
      <w:r w:rsidR="005B1E9B">
        <w:rPr>
          <w:rFonts w:ascii="Arial" w:hAnsi="Arial" w:cs="Arial"/>
          <w:sz w:val="24"/>
          <w:szCs w:val="24"/>
        </w:rPr>
        <w:t xml:space="preserve"> </w:t>
      </w:r>
    </w:p>
    <w:p w14:paraId="24AC58AD" w14:textId="765AF3D4" w:rsidR="005B1E9B" w:rsidRPr="007B4E43" w:rsidRDefault="00AD2E99" w:rsidP="007B4E43">
      <w:pPr>
        <w:pStyle w:val="Prrafodelista"/>
        <w:numPr>
          <w:ilvl w:val="0"/>
          <w:numId w:val="37"/>
        </w:numPr>
        <w:spacing w:line="360" w:lineRule="auto"/>
        <w:jc w:val="both"/>
        <w:rPr>
          <w:rFonts w:ascii="Arial" w:hAnsi="Arial" w:cs="Arial"/>
          <w:sz w:val="24"/>
          <w:szCs w:val="24"/>
        </w:rPr>
      </w:pPr>
      <w:r w:rsidRPr="007A290E">
        <w:rPr>
          <w:rFonts w:ascii="Arial" w:hAnsi="Arial" w:cs="Arial"/>
          <w:b/>
          <w:noProof/>
          <w:sz w:val="24"/>
          <w:szCs w:val="24"/>
          <w:lang w:val="es-MX" w:eastAsia="es-MX"/>
        </w:rPr>
        <mc:AlternateContent>
          <mc:Choice Requires="wps">
            <w:drawing>
              <wp:anchor distT="0" distB="0" distL="114300" distR="114300" simplePos="0" relativeHeight="251696640" behindDoc="1" locked="0" layoutInCell="1" allowOverlap="1" wp14:anchorId="165C5524" wp14:editId="2DB12879">
                <wp:simplePos x="0" y="0"/>
                <wp:positionH relativeFrom="margin">
                  <wp:posOffset>3949550</wp:posOffset>
                </wp:positionH>
                <wp:positionV relativeFrom="margin">
                  <wp:posOffset>823222</wp:posOffset>
                </wp:positionV>
                <wp:extent cx="1905000" cy="523875"/>
                <wp:effectExtent l="0" t="0" r="0" b="9525"/>
                <wp:wrapSquare wrapText="bothSides"/>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523875"/>
                        </a:xfrm>
                        <a:prstGeom prst="rect">
                          <a:avLst/>
                        </a:prstGeom>
                        <a:solidFill>
                          <a:srgbClr val="FFFFFF"/>
                        </a:solidFill>
                        <a:ln w="9525">
                          <a:noFill/>
                          <a:miter lim="800000"/>
                          <a:headEnd/>
                          <a:tailEnd/>
                        </a:ln>
                      </wps:spPr>
                      <wps:txbx>
                        <w:txbxContent>
                          <w:p w14:paraId="2BD9888E" w14:textId="2DAA2FCF"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15</w:t>
                            </w:r>
                            <w:r w:rsidRPr="00AF099B">
                              <w:rPr>
                                <w:rFonts w:ascii="Arial" w:hAnsi="Arial" w:cs="Arial"/>
                                <w:sz w:val="16"/>
                              </w:rPr>
                              <w:t>. Enfermera exponiendo línea de transferencia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4" type="#_x0000_t202" style="position:absolute;left:0;text-align:left;margin-left:311pt;margin-top:64.8pt;width:150pt;height:41.25pt;z-index:-2516198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" stroked="f">
                <v:textbox>
                  <w:txbxContent>
                    <w:p w14:paraId="2BD9888E" w14:textId="2DAA2FCF"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15</w:t>
                      </w:r>
                      <w:r w:rsidRPr="00AF099B">
                        <w:rPr>
                          <w:rFonts w:ascii="Arial" w:hAnsi="Arial" w:cs="Arial"/>
                          <w:sz w:val="16"/>
                        </w:rPr>
                        <w:t>. Enfermera exponiendo línea de transferencia</w:t>
                      </w:r>
                    </w:p>
                  </w:txbxContent>
                </v:textbox>
                <w10:wrap type="square" anchorx="margin" anchory="margin"/>
              </v:shape>
            </w:pict>
          </mc:Fallback>
        </mc:AlternateContent>
      </w:r>
      <w:r w:rsidR="00EB4D27">
        <w:rPr>
          <w:rFonts w:ascii="Arial" w:hAnsi="Arial" w:cs="Arial"/>
          <w:sz w:val="24"/>
          <w:szCs w:val="24"/>
        </w:rPr>
        <w:t>La enfermera se coloca cubre bocas y se vuelve a lavar las manos.</w:t>
      </w:r>
      <w:r w:rsidR="005B1E9B">
        <w:rPr>
          <w:rFonts w:ascii="Arial" w:hAnsi="Arial" w:cs="Arial"/>
          <w:sz w:val="24"/>
          <w:szCs w:val="24"/>
        </w:rPr>
        <w:t xml:space="preserve"> </w:t>
      </w:r>
      <w:r w:rsidR="007B4E43">
        <w:rPr>
          <w:rFonts w:ascii="Arial" w:hAnsi="Arial" w:cs="Arial"/>
          <w:sz w:val="24"/>
          <w:szCs w:val="24"/>
        </w:rPr>
        <w:t>(ver</w:t>
      </w:r>
      <w:r w:rsidR="005B1E9B">
        <w:rPr>
          <w:rFonts w:ascii="Arial" w:hAnsi="Arial" w:cs="Arial"/>
          <w:sz w:val="24"/>
          <w:szCs w:val="24"/>
        </w:rPr>
        <w:t xml:space="preserve"> figura 12 y 13)</w:t>
      </w:r>
      <w:r w:rsidR="007B4E43">
        <w:rPr>
          <w:rFonts w:ascii="Arial" w:hAnsi="Arial" w:cs="Arial"/>
          <w:sz w:val="24"/>
          <w:szCs w:val="24"/>
        </w:rPr>
        <w:t>.</w:t>
      </w:r>
      <w:r w:rsidR="00B94562" w:rsidRPr="007A290E">
        <w:rPr>
          <w:noProof/>
          <w:lang w:val="es-MX" w:eastAsia="es-MX"/>
        </w:rPr>
        <mc:AlternateContent>
          <mc:Choice Requires="wps">
            <w:drawing>
              <wp:anchor distT="45720" distB="45720" distL="114300" distR="114300" simplePos="0" relativeHeight="251697664" behindDoc="1" locked="0" layoutInCell="1" allowOverlap="1" wp14:anchorId="76F5423B" wp14:editId="0E5A0383">
                <wp:simplePos x="0" y="0"/>
                <wp:positionH relativeFrom="column">
                  <wp:posOffset>905510</wp:posOffset>
                </wp:positionH>
                <wp:positionV relativeFrom="paragraph">
                  <wp:posOffset>1676400</wp:posOffset>
                </wp:positionV>
                <wp:extent cx="1559560" cy="349250"/>
                <wp:effectExtent l="0" t="0" r="2540" b="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349250"/>
                        </a:xfrm>
                        <a:prstGeom prst="rect">
                          <a:avLst/>
                        </a:prstGeom>
                        <a:solidFill>
                          <a:srgbClr val="FFFFFF"/>
                        </a:solidFill>
                        <a:ln w="9525">
                          <a:noFill/>
                          <a:miter lim="800000"/>
                          <a:headEnd/>
                          <a:tailEnd/>
                        </a:ln>
                      </wps:spPr>
                      <wps:txbx>
                        <w:txbxContent>
                          <w:p w14:paraId="29DD41F0" w14:textId="55F45E6A" w:rsidR="00DF34DC" w:rsidRPr="00BE7492" w:rsidRDefault="00DF34DC" w:rsidP="00BE7492">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BE7492">
                              <w:rPr>
                                <w:rFonts w:ascii="Arial" w:hAnsi="Arial" w:cs="Arial"/>
                                <w:sz w:val="16"/>
                                <w:szCs w:val="16"/>
                              </w:rPr>
                              <w:t>https://bit.ly/2zWY43r</w:t>
                            </w:r>
                          </w:p>
                          <w:p w14:paraId="28376B42" w14:textId="77777777" w:rsidR="00DF34DC" w:rsidRPr="00545341" w:rsidRDefault="00DF34DC" w:rsidP="00BE7492">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5" type="#_x0000_t202" style="position:absolute;left:0;text-align:left;margin-left:71.3pt;margin-top:132pt;width:122.8pt;height:27.5pt;z-index:-251618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" stroked="f">
                <v:textbox>
                  <w:txbxContent>
                    <w:p w14:paraId="29DD41F0" w14:textId="55F45E6A" w:rsidR="00DF34DC" w:rsidRPr="00BE7492" w:rsidRDefault="00DF34DC" w:rsidP="00BE7492">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BE7492">
                        <w:rPr>
                          <w:rFonts w:ascii="Arial" w:hAnsi="Arial" w:cs="Arial"/>
                          <w:sz w:val="16"/>
                          <w:szCs w:val="16"/>
                        </w:rPr>
                        <w:t>https://bit.ly/2zWY43r</w:t>
                      </w:r>
                    </w:p>
                    <w:p w14:paraId="28376B42" w14:textId="77777777" w:rsidR="00DF34DC" w:rsidRPr="00545341" w:rsidRDefault="00DF34DC" w:rsidP="00BE7492">
                      <w:pPr>
                        <w:rPr>
                          <w:rFonts w:ascii="Arial" w:hAnsi="Arial" w:cs="Arial"/>
                          <w:sz w:val="16"/>
                          <w:szCs w:val="16"/>
                        </w:rPr>
                      </w:pPr>
                    </w:p>
                  </w:txbxContent>
                </v:textbox>
              </v:shape>
            </w:pict>
          </mc:Fallback>
        </mc:AlternateContent>
      </w:r>
    </w:p>
    <w:p w14:paraId="75FF71BD" w14:textId="2C1680E1" w:rsidR="00EB4D27" w:rsidRPr="00BE7492" w:rsidRDefault="00AD2E99" w:rsidP="00DF34DC">
      <w:pPr>
        <w:pStyle w:val="Prrafodelista"/>
        <w:numPr>
          <w:ilvl w:val="0"/>
          <w:numId w:val="37"/>
        </w:numPr>
        <w:spacing w:line="360" w:lineRule="auto"/>
        <w:jc w:val="both"/>
        <w:rPr>
          <w:rFonts w:ascii="Arial" w:hAnsi="Arial" w:cs="Arial"/>
          <w:b/>
          <w:sz w:val="24"/>
          <w:szCs w:val="24"/>
        </w:rPr>
      </w:pPr>
      <w:r>
        <w:rPr>
          <w:noProof/>
          <w:lang w:val="es-MX" w:eastAsia="es-MX"/>
        </w:rPr>
        <w:drawing>
          <wp:anchor distT="0" distB="0" distL="114300" distR="114300" simplePos="0" relativeHeight="251695616" behindDoc="0" locked="0" layoutInCell="1" allowOverlap="1" wp14:anchorId="53BC80F3" wp14:editId="7C5E28C1">
            <wp:simplePos x="0" y="0"/>
            <wp:positionH relativeFrom="margin">
              <wp:posOffset>3981487</wp:posOffset>
            </wp:positionH>
            <wp:positionV relativeFrom="margin">
              <wp:posOffset>1369733</wp:posOffset>
            </wp:positionV>
            <wp:extent cx="1684020" cy="2216150"/>
            <wp:effectExtent l="0" t="0" r="0" b="0"/>
            <wp:wrapSquare wrapText="bothSides"/>
            <wp:docPr id="303" name="Imagen 303" descr="Resultado de imagen para preparar paciente para diali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preparar paciente para dialisis"/>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l="28520" r="28685"/>
                    <a:stretch/>
                  </pic:blipFill>
                  <pic:spPr bwMode="auto">
                    <a:xfrm>
                      <a:off x="0" y="0"/>
                      <a:ext cx="1684020" cy="22161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16AF1" w:rsidRPr="007A290E">
        <w:rPr>
          <w:noProof/>
          <w:lang w:val="es-MX" w:eastAsia="es-MX"/>
        </w:rPr>
        <mc:AlternateContent>
          <mc:Choice Requires="wps">
            <w:drawing>
              <wp:anchor distT="45720" distB="45720" distL="114300" distR="114300" simplePos="0" relativeHeight="251699712" behindDoc="1" locked="0" layoutInCell="1" allowOverlap="1" wp14:anchorId="6F6665AD" wp14:editId="18958DAF">
                <wp:simplePos x="0" y="0"/>
                <wp:positionH relativeFrom="column">
                  <wp:posOffset>752139</wp:posOffset>
                </wp:positionH>
                <wp:positionV relativeFrom="paragraph">
                  <wp:posOffset>2784774</wp:posOffset>
                </wp:positionV>
                <wp:extent cx="1941095" cy="256674"/>
                <wp:effectExtent l="0" t="0" r="2540" b="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1095" cy="256674"/>
                        </a:xfrm>
                        <a:prstGeom prst="rect">
                          <a:avLst/>
                        </a:prstGeom>
                        <a:solidFill>
                          <a:srgbClr val="FFFFFF"/>
                        </a:solidFill>
                        <a:ln w="9525">
                          <a:noFill/>
                          <a:miter lim="800000"/>
                          <a:headEnd/>
                          <a:tailEnd/>
                        </a:ln>
                      </wps:spPr>
                      <wps:txbx>
                        <w:txbxContent>
                          <w:p w14:paraId="612E5604" w14:textId="2F14C91D" w:rsidR="00DF34DC" w:rsidRPr="00BE7492" w:rsidRDefault="00DF34DC" w:rsidP="00A9453C">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A9453C">
                              <w:rPr>
                                <w:rFonts w:ascii="Arial" w:hAnsi="Arial" w:cs="Arial"/>
                                <w:sz w:val="16"/>
                                <w:szCs w:val="24"/>
                              </w:rPr>
                              <w:t>https://bit.ly/2FC3mHN</w:t>
                            </w:r>
                          </w:p>
                          <w:p w14:paraId="49A6C752" w14:textId="77777777" w:rsidR="00DF34DC" w:rsidRPr="00545341" w:rsidRDefault="00DF34DC" w:rsidP="00A9453C">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6" type="#_x0000_t202" style="position:absolute;left:0;text-align:left;margin-left:59.2pt;margin-top:219.25pt;width:152.85pt;height:20.2pt;z-index:-251616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" stroked="f">
                <v:textbox>
                  <w:txbxContent>
                    <w:p w14:paraId="612E5604" w14:textId="2F14C91D" w:rsidR="00DF34DC" w:rsidRPr="00BE7492" w:rsidRDefault="00DF34DC" w:rsidP="00A9453C">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A9453C">
                        <w:rPr>
                          <w:rFonts w:ascii="Arial" w:hAnsi="Arial" w:cs="Arial"/>
                          <w:sz w:val="16"/>
                          <w:szCs w:val="24"/>
                        </w:rPr>
                        <w:t>https://bit.ly/2FC3mHN</w:t>
                      </w:r>
                    </w:p>
                    <w:p w14:paraId="49A6C752" w14:textId="77777777" w:rsidR="00DF34DC" w:rsidRPr="00545341" w:rsidRDefault="00DF34DC" w:rsidP="00A9453C">
                      <w:pPr>
                        <w:rPr>
                          <w:rFonts w:ascii="Arial" w:hAnsi="Arial" w:cs="Arial"/>
                          <w:sz w:val="16"/>
                          <w:szCs w:val="16"/>
                        </w:rPr>
                      </w:pPr>
                    </w:p>
                  </w:txbxContent>
                </v:textbox>
              </v:shape>
            </w:pict>
          </mc:Fallback>
        </mc:AlternateContent>
      </w:r>
      <w:r w:rsidR="007B4E43" w:rsidRPr="007A290E">
        <w:rPr>
          <w:rFonts w:ascii="Arial" w:hAnsi="Arial" w:cs="Arial"/>
          <w:b/>
          <w:noProof/>
          <w:sz w:val="24"/>
          <w:szCs w:val="24"/>
          <w:lang w:val="es-MX" w:eastAsia="es-MX"/>
        </w:rPr>
        <mc:AlternateContent>
          <mc:Choice Requires="wps">
            <w:drawing>
              <wp:anchor distT="0" distB="0" distL="114300" distR="114300" simplePos="0" relativeHeight="251735552" behindDoc="1" locked="0" layoutInCell="1" allowOverlap="1" wp14:anchorId="7431EDB7" wp14:editId="245C87C4">
                <wp:simplePos x="0" y="0"/>
                <wp:positionH relativeFrom="margin">
                  <wp:posOffset>605946</wp:posOffset>
                </wp:positionH>
                <wp:positionV relativeFrom="margin">
                  <wp:posOffset>1881662</wp:posOffset>
                </wp:positionV>
                <wp:extent cx="2152650" cy="257175"/>
                <wp:effectExtent l="0" t="0" r="0" b="9525"/>
                <wp:wrapSquare wrapText="bothSides"/>
                <wp:docPr id="3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0" cy="257175"/>
                        </a:xfrm>
                        <a:prstGeom prst="rect">
                          <a:avLst/>
                        </a:prstGeom>
                        <a:solidFill>
                          <a:srgbClr val="FFFFFF"/>
                        </a:solidFill>
                        <a:ln w="9525">
                          <a:noFill/>
                          <a:miter lim="800000"/>
                          <a:headEnd/>
                          <a:tailEnd/>
                        </a:ln>
                      </wps:spPr>
                      <wps:txbx>
                        <w:txbxContent>
                          <w:p w14:paraId="5A38555D" w14:textId="34CE50B6"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16</w:t>
                            </w:r>
                            <w:r w:rsidRPr="00AF099B">
                              <w:rPr>
                                <w:rFonts w:ascii="Arial" w:hAnsi="Arial" w:cs="Arial"/>
                                <w:sz w:val="16"/>
                              </w:rPr>
                              <w:t xml:space="preserve">. </w:t>
                            </w:r>
                            <w:r>
                              <w:rPr>
                                <w:rFonts w:ascii="Arial" w:hAnsi="Arial" w:cs="Arial"/>
                                <w:sz w:val="16"/>
                              </w:rPr>
                              <w:t>Asepsia de la mesa de trabajo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left:0;text-align:left;margin-left:47.7pt;margin-top:148.15pt;width:169.5pt;height:20.25pt;z-index:-2515809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" stroked="f">
                <v:textbox>
                  <w:txbxContent>
                    <w:p w14:paraId="5A38555D" w14:textId="34CE50B6"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16</w:t>
                      </w:r>
                      <w:r w:rsidRPr="00AF099B">
                        <w:rPr>
                          <w:rFonts w:ascii="Arial" w:hAnsi="Arial" w:cs="Arial"/>
                          <w:sz w:val="16"/>
                        </w:rPr>
                        <w:t xml:space="preserve">. </w:t>
                      </w:r>
                      <w:r>
                        <w:rPr>
                          <w:rFonts w:ascii="Arial" w:hAnsi="Arial" w:cs="Arial"/>
                          <w:sz w:val="16"/>
                        </w:rPr>
                        <w:t>Asepsia de la mesa de trabajo</w:t>
                      </w:r>
                    </w:p>
                  </w:txbxContent>
                </v:textbox>
                <w10:wrap type="square" anchorx="margin" anchory="margin"/>
              </v:shape>
            </w:pict>
          </mc:Fallback>
        </mc:AlternateContent>
      </w:r>
      <w:r w:rsidR="00EB4D27">
        <w:rPr>
          <w:rFonts w:ascii="Arial" w:hAnsi="Arial" w:cs="Arial"/>
          <w:sz w:val="24"/>
          <w:szCs w:val="24"/>
        </w:rPr>
        <w:t>Limpia la superficie de la mesa de trabajo con solución desinfectante tomando en cuenta los principios de asepsia.</w:t>
      </w:r>
      <w:r w:rsidR="007B4E43" w:rsidRPr="007B4E43">
        <w:rPr>
          <w:noProof/>
          <w:lang w:eastAsia="es-ES"/>
        </w:rPr>
        <w:t xml:space="preserve"> </w:t>
      </w:r>
      <w:r w:rsidR="007B4E43">
        <w:rPr>
          <w:noProof/>
          <w:lang w:val="es-MX" w:eastAsia="es-MX"/>
        </w:rPr>
        <w:drawing>
          <wp:inline distT="0" distB="0" distL="0" distR="0" wp14:anchorId="01439862" wp14:editId="1939A51F">
            <wp:extent cx="2678011" cy="1620252"/>
            <wp:effectExtent l="0" t="0" r="8255" b="0"/>
            <wp:docPr id="306" name="Imagen 306" descr="Resultado de imagen para enfermera limpiando m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sultado de imagen para enfermera limpiando mesa"/>
                    <pic:cNvPicPr>
                      <a:picLocks noChangeAspect="1" noChangeArrowheads="1"/>
                    </pic:cNvPicPr>
                  </pic:nvPicPr>
                  <pic:blipFill rotWithShape="1">
                    <a:blip r:embed="rId89">
                      <a:extLst>
                        <a:ext uri="{28A0092B-C50C-407E-A947-70E740481C1C}">
                          <a14:useLocalDpi xmlns:a14="http://schemas.microsoft.com/office/drawing/2010/main" val="0"/>
                        </a:ext>
                      </a:extLst>
                    </a:blip>
                    <a:srcRect l="17438" t="15303" r="13095" b="16533"/>
                    <a:stretch/>
                  </pic:blipFill>
                  <pic:spPr bwMode="auto">
                    <a:xfrm>
                      <a:off x="0" y="0"/>
                      <a:ext cx="2681098" cy="1622119"/>
                    </a:xfrm>
                    <a:prstGeom prst="rect">
                      <a:avLst/>
                    </a:prstGeom>
                    <a:noFill/>
                    <a:ln>
                      <a:noFill/>
                    </a:ln>
                    <a:extLst>
                      <a:ext uri="{53640926-AAD7-44D8-BBD7-CCE9431645EC}">
                        <a14:shadowObscured xmlns:a14="http://schemas.microsoft.com/office/drawing/2010/main"/>
                      </a:ext>
                    </a:extLst>
                  </pic:spPr>
                </pic:pic>
              </a:graphicData>
            </a:graphic>
          </wp:inline>
        </w:drawing>
      </w:r>
    </w:p>
    <w:p w14:paraId="44BE480E" w14:textId="2879DE54" w:rsidR="005B1E9B" w:rsidRPr="00B94562" w:rsidRDefault="005B1E9B" w:rsidP="00AD2E99">
      <w:pPr>
        <w:spacing w:line="360" w:lineRule="auto"/>
        <w:jc w:val="both"/>
        <w:rPr>
          <w:rFonts w:ascii="Arial" w:hAnsi="Arial" w:cs="Arial"/>
          <w:b/>
          <w:sz w:val="24"/>
          <w:szCs w:val="24"/>
        </w:rPr>
      </w:pPr>
    </w:p>
    <w:p w14:paraId="63BB6435" w14:textId="79142218" w:rsidR="00EB4D27" w:rsidRPr="00A9453C"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Coloca la bolsa en el lado izquierdo de la mesa de trabajo con la ranura hacia arriba y la fecha de caducidad visible y, en el lado derecho coloca la pinza y la solución desinfectante con hipoclorito de sodio al 50%.</w:t>
      </w:r>
    </w:p>
    <w:p w14:paraId="44DEFFAA" w14:textId="603805AF" w:rsidR="00A9453C" w:rsidRPr="00A9453C" w:rsidRDefault="00AD2E99" w:rsidP="00DF34DC">
      <w:pPr>
        <w:pStyle w:val="Prrafodelista"/>
        <w:spacing w:line="360" w:lineRule="auto"/>
        <w:ind w:left="567"/>
        <w:jc w:val="both"/>
        <w:rPr>
          <w:rFonts w:ascii="Arial" w:hAnsi="Arial" w:cs="Arial"/>
          <w:b/>
          <w:sz w:val="24"/>
          <w:szCs w:val="24"/>
        </w:rPr>
      </w:pPr>
      <w:r w:rsidRPr="007A290E">
        <w:rPr>
          <w:noProof/>
          <w:lang w:val="es-MX" w:eastAsia="es-MX"/>
        </w:rPr>
        <mc:AlternateContent>
          <mc:Choice Requires="wps">
            <w:drawing>
              <wp:anchor distT="0" distB="0" distL="114300" distR="114300" simplePos="0" relativeHeight="251720192" behindDoc="1" locked="0" layoutInCell="1" allowOverlap="1" wp14:anchorId="4CB29595" wp14:editId="3166CBCC">
                <wp:simplePos x="0" y="0"/>
                <wp:positionH relativeFrom="margin">
                  <wp:posOffset>633319</wp:posOffset>
                </wp:positionH>
                <wp:positionV relativeFrom="margin">
                  <wp:posOffset>5115635</wp:posOffset>
                </wp:positionV>
                <wp:extent cx="2181225" cy="352425"/>
                <wp:effectExtent l="0" t="0" r="9525" b="9525"/>
                <wp:wrapSquare wrapText="bothSides"/>
                <wp:docPr id="3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352425"/>
                        </a:xfrm>
                        <a:prstGeom prst="rect">
                          <a:avLst/>
                        </a:prstGeom>
                        <a:solidFill>
                          <a:srgbClr val="FFFFFF"/>
                        </a:solidFill>
                        <a:ln w="9525">
                          <a:noFill/>
                          <a:miter lim="800000"/>
                          <a:headEnd/>
                          <a:tailEnd/>
                        </a:ln>
                      </wps:spPr>
                      <wps:txbx>
                        <w:txbxContent>
                          <w:p w14:paraId="3F2BC8AB" w14:textId="23C1FEB6"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17</w:t>
                            </w:r>
                            <w:r w:rsidRPr="00AF099B">
                              <w:rPr>
                                <w:rFonts w:ascii="Arial" w:hAnsi="Arial" w:cs="Arial"/>
                                <w:sz w:val="16"/>
                              </w:rPr>
                              <w:t xml:space="preserve">. </w:t>
                            </w:r>
                            <w:r>
                              <w:rPr>
                                <w:rFonts w:ascii="Arial" w:hAnsi="Arial" w:cs="Arial"/>
                                <w:sz w:val="16"/>
                              </w:rPr>
                              <w:t xml:space="preserve">Preparación de material en mesa </w:t>
                            </w:r>
                            <w:proofErr w:type="spellStart"/>
                            <w:r>
                              <w:rPr>
                                <w:rFonts w:ascii="Arial" w:hAnsi="Arial" w:cs="Arial"/>
                                <w:sz w:val="16"/>
                              </w:rPr>
                              <w:t>pasteur</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8" type="#_x0000_t202" style="position:absolute;left:0;text-align:left;margin-left:49.85pt;margin-top:402.8pt;width:171.75pt;height:27.75pt;z-index:-251596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" stroked="f">
                <v:textbox>
                  <w:txbxContent>
                    <w:p w14:paraId="3F2BC8AB" w14:textId="23C1FEB6"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17</w:t>
                      </w:r>
                      <w:r w:rsidRPr="00AF099B">
                        <w:rPr>
                          <w:rFonts w:ascii="Arial" w:hAnsi="Arial" w:cs="Arial"/>
                          <w:sz w:val="16"/>
                        </w:rPr>
                        <w:t xml:space="preserve">. </w:t>
                      </w:r>
                      <w:r>
                        <w:rPr>
                          <w:rFonts w:ascii="Arial" w:hAnsi="Arial" w:cs="Arial"/>
                          <w:sz w:val="16"/>
                        </w:rPr>
                        <w:t xml:space="preserve">Preparación de material en mesa </w:t>
                      </w:r>
                      <w:proofErr w:type="spellStart"/>
                      <w:r>
                        <w:rPr>
                          <w:rFonts w:ascii="Arial" w:hAnsi="Arial" w:cs="Arial"/>
                          <w:sz w:val="16"/>
                        </w:rPr>
                        <w:t>pasteur</w:t>
                      </w:r>
                      <w:proofErr w:type="spellEnd"/>
                    </w:p>
                  </w:txbxContent>
                </v:textbox>
                <w10:wrap type="square" anchorx="margin" anchory="margin"/>
              </v:shape>
            </w:pict>
          </mc:Fallback>
        </mc:AlternateContent>
      </w:r>
    </w:p>
    <w:p w14:paraId="3C692A8C" w14:textId="584E3196" w:rsidR="00816AF1" w:rsidRDefault="00AD2E99" w:rsidP="00DF34DC">
      <w:pPr>
        <w:spacing w:line="360" w:lineRule="auto"/>
        <w:jc w:val="both"/>
        <w:rPr>
          <w:rFonts w:ascii="Arial" w:hAnsi="Arial" w:cs="Arial"/>
          <w:b/>
          <w:sz w:val="24"/>
          <w:szCs w:val="24"/>
        </w:rPr>
      </w:pPr>
      <w:r>
        <w:rPr>
          <w:noProof/>
          <w:lang w:eastAsia="es-MX"/>
        </w:rPr>
        <w:drawing>
          <wp:anchor distT="0" distB="0" distL="114300" distR="114300" simplePos="0" relativeHeight="251698688" behindDoc="0" locked="0" layoutInCell="1" allowOverlap="1" wp14:anchorId="3FDA1D4A" wp14:editId="04358016">
            <wp:simplePos x="0" y="0"/>
            <wp:positionH relativeFrom="margin">
              <wp:posOffset>649792</wp:posOffset>
            </wp:positionH>
            <wp:positionV relativeFrom="margin">
              <wp:posOffset>5475269</wp:posOffset>
            </wp:positionV>
            <wp:extent cx="1870710" cy="1330960"/>
            <wp:effectExtent l="0" t="0" r="0" b="2540"/>
            <wp:wrapSquare wrapText="bothSides"/>
            <wp:docPr id="307" name="Imagen 30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n relacionada"/>
                    <pic:cNvPicPr>
                      <a:picLocks noChangeAspect="1" noChangeArrowheads="1"/>
                    </pic:cNvPicPr>
                  </pic:nvPicPr>
                  <pic:blipFill rotWithShape="1">
                    <a:blip r:embed="rId90">
                      <a:extLst>
                        <a:ext uri="{28A0092B-C50C-407E-A947-70E740481C1C}">
                          <a14:useLocalDpi xmlns:a14="http://schemas.microsoft.com/office/drawing/2010/main" val="0"/>
                        </a:ext>
                      </a:extLst>
                    </a:blip>
                    <a:srcRect l="10880" t="10851" r="8748" b="12259"/>
                    <a:stretch/>
                  </pic:blipFill>
                  <pic:spPr bwMode="auto">
                    <a:xfrm>
                      <a:off x="0" y="0"/>
                      <a:ext cx="1870710" cy="1330960"/>
                    </a:xfrm>
                    <a:prstGeom prst="rect">
                      <a:avLst/>
                    </a:prstGeom>
                    <a:noFill/>
                    <a:ln>
                      <a:noFill/>
                    </a:ln>
                    <a:extLst>
                      <a:ext uri="{53640926-AAD7-44D8-BBD7-CCE9431645EC}">
                        <a14:shadowObscured xmlns:a14="http://schemas.microsoft.com/office/drawing/2010/main"/>
                      </a:ext>
                    </a:extLst>
                  </pic:spPr>
                </pic:pic>
              </a:graphicData>
            </a:graphic>
          </wp:anchor>
        </w:drawing>
      </w:r>
    </w:p>
    <w:p w14:paraId="29920AA3" w14:textId="17C23DBE" w:rsidR="00816AF1" w:rsidRDefault="00816AF1" w:rsidP="00DF34DC">
      <w:pPr>
        <w:spacing w:line="360" w:lineRule="auto"/>
        <w:jc w:val="both"/>
        <w:rPr>
          <w:rFonts w:ascii="Arial" w:hAnsi="Arial" w:cs="Arial"/>
          <w:b/>
          <w:sz w:val="24"/>
          <w:szCs w:val="24"/>
        </w:rPr>
      </w:pPr>
    </w:p>
    <w:p w14:paraId="62AED785" w14:textId="77777777" w:rsidR="00816AF1" w:rsidRDefault="00816AF1" w:rsidP="00DF34DC">
      <w:pPr>
        <w:spacing w:line="360" w:lineRule="auto"/>
        <w:jc w:val="both"/>
        <w:rPr>
          <w:rFonts w:ascii="Arial" w:hAnsi="Arial" w:cs="Arial"/>
          <w:b/>
          <w:sz w:val="24"/>
          <w:szCs w:val="24"/>
        </w:rPr>
      </w:pPr>
    </w:p>
    <w:p w14:paraId="688EEE05" w14:textId="77777777" w:rsidR="00816AF1" w:rsidRDefault="00816AF1" w:rsidP="00DF34DC">
      <w:pPr>
        <w:spacing w:line="360" w:lineRule="auto"/>
        <w:jc w:val="both"/>
        <w:rPr>
          <w:rFonts w:ascii="Arial" w:hAnsi="Arial" w:cs="Arial"/>
          <w:b/>
          <w:sz w:val="24"/>
          <w:szCs w:val="24"/>
        </w:rPr>
      </w:pPr>
    </w:p>
    <w:p w14:paraId="2E40A56A" w14:textId="137F73DB" w:rsidR="00A9453C" w:rsidRPr="00A9453C" w:rsidRDefault="00AD2E99" w:rsidP="00DF34DC">
      <w:pPr>
        <w:spacing w:line="360" w:lineRule="auto"/>
        <w:jc w:val="both"/>
        <w:rPr>
          <w:rFonts w:ascii="Arial" w:hAnsi="Arial" w:cs="Arial"/>
          <w:b/>
          <w:sz w:val="24"/>
          <w:szCs w:val="24"/>
        </w:rPr>
      </w:pPr>
      <w:r w:rsidRPr="007A290E">
        <w:rPr>
          <w:rFonts w:ascii="Arial" w:hAnsi="Arial" w:cs="Arial"/>
          <w:b/>
          <w:noProof/>
          <w:sz w:val="24"/>
          <w:szCs w:val="24"/>
          <w:lang w:eastAsia="es-MX"/>
        </w:rPr>
        <mc:AlternateContent>
          <mc:Choice Requires="wps">
            <w:drawing>
              <wp:anchor distT="45720" distB="45720" distL="114300" distR="114300" simplePos="0" relativeHeight="251700736" behindDoc="1" locked="0" layoutInCell="1" allowOverlap="1" wp14:anchorId="4B6EA0E9" wp14:editId="7963D6D8">
                <wp:simplePos x="0" y="0"/>
                <wp:positionH relativeFrom="margin">
                  <wp:posOffset>721435</wp:posOffset>
                </wp:positionH>
                <wp:positionV relativeFrom="paragraph">
                  <wp:posOffset>5864</wp:posOffset>
                </wp:positionV>
                <wp:extent cx="1940560" cy="256540"/>
                <wp:effectExtent l="0" t="0" r="2540" b="0"/>
                <wp:wrapNone/>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7A4297D6" w14:textId="5FF1F87A" w:rsidR="00DF34DC" w:rsidRPr="00BE7492" w:rsidRDefault="00DF34DC" w:rsidP="00A9453C">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A9453C">
                              <w:rPr>
                                <w:rFonts w:ascii="Helvetica" w:hAnsi="Helvetica" w:cs="Helvetica"/>
                                <w:sz w:val="16"/>
                                <w:szCs w:val="16"/>
                              </w:rPr>
                              <w:t>https://bit.ly/2zLveTl</w:t>
                            </w:r>
                          </w:p>
                          <w:p w14:paraId="67C7F0D7" w14:textId="77777777" w:rsidR="00DF34DC" w:rsidRPr="00545341" w:rsidRDefault="00DF34DC" w:rsidP="00A9453C">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9" type="#_x0000_t202" style="position:absolute;left:0;text-align:left;margin-left:56.8pt;margin-top:.45pt;width:152.8pt;height:20.2pt;z-index:-251615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" stroked="f">
                <v:textbox>
                  <w:txbxContent>
                    <w:p w14:paraId="7A4297D6" w14:textId="5FF1F87A" w:rsidR="00DF34DC" w:rsidRPr="00BE7492" w:rsidRDefault="00DF34DC" w:rsidP="00A9453C">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A9453C">
                        <w:rPr>
                          <w:rFonts w:ascii="Helvetica" w:hAnsi="Helvetica" w:cs="Helvetica"/>
                          <w:sz w:val="16"/>
                          <w:szCs w:val="16"/>
                        </w:rPr>
                        <w:t>https://bit.ly/2zLveTl</w:t>
                      </w:r>
                    </w:p>
                    <w:p w14:paraId="67C7F0D7" w14:textId="77777777" w:rsidR="00DF34DC" w:rsidRPr="00545341" w:rsidRDefault="00DF34DC" w:rsidP="00A9453C">
                      <w:pPr>
                        <w:rPr>
                          <w:rFonts w:ascii="Arial" w:hAnsi="Arial" w:cs="Arial"/>
                          <w:sz w:val="16"/>
                          <w:szCs w:val="16"/>
                        </w:rPr>
                      </w:pPr>
                    </w:p>
                  </w:txbxContent>
                </v:textbox>
                <w10:wrap anchorx="margin"/>
              </v:shape>
            </w:pict>
          </mc:Fallback>
        </mc:AlternateContent>
      </w:r>
    </w:p>
    <w:p w14:paraId="691B712E" w14:textId="55D39B2D" w:rsidR="00A9453C" w:rsidRPr="00B94562"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Abre el sobre-envoltura de la bolsa por la parte superior, la retira y se desecha.</w:t>
      </w:r>
    </w:p>
    <w:p w14:paraId="4C92D7EC" w14:textId="20A93D69" w:rsidR="00EB4D27" w:rsidRPr="00A9453C" w:rsidRDefault="00AD2E99" w:rsidP="00DF34DC">
      <w:pPr>
        <w:pStyle w:val="Prrafodelista"/>
        <w:numPr>
          <w:ilvl w:val="0"/>
          <w:numId w:val="37"/>
        </w:numPr>
        <w:spacing w:line="360" w:lineRule="auto"/>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0" distB="0" distL="114300" distR="114300" simplePos="0" relativeHeight="251721216" behindDoc="1" locked="0" layoutInCell="1" allowOverlap="1" wp14:anchorId="7D56BE50" wp14:editId="4BA65F32">
                <wp:simplePos x="0" y="0"/>
                <wp:positionH relativeFrom="margin">
                  <wp:posOffset>406550</wp:posOffset>
                </wp:positionH>
                <wp:positionV relativeFrom="margin">
                  <wp:posOffset>1893570</wp:posOffset>
                </wp:positionV>
                <wp:extent cx="2181225" cy="228600"/>
                <wp:effectExtent l="0" t="0" r="9525" b="0"/>
                <wp:wrapSquare wrapText="bothSides"/>
                <wp:docPr id="3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228600"/>
                        </a:xfrm>
                        <a:prstGeom prst="rect">
                          <a:avLst/>
                        </a:prstGeom>
                        <a:solidFill>
                          <a:srgbClr val="FFFFFF"/>
                        </a:solidFill>
                        <a:ln w="9525">
                          <a:noFill/>
                          <a:miter lim="800000"/>
                          <a:headEnd/>
                          <a:tailEnd/>
                        </a:ln>
                      </wps:spPr>
                      <wps:txbx>
                        <w:txbxContent>
                          <w:p w14:paraId="76667214" w14:textId="73F11D09"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18. Separación de </w:t>
                            </w:r>
                            <w:r w:rsidR="00AD2E99">
                              <w:rPr>
                                <w:rFonts w:ascii="Arial" w:hAnsi="Arial" w:cs="Arial"/>
                                <w:sz w:val="16"/>
                              </w:rPr>
                              <w:t>líneas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left:0;text-align:left;margin-left:32pt;margin-top:149.1pt;width:171.75pt;height:18pt;z-index:-251595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" stroked="f">
                <v:textbox>
                  <w:txbxContent>
                    <w:p w14:paraId="76667214" w14:textId="73F11D09"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18. Separación de </w:t>
                      </w:r>
                      <w:r w:rsidR="00AD2E99">
                        <w:rPr>
                          <w:rFonts w:ascii="Arial" w:hAnsi="Arial" w:cs="Arial"/>
                          <w:sz w:val="16"/>
                        </w:rPr>
                        <w:t>líneas</w:t>
                      </w:r>
                    </w:p>
                  </w:txbxContent>
                </v:textbox>
                <w10:wrap type="square" anchorx="margin" anchory="margin"/>
              </v:shape>
            </w:pict>
          </mc:Fallback>
        </mc:AlternateContent>
      </w:r>
      <w:r w:rsidR="00EB4D27" w:rsidRPr="00373D69">
        <w:rPr>
          <w:rFonts w:ascii="Arial" w:hAnsi="Arial" w:cs="Arial"/>
          <w:sz w:val="24"/>
          <w:szCs w:val="24"/>
        </w:rPr>
        <w:t xml:space="preserve"> </w:t>
      </w:r>
      <w:r w:rsidR="00EB4D27">
        <w:rPr>
          <w:rFonts w:ascii="Arial" w:hAnsi="Arial" w:cs="Arial"/>
          <w:sz w:val="24"/>
          <w:szCs w:val="24"/>
        </w:rPr>
        <w:t xml:space="preserve">Desenrolla y separa las líneas e identifica: la bolsa de ingreso que es la que contiene la solución </w:t>
      </w:r>
      <w:proofErr w:type="spellStart"/>
      <w:r w:rsidR="00EB4D27">
        <w:rPr>
          <w:rFonts w:ascii="Arial" w:hAnsi="Arial" w:cs="Arial"/>
          <w:sz w:val="24"/>
          <w:szCs w:val="24"/>
        </w:rPr>
        <w:t>dializante</w:t>
      </w:r>
      <w:proofErr w:type="spellEnd"/>
      <w:r w:rsidR="00EB4D27">
        <w:rPr>
          <w:rFonts w:ascii="Arial" w:hAnsi="Arial" w:cs="Arial"/>
          <w:sz w:val="24"/>
          <w:szCs w:val="24"/>
        </w:rPr>
        <w:t xml:space="preserve"> y el puerto de inyección de medicamentos, la línea de ingreso y el segmento de ruptura color verde. De manera independiente identifica la bolsa y la línea de drenado color verde, ambas líneas se unen en “Y”, en este extremo identifica el adaptador de ruptura color rojo, el obturador inviolable color azul abierto y el adaptador. Si nota fuga en </w:t>
      </w:r>
      <w:r w:rsidR="00DE1991" w:rsidRPr="007A290E">
        <w:rPr>
          <w:rFonts w:ascii="Arial" w:hAnsi="Arial" w:cs="Arial"/>
          <w:b/>
          <w:noProof/>
          <w:sz w:val="24"/>
          <w:szCs w:val="24"/>
          <w:lang w:val="es-MX" w:eastAsia="es-MX"/>
        </w:rPr>
        <mc:AlternateContent>
          <mc:Choice Requires="wps">
            <w:drawing>
              <wp:anchor distT="0" distB="0" distL="114300" distR="114300" simplePos="0" relativeHeight="251723264" behindDoc="1" locked="0" layoutInCell="1" allowOverlap="1" wp14:anchorId="6C5B679E" wp14:editId="0CDD103E">
                <wp:simplePos x="0" y="0"/>
                <wp:positionH relativeFrom="margin">
                  <wp:posOffset>3367186</wp:posOffset>
                </wp:positionH>
                <wp:positionV relativeFrom="margin">
                  <wp:posOffset>1196078</wp:posOffset>
                </wp:positionV>
                <wp:extent cx="2181225" cy="228600"/>
                <wp:effectExtent l="0" t="0" r="9525" b="0"/>
                <wp:wrapSquare wrapText="bothSides"/>
                <wp:docPr id="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228600"/>
                        </a:xfrm>
                        <a:prstGeom prst="rect">
                          <a:avLst/>
                        </a:prstGeom>
                        <a:solidFill>
                          <a:srgbClr val="FFFFFF"/>
                        </a:solidFill>
                        <a:ln w="9525">
                          <a:noFill/>
                          <a:miter lim="800000"/>
                          <a:headEnd/>
                          <a:tailEnd/>
                        </a:ln>
                      </wps:spPr>
                      <wps:txbx>
                        <w:txbxContent>
                          <w:p w14:paraId="4C6ACF59" w14:textId="1A04255C"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19. Identificación de obturador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1" type="#_x0000_t202" style="position:absolute;left:0;text-align:left;margin-left:265.15pt;margin-top:94.2pt;width:171.75pt;height:18pt;z-index:-251593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" stroked="f">
                <v:textbox>
                  <w:txbxContent>
                    <w:p w14:paraId="4C6ACF59" w14:textId="1A04255C" w:rsidR="00DF34DC" w:rsidRPr="00AF099B" w:rsidRDefault="00DF34DC" w:rsidP="00AF099B">
                      <w:pPr>
                        <w:jc w:val="both"/>
                        <w:rPr>
                          <w:rFonts w:ascii="Arial" w:hAnsi="Arial" w:cs="Arial"/>
                          <w:sz w:val="16"/>
                        </w:rPr>
                      </w:pPr>
                      <w:r w:rsidRPr="00AF099B">
                        <w:rPr>
                          <w:rFonts w:ascii="Arial" w:hAnsi="Arial" w:cs="Arial"/>
                          <w:sz w:val="16"/>
                        </w:rPr>
                        <w:t>Figura</w:t>
                      </w:r>
                      <w:r>
                        <w:rPr>
                          <w:rFonts w:ascii="Arial" w:hAnsi="Arial" w:cs="Arial"/>
                          <w:sz w:val="16"/>
                        </w:rPr>
                        <w:t xml:space="preserve"> 19. Identificación de obturador</w:t>
                      </w:r>
                    </w:p>
                  </w:txbxContent>
                </v:textbox>
                <w10:wrap type="square" anchorx="margin" anchory="margin"/>
              </v:shape>
            </w:pict>
          </mc:Fallback>
        </mc:AlternateContent>
      </w:r>
      <w:r w:rsidR="00EB4D27">
        <w:rPr>
          <w:rFonts w:ascii="Arial" w:hAnsi="Arial" w:cs="Arial"/>
          <w:sz w:val="24"/>
          <w:szCs w:val="24"/>
        </w:rPr>
        <w:t>el sistema se desecha.</w:t>
      </w:r>
      <w:r w:rsidR="00AF099B" w:rsidRPr="00AF099B">
        <w:rPr>
          <w:rFonts w:ascii="Arial" w:hAnsi="Arial" w:cs="Arial"/>
          <w:b/>
          <w:noProof/>
          <w:sz w:val="24"/>
          <w:szCs w:val="24"/>
          <w:lang w:val="en-US"/>
        </w:rPr>
        <w:t xml:space="preserve"> </w:t>
      </w:r>
    </w:p>
    <w:p w14:paraId="073D2D6D" w14:textId="17A599AC" w:rsidR="00571FEE" w:rsidRPr="00816AF1" w:rsidRDefault="00DE1991" w:rsidP="00816AF1">
      <w:pPr>
        <w:spacing w:line="360" w:lineRule="auto"/>
      </w:pPr>
      <w:r w:rsidRPr="00A9453C">
        <w:rPr>
          <w:rFonts w:ascii="Arial" w:hAnsi="Arial" w:cs="Arial"/>
          <w:b/>
          <w:noProof/>
          <w:sz w:val="24"/>
          <w:szCs w:val="24"/>
          <w:lang w:eastAsia="es-MX"/>
        </w:rPr>
        <w:drawing>
          <wp:anchor distT="0" distB="0" distL="114300" distR="114300" simplePos="0" relativeHeight="251724288" behindDoc="0" locked="0" layoutInCell="1" allowOverlap="1" wp14:anchorId="1D0BEC95" wp14:editId="2B545976">
            <wp:simplePos x="0" y="0"/>
            <wp:positionH relativeFrom="margin">
              <wp:posOffset>3568569</wp:posOffset>
            </wp:positionH>
            <wp:positionV relativeFrom="margin">
              <wp:posOffset>1562056</wp:posOffset>
            </wp:positionV>
            <wp:extent cx="1619885" cy="1687830"/>
            <wp:effectExtent l="0" t="0" r="0" b="7620"/>
            <wp:wrapSquare wrapText="bothSides"/>
            <wp:docPr id="311" name="Imagen 311" descr="F:\descarg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F:\descarga (1).jpg"/>
                    <pic:cNvPicPr>
                      <a:picLocks noChangeAspect="1" noChangeArrowheads="1"/>
                    </pic:cNvPicPr>
                  </pic:nvPicPr>
                  <pic:blipFill rotWithShape="1">
                    <a:blip r:embed="rId91">
                      <a:extLst>
                        <a:ext uri="{28A0092B-C50C-407E-A947-70E740481C1C}">
                          <a14:useLocalDpi xmlns:a14="http://schemas.microsoft.com/office/drawing/2010/main" val="0"/>
                        </a:ext>
                      </a:extLst>
                    </a:blip>
                    <a:srcRect r="22889"/>
                    <a:stretch/>
                  </pic:blipFill>
                  <pic:spPr bwMode="auto">
                    <a:xfrm>
                      <a:off x="0" y="0"/>
                      <a:ext cx="1619885" cy="1687830"/>
                    </a:xfrm>
                    <a:prstGeom prst="rect">
                      <a:avLst/>
                    </a:prstGeom>
                    <a:noFill/>
                    <a:ln>
                      <a:noFill/>
                    </a:ln>
                    <a:extLst>
                      <a:ext uri="{53640926-AAD7-44D8-BBD7-CCE9431645EC}">
                        <a14:shadowObscured xmlns:a14="http://schemas.microsoft.com/office/drawing/2010/main"/>
                      </a:ext>
                    </a:extLst>
                  </pic:spPr>
                </pic:pic>
              </a:graphicData>
            </a:graphic>
          </wp:anchor>
        </w:drawing>
      </w:r>
      <w:r w:rsidR="00AD2E99">
        <w:rPr>
          <w:noProof/>
          <w:lang w:eastAsia="es-MX"/>
        </w:rPr>
        <w:drawing>
          <wp:anchor distT="0" distB="0" distL="114300" distR="114300" simplePos="0" relativeHeight="251722240" behindDoc="0" locked="0" layoutInCell="1" allowOverlap="1" wp14:anchorId="623C7E65" wp14:editId="4D6D1825">
            <wp:simplePos x="0" y="0"/>
            <wp:positionH relativeFrom="margin">
              <wp:posOffset>128942</wp:posOffset>
            </wp:positionH>
            <wp:positionV relativeFrom="margin">
              <wp:posOffset>1516007</wp:posOffset>
            </wp:positionV>
            <wp:extent cx="2247265" cy="1652270"/>
            <wp:effectExtent l="0" t="0" r="635" b="5080"/>
            <wp:wrapSquare wrapText="bothSides"/>
            <wp:docPr id="310" name="Imagen 310" descr="Resultado de imagen para abrir bolsa de diali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esultado de imagen para abrir bolsa de dialisis"/>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1435" r="11953"/>
                    <a:stretch/>
                  </pic:blipFill>
                  <pic:spPr bwMode="auto">
                    <a:xfrm>
                      <a:off x="0" y="0"/>
                      <a:ext cx="2247265" cy="1652270"/>
                    </a:xfrm>
                    <a:prstGeom prst="rect">
                      <a:avLst/>
                    </a:prstGeom>
                    <a:noFill/>
                    <a:ln>
                      <a:noFill/>
                    </a:ln>
                    <a:extLst>
                      <a:ext uri="{53640926-AAD7-44D8-BBD7-CCE9431645EC}">
                        <a14:shadowObscured xmlns:a14="http://schemas.microsoft.com/office/drawing/2010/main"/>
                      </a:ext>
                    </a:extLst>
                  </pic:spPr>
                </pic:pic>
              </a:graphicData>
            </a:graphic>
          </wp:anchor>
        </w:drawing>
      </w:r>
      <w:r w:rsidR="00A9453C">
        <w:rPr>
          <w:rFonts w:ascii="Arial" w:hAnsi="Arial" w:cs="Arial"/>
          <w:b/>
          <w:sz w:val="24"/>
          <w:szCs w:val="24"/>
        </w:rPr>
        <w:t xml:space="preserve">       </w:t>
      </w:r>
    </w:p>
    <w:p w14:paraId="0E656BD5" w14:textId="68D69152" w:rsidR="00571FEE" w:rsidRDefault="00571FEE" w:rsidP="00DF34DC">
      <w:pPr>
        <w:pStyle w:val="Prrafodelista"/>
        <w:spacing w:line="360" w:lineRule="auto"/>
        <w:ind w:left="567"/>
        <w:jc w:val="both"/>
        <w:rPr>
          <w:rFonts w:ascii="Arial" w:hAnsi="Arial" w:cs="Arial"/>
          <w:b/>
          <w:sz w:val="24"/>
          <w:szCs w:val="24"/>
        </w:rPr>
      </w:pPr>
    </w:p>
    <w:p w14:paraId="09BBA740" w14:textId="722BE930" w:rsidR="008F1ED5" w:rsidRDefault="008F1ED5" w:rsidP="00DF34DC">
      <w:pPr>
        <w:pStyle w:val="Prrafodelista"/>
        <w:spacing w:line="360" w:lineRule="auto"/>
        <w:ind w:left="567"/>
        <w:jc w:val="both"/>
        <w:rPr>
          <w:rFonts w:ascii="Arial" w:hAnsi="Arial" w:cs="Arial"/>
          <w:b/>
          <w:sz w:val="24"/>
          <w:szCs w:val="24"/>
        </w:rPr>
      </w:pPr>
    </w:p>
    <w:p w14:paraId="7FDC65AD" w14:textId="151F6052" w:rsidR="008F1ED5" w:rsidRDefault="008F1ED5" w:rsidP="00DF34DC">
      <w:pPr>
        <w:pStyle w:val="Prrafodelista"/>
        <w:spacing w:line="360" w:lineRule="auto"/>
        <w:ind w:left="567"/>
        <w:jc w:val="both"/>
        <w:rPr>
          <w:rFonts w:ascii="Arial" w:hAnsi="Arial" w:cs="Arial"/>
          <w:b/>
          <w:sz w:val="24"/>
          <w:szCs w:val="24"/>
        </w:rPr>
      </w:pPr>
    </w:p>
    <w:p w14:paraId="57F7736C" w14:textId="45274131" w:rsidR="008F1ED5" w:rsidRDefault="008F1ED5" w:rsidP="00DF34DC">
      <w:pPr>
        <w:pStyle w:val="Prrafodelista"/>
        <w:spacing w:line="360" w:lineRule="auto"/>
        <w:ind w:left="567"/>
        <w:jc w:val="both"/>
        <w:rPr>
          <w:rFonts w:ascii="Arial" w:hAnsi="Arial" w:cs="Arial"/>
          <w:b/>
          <w:sz w:val="24"/>
          <w:szCs w:val="24"/>
        </w:rPr>
      </w:pPr>
    </w:p>
    <w:p w14:paraId="51B0CB43" w14:textId="409A0852" w:rsidR="00A9453C" w:rsidRDefault="00DE1991" w:rsidP="00DF34DC">
      <w:pPr>
        <w:spacing w:line="360" w:lineRule="auto"/>
        <w:jc w:val="both"/>
        <w:rPr>
          <w:rFonts w:ascii="Arial" w:hAnsi="Arial" w:cs="Arial"/>
          <w:b/>
          <w:sz w:val="24"/>
          <w:szCs w:val="24"/>
          <w:lang w:val="es-ES"/>
        </w:rPr>
      </w:pPr>
      <w:r w:rsidRPr="007A290E">
        <w:rPr>
          <w:rFonts w:ascii="Arial" w:hAnsi="Arial" w:cs="Arial"/>
          <w:b/>
          <w:noProof/>
          <w:sz w:val="24"/>
          <w:szCs w:val="24"/>
          <w:lang w:eastAsia="es-MX"/>
        </w:rPr>
        <mc:AlternateContent>
          <mc:Choice Requires="wps">
            <w:drawing>
              <wp:anchor distT="45720" distB="45720" distL="114300" distR="114300" simplePos="0" relativeHeight="251725312" behindDoc="1" locked="0" layoutInCell="1" allowOverlap="1" wp14:anchorId="27D15163" wp14:editId="142EF53F">
                <wp:simplePos x="0" y="0"/>
                <wp:positionH relativeFrom="margin">
                  <wp:align>right</wp:align>
                </wp:positionH>
                <wp:positionV relativeFrom="paragraph">
                  <wp:posOffset>289669</wp:posOffset>
                </wp:positionV>
                <wp:extent cx="2085975" cy="256540"/>
                <wp:effectExtent l="0" t="0" r="9525" b="0"/>
                <wp:wrapNone/>
                <wp:docPr id="3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256540"/>
                        </a:xfrm>
                        <a:prstGeom prst="rect">
                          <a:avLst/>
                        </a:prstGeom>
                        <a:solidFill>
                          <a:srgbClr val="FFFFFF"/>
                        </a:solidFill>
                        <a:ln w="9525">
                          <a:noFill/>
                          <a:miter lim="800000"/>
                          <a:headEnd/>
                          <a:tailEnd/>
                        </a:ln>
                      </wps:spPr>
                      <wps:txbx>
                        <w:txbxContent>
                          <w:p w14:paraId="54C05F3F" w14:textId="7312DC69" w:rsidR="00DF34DC" w:rsidRDefault="00DF34DC" w:rsidP="008F1ED5">
                            <w:pPr>
                              <w:rPr>
                                <w:rFonts w:ascii="Helvetica" w:hAnsi="Helvetica" w:cs="Helvetica"/>
                                <w:color w:val="A3AAAE"/>
                                <w:sz w:val="23"/>
                                <w:szCs w:val="23"/>
                              </w:rPr>
                            </w:pPr>
                            <w:r w:rsidRPr="001A2ADB">
                              <w:rPr>
                                <w:rFonts w:ascii="Arial" w:hAnsi="Arial" w:cs="Arial"/>
                                <w:sz w:val="16"/>
                                <w:szCs w:val="16"/>
                              </w:rPr>
                              <w:t>F</w:t>
                            </w:r>
                            <w:r>
                              <w:rPr>
                                <w:rFonts w:ascii="Arial" w:hAnsi="Arial" w:cs="Arial"/>
                                <w:sz w:val="16"/>
                                <w:szCs w:val="16"/>
                              </w:rPr>
                              <w:t>uente:</w:t>
                            </w:r>
                            <w:r w:rsidRPr="008F1ED5">
                              <w:rPr>
                                <w:rFonts w:ascii="Arial" w:hAnsi="Arial" w:cs="Arial"/>
                                <w:sz w:val="16"/>
                                <w:szCs w:val="16"/>
                              </w:rPr>
                              <w:t xml:space="preserve"> </w:t>
                            </w:r>
                            <w:hyperlink r:id="rId93" w:history="1">
                              <w:r w:rsidRPr="008F1ED5">
                                <w:rPr>
                                  <w:rStyle w:val="Hipervnculo"/>
                                  <w:rFonts w:ascii="Arial" w:hAnsi="Arial" w:cs="Arial"/>
                                  <w:color w:val="auto"/>
                                  <w:sz w:val="16"/>
                                  <w:szCs w:val="16"/>
                                  <w:u w:val="none"/>
                                </w:rPr>
                                <w:t>https://bit.ly/2QBpX85</w:t>
                              </w:r>
                            </w:hyperlink>
                          </w:p>
                          <w:p w14:paraId="347EA718" w14:textId="23F71920" w:rsidR="00DF34DC" w:rsidRPr="00BE7492" w:rsidRDefault="00DF34DC" w:rsidP="008F1ED5">
                            <w:pPr>
                              <w:rPr>
                                <w:rFonts w:ascii="Arial" w:hAnsi="Arial" w:cs="Arial"/>
                                <w:sz w:val="16"/>
                                <w:szCs w:val="16"/>
                              </w:rPr>
                            </w:pPr>
                          </w:p>
                          <w:p w14:paraId="79DD1B62" w14:textId="77777777" w:rsidR="00DF34DC" w:rsidRPr="00545341" w:rsidRDefault="00DF34DC" w:rsidP="008F1ED5">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2" type="#_x0000_t202" style="position:absolute;left:0;text-align:left;margin-left:113.05pt;margin-top:22.8pt;width:164.25pt;height:20.2pt;z-index:-2515911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" stroked="f">
                <v:textbox>
                  <w:txbxContent>
                    <w:p w14:paraId="54C05F3F" w14:textId="7312DC69" w:rsidR="00DF34DC" w:rsidRDefault="00DF34DC" w:rsidP="008F1ED5">
                      <w:pPr>
                        <w:rPr>
                          <w:rFonts w:ascii="Helvetica" w:hAnsi="Helvetica" w:cs="Helvetica"/>
                          <w:color w:val="A3AAAE"/>
                          <w:sz w:val="23"/>
                          <w:szCs w:val="23"/>
                        </w:rPr>
                      </w:pPr>
                      <w:r w:rsidRPr="001A2ADB">
                        <w:rPr>
                          <w:rFonts w:ascii="Arial" w:hAnsi="Arial" w:cs="Arial"/>
                          <w:sz w:val="16"/>
                          <w:szCs w:val="16"/>
                        </w:rPr>
                        <w:t>F</w:t>
                      </w:r>
                      <w:r>
                        <w:rPr>
                          <w:rFonts w:ascii="Arial" w:hAnsi="Arial" w:cs="Arial"/>
                          <w:sz w:val="16"/>
                          <w:szCs w:val="16"/>
                        </w:rPr>
                        <w:t>uente:</w:t>
                      </w:r>
                      <w:r w:rsidRPr="008F1ED5">
                        <w:rPr>
                          <w:rFonts w:ascii="Arial" w:hAnsi="Arial" w:cs="Arial"/>
                          <w:sz w:val="16"/>
                          <w:szCs w:val="16"/>
                        </w:rPr>
                        <w:t xml:space="preserve"> </w:t>
                      </w:r>
                      <w:hyperlink r:id="rId94" w:history="1">
                        <w:r w:rsidRPr="008F1ED5">
                          <w:rPr>
                            <w:rStyle w:val="Hipervnculo"/>
                            <w:rFonts w:ascii="Arial" w:hAnsi="Arial" w:cs="Arial"/>
                            <w:color w:val="auto"/>
                            <w:sz w:val="16"/>
                            <w:szCs w:val="16"/>
                            <w:u w:val="none"/>
                          </w:rPr>
                          <w:t>https://bit.ly/2QBpX85</w:t>
                        </w:r>
                      </w:hyperlink>
                    </w:p>
                    <w:p w14:paraId="347EA718" w14:textId="23F71920" w:rsidR="00DF34DC" w:rsidRPr="00BE7492" w:rsidRDefault="00DF34DC" w:rsidP="008F1ED5">
                      <w:pPr>
                        <w:rPr>
                          <w:rFonts w:ascii="Arial" w:hAnsi="Arial" w:cs="Arial"/>
                          <w:sz w:val="16"/>
                          <w:szCs w:val="16"/>
                        </w:rPr>
                      </w:pPr>
                    </w:p>
                    <w:p w14:paraId="79DD1B62" w14:textId="77777777" w:rsidR="00DF34DC" w:rsidRPr="00545341" w:rsidRDefault="00DF34DC" w:rsidP="008F1ED5">
                      <w:pPr>
                        <w:rPr>
                          <w:rFonts w:ascii="Arial" w:hAnsi="Arial" w:cs="Arial"/>
                          <w:sz w:val="16"/>
                          <w:szCs w:val="16"/>
                        </w:rPr>
                      </w:pPr>
                    </w:p>
                  </w:txbxContent>
                </v:textbox>
                <w10:wrap anchorx="margin"/>
              </v:shape>
            </w:pict>
          </mc:Fallback>
        </mc:AlternateContent>
      </w:r>
      <w:r w:rsidR="00AD2E99" w:rsidRPr="007A290E">
        <w:rPr>
          <w:rFonts w:ascii="Arial" w:hAnsi="Arial" w:cs="Arial"/>
          <w:b/>
          <w:noProof/>
          <w:sz w:val="24"/>
          <w:szCs w:val="24"/>
          <w:lang w:eastAsia="es-ES"/>
        </w:rPr>
        <w:t xml:space="preserve"> </w:t>
      </w:r>
      <w:r w:rsidR="00AD2E99" w:rsidRPr="007A290E">
        <w:rPr>
          <w:rFonts w:ascii="Arial" w:hAnsi="Arial" w:cs="Arial"/>
          <w:b/>
          <w:noProof/>
          <w:sz w:val="24"/>
          <w:szCs w:val="24"/>
          <w:lang w:eastAsia="es-MX"/>
        </w:rPr>
        <mc:AlternateContent>
          <mc:Choice Requires="wps">
            <w:drawing>
              <wp:anchor distT="45720" distB="45720" distL="114300" distR="114300" simplePos="0" relativeHeight="251701760" behindDoc="1" locked="0" layoutInCell="1" allowOverlap="1" wp14:anchorId="0C64959E" wp14:editId="72A890A3">
                <wp:simplePos x="0" y="0"/>
                <wp:positionH relativeFrom="column">
                  <wp:posOffset>590662</wp:posOffset>
                </wp:positionH>
                <wp:positionV relativeFrom="paragraph">
                  <wp:posOffset>294042</wp:posOffset>
                </wp:positionV>
                <wp:extent cx="1940560" cy="256540"/>
                <wp:effectExtent l="0" t="0" r="2540" b="0"/>
                <wp:wrapNone/>
                <wp:docPr id="3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05723E77" w14:textId="2A99C1CE" w:rsidR="00DF34DC" w:rsidRPr="00BE7492" w:rsidRDefault="00DF34DC" w:rsidP="00571FEE">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571FEE">
                              <w:rPr>
                                <w:rFonts w:ascii="Arial" w:hAnsi="Arial" w:cs="Arial"/>
                                <w:sz w:val="16"/>
                                <w:szCs w:val="16"/>
                              </w:rPr>
                              <w:t>https://bit.ly/2QHpjWB</w:t>
                            </w:r>
                          </w:p>
                          <w:p w14:paraId="0AD30605" w14:textId="77777777" w:rsidR="00DF34DC" w:rsidRPr="00545341" w:rsidRDefault="00DF34DC" w:rsidP="00571FEE">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3" type="#_x0000_t202" style="position:absolute;left:0;text-align:left;margin-left:46.5pt;margin-top:23.15pt;width:152.8pt;height:20.2pt;z-index:-251614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" stroked="f">
                <v:textbox>
                  <w:txbxContent>
                    <w:p w14:paraId="05723E77" w14:textId="2A99C1CE" w:rsidR="00DF34DC" w:rsidRPr="00BE7492" w:rsidRDefault="00DF34DC" w:rsidP="00571FEE">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 xml:space="preserve">uente: </w:t>
                      </w:r>
                      <w:r w:rsidRPr="00571FEE">
                        <w:rPr>
                          <w:rFonts w:ascii="Arial" w:hAnsi="Arial" w:cs="Arial"/>
                          <w:sz w:val="16"/>
                          <w:szCs w:val="16"/>
                        </w:rPr>
                        <w:t>https://bit.ly/2QHpjWB</w:t>
                      </w:r>
                    </w:p>
                    <w:p w14:paraId="0AD30605" w14:textId="77777777" w:rsidR="00DF34DC" w:rsidRPr="00545341" w:rsidRDefault="00DF34DC" w:rsidP="00571FEE">
                      <w:pPr>
                        <w:rPr>
                          <w:rFonts w:ascii="Arial" w:hAnsi="Arial" w:cs="Arial"/>
                          <w:sz w:val="16"/>
                          <w:szCs w:val="16"/>
                        </w:rPr>
                      </w:pPr>
                    </w:p>
                  </w:txbxContent>
                </v:textbox>
              </v:shape>
            </w:pict>
          </mc:Fallback>
        </mc:AlternateContent>
      </w:r>
    </w:p>
    <w:p w14:paraId="4DB3A875" w14:textId="79BDA065" w:rsidR="00B94562" w:rsidRPr="00B94562" w:rsidRDefault="00B94562" w:rsidP="00DF34DC">
      <w:pPr>
        <w:spacing w:line="360" w:lineRule="auto"/>
        <w:jc w:val="both"/>
        <w:rPr>
          <w:rFonts w:ascii="Arial" w:hAnsi="Arial" w:cs="Arial"/>
          <w:b/>
          <w:sz w:val="24"/>
          <w:szCs w:val="24"/>
        </w:rPr>
      </w:pPr>
    </w:p>
    <w:p w14:paraId="38725892" w14:textId="0D83263A" w:rsidR="00EB4D27" w:rsidRPr="00A9453C" w:rsidRDefault="00AD2E99" w:rsidP="00DF34DC">
      <w:pPr>
        <w:pStyle w:val="Prrafodelista"/>
        <w:numPr>
          <w:ilvl w:val="0"/>
          <w:numId w:val="37"/>
        </w:numPr>
        <w:spacing w:line="360" w:lineRule="auto"/>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02784" behindDoc="1" locked="0" layoutInCell="1" allowOverlap="1" wp14:anchorId="1BF722A3" wp14:editId="6A0A9C68">
                <wp:simplePos x="0" y="0"/>
                <wp:positionH relativeFrom="column">
                  <wp:posOffset>129988</wp:posOffset>
                </wp:positionH>
                <wp:positionV relativeFrom="paragraph">
                  <wp:posOffset>377489</wp:posOffset>
                </wp:positionV>
                <wp:extent cx="2533650" cy="257175"/>
                <wp:effectExtent l="0" t="0" r="0" b="9525"/>
                <wp:wrapNone/>
                <wp:docPr id="3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57175"/>
                        </a:xfrm>
                        <a:prstGeom prst="rect">
                          <a:avLst/>
                        </a:prstGeom>
                        <a:solidFill>
                          <a:srgbClr val="FFFFFF"/>
                        </a:solidFill>
                        <a:ln w="9525">
                          <a:noFill/>
                          <a:miter lim="800000"/>
                          <a:headEnd/>
                          <a:tailEnd/>
                        </a:ln>
                      </wps:spPr>
                      <wps:txbx>
                        <w:txbxContent>
                          <w:p w14:paraId="06D41B43" w14:textId="3F9FF396" w:rsidR="00DF34DC" w:rsidRPr="00BE7492" w:rsidRDefault="00DF34DC" w:rsidP="00571FEE">
                            <w:pPr>
                              <w:rPr>
                                <w:rFonts w:ascii="Arial" w:hAnsi="Arial" w:cs="Arial"/>
                                <w:sz w:val="16"/>
                                <w:szCs w:val="16"/>
                              </w:rPr>
                            </w:pPr>
                            <w:r>
                              <w:rPr>
                                <w:rFonts w:ascii="Arial" w:hAnsi="Arial" w:cs="Arial"/>
                                <w:sz w:val="16"/>
                                <w:szCs w:val="16"/>
                              </w:rPr>
                              <w:t>Figura 20. Desinfección de manos al alcohol gel</w:t>
                            </w:r>
                          </w:p>
                          <w:p w14:paraId="1226924A" w14:textId="77777777" w:rsidR="00DF34DC" w:rsidRPr="00545341" w:rsidRDefault="00DF34DC" w:rsidP="00571FEE">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4" type="#_x0000_t202" style="position:absolute;left:0;text-align:left;margin-left:10.25pt;margin-top:29.7pt;width:199.5pt;height:20.25pt;z-index:-251613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" stroked="f">
                <v:textbox>
                  <w:txbxContent>
                    <w:p w14:paraId="06D41B43" w14:textId="3F9FF396" w:rsidR="00DF34DC" w:rsidRPr="00BE7492" w:rsidRDefault="00DF34DC" w:rsidP="00571FEE">
                      <w:pPr>
                        <w:rPr>
                          <w:rFonts w:ascii="Arial" w:hAnsi="Arial" w:cs="Arial"/>
                          <w:sz w:val="16"/>
                          <w:szCs w:val="16"/>
                        </w:rPr>
                      </w:pPr>
                      <w:r>
                        <w:rPr>
                          <w:rFonts w:ascii="Arial" w:hAnsi="Arial" w:cs="Arial"/>
                          <w:sz w:val="16"/>
                          <w:szCs w:val="16"/>
                        </w:rPr>
                        <w:t>Figura 20. Desinfección de manos al alcohol gel</w:t>
                      </w:r>
                    </w:p>
                    <w:p w14:paraId="1226924A" w14:textId="77777777" w:rsidR="00DF34DC" w:rsidRPr="00545341" w:rsidRDefault="00DF34DC" w:rsidP="00571FEE">
                      <w:pPr>
                        <w:rPr>
                          <w:rFonts w:ascii="Arial" w:hAnsi="Arial" w:cs="Arial"/>
                          <w:sz w:val="16"/>
                          <w:szCs w:val="16"/>
                        </w:rPr>
                      </w:pPr>
                    </w:p>
                  </w:txbxContent>
                </v:textbox>
              </v:shape>
            </w:pict>
          </mc:Fallback>
        </mc:AlternateContent>
      </w:r>
      <w:r w:rsidR="00EB4D27">
        <w:rPr>
          <w:rFonts w:ascii="Arial" w:hAnsi="Arial" w:cs="Arial"/>
          <w:sz w:val="24"/>
          <w:szCs w:val="24"/>
        </w:rPr>
        <w:t>Aplica solución desinfectante en las manos y la distribuye.</w:t>
      </w:r>
    </w:p>
    <w:p w14:paraId="62419AA1" w14:textId="181654B4" w:rsidR="00A9453C" w:rsidRDefault="00A9453C" w:rsidP="00DF34DC">
      <w:pPr>
        <w:pStyle w:val="Prrafodelista"/>
        <w:spacing w:line="360" w:lineRule="auto"/>
        <w:ind w:left="567"/>
        <w:jc w:val="both"/>
        <w:rPr>
          <w:rFonts w:ascii="Arial" w:hAnsi="Arial" w:cs="Arial"/>
          <w:sz w:val="24"/>
          <w:szCs w:val="24"/>
        </w:rPr>
      </w:pPr>
    </w:p>
    <w:p w14:paraId="09D5EA88" w14:textId="0C6E27F8" w:rsidR="00A9453C" w:rsidRDefault="00AD2E99" w:rsidP="00DF34DC">
      <w:pPr>
        <w:pStyle w:val="Prrafodelista"/>
        <w:spacing w:line="360" w:lineRule="auto"/>
        <w:ind w:left="567"/>
        <w:jc w:val="both"/>
        <w:rPr>
          <w:rFonts w:ascii="Arial" w:hAnsi="Arial" w:cs="Arial"/>
          <w:b/>
          <w:sz w:val="24"/>
          <w:szCs w:val="24"/>
        </w:rPr>
      </w:pPr>
      <w:r>
        <w:rPr>
          <w:noProof/>
          <w:lang w:val="es-MX" w:eastAsia="es-MX"/>
        </w:rPr>
        <w:drawing>
          <wp:anchor distT="0" distB="0" distL="114300" distR="114300" simplePos="0" relativeHeight="251703808" behindDoc="0" locked="0" layoutInCell="1" allowOverlap="1" wp14:anchorId="6594501E" wp14:editId="4F9011D3">
            <wp:simplePos x="0" y="0"/>
            <wp:positionH relativeFrom="margin">
              <wp:posOffset>464820</wp:posOffset>
            </wp:positionH>
            <wp:positionV relativeFrom="margin">
              <wp:posOffset>4333875</wp:posOffset>
            </wp:positionV>
            <wp:extent cx="1008380" cy="1315085"/>
            <wp:effectExtent l="0" t="0" r="1270" b="0"/>
            <wp:wrapSquare wrapText="bothSides"/>
            <wp:docPr id="312" name="Imagen 312" descr="Resultado de imagen para lavado de manos alcohol 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esultado de imagen para lavado de manos alcohol gel"/>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008380" cy="13150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EAD61A" w14:textId="28948282" w:rsidR="00571FEE" w:rsidRDefault="00571FEE" w:rsidP="00DF34DC">
      <w:pPr>
        <w:pStyle w:val="Prrafodelista"/>
        <w:spacing w:line="360" w:lineRule="auto"/>
        <w:ind w:left="567"/>
        <w:jc w:val="both"/>
        <w:rPr>
          <w:rFonts w:ascii="Arial" w:hAnsi="Arial" w:cs="Arial"/>
          <w:b/>
          <w:sz w:val="24"/>
          <w:szCs w:val="24"/>
        </w:rPr>
      </w:pPr>
    </w:p>
    <w:p w14:paraId="2E247F29" w14:textId="7E5CD3A1" w:rsidR="00571FEE" w:rsidRDefault="00571FEE" w:rsidP="00DF34DC">
      <w:pPr>
        <w:pStyle w:val="Prrafodelista"/>
        <w:spacing w:line="360" w:lineRule="auto"/>
        <w:ind w:left="567"/>
        <w:jc w:val="both"/>
        <w:rPr>
          <w:rFonts w:ascii="Arial" w:hAnsi="Arial" w:cs="Arial"/>
          <w:b/>
          <w:sz w:val="24"/>
          <w:szCs w:val="24"/>
        </w:rPr>
      </w:pPr>
    </w:p>
    <w:p w14:paraId="492F07F5" w14:textId="27B57448" w:rsidR="00571FEE" w:rsidRDefault="00571FEE" w:rsidP="00DF34DC">
      <w:pPr>
        <w:pStyle w:val="Prrafodelista"/>
        <w:spacing w:line="360" w:lineRule="auto"/>
        <w:ind w:left="567"/>
        <w:jc w:val="both"/>
        <w:rPr>
          <w:rFonts w:ascii="Arial" w:hAnsi="Arial" w:cs="Arial"/>
          <w:b/>
          <w:sz w:val="24"/>
          <w:szCs w:val="24"/>
        </w:rPr>
      </w:pPr>
    </w:p>
    <w:p w14:paraId="2C512775" w14:textId="64D968A1" w:rsidR="00571FEE" w:rsidRDefault="00571FEE" w:rsidP="00DF34DC">
      <w:pPr>
        <w:pStyle w:val="Prrafodelista"/>
        <w:spacing w:line="360" w:lineRule="auto"/>
        <w:ind w:left="567"/>
        <w:jc w:val="both"/>
        <w:rPr>
          <w:rFonts w:ascii="Arial" w:hAnsi="Arial" w:cs="Arial"/>
          <w:b/>
          <w:sz w:val="24"/>
          <w:szCs w:val="24"/>
        </w:rPr>
      </w:pPr>
    </w:p>
    <w:p w14:paraId="63EFAB14" w14:textId="77777777" w:rsidR="00526E05" w:rsidRDefault="00526E05" w:rsidP="00526E05">
      <w:pPr>
        <w:pStyle w:val="Prrafodelista"/>
        <w:spacing w:line="360" w:lineRule="auto"/>
        <w:ind w:left="567"/>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04832" behindDoc="0" locked="0" layoutInCell="1" allowOverlap="1" wp14:anchorId="0AB5B648" wp14:editId="524BD292">
                <wp:simplePos x="0" y="0"/>
                <wp:positionH relativeFrom="column">
                  <wp:posOffset>149050</wp:posOffset>
                </wp:positionH>
                <wp:positionV relativeFrom="paragraph">
                  <wp:posOffset>155291</wp:posOffset>
                </wp:positionV>
                <wp:extent cx="1940560" cy="256540"/>
                <wp:effectExtent l="0" t="0" r="2540" b="0"/>
                <wp:wrapNone/>
                <wp:docPr id="3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29BC97F0" w14:textId="1F435B29" w:rsidR="00DF34DC" w:rsidRPr="00BE7492" w:rsidRDefault="00DF34DC" w:rsidP="00232C19">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uente:</w:t>
                            </w:r>
                            <w:r w:rsidRPr="00232C19">
                              <w:t xml:space="preserve"> </w:t>
                            </w:r>
                            <w:r w:rsidRPr="00232C19">
                              <w:rPr>
                                <w:rFonts w:ascii="Arial" w:hAnsi="Arial" w:cs="Arial"/>
                                <w:sz w:val="16"/>
                                <w:szCs w:val="16"/>
                              </w:rPr>
                              <w:t>https://bit.ly/2QO0Q1V</w:t>
                            </w:r>
                          </w:p>
                          <w:p w14:paraId="431D9D58" w14:textId="77777777" w:rsidR="00DF34DC" w:rsidRPr="00545341" w:rsidRDefault="00DF34DC" w:rsidP="00232C1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5" type="#_x0000_t202" style="position:absolute;left:0;text-align:left;margin-left:11.75pt;margin-top:12.25pt;width:152.8pt;height:20.2pt;z-index:251704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" stroked="f">
                <v:textbox>
                  <w:txbxContent>
                    <w:p w14:paraId="29BC97F0" w14:textId="1F435B29" w:rsidR="00DF34DC" w:rsidRPr="00BE7492" w:rsidRDefault="00DF34DC" w:rsidP="00232C19">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uente:</w:t>
                      </w:r>
                      <w:r w:rsidRPr="00232C19">
                        <w:t xml:space="preserve"> </w:t>
                      </w:r>
                      <w:r w:rsidRPr="00232C19">
                        <w:rPr>
                          <w:rFonts w:ascii="Arial" w:hAnsi="Arial" w:cs="Arial"/>
                          <w:sz w:val="16"/>
                          <w:szCs w:val="16"/>
                        </w:rPr>
                        <w:t>https://bit.ly/2QO0Q1V</w:t>
                      </w:r>
                    </w:p>
                    <w:p w14:paraId="431D9D58" w14:textId="77777777" w:rsidR="00DF34DC" w:rsidRPr="00545341" w:rsidRDefault="00DF34DC" w:rsidP="00232C19">
                      <w:pPr>
                        <w:rPr>
                          <w:rFonts w:ascii="Arial" w:hAnsi="Arial" w:cs="Arial"/>
                          <w:sz w:val="16"/>
                          <w:szCs w:val="16"/>
                        </w:rPr>
                      </w:pPr>
                    </w:p>
                  </w:txbxContent>
                </v:textbox>
              </v:shape>
            </w:pict>
          </mc:Fallback>
        </mc:AlternateContent>
      </w:r>
    </w:p>
    <w:p w14:paraId="020B5763" w14:textId="7C831360" w:rsidR="00DE1991" w:rsidRPr="00526E05" w:rsidRDefault="00DE1991" w:rsidP="00526E05">
      <w:pPr>
        <w:pStyle w:val="Prrafodelista"/>
        <w:spacing w:line="360" w:lineRule="auto"/>
        <w:ind w:left="567"/>
        <w:jc w:val="both"/>
        <w:rPr>
          <w:rFonts w:ascii="Arial" w:hAnsi="Arial" w:cs="Arial"/>
          <w:b/>
          <w:sz w:val="24"/>
          <w:szCs w:val="24"/>
        </w:rPr>
      </w:pPr>
      <w:r w:rsidRPr="007A290E">
        <w:rPr>
          <w:noProof/>
          <w:lang w:val="es-MX" w:eastAsia="es-MX"/>
        </w:rPr>
        <mc:AlternateContent>
          <mc:Choice Requires="wps">
            <w:drawing>
              <wp:anchor distT="45720" distB="45720" distL="114300" distR="114300" simplePos="0" relativeHeight="251766272" behindDoc="1" locked="0" layoutInCell="1" allowOverlap="1" wp14:anchorId="7B728192" wp14:editId="2333D93C">
                <wp:simplePos x="0" y="0"/>
                <wp:positionH relativeFrom="margin">
                  <wp:posOffset>3874135</wp:posOffset>
                </wp:positionH>
                <wp:positionV relativeFrom="margin">
                  <wp:posOffset>6055360</wp:posOffset>
                </wp:positionV>
                <wp:extent cx="1390650" cy="390525"/>
                <wp:effectExtent l="0" t="0" r="0" b="9525"/>
                <wp:wrapSquare wrapText="bothSides"/>
                <wp:docPr id="3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390525"/>
                        </a:xfrm>
                        <a:prstGeom prst="rect">
                          <a:avLst/>
                        </a:prstGeom>
                        <a:solidFill>
                          <a:srgbClr val="FFFFFF"/>
                        </a:solidFill>
                        <a:ln w="9525">
                          <a:noFill/>
                          <a:miter lim="800000"/>
                          <a:headEnd/>
                          <a:tailEnd/>
                        </a:ln>
                      </wps:spPr>
                      <wps:txbx>
                        <w:txbxContent>
                          <w:p w14:paraId="20A07E8D" w14:textId="77777777" w:rsidR="00AD2E99" w:rsidRPr="00BE7492" w:rsidRDefault="00AD2E99" w:rsidP="00AD2E99">
                            <w:pPr>
                              <w:rPr>
                                <w:rFonts w:ascii="Arial" w:hAnsi="Arial" w:cs="Arial"/>
                                <w:sz w:val="16"/>
                                <w:szCs w:val="16"/>
                              </w:rPr>
                            </w:pPr>
                            <w:r>
                              <w:rPr>
                                <w:rFonts w:ascii="Arial" w:hAnsi="Arial" w:cs="Arial"/>
                                <w:sz w:val="16"/>
                                <w:szCs w:val="16"/>
                              </w:rPr>
                              <w:t>Figura 21. Preparación de medicamentos</w:t>
                            </w:r>
                          </w:p>
                          <w:p w14:paraId="4823BD8A" w14:textId="77777777" w:rsidR="00AD2E99" w:rsidRPr="00545341" w:rsidRDefault="00AD2E99" w:rsidP="00AD2E9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6" type="#_x0000_t202" style="position:absolute;left:0;text-align:left;margin-left:305.05pt;margin-top:476.8pt;width:109.5pt;height:30.75pt;z-index:-251550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" stroked="f">
                <v:textbox>
                  <w:txbxContent>
                    <w:p w14:paraId="20A07E8D" w14:textId="77777777" w:rsidR="00AD2E99" w:rsidRPr="00BE7492" w:rsidRDefault="00AD2E99" w:rsidP="00AD2E99">
                      <w:pPr>
                        <w:rPr>
                          <w:rFonts w:ascii="Arial" w:hAnsi="Arial" w:cs="Arial"/>
                          <w:sz w:val="16"/>
                          <w:szCs w:val="16"/>
                        </w:rPr>
                      </w:pPr>
                      <w:r>
                        <w:rPr>
                          <w:rFonts w:ascii="Arial" w:hAnsi="Arial" w:cs="Arial"/>
                          <w:sz w:val="16"/>
                          <w:szCs w:val="16"/>
                        </w:rPr>
                        <w:t>Figura 21. Preparación de medicamentos</w:t>
                      </w:r>
                    </w:p>
                    <w:p w14:paraId="4823BD8A" w14:textId="77777777" w:rsidR="00AD2E99" w:rsidRPr="00545341" w:rsidRDefault="00AD2E99" w:rsidP="00AD2E99">
                      <w:pPr>
                        <w:rPr>
                          <w:rFonts w:ascii="Arial" w:hAnsi="Arial" w:cs="Arial"/>
                          <w:sz w:val="16"/>
                          <w:szCs w:val="16"/>
                        </w:rPr>
                      </w:pPr>
                    </w:p>
                  </w:txbxContent>
                </v:textbox>
                <w10:wrap type="square" anchorx="margin" anchory="margin"/>
              </v:shape>
            </w:pict>
          </mc:Fallback>
        </mc:AlternateContent>
      </w:r>
    </w:p>
    <w:p w14:paraId="15BC98BB" w14:textId="5B41A834" w:rsidR="00EB4D27" w:rsidRPr="00373D69" w:rsidRDefault="001431E4" w:rsidP="00DF34DC">
      <w:pPr>
        <w:pStyle w:val="Prrafodelista"/>
        <w:numPr>
          <w:ilvl w:val="0"/>
          <w:numId w:val="37"/>
        </w:numPr>
        <w:spacing w:line="360" w:lineRule="auto"/>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72416" behindDoc="1" locked="0" layoutInCell="1" allowOverlap="1" wp14:anchorId="6D40F41B" wp14:editId="0396E1C8">
                <wp:simplePos x="0" y="0"/>
                <wp:positionH relativeFrom="column">
                  <wp:posOffset>3327947</wp:posOffset>
                </wp:positionH>
                <wp:positionV relativeFrom="paragraph">
                  <wp:posOffset>2095500</wp:posOffset>
                </wp:positionV>
                <wp:extent cx="1940560" cy="256540"/>
                <wp:effectExtent l="0" t="0" r="2540" b="0"/>
                <wp:wrapNone/>
                <wp:docPr id="3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2CD9B487" w14:textId="77777777" w:rsidR="001431E4" w:rsidRDefault="001431E4" w:rsidP="001431E4">
                            <w:r w:rsidRPr="001A2ADB">
                              <w:rPr>
                                <w:rFonts w:ascii="Arial" w:hAnsi="Arial" w:cs="Arial"/>
                                <w:sz w:val="16"/>
                                <w:szCs w:val="16"/>
                              </w:rPr>
                              <w:t>F</w:t>
                            </w:r>
                            <w:r w:rsidRPr="004E0C17">
                              <w:rPr>
                                <w:rFonts w:ascii="Arial" w:hAnsi="Arial" w:cs="Arial"/>
                                <w:sz w:val="16"/>
                                <w:szCs w:val="16"/>
                              </w:rPr>
                              <w:t>uente:</w:t>
                            </w:r>
                            <w:r w:rsidRPr="00232C19">
                              <w:t xml:space="preserve"> </w:t>
                            </w:r>
                            <w:r w:rsidRPr="00407F1E">
                              <w:rPr>
                                <w:sz w:val="16"/>
                                <w:szCs w:val="16"/>
                              </w:rPr>
                              <w:t>https://bit.ly/2zZFOGn</w:t>
                            </w:r>
                          </w:p>
                          <w:p w14:paraId="36EF65B4" w14:textId="77777777" w:rsidR="001431E4" w:rsidRPr="00BE7492" w:rsidRDefault="001431E4" w:rsidP="001431E4">
                            <w:pPr>
                              <w:rPr>
                                <w:rFonts w:ascii="Arial" w:hAnsi="Arial" w:cs="Arial"/>
                                <w:sz w:val="16"/>
                                <w:szCs w:val="16"/>
                              </w:rPr>
                            </w:pPr>
                          </w:p>
                          <w:p w14:paraId="191D68E2" w14:textId="77777777" w:rsidR="001431E4" w:rsidRPr="00545341" w:rsidRDefault="001431E4" w:rsidP="001431E4">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7" type="#_x0000_t202" style="position:absolute;left:0;text-align:left;margin-left:262.05pt;margin-top:165pt;width:152.8pt;height:20.2pt;z-index:-251544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" stroked="f">
                <v:textbox>
                  <w:txbxContent>
                    <w:p w14:paraId="2CD9B487" w14:textId="77777777" w:rsidR="001431E4" w:rsidRDefault="001431E4" w:rsidP="001431E4">
                      <w:r w:rsidRPr="001A2ADB">
                        <w:rPr>
                          <w:rFonts w:ascii="Arial" w:hAnsi="Arial" w:cs="Arial"/>
                          <w:sz w:val="16"/>
                          <w:szCs w:val="16"/>
                        </w:rPr>
                        <w:t>F</w:t>
                      </w:r>
                      <w:r w:rsidRPr="004E0C17">
                        <w:rPr>
                          <w:rFonts w:ascii="Arial" w:hAnsi="Arial" w:cs="Arial"/>
                          <w:sz w:val="16"/>
                          <w:szCs w:val="16"/>
                        </w:rPr>
                        <w:t>uente:</w:t>
                      </w:r>
                      <w:r w:rsidRPr="00232C19">
                        <w:t xml:space="preserve"> </w:t>
                      </w:r>
                      <w:r w:rsidRPr="00407F1E">
                        <w:rPr>
                          <w:sz w:val="16"/>
                          <w:szCs w:val="16"/>
                        </w:rPr>
                        <w:t>https://bit.ly/2zZFOGn</w:t>
                      </w:r>
                    </w:p>
                    <w:p w14:paraId="36EF65B4" w14:textId="77777777" w:rsidR="001431E4" w:rsidRPr="00BE7492" w:rsidRDefault="001431E4" w:rsidP="001431E4">
                      <w:pPr>
                        <w:rPr>
                          <w:rFonts w:ascii="Arial" w:hAnsi="Arial" w:cs="Arial"/>
                          <w:sz w:val="16"/>
                          <w:szCs w:val="16"/>
                        </w:rPr>
                      </w:pPr>
                    </w:p>
                    <w:p w14:paraId="191D68E2" w14:textId="77777777" w:rsidR="001431E4" w:rsidRPr="00545341" w:rsidRDefault="001431E4" w:rsidP="001431E4">
                      <w:pPr>
                        <w:rPr>
                          <w:rFonts w:ascii="Arial" w:hAnsi="Arial" w:cs="Arial"/>
                          <w:sz w:val="16"/>
                          <w:szCs w:val="16"/>
                        </w:rPr>
                      </w:pPr>
                    </w:p>
                  </w:txbxContent>
                </v:textbox>
              </v:shape>
            </w:pict>
          </mc:Fallback>
        </mc:AlternateContent>
      </w:r>
      <w:r w:rsidR="00DE1991">
        <w:rPr>
          <w:noProof/>
          <w:lang w:val="es-MX" w:eastAsia="es-MX"/>
        </w:rPr>
        <w:drawing>
          <wp:anchor distT="0" distB="0" distL="114300" distR="114300" simplePos="0" relativeHeight="251764224" behindDoc="0" locked="0" layoutInCell="1" allowOverlap="1" wp14:anchorId="50634BBD" wp14:editId="3AEDC0DB">
            <wp:simplePos x="0" y="0"/>
            <wp:positionH relativeFrom="margin">
              <wp:posOffset>3820160</wp:posOffset>
            </wp:positionH>
            <wp:positionV relativeFrom="margin">
              <wp:posOffset>6721475</wp:posOffset>
            </wp:positionV>
            <wp:extent cx="1487805" cy="1145540"/>
            <wp:effectExtent l="0" t="317" r="0" b="0"/>
            <wp:wrapSquare wrapText="bothSides"/>
            <wp:docPr id="331" name="Imagen 33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8907" r="19625" b="8673"/>
                    <a:stretch/>
                  </pic:blipFill>
                  <pic:spPr bwMode="auto">
                    <a:xfrm rot="5400000">
                      <a:off x="0" y="0"/>
                      <a:ext cx="1487805" cy="11455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B4D27">
        <w:rPr>
          <w:rFonts w:ascii="Arial" w:hAnsi="Arial" w:cs="Arial"/>
          <w:sz w:val="24"/>
          <w:szCs w:val="24"/>
        </w:rPr>
        <w:t xml:space="preserve">Si existe prescripción de medicamentos se preparan, realizar limpieza con una torunda alcoholada e </w:t>
      </w:r>
      <w:r w:rsidR="00AD2E99">
        <w:rPr>
          <w:rFonts w:ascii="Arial" w:hAnsi="Arial" w:cs="Arial"/>
          <w:sz w:val="24"/>
          <w:szCs w:val="24"/>
        </w:rPr>
        <w:t xml:space="preserve"> </w:t>
      </w:r>
      <w:r w:rsidR="00EB4D27">
        <w:rPr>
          <w:rFonts w:ascii="Arial" w:hAnsi="Arial" w:cs="Arial"/>
          <w:sz w:val="24"/>
          <w:szCs w:val="24"/>
        </w:rPr>
        <w:t>introducir por el puerto de inyección de medicamentos.</w:t>
      </w:r>
      <w:r w:rsidR="004B2527" w:rsidRPr="004B2527">
        <w:rPr>
          <w:noProof/>
          <w:lang w:val="es-MX"/>
        </w:rPr>
        <w:t xml:space="preserve"> </w:t>
      </w:r>
    </w:p>
    <w:p w14:paraId="50F018C2" w14:textId="6672BA39" w:rsidR="004B2527" w:rsidRPr="00526E05" w:rsidRDefault="00526E05" w:rsidP="00526E05">
      <w:pPr>
        <w:pStyle w:val="Prrafodelista"/>
        <w:numPr>
          <w:ilvl w:val="0"/>
          <w:numId w:val="37"/>
        </w:numPr>
        <w:spacing w:line="360" w:lineRule="auto"/>
        <w:jc w:val="both"/>
        <w:rPr>
          <w:rFonts w:ascii="Arial" w:hAnsi="Arial" w:cs="Arial"/>
          <w:b/>
          <w:sz w:val="24"/>
          <w:szCs w:val="24"/>
        </w:rPr>
      </w:pPr>
      <w:r>
        <w:rPr>
          <w:noProof/>
          <w:lang w:val="es-MX" w:eastAsia="es-MX"/>
        </w:rPr>
        <w:drawing>
          <wp:anchor distT="0" distB="0" distL="114300" distR="114300" simplePos="0" relativeHeight="251729408" behindDoc="0" locked="0" layoutInCell="1" allowOverlap="1" wp14:anchorId="504AF5D4" wp14:editId="30C45222">
            <wp:simplePos x="0" y="0"/>
            <wp:positionH relativeFrom="margin">
              <wp:posOffset>3139440</wp:posOffset>
            </wp:positionH>
            <wp:positionV relativeFrom="margin">
              <wp:posOffset>555625</wp:posOffset>
            </wp:positionV>
            <wp:extent cx="2696210" cy="1791970"/>
            <wp:effectExtent l="0" t="5080" r="3810" b="3810"/>
            <wp:wrapSquare wrapText="bothSides"/>
            <wp:docPr id="334" name="Imagen 33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n relacionada"/>
                    <pic:cNvPicPr>
                      <a:picLocks noChangeAspect="1" noChangeArrowheads="1"/>
                    </pic:cNvPicPr>
                  </pic:nvPicPr>
                  <pic:blipFill rotWithShape="1">
                    <a:blip r:embed="rId97">
                      <a:extLst>
                        <a:ext uri="{28A0092B-C50C-407E-A947-70E740481C1C}">
                          <a14:useLocalDpi xmlns:a14="http://schemas.microsoft.com/office/drawing/2010/main" val="0"/>
                        </a:ext>
                      </a:extLst>
                    </a:blip>
                    <a:srcRect t="5605" b="5855"/>
                    <a:stretch/>
                  </pic:blipFill>
                  <pic:spPr bwMode="auto">
                    <a:xfrm rot="5400000">
                      <a:off x="0" y="0"/>
                      <a:ext cx="2696210" cy="17919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E1991" w:rsidRPr="007A290E">
        <w:rPr>
          <w:rFonts w:ascii="Arial" w:hAnsi="Arial" w:cs="Arial"/>
          <w:b/>
          <w:noProof/>
          <w:sz w:val="24"/>
          <w:szCs w:val="24"/>
          <w:lang w:val="es-MX" w:eastAsia="es-MX"/>
        </w:rPr>
        <mc:AlternateContent>
          <mc:Choice Requires="wps">
            <w:drawing>
              <wp:anchor distT="45720" distB="45720" distL="114300" distR="114300" simplePos="0" relativeHeight="251768320" behindDoc="1" locked="0" layoutInCell="1" allowOverlap="1" wp14:anchorId="4EE96D20" wp14:editId="711C45A4">
                <wp:simplePos x="0" y="0"/>
                <wp:positionH relativeFrom="margin">
                  <wp:align>right</wp:align>
                </wp:positionH>
                <wp:positionV relativeFrom="margin">
                  <wp:posOffset>0</wp:posOffset>
                </wp:positionV>
                <wp:extent cx="2019300" cy="342900"/>
                <wp:effectExtent l="0" t="0" r="0" b="0"/>
                <wp:wrapSquare wrapText="bothSides"/>
                <wp:docPr id="3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342900"/>
                        </a:xfrm>
                        <a:prstGeom prst="rect">
                          <a:avLst/>
                        </a:prstGeom>
                        <a:solidFill>
                          <a:srgbClr val="FFFFFF"/>
                        </a:solidFill>
                        <a:ln w="9525">
                          <a:noFill/>
                          <a:miter lim="800000"/>
                          <a:headEnd/>
                          <a:tailEnd/>
                        </a:ln>
                      </wps:spPr>
                      <wps:txbx>
                        <w:txbxContent>
                          <w:p w14:paraId="2491E738" w14:textId="77777777" w:rsidR="00DE1991" w:rsidRPr="00BE7492" w:rsidRDefault="00DE1991" w:rsidP="00DE1991">
                            <w:pPr>
                              <w:rPr>
                                <w:rFonts w:ascii="Arial" w:hAnsi="Arial" w:cs="Arial"/>
                                <w:sz w:val="16"/>
                                <w:szCs w:val="16"/>
                              </w:rPr>
                            </w:pPr>
                            <w:r>
                              <w:rPr>
                                <w:rFonts w:ascii="Arial" w:hAnsi="Arial" w:cs="Arial"/>
                                <w:sz w:val="16"/>
                                <w:szCs w:val="16"/>
                              </w:rPr>
                              <w:t>Figura 22. Conexión de línea a paciente</w:t>
                            </w:r>
                          </w:p>
                          <w:p w14:paraId="0C601255" w14:textId="77777777" w:rsidR="00DE1991" w:rsidRPr="00545341" w:rsidRDefault="00DE1991" w:rsidP="00DE1991">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8" type="#_x0000_t202" style="position:absolute;left:0;text-align:left;margin-left:107.8pt;margin-top:0;width:159pt;height:27pt;z-index:-251548160;visibility:visible;mso-wrap-style:square;mso-width-percent:0;mso-height-percent:0;mso-wrap-distance-left:9pt;mso-wrap-distance-top:3.6pt;mso-wrap-distance-right:9pt;mso-wrap-distance-bottom:3.6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" stroked="f">
                <v:textbox>
                  <w:txbxContent>
                    <w:p w14:paraId="2491E738" w14:textId="77777777" w:rsidR="00DE1991" w:rsidRPr="00BE7492" w:rsidRDefault="00DE1991" w:rsidP="00DE1991">
                      <w:pPr>
                        <w:rPr>
                          <w:rFonts w:ascii="Arial" w:hAnsi="Arial" w:cs="Arial"/>
                          <w:sz w:val="16"/>
                          <w:szCs w:val="16"/>
                        </w:rPr>
                      </w:pPr>
                      <w:r>
                        <w:rPr>
                          <w:rFonts w:ascii="Arial" w:hAnsi="Arial" w:cs="Arial"/>
                          <w:sz w:val="16"/>
                          <w:szCs w:val="16"/>
                        </w:rPr>
                        <w:t>Figura 22. Conexión de línea a paciente</w:t>
                      </w:r>
                    </w:p>
                    <w:p w14:paraId="0C601255" w14:textId="77777777" w:rsidR="00DE1991" w:rsidRPr="00545341" w:rsidRDefault="00DE1991" w:rsidP="00DE1991">
                      <w:pPr>
                        <w:rPr>
                          <w:rFonts w:ascii="Arial" w:hAnsi="Arial" w:cs="Arial"/>
                          <w:sz w:val="16"/>
                          <w:szCs w:val="16"/>
                        </w:rPr>
                      </w:pPr>
                    </w:p>
                  </w:txbxContent>
                </v:textbox>
                <w10:wrap type="square" anchorx="margin" anchory="margin"/>
              </v:shape>
            </w:pict>
          </mc:Fallback>
        </mc:AlternateContent>
      </w:r>
      <w:r w:rsidR="00EB4D27">
        <w:rPr>
          <w:rFonts w:ascii="Arial" w:hAnsi="Arial" w:cs="Arial"/>
          <w:sz w:val="24"/>
          <w:szCs w:val="24"/>
        </w:rPr>
        <w:t>Coloca entre el dedo índice y el dedo medio de la mano no dominante la base del adaptador y entre el dedo pulgar e índice la base de la línea de transferencia del paciente.</w:t>
      </w:r>
      <w:r w:rsidR="00DE1991" w:rsidRPr="00DE1991">
        <w:rPr>
          <w:rFonts w:ascii="Arial" w:hAnsi="Arial" w:cs="Arial"/>
          <w:b/>
          <w:noProof/>
          <w:sz w:val="24"/>
          <w:szCs w:val="24"/>
          <w:lang w:eastAsia="es-ES"/>
        </w:rPr>
        <w:t xml:space="preserve"> </w:t>
      </w:r>
    </w:p>
    <w:p w14:paraId="0181A5C0" w14:textId="3968CAB9" w:rsidR="004B2527" w:rsidRPr="00B94562" w:rsidRDefault="00526E05" w:rsidP="00DF34DC">
      <w:pPr>
        <w:pStyle w:val="Prrafodelista"/>
        <w:numPr>
          <w:ilvl w:val="0"/>
          <w:numId w:val="37"/>
        </w:numPr>
        <w:spacing w:line="360" w:lineRule="auto"/>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30432" behindDoc="1" locked="0" layoutInCell="1" allowOverlap="1" wp14:anchorId="2130A3D5" wp14:editId="61DDC6AB">
                <wp:simplePos x="0" y="0"/>
                <wp:positionH relativeFrom="margin">
                  <wp:align>right</wp:align>
                </wp:positionH>
                <wp:positionV relativeFrom="paragraph">
                  <wp:posOffset>1765979</wp:posOffset>
                </wp:positionV>
                <wp:extent cx="1940560" cy="256540"/>
                <wp:effectExtent l="0" t="0" r="2540" b="0"/>
                <wp:wrapNone/>
                <wp:docPr id="3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696186ED" w14:textId="77777777" w:rsidR="00DF34DC" w:rsidRDefault="00DF34DC" w:rsidP="002B30C3">
                            <w:r w:rsidRPr="001A2ADB">
                              <w:rPr>
                                <w:rFonts w:ascii="Arial" w:hAnsi="Arial" w:cs="Arial"/>
                                <w:sz w:val="16"/>
                                <w:szCs w:val="16"/>
                              </w:rPr>
                              <w:t>F</w:t>
                            </w:r>
                            <w:r w:rsidRPr="004E0C17">
                              <w:rPr>
                                <w:rFonts w:ascii="Arial" w:hAnsi="Arial" w:cs="Arial"/>
                                <w:sz w:val="16"/>
                                <w:szCs w:val="16"/>
                              </w:rPr>
                              <w:t>uente:</w:t>
                            </w:r>
                            <w:r>
                              <w:t xml:space="preserve"> </w:t>
                            </w:r>
                            <w:hyperlink r:id="rId98" w:history="1">
                              <w:r w:rsidRPr="002B30C3">
                                <w:rPr>
                                  <w:rStyle w:val="Hipervnculo"/>
                                  <w:rFonts w:ascii="Arial" w:hAnsi="Arial" w:cs="Arial"/>
                                  <w:color w:val="auto"/>
                                  <w:sz w:val="16"/>
                                  <w:szCs w:val="16"/>
                                  <w:u w:val="none"/>
                                </w:rPr>
                                <w:t>https://bit.ly/2Pw6sBC</w:t>
                              </w:r>
                            </w:hyperlink>
                          </w:p>
                          <w:p w14:paraId="374711B3" w14:textId="6586DC3F" w:rsidR="00DF34DC" w:rsidRDefault="00DF34DC" w:rsidP="002B30C3"/>
                          <w:p w14:paraId="3C7EDFF0" w14:textId="77777777" w:rsidR="00DF34DC" w:rsidRPr="00BE7492" w:rsidRDefault="00DF34DC" w:rsidP="002B30C3">
                            <w:pPr>
                              <w:rPr>
                                <w:rFonts w:ascii="Arial" w:hAnsi="Arial" w:cs="Arial"/>
                                <w:sz w:val="16"/>
                                <w:szCs w:val="16"/>
                              </w:rPr>
                            </w:pPr>
                          </w:p>
                          <w:p w14:paraId="6A61C0D8" w14:textId="77777777" w:rsidR="00DF34DC" w:rsidRPr="00545341" w:rsidRDefault="00DF34DC" w:rsidP="002B30C3">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9" type="#_x0000_t202" style="position:absolute;left:0;text-align:left;margin-left:101.6pt;margin-top:139.05pt;width:152.8pt;height:20.2pt;z-index:-2515860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" stroked="f">
                <v:textbox>
                  <w:txbxContent>
                    <w:p w14:paraId="696186ED" w14:textId="77777777" w:rsidR="00DF34DC" w:rsidRDefault="00DF34DC" w:rsidP="002B30C3">
                      <w:r w:rsidRPr="001A2ADB">
                        <w:rPr>
                          <w:rFonts w:ascii="Arial" w:hAnsi="Arial" w:cs="Arial"/>
                          <w:sz w:val="16"/>
                          <w:szCs w:val="16"/>
                        </w:rPr>
                        <w:t>F</w:t>
                      </w:r>
                      <w:r w:rsidRPr="004E0C17">
                        <w:rPr>
                          <w:rFonts w:ascii="Arial" w:hAnsi="Arial" w:cs="Arial"/>
                          <w:sz w:val="16"/>
                          <w:szCs w:val="16"/>
                        </w:rPr>
                        <w:t>uente:</w:t>
                      </w:r>
                      <w:r>
                        <w:t xml:space="preserve"> </w:t>
                      </w:r>
                      <w:hyperlink r:id="rId99" w:history="1">
                        <w:r w:rsidRPr="002B30C3">
                          <w:rPr>
                            <w:rStyle w:val="Hipervnculo"/>
                            <w:rFonts w:ascii="Arial" w:hAnsi="Arial" w:cs="Arial"/>
                            <w:color w:val="auto"/>
                            <w:sz w:val="16"/>
                            <w:szCs w:val="16"/>
                            <w:u w:val="none"/>
                          </w:rPr>
                          <w:t>https://bit.ly/2Pw6sBC</w:t>
                        </w:r>
                      </w:hyperlink>
                    </w:p>
                    <w:p w14:paraId="374711B3" w14:textId="6586DC3F" w:rsidR="00DF34DC" w:rsidRDefault="00DF34DC" w:rsidP="002B30C3"/>
                    <w:p w14:paraId="3C7EDFF0" w14:textId="77777777" w:rsidR="00DF34DC" w:rsidRPr="00BE7492" w:rsidRDefault="00DF34DC" w:rsidP="002B30C3">
                      <w:pPr>
                        <w:rPr>
                          <w:rFonts w:ascii="Arial" w:hAnsi="Arial" w:cs="Arial"/>
                          <w:sz w:val="16"/>
                          <w:szCs w:val="16"/>
                        </w:rPr>
                      </w:pPr>
                    </w:p>
                    <w:p w14:paraId="6A61C0D8" w14:textId="77777777" w:rsidR="00DF34DC" w:rsidRPr="00545341" w:rsidRDefault="00DF34DC" w:rsidP="002B30C3">
                      <w:pPr>
                        <w:rPr>
                          <w:rFonts w:ascii="Arial" w:hAnsi="Arial" w:cs="Arial"/>
                          <w:sz w:val="16"/>
                          <w:szCs w:val="16"/>
                        </w:rPr>
                      </w:pPr>
                    </w:p>
                  </w:txbxContent>
                </v:textbox>
                <w10:wrap anchorx="margin"/>
              </v:shape>
            </w:pict>
          </mc:Fallback>
        </mc:AlternateContent>
      </w:r>
      <w:r w:rsidR="00EB4D27">
        <w:rPr>
          <w:rFonts w:ascii="Arial" w:hAnsi="Arial" w:cs="Arial"/>
          <w:sz w:val="24"/>
          <w:szCs w:val="24"/>
        </w:rPr>
        <w:t xml:space="preserve">Desenrosca el sello protector del adaptador de la bolsa a colocar con la mano dominante y aplica solución desinfectante, con la misma mano desenrosca y desecha el adaptador con el obturador azul del cambio de bolsa anterior, que se encuentra colocado en la línea de transferencia del paciente y aplica solución desinfectante. </w:t>
      </w:r>
    </w:p>
    <w:p w14:paraId="688C3D2E" w14:textId="1BE953A5" w:rsidR="00526E05" w:rsidRPr="00526E05" w:rsidRDefault="00EB4D27" w:rsidP="00526E05">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Sujeta el adaptador de la bolsa a colocar y la línea de transferencia con la mano dominante y con movimiento firme y seguro, realiza la unión enroscando ambos extremos.</w:t>
      </w:r>
    </w:p>
    <w:p w14:paraId="15FC8770" w14:textId="140B3B2A" w:rsidR="004B2527" w:rsidRPr="00DE21E3" w:rsidRDefault="00EB4D27" w:rsidP="00DE21E3">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 xml:space="preserve">Cuelga la bolsa que contiene la solución </w:t>
      </w:r>
      <w:proofErr w:type="spellStart"/>
      <w:r>
        <w:rPr>
          <w:rFonts w:ascii="Arial" w:hAnsi="Arial" w:cs="Arial"/>
          <w:sz w:val="24"/>
          <w:szCs w:val="24"/>
        </w:rPr>
        <w:t>dializante</w:t>
      </w:r>
      <w:proofErr w:type="spellEnd"/>
      <w:r>
        <w:rPr>
          <w:rFonts w:ascii="Arial" w:hAnsi="Arial" w:cs="Arial"/>
          <w:sz w:val="24"/>
          <w:szCs w:val="24"/>
        </w:rPr>
        <w:t xml:space="preserve"> en el tripeé y cerca de la “Y” obtura con la pinza para diálisis la línea de ingreso.</w:t>
      </w:r>
      <w:r w:rsidR="002B30C3">
        <w:rPr>
          <w:rFonts w:ascii="Arial" w:hAnsi="Arial" w:cs="Arial"/>
          <w:sz w:val="24"/>
          <w:szCs w:val="24"/>
        </w:rPr>
        <w:t xml:space="preserve"> </w:t>
      </w:r>
    </w:p>
    <w:p w14:paraId="12EF94F6" w14:textId="7C472BDA" w:rsidR="00EB4D27" w:rsidRPr="006E684C"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Coloca la bolsa de drenado que está vacía sobre una canastilla.</w:t>
      </w:r>
    </w:p>
    <w:p w14:paraId="1CBF8BF3" w14:textId="344749A8" w:rsidR="00241CB5" w:rsidRPr="00241CB5"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 xml:space="preserve">Gira el regulador de flujo de la línea de transferencia del paciente en posición abierta para iniciar el drenado del líquido </w:t>
      </w:r>
      <w:proofErr w:type="spellStart"/>
      <w:r>
        <w:rPr>
          <w:rFonts w:ascii="Arial" w:hAnsi="Arial" w:cs="Arial"/>
          <w:sz w:val="24"/>
          <w:szCs w:val="24"/>
        </w:rPr>
        <w:t>dializante</w:t>
      </w:r>
      <w:proofErr w:type="spellEnd"/>
      <w:r>
        <w:rPr>
          <w:rFonts w:ascii="Arial" w:hAnsi="Arial" w:cs="Arial"/>
          <w:sz w:val="24"/>
          <w:szCs w:val="24"/>
        </w:rPr>
        <w:t xml:space="preserve"> que se encuentra en la cavidad peritoneal.</w:t>
      </w:r>
      <w:r w:rsidR="001F53A4">
        <w:rPr>
          <w:rFonts w:ascii="Arial" w:hAnsi="Arial" w:cs="Arial"/>
          <w:sz w:val="24"/>
          <w:szCs w:val="24"/>
        </w:rPr>
        <w:t xml:space="preserve"> </w:t>
      </w:r>
    </w:p>
    <w:p w14:paraId="2354B4DD" w14:textId="656CA78E" w:rsidR="003C4399" w:rsidRPr="007619A1" w:rsidRDefault="00526E05" w:rsidP="00DF34DC">
      <w:pPr>
        <w:pStyle w:val="Prrafodelista"/>
        <w:numPr>
          <w:ilvl w:val="0"/>
          <w:numId w:val="37"/>
        </w:numPr>
        <w:spacing w:line="360" w:lineRule="auto"/>
        <w:jc w:val="both"/>
        <w:rPr>
          <w:rFonts w:ascii="Arial" w:hAnsi="Arial" w:cs="Arial"/>
          <w:b/>
          <w:sz w:val="24"/>
          <w:szCs w:val="24"/>
        </w:rPr>
      </w:pPr>
      <w:r w:rsidRPr="007A290E">
        <w:rPr>
          <w:noProof/>
          <w:lang w:val="es-MX" w:eastAsia="es-MX"/>
        </w:rPr>
        <mc:AlternateContent>
          <mc:Choice Requires="wps">
            <w:drawing>
              <wp:anchor distT="45720" distB="45720" distL="114300" distR="114300" simplePos="0" relativeHeight="251738624" behindDoc="1" locked="0" layoutInCell="1" allowOverlap="1" wp14:anchorId="00E89B06" wp14:editId="7EF6EA3C">
                <wp:simplePos x="0" y="0"/>
                <wp:positionH relativeFrom="margin">
                  <wp:align>right</wp:align>
                </wp:positionH>
                <wp:positionV relativeFrom="margin">
                  <wp:posOffset>6165850</wp:posOffset>
                </wp:positionV>
                <wp:extent cx="2019300" cy="228600"/>
                <wp:effectExtent l="0" t="0" r="0" b="0"/>
                <wp:wrapSquare wrapText="bothSides"/>
                <wp:docPr id="3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228600"/>
                        </a:xfrm>
                        <a:prstGeom prst="rect">
                          <a:avLst/>
                        </a:prstGeom>
                        <a:solidFill>
                          <a:srgbClr val="FFFFFF"/>
                        </a:solidFill>
                        <a:ln w="9525">
                          <a:noFill/>
                          <a:miter lim="800000"/>
                          <a:headEnd/>
                          <a:tailEnd/>
                        </a:ln>
                      </wps:spPr>
                      <wps:txbx>
                        <w:txbxContent>
                          <w:p w14:paraId="5488D27C" w14:textId="0F957178" w:rsidR="00DF34DC" w:rsidRPr="00BE7492" w:rsidRDefault="00DF34DC" w:rsidP="001F53A4">
                            <w:pPr>
                              <w:rPr>
                                <w:rFonts w:ascii="Arial" w:hAnsi="Arial" w:cs="Arial"/>
                                <w:sz w:val="16"/>
                                <w:szCs w:val="16"/>
                              </w:rPr>
                            </w:pPr>
                            <w:r>
                              <w:rPr>
                                <w:rFonts w:ascii="Arial" w:hAnsi="Arial" w:cs="Arial"/>
                                <w:sz w:val="16"/>
                                <w:szCs w:val="16"/>
                              </w:rPr>
                              <w:t>Figura 24. Gira el regulador de flujo</w:t>
                            </w:r>
                          </w:p>
                          <w:p w14:paraId="1FFFC8C6" w14:textId="77777777" w:rsidR="00DF34DC" w:rsidRPr="00545341" w:rsidRDefault="00DF34DC" w:rsidP="001F53A4">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0" type="#_x0000_t202" style="position:absolute;left:0;text-align:left;margin-left:107.8pt;margin-top:485.5pt;width:159pt;height:18pt;z-index:-251577856;visibility:visible;mso-wrap-style:square;mso-width-percent:0;mso-height-percent:0;mso-wrap-distance-left:9pt;mso-wrap-distance-top:3.6pt;mso-wrap-distance-right:9pt;mso-wrap-distance-bottom:3.6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" stroked="f">
                <v:textbox>
                  <w:txbxContent>
                    <w:p w14:paraId="5488D27C" w14:textId="0F957178" w:rsidR="00DF34DC" w:rsidRPr="00BE7492" w:rsidRDefault="00DF34DC" w:rsidP="001F53A4">
                      <w:pPr>
                        <w:rPr>
                          <w:rFonts w:ascii="Arial" w:hAnsi="Arial" w:cs="Arial"/>
                          <w:sz w:val="16"/>
                          <w:szCs w:val="16"/>
                        </w:rPr>
                      </w:pPr>
                      <w:r>
                        <w:rPr>
                          <w:rFonts w:ascii="Arial" w:hAnsi="Arial" w:cs="Arial"/>
                          <w:sz w:val="16"/>
                          <w:szCs w:val="16"/>
                        </w:rPr>
                        <w:t>Figura 24. Gira el regulador de flujo</w:t>
                      </w:r>
                    </w:p>
                    <w:p w14:paraId="1FFFC8C6" w14:textId="77777777" w:rsidR="00DF34DC" w:rsidRPr="00545341" w:rsidRDefault="00DF34DC" w:rsidP="001F53A4">
                      <w:pPr>
                        <w:rPr>
                          <w:rFonts w:ascii="Arial" w:hAnsi="Arial" w:cs="Arial"/>
                          <w:sz w:val="16"/>
                          <w:szCs w:val="16"/>
                        </w:rPr>
                      </w:pPr>
                    </w:p>
                  </w:txbxContent>
                </v:textbox>
                <w10:wrap type="square" anchorx="margin" anchory="margin"/>
              </v:shape>
            </w:pict>
          </mc:Fallback>
        </mc:AlternateContent>
      </w:r>
      <w:r w:rsidR="00DE21E3" w:rsidRPr="007A290E">
        <w:rPr>
          <w:rFonts w:ascii="Arial" w:hAnsi="Arial" w:cs="Arial"/>
          <w:b/>
          <w:noProof/>
          <w:sz w:val="24"/>
          <w:szCs w:val="24"/>
          <w:lang w:val="es-MX" w:eastAsia="es-MX"/>
        </w:rPr>
        <mc:AlternateContent>
          <mc:Choice Requires="wps">
            <w:drawing>
              <wp:anchor distT="45720" distB="45720" distL="114300" distR="114300" simplePos="0" relativeHeight="251733504" behindDoc="1" locked="0" layoutInCell="1" allowOverlap="1" wp14:anchorId="4CD2A015" wp14:editId="71C54838">
                <wp:simplePos x="0" y="0"/>
                <wp:positionH relativeFrom="column">
                  <wp:posOffset>-61529</wp:posOffset>
                </wp:positionH>
                <wp:positionV relativeFrom="paragraph">
                  <wp:posOffset>1384973</wp:posOffset>
                </wp:positionV>
                <wp:extent cx="1940560" cy="256540"/>
                <wp:effectExtent l="0" t="0" r="2540" b="0"/>
                <wp:wrapNone/>
                <wp:docPr id="3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792179C7" w14:textId="77777777" w:rsidR="00DF34DC" w:rsidRDefault="00DF34DC" w:rsidP="002B30C3">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 xml:space="preserve">: </w:t>
                            </w:r>
                            <w:hyperlink r:id="rId100" w:history="1">
                              <w:r w:rsidRPr="002B30C3">
                                <w:rPr>
                                  <w:rStyle w:val="Hipervnculo"/>
                                  <w:rFonts w:ascii="Arial" w:hAnsi="Arial" w:cs="Arial"/>
                                  <w:color w:val="auto"/>
                                  <w:sz w:val="16"/>
                                  <w:szCs w:val="16"/>
                                  <w:u w:val="none"/>
                                </w:rPr>
                                <w:t>https://bit.ly/2zZFOGn</w:t>
                              </w:r>
                            </w:hyperlink>
                          </w:p>
                          <w:p w14:paraId="0DABEFA2" w14:textId="277925BF" w:rsidR="00DF34DC" w:rsidRDefault="00DF34DC" w:rsidP="002B30C3"/>
                          <w:p w14:paraId="1814C696" w14:textId="77777777" w:rsidR="00DF34DC" w:rsidRDefault="00DF34DC" w:rsidP="002B30C3"/>
                          <w:p w14:paraId="70132CD3" w14:textId="77777777" w:rsidR="00DF34DC" w:rsidRPr="00BE7492" w:rsidRDefault="00DF34DC" w:rsidP="002B30C3">
                            <w:pPr>
                              <w:rPr>
                                <w:rFonts w:ascii="Arial" w:hAnsi="Arial" w:cs="Arial"/>
                                <w:sz w:val="16"/>
                                <w:szCs w:val="16"/>
                              </w:rPr>
                            </w:pPr>
                          </w:p>
                          <w:p w14:paraId="2AAB8DAB" w14:textId="77777777" w:rsidR="00DF34DC" w:rsidRPr="00545341" w:rsidRDefault="00DF34DC" w:rsidP="002B30C3">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1" type="#_x0000_t202" style="position:absolute;left:0;text-align:left;margin-left:-4.85pt;margin-top:109.05pt;width:152.8pt;height:20.2pt;z-index:-251582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" stroked="f">
                <v:textbox>
                  <w:txbxContent>
                    <w:p w14:paraId="792179C7" w14:textId="77777777" w:rsidR="00DF34DC" w:rsidRDefault="00DF34DC" w:rsidP="002B30C3">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 xml:space="preserve">: </w:t>
                      </w:r>
                      <w:hyperlink r:id="rId101" w:history="1">
                        <w:r w:rsidRPr="002B30C3">
                          <w:rPr>
                            <w:rStyle w:val="Hipervnculo"/>
                            <w:rFonts w:ascii="Arial" w:hAnsi="Arial" w:cs="Arial"/>
                            <w:color w:val="auto"/>
                            <w:sz w:val="16"/>
                            <w:szCs w:val="16"/>
                            <w:u w:val="none"/>
                          </w:rPr>
                          <w:t>https://bit.ly/2zZFOGn</w:t>
                        </w:r>
                      </w:hyperlink>
                    </w:p>
                    <w:p w14:paraId="0DABEFA2" w14:textId="277925BF" w:rsidR="00DF34DC" w:rsidRDefault="00DF34DC" w:rsidP="002B30C3"/>
                    <w:p w14:paraId="1814C696" w14:textId="77777777" w:rsidR="00DF34DC" w:rsidRDefault="00DF34DC" w:rsidP="002B30C3"/>
                    <w:p w14:paraId="70132CD3" w14:textId="77777777" w:rsidR="00DF34DC" w:rsidRPr="00BE7492" w:rsidRDefault="00DF34DC" w:rsidP="002B30C3">
                      <w:pPr>
                        <w:rPr>
                          <w:rFonts w:ascii="Arial" w:hAnsi="Arial" w:cs="Arial"/>
                          <w:sz w:val="16"/>
                          <w:szCs w:val="16"/>
                        </w:rPr>
                      </w:pPr>
                    </w:p>
                    <w:p w14:paraId="2AAB8DAB" w14:textId="77777777" w:rsidR="00DF34DC" w:rsidRPr="00545341" w:rsidRDefault="00DF34DC" w:rsidP="002B30C3">
                      <w:pPr>
                        <w:rPr>
                          <w:rFonts w:ascii="Arial" w:hAnsi="Arial" w:cs="Arial"/>
                          <w:sz w:val="16"/>
                          <w:szCs w:val="16"/>
                        </w:rPr>
                      </w:pPr>
                    </w:p>
                  </w:txbxContent>
                </v:textbox>
              </v:shape>
            </w:pict>
          </mc:Fallback>
        </mc:AlternateContent>
      </w:r>
      <w:r w:rsidR="00EB4D27">
        <w:rPr>
          <w:rFonts w:ascii="Arial" w:hAnsi="Arial" w:cs="Arial"/>
          <w:sz w:val="24"/>
          <w:szCs w:val="24"/>
        </w:rPr>
        <w:t xml:space="preserve">Verifica la salida y observa las características del </w:t>
      </w:r>
      <w:r w:rsidR="00EB4D27">
        <w:rPr>
          <w:rFonts w:ascii="Arial" w:hAnsi="Arial" w:cs="Arial"/>
          <w:sz w:val="24"/>
          <w:szCs w:val="24"/>
        </w:rPr>
        <w:lastRenderedPageBreak/>
        <w:t xml:space="preserve">líquido </w:t>
      </w:r>
      <w:proofErr w:type="spellStart"/>
      <w:r w:rsidR="00EB4D27">
        <w:rPr>
          <w:rFonts w:ascii="Arial" w:hAnsi="Arial" w:cs="Arial"/>
          <w:sz w:val="24"/>
          <w:szCs w:val="24"/>
        </w:rPr>
        <w:t>dializante</w:t>
      </w:r>
      <w:proofErr w:type="spellEnd"/>
      <w:r w:rsidR="00EB4D27">
        <w:rPr>
          <w:rFonts w:ascii="Arial" w:hAnsi="Arial" w:cs="Arial"/>
          <w:sz w:val="24"/>
          <w:szCs w:val="24"/>
        </w:rPr>
        <w:t xml:space="preserve"> de la cavidad peritoneal que </w:t>
      </w:r>
      <w:r w:rsidR="00EB4D27" w:rsidRPr="001F53A4">
        <w:rPr>
          <w:rFonts w:ascii="Arial" w:hAnsi="Arial" w:cs="Arial"/>
          <w:sz w:val="24"/>
          <w:szCs w:val="24"/>
        </w:rPr>
        <w:t>fluye hacia la bolsa de drenado.</w:t>
      </w:r>
      <w:r w:rsidR="001F53A4" w:rsidRPr="001F53A4">
        <w:rPr>
          <w:rFonts w:ascii="Arial" w:hAnsi="Arial" w:cs="Arial"/>
          <w:b/>
          <w:noProof/>
          <w:sz w:val="24"/>
          <w:szCs w:val="24"/>
          <w:lang w:val="es-MX"/>
        </w:rPr>
        <w:t xml:space="preserve"> </w:t>
      </w:r>
    </w:p>
    <w:p w14:paraId="7A5DE2D2" w14:textId="5CA4C69D" w:rsidR="007619A1" w:rsidRDefault="00526E05" w:rsidP="007619A1">
      <w:pPr>
        <w:spacing w:line="360" w:lineRule="auto"/>
        <w:jc w:val="both"/>
        <w:rPr>
          <w:rFonts w:ascii="Arial" w:hAnsi="Arial" w:cs="Arial"/>
          <w:b/>
          <w:sz w:val="24"/>
          <w:szCs w:val="24"/>
        </w:rPr>
      </w:pPr>
      <w:r>
        <w:rPr>
          <w:noProof/>
          <w:lang w:eastAsia="es-MX"/>
        </w:rPr>
        <w:drawing>
          <wp:anchor distT="0" distB="0" distL="114300" distR="114300" simplePos="0" relativeHeight="251731456" behindDoc="0" locked="0" layoutInCell="1" allowOverlap="1" wp14:anchorId="11F5121A" wp14:editId="7E99B1DC">
            <wp:simplePos x="0" y="0"/>
            <wp:positionH relativeFrom="margin">
              <wp:posOffset>52179</wp:posOffset>
            </wp:positionH>
            <wp:positionV relativeFrom="margin">
              <wp:posOffset>6322673</wp:posOffset>
            </wp:positionV>
            <wp:extent cx="1876425" cy="1550670"/>
            <wp:effectExtent l="0" t="0" r="9525" b="0"/>
            <wp:wrapSquare wrapText="bothSides"/>
            <wp:docPr id="337" name="Imagen 337" descr="Resultado de imagen para colgar bolsa de diali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sultado de imagen para colgar bolsa de dialisis"/>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876425" cy="1550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290E">
        <w:rPr>
          <w:noProof/>
          <w:lang w:eastAsia="es-MX"/>
        </w:rPr>
        <mc:AlternateContent>
          <mc:Choice Requires="wps">
            <w:drawing>
              <wp:anchor distT="45720" distB="45720" distL="114300" distR="114300" simplePos="0" relativeHeight="251732480" behindDoc="1" locked="0" layoutInCell="1" allowOverlap="1" wp14:anchorId="1BD26C85" wp14:editId="78600BEC">
                <wp:simplePos x="0" y="0"/>
                <wp:positionH relativeFrom="margin">
                  <wp:posOffset>54829</wp:posOffset>
                </wp:positionH>
                <wp:positionV relativeFrom="margin">
                  <wp:posOffset>6162631</wp:posOffset>
                </wp:positionV>
                <wp:extent cx="2127885" cy="330835"/>
                <wp:effectExtent l="0" t="0" r="5715" b="0"/>
                <wp:wrapSquare wrapText="bothSides"/>
                <wp:docPr id="3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7885" cy="330835"/>
                        </a:xfrm>
                        <a:prstGeom prst="rect">
                          <a:avLst/>
                        </a:prstGeom>
                        <a:solidFill>
                          <a:srgbClr val="FFFFFF"/>
                        </a:solidFill>
                        <a:ln w="9525">
                          <a:noFill/>
                          <a:miter lim="800000"/>
                          <a:headEnd/>
                          <a:tailEnd/>
                        </a:ln>
                      </wps:spPr>
                      <wps:txbx>
                        <w:txbxContent>
                          <w:p w14:paraId="2214F269" w14:textId="0872F2C6" w:rsidR="00DF34DC" w:rsidRPr="00BE7492" w:rsidRDefault="00DF34DC" w:rsidP="002B30C3">
                            <w:pPr>
                              <w:rPr>
                                <w:rFonts w:ascii="Arial" w:hAnsi="Arial" w:cs="Arial"/>
                                <w:sz w:val="16"/>
                                <w:szCs w:val="16"/>
                              </w:rPr>
                            </w:pPr>
                            <w:r>
                              <w:rPr>
                                <w:rFonts w:ascii="Arial" w:hAnsi="Arial" w:cs="Arial"/>
                                <w:sz w:val="16"/>
                                <w:szCs w:val="16"/>
                              </w:rPr>
                              <w:t>Figura 23. Separación de bolsa ingreso y drenado</w:t>
                            </w:r>
                          </w:p>
                          <w:p w14:paraId="18A462C4" w14:textId="77777777" w:rsidR="00DF34DC" w:rsidRPr="00545341" w:rsidRDefault="00DF34DC" w:rsidP="002B30C3">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2" type="#_x0000_t202" style="position:absolute;left:0;text-align:left;margin-left:4.3pt;margin-top:485.25pt;width:167.55pt;height:26.05pt;z-index:-2515840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" stroked="f">
                <v:textbox>
                  <w:txbxContent>
                    <w:p w14:paraId="2214F269" w14:textId="0872F2C6" w:rsidR="00DF34DC" w:rsidRPr="00BE7492" w:rsidRDefault="00DF34DC" w:rsidP="002B30C3">
                      <w:pPr>
                        <w:rPr>
                          <w:rFonts w:ascii="Arial" w:hAnsi="Arial" w:cs="Arial"/>
                          <w:sz w:val="16"/>
                          <w:szCs w:val="16"/>
                        </w:rPr>
                      </w:pPr>
                      <w:r>
                        <w:rPr>
                          <w:rFonts w:ascii="Arial" w:hAnsi="Arial" w:cs="Arial"/>
                          <w:sz w:val="16"/>
                          <w:szCs w:val="16"/>
                        </w:rPr>
                        <w:t>Figura 23. Separación de bolsa ingreso y drenado</w:t>
                      </w:r>
                    </w:p>
                    <w:p w14:paraId="18A462C4" w14:textId="77777777" w:rsidR="00DF34DC" w:rsidRPr="00545341" w:rsidRDefault="00DF34DC" w:rsidP="002B30C3">
                      <w:pPr>
                        <w:rPr>
                          <w:rFonts w:ascii="Arial" w:hAnsi="Arial" w:cs="Arial"/>
                          <w:sz w:val="16"/>
                          <w:szCs w:val="16"/>
                        </w:rPr>
                      </w:pPr>
                    </w:p>
                  </w:txbxContent>
                </v:textbox>
                <w10:wrap type="square" anchorx="margin" anchory="margin"/>
              </v:shape>
            </w:pict>
          </mc:Fallback>
        </mc:AlternateContent>
      </w:r>
    </w:p>
    <w:p w14:paraId="408CA12A" w14:textId="54E5D8DB" w:rsidR="007619A1" w:rsidRDefault="00526E05" w:rsidP="007619A1">
      <w:pPr>
        <w:spacing w:line="360" w:lineRule="auto"/>
        <w:jc w:val="both"/>
        <w:rPr>
          <w:rFonts w:ascii="Arial" w:hAnsi="Arial" w:cs="Arial"/>
          <w:b/>
          <w:sz w:val="24"/>
          <w:szCs w:val="24"/>
        </w:rPr>
      </w:pPr>
      <w:r>
        <w:rPr>
          <w:noProof/>
          <w:lang w:eastAsia="es-MX"/>
        </w:rPr>
        <w:drawing>
          <wp:anchor distT="0" distB="0" distL="114300" distR="114300" simplePos="0" relativeHeight="251770368" behindDoc="0" locked="0" layoutInCell="1" allowOverlap="1" wp14:anchorId="6CC04690" wp14:editId="46BB46EB">
            <wp:simplePos x="0" y="0"/>
            <wp:positionH relativeFrom="margin">
              <wp:posOffset>3579495</wp:posOffset>
            </wp:positionH>
            <wp:positionV relativeFrom="margin">
              <wp:posOffset>6527165</wp:posOffset>
            </wp:positionV>
            <wp:extent cx="1903730" cy="1428750"/>
            <wp:effectExtent l="0" t="0" r="1270" b="0"/>
            <wp:wrapSquare wrapText="bothSides"/>
            <wp:docPr id="46" name="Imagen 4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n relacionada"/>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903730"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2093CA7" w14:textId="35C87B02" w:rsidR="007619A1" w:rsidRPr="00407F1E" w:rsidRDefault="007619A1" w:rsidP="00526E05">
      <w:pPr>
        <w:pStyle w:val="Default"/>
        <w:spacing w:line="360" w:lineRule="auto"/>
        <w:jc w:val="both"/>
        <w:rPr>
          <w:rFonts w:ascii="Arial" w:hAnsi="Arial" w:cs="Arial"/>
          <w:b/>
          <w:lang w:val="es-MX"/>
        </w:rPr>
      </w:pPr>
    </w:p>
    <w:p w14:paraId="613A946A" w14:textId="77777777" w:rsidR="00526E05" w:rsidRDefault="00526E05" w:rsidP="00526E05">
      <w:pPr>
        <w:pStyle w:val="Default"/>
        <w:spacing w:line="360" w:lineRule="auto"/>
        <w:jc w:val="both"/>
        <w:rPr>
          <w:rFonts w:ascii="Arial" w:hAnsi="Arial" w:cs="Arial"/>
          <w:lang w:val="es-MX"/>
        </w:rPr>
      </w:pPr>
    </w:p>
    <w:p w14:paraId="1F5C9E8C" w14:textId="017F44B5" w:rsidR="00526E05" w:rsidRDefault="00526E05" w:rsidP="00526E05">
      <w:pPr>
        <w:pStyle w:val="Default"/>
        <w:spacing w:line="360" w:lineRule="auto"/>
        <w:jc w:val="both"/>
        <w:rPr>
          <w:rFonts w:ascii="Arial" w:hAnsi="Arial" w:cs="Arial"/>
          <w:lang w:val="es-MX"/>
        </w:rPr>
      </w:pPr>
    </w:p>
    <w:p w14:paraId="27BF6658" w14:textId="05BCE329" w:rsidR="00526E05" w:rsidRDefault="00526E05" w:rsidP="00526E05">
      <w:pPr>
        <w:pStyle w:val="Default"/>
        <w:spacing w:line="360" w:lineRule="auto"/>
        <w:jc w:val="both"/>
        <w:rPr>
          <w:rFonts w:ascii="Arial" w:hAnsi="Arial" w:cs="Arial"/>
          <w:lang w:val="es-MX"/>
        </w:rPr>
      </w:pPr>
      <w:r w:rsidRPr="007A290E">
        <w:rPr>
          <w:rFonts w:ascii="Arial" w:hAnsi="Arial" w:cs="Arial"/>
          <w:b/>
          <w:noProof/>
          <w:lang w:val="es-MX" w:eastAsia="es-MX"/>
        </w:rPr>
        <mc:AlternateContent>
          <mc:Choice Requires="wps">
            <w:drawing>
              <wp:anchor distT="45720" distB="45720" distL="114300" distR="114300" simplePos="0" relativeHeight="251728384" behindDoc="1" locked="0" layoutInCell="1" allowOverlap="1" wp14:anchorId="31BFAD98" wp14:editId="3A6351B2">
                <wp:simplePos x="0" y="0"/>
                <wp:positionH relativeFrom="column">
                  <wp:posOffset>3553876</wp:posOffset>
                </wp:positionH>
                <wp:positionV relativeFrom="paragraph">
                  <wp:posOffset>397334</wp:posOffset>
                </wp:positionV>
                <wp:extent cx="1940560" cy="256540"/>
                <wp:effectExtent l="0" t="0" r="2540" b="0"/>
                <wp:wrapNone/>
                <wp:docPr id="3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256540"/>
                        </a:xfrm>
                        <a:prstGeom prst="rect">
                          <a:avLst/>
                        </a:prstGeom>
                        <a:solidFill>
                          <a:srgbClr val="FFFFFF"/>
                        </a:solidFill>
                        <a:ln w="9525">
                          <a:noFill/>
                          <a:miter lim="800000"/>
                          <a:headEnd/>
                          <a:tailEnd/>
                        </a:ln>
                      </wps:spPr>
                      <wps:txbx>
                        <w:txbxContent>
                          <w:p w14:paraId="7D4E5186" w14:textId="77777777" w:rsidR="00DF34DC" w:rsidRDefault="00DF34DC" w:rsidP="004B2527">
                            <w:r w:rsidRPr="001A2ADB">
                              <w:rPr>
                                <w:rFonts w:ascii="Arial" w:hAnsi="Arial" w:cs="Arial"/>
                                <w:sz w:val="16"/>
                                <w:szCs w:val="16"/>
                              </w:rPr>
                              <w:t>F</w:t>
                            </w:r>
                            <w:r w:rsidRPr="004E0C17">
                              <w:rPr>
                                <w:rFonts w:ascii="Arial" w:hAnsi="Arial" w:cs="Arial"/>
                                <w:sz w:val="16"/>
                                <w:szCs w:val="16"/>
                              </w:rPr>
                              <w:t>uente:</w:t>
                            </w:r>
                            <w:r w:rsidRPr="00232C19">
                              <w:t xml:space="preserve"> </w:t>
                            </w:r>
                            <w:hyperlink r:id="rId104" w:history="1">
                              <w:r w:rsidRPr="004B2527">
                                <w:rPr>
                                  <w:rStyle w:val="Hipervnculo"/>
                                  <w:rFonts w:ascii="Arial" w:hAnsi="Arial" w:cs="Arial"/>
                                  <w:color w:val="auto"/>
                                  <w:sz w:val="16"/>
                                  <w:u w:val="none"/>
                                </w:rPr>
                                <w:t>https://bit.ly/2PYW5FK</w:t>
                              </w:r>
                            </w:hyperlink>
                          </w:p>
                          <w:p w14:paraId="22318A10" w14:textId="19000CAF" w:rsidR="00DF34DC" w:rsidRPr="00BE7492" w:rsidRDefault="00DF34DC" w:rsidP="004B2527">
                            <w:pPr>
                              <w:rPr>
                                <w:rFonts w:ascii="Arial" w:hAnsi="Arial" w:cs="Arial"/>
                                <w:sz w:val="16"/>
                                <w:szCs w:val="16"/>
                              </w:rPr>
                            </w:pPr>
                          </w:p>
                          <w:p w14:paraId="618A44BA" w14:textId="77777777" w:rsidR="00DF34DC" w:rsidRPr="00545341" w:rsidRDefault="00DF34DC" w:rsidP="004B2527">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3" type="#_x0000_t202" style="position:absolute;left:0;text-align:left;margin-left:279.85pt;margin-top:31.3pt;width:152.8pt;height:20.2pt;z-index:-251588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" stroked="f">
                <v:textbox>
                  <w:txbxContent>
                    <w:p w14:paraId="7D4E5186" w14:textId="77777777" w:rsidR="00DF34DC" w:rsidRDefault="00DF34DC" w:rsidP="004B2527">
                      <w:r w:rsidRPr="001A2ADB">
                        <w:rPr>
                          <w:rFonts w:ascii="Arial" w:hAnsi="Arial" w:cs="Arial"/>
                          <w:sz w:val="16"/>
                          <w:szCs w:val="16"/>
                        </w:rPr>
                        <w:t>F</w:t>
                      </w:r>
                      <w:r w:rsidRPr="004E0C17">
                        <w:rPr>
                          <w:rFonts w:ascii="Arial" w:hAnsi="Arial" w:cs="Arial"/>
                          <w:sz w:val="16"/>
                          <w:szCs w:val="16"/>
                        </w:rPr>
                        <w:t>uente:</w:t>
                      </w:r>
                      <w:r w:rsidRPr="00232C19">
                        <w:t xml:space="preserve"> </w:t>
                      </w:r>
                      <w:hyperlink r:id="rId105" w:history="1">
                        <w:r w:rsidRPr="004B2527">
                          <w:rPr>
                            <w:rStyle w:val="Hipervnculo"/>
                            <w:rFonts w:ascii="Arial" w:hAnsi="Arial" w:cs="Arial"/>
                            <w:color w:val="auto"/>
                            <w:sz w:val="16"/>
                            <w:u w:val="none"/>
                          </w:rPr>
                          <w:t>https://bit.ly/2PYW5FK</w:t>
                        </w:r>
                      </w:hyperlink>
                    </w:p>
                    <w:p w14:paraId="22318A10" w14:textId="19000CAF" w:rsidR="00DF34DC" w:rsidRPr="00BE7492" w:rsidRDefault="00DF34DC" w:rsidP="004B2527">
                      <w:pPr>
                        <w:rPr>
                          <w:rFonts w:ascii="Arial" w:hAnsi="Arial" w:cs="Arial"/>
                          <w:sz w:val="16"/>
                          <w:szCs w:val="16"/>
                        </w:rPr>
                      </w:pPr>
                    </w:p>
                    <w:p w14:paraId="618A44BA" w14:textId="77777777" w:rsidR="00DF34DC" w:rsidRPr="00545341" w:rsidRDefault="00DF34DC" w:rsidP="004B2527">
                      <w:pPr>
                        <w:rPr>
                          <w:rFonts w:ascii="Arial" w:hAnsi="Arial" w:cs="Arial"/>
                          <w:sz w:val="16"/>
                          <w:szCs w:val="16"/>
                        </w:rPr>
                      </w:pPr>
                    </w:p>
                  </w:txbxContent>
                </v:textbox>
              </v:shape>
            </w:pict>
          </mc:Fallback>
        </mc:AlternateContent>
      </w:r>
    </w:p>
    <w:p w14:paraId="0061ECDF" w14:textId="0E60A5B6" w:rsidR="007619A1" w:rsidRPr="00526E05" w:rsidRDefault="00DE21E3" w:rsidP="00526E05">
      <w:pPr>
        <w:pStyle w:val="Default"/>
        <w:spacing w:line="360" w:lineRule="auto"/>
        <w:jc w:val="both"/>
        <w:rPr>
          <w:rFonts w:ascii="Arial" w:hAnsi="Arial" w:cs="Arial"/>
          <w:b/>
          <w:lang w:val="es-MX"/>
        </w:rPr>
      </w:pPr>
      <w:r>
        <w:rPr>
          <w:noProof/>
          <w:lang w:val="es-MX" w:eastAsia="es-MX"/>
        </w:rPr>
        <w:drawing>
          <wp:anchor distT="0" distB="0" distL="114300" distR="114300" simplePos="0" relativeHeight="251736576" behindDoc="0" locked="0" layoutInCell="1" allowOverlap="1" wp14:anchorId="33358132" wp14:editId="2F390C42">
            <wp:simplePos x="0" y="0"/>
            <wp:positionH relativeFrom="margin">
              <wp:posOffset>3662367</wp:posOffset>
            </wp:positionH>
            <wp:positionV relativeFrom="margin">
              <wp:posOffset>6419860</wp:posOffset>
            </wp:positionV>
            <wp:extent cx="1903730" cy="1428750"/>
            <wp:effectExtent l="0" t="0" r="1270" b="0"/>
            <wp:wrapSquare wrapText="bothSides"/>
            <wp:docPr id="340" name="Imagen 34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n relacionada"/>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903730"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B4D27" w:rsidRPr="00241CB5">
        <w:rPr>
          <w:rFonts w:ascii="Arial" w:hAnsi="Arial" w:cs="Arial"/>
          <w:lang w:val="es-MX"/>
        </w:rPr>
        <w:t>Observa y verifica que ya no exista flujo de líquido peritoneal hacia la bolsa de drenado y gira el regulador de flujo en posición de cerrado.</w:t>
      </w:r>
    </w:p>
    <w:p w14:paraId="643C829F" w14:textId="7E2D5D72" w:rsidR="00EB4D27" w:rsidRPr="000E5919"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Fractura el segmento de ruptura color verde de la línea de ingreso y retira la pinza para diálisis de la misma línea y observa que la solución pasa momentáneamente de la línea de ingreso hacia la línea de drenado, permitiendo la salida de aire, una vez purgada esta línea obtura con la pinza de diálisis la línea de drenado.</w:t>
      </w:r>
      <w:r w:rsidR="003C4399">
        <w:rPr>
          <w:rFonts w:ascii="Arial" w:hAnsi="Arial" w:cs="Arial"/>
          <w:sz w:val="24"/>
          <w:szCs w:val="24"/>
        </w:rPr>
        <w:t xml:space="preserve"> </w:t>
      </w:r>
    </w:p>
    <w:p w14:paraId="006BFBFA" w14:textId="2EA4534E" w:rsidR="00EB4D27" w:rsidRPr="000E5919" w:rsidRDefault="003C4399" w:rsidP="00DF34DC">
      <w:pPr>
        <w:pStyle w:val="Prrafodelista"/>
        <w:numPr>
          <w:ilvl w:val="0"/>
          <w:numId w:val="37"/>
        </w:numPr>
        <w:spacing w:line="360" w:lineRule="auto"/>
        <w:jc w:val="both"/>
        <w:rPr>
          <w:rFonts w:ascii="Arial" w:hAnsi="Arial" w:cs="Arial"/>
          <w:b/>
          <w:sz w:val="24"/>
          <w:szCs w:val="24"/>
        </w:rPr>
      </w:pPr>
      <w:r>
        <w:rPr>
          <w:noProof/>
          <w:lang w:val="es-MX" w:eastAsia="es-MX"/>
        </w:rPr>
        <w:drawing>
          <wp:anchor distT="0" distB="0" distL="114300" distR="114300" simplePos="0" relativeHeight="251743744" behindDoc="0" locked="0" layoutInCell="1" allowOverlap="1" wp14:anchorId="1E9A0A0C" wp14:editId="74CB9CC2">
            <wp:simplePos x="0" y="0"/>
            <wp:positionH relativeFrom="margin">
              <wp:posOffset>3369945</wp:posOffset>
            </wp:positionH>
            <wp:positionV relativeFrom="margin">
              <wp:posOffset>6207125</wp:posOffset>
            </wp:positionV>
            <wp:extent cx="2249805" cy="1685925"/>
            <wp:effectExtent l="0" t="0" r="0" b="9525"/>
            <wp:wrapSquare wrapText="bothSides"/>
            <wp:docPr id="346" name="Imagen 34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n relacionada"/>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249805" cy="1685925"/>
                    </a:xfrm>
                    <a:prstGeom prst="rect">
                      <a:avLst/>
                    </a:prstGeom>
                    <a:noFill/>
                    <a:ln>
                      <a:noFill/>
                    </a:ln>
                  </pic:spPr>
                </pic:pic>
              </a:graphicData>
            </a:graphic>
          </wp:anchor>
        </w:drawing>
      </w:r>
      <w:r w:rsidRPr="007A290E">
        <w:rPr>
          <w:rFonts w:ascii="Arial" w:hAnsi="Arial" w:cs="Arial"/>
          <w:b/>
          <w:noProof/>
          <w:sz w:val="24"/>
          <w:szCs w:val="24"/>
          <w:lang w:val="es-MX" w:eastAsia="es-MX"/>
        </w:rPr>
        <mc:AlternateContent>
          <mc:Choice Requires="wps">
            <w:drawing>
              <wp:anchor distT="45720" distB="45720" distL="114300" distR="114300" simplePos="0" relativeHeight="251744768" behindDoc="1" locked="0" layoutInCell="1" allowOverlap="1" wp14:anchorId="0DB1BD40" wp14:editId="67221054">
                <wp:simplePos x="0" y="0"/>
                <wp:positionH relativeFrom="margin">
                  <wp:posOffset>3414395</wp:posOffset>
                </wp:positionH>
                <wp:positionV relativeFrom="margin">
                  <wp:posOffset>5977255</wp:posOffset>
                </wp:positionV>
                <wp:extent cx="2066925" cy="247650"/>
                <wp:effectExtent l="0" t="0" r="9525" b="0"/>
                <wp:wrapSquare wrapText="bothSides"/>
                <wp:docPr id="3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47650"/>
                        </a:xfrm>
                        <a:prstGeom prst="rect">
                          <a:avLst/>
                        </a:prstGeom>
                        <a:solidFill>
                          <a:srgbClr val="FFFFFF"/>
                        </a:solidFill>
                        <a:ln w="9525">
                          <a:noFill/>
                          <a:miter lim="800000"/>
                          <a:headEnd/>
                          <a:tailEnd/>
                        </a:ln>
                      </wps:spPr>
                      <wps:txbx>
                        <w:txbxContent>
                          <w:p w14:paraId="08827B6F" w14:textId="15A52D9B" w:rsidR="00DF34DC" w:rsidRPr="00BE7492" w:rsidRDefault="00DF34DC" w:rsidP="003C4399">
                            <w:pPr>
                              <w:rPr>
                                <w:rFonts w:ascii="Arial" w:hAnsi="Arial" w:cs="Arial"/>
                                <w:sz w:val="16"/>
                                <w:szCs w:val="16"/>
                              </w:rPr>
                            </w:pPr>
                            <w:r>
                              <w:rPr>
                                <w:rFonts w:ascii="Arial" w:hAnsi="Arial" w:cs="Arial"/>
                                <w:sz w:val="16"/>
                                <w:szCs w:val="16"/>
                              </w:rPr>
                              <w:t>Figura 26. Colocación de pinza</w:t>
                            </w:r>
                          </w:p>
                          <w:p w14:paraId="10C60B52" w14:textId="77777777" w:rsidR="00DF34DC" w:rsidRPr="00545341" w:rsidRDefault="00DF34DC" w:rsidP="003C439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4" type="#_x0000_t202" style="position:absolute;left:0;text-align:left;margin-left:268.85pt;margin-top:470.65pt;width:162.75pt;height:19.5pt;z-index:-2515717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" stroked="f">
                <v:textbox>
                  <w:txbxContent>
                    <w:p w14:paraId="08827B6F" w14:textId="15A52D9B" w:rsidR="00DF34DC" w:rsidRPr="00BE7492" w:rsidRDefault="00DF34DC" w:rsidP="003C4399">
                      <w:pPr>
                        <w:rPr>
                          <w:rFonts w:ascii="Arial" w:hAnsi="Arial" w:cs="Arial"/>
                          <w:sz w:val="16"/>
                          <w:szCs w:val="16"/>
                        </w:rPr>
                      </w:pPr>
                      <w:r>
                        <w:rPr>
                          <w:rFonts w:ascii="Arial" w:hAnsi="Arial" w:cs="Arial"/>
                          <w:sz w:val="16"/>
                          <w:szCs w:val="16"/>
                        </w:rPr>
                        <w:t>Figura 26. Colocación de pinza</w:t>
                      </w:r>
                    </w:p>
                    <w:p w14:paraId="10C60B52" w14:textId="77777777" w:rsidR="00DF34DC" w:rsidRPr="00545341" w:rsidRDefault="00DF34DC" w:rsidP="003C4399">
                      <w:pPr>
                        <w:rPr>
                          <w:rFonts w:ascii="Arial" w:hAnsi="Arial" w:cs="Arial"/>
                          <w:sz w:val="16"/>
                          <w:szCs w:val="16"/>
                        </w:rPr>
                      </w:pPr>
                    </w:p>
                  </w:txbxContent>
                </v:textbox>
                <w10:wrap type="square" anchorx="margin" anchory="margin"/>
              </v:shape>
            </w:pict>
          </mc:Fallback>
        </mc:AlternateContent>
      </w:r>
      <w:r w:rsidR="00EB4D27">
        <w:rPr>
          <w:rFonts w:ascii="Arial" w:hAnsi="Arial" w:cs="Arial"/>
          <w:sz w:val="24"/>
          <w:szCs w:val="24"/>
        </w:rPr>
        <w:t xml:space="preserve">Gira el regulador de flujo de la línea de transferencia del paciente a la posición de abierto, permitiendo el ingreso de líquido </w:t>
      </w:r>
      <w:proofErr w:type="spellStart"/>
      <w:r w:rsidR="00EB4D27">
        <w:rPr>
          <w:rFonts w:ascii="Arial" w:hAnsi="Arial" w:cs="Arial"/>
          <w:sz w:val="24"/>
          <w:szCs w:val="24"/>
        </w:rPr>
        <w:t>dializante</w:t>
      </w:r>
      <w:proofErr w:type="spellEnd"/>
      <w:r w:rsidR="00EB4D27">
        <w:rPr>
          <w:rFonts w:ascii="Arial" w:hAnsi="Arial" w:cs="Arial"/>
          <w:sz w:val="24"/>
          <w:szCs w:val="24"/>
        </w:rPr>
        <w:t xml:space="preserve"> de la bolsa hacia la cavidad peritoneal y se lava las manos.</w:t>
      </w:r>
      <w:r>
        <w:rPr>
          <w:rFonts w:ascii="Arial" w:hAnsi="Arial" w:cs="Arial"/>
          <w:sz w:val="24"/>
          <w:szCs w:val="24"/>
        </w:rPr>
        <w:t xml:space="preserve"> (Ver figura 24 y 12)</w:t>
      </w:r>
    </w:p>
    <w:p w14:paraId="49AE516E" w14:textId="1CC7FBD3" w:rsidR="00EB4D27" w:rsidRPr="000E5919"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Una vez que termina de pasar el volumen indicado a la cavidad peritoneal, gira el regulador a la posición cerrado.</w:t>
      </w:r>
      <w:r w:rsidR="003C4399">
        <w:rPr>
          <w:rFonts w:ascii="Arial" w:hAnsi="Arial" w:cs="Arial"/>
          <w:sz w:val="24"/>
          <w:szCs w:val="24"/>
        </w:rPr>
        <w:t xml:space="preserve"> </w:t>
      </w:r>
    </w:p>
    <w:p w14:paraId="3F76B7DD" w14:textId="5041614F" w:rsidR="00EB4D27" w:rsidRPr="000E5919" w:rsidRDefault="007619A1" w:rsidP="00DF34DC">
      <w:pPr>
        <w:pStyle w:val="Prrafodelista"/>
        <w:numPr>
          <w:ilvl w:val="0"/>
          <w:numId w:val="37"/>
        </w:numPr>
        <w:spacing w:line="360" w:lineRule="auto"/>
        <w:jc w:val="both"/>
        <w:rPr>
          <w:rFonts w:ascii="Arial" w:hAnsi="Arial" w:cs="Arial"/>
          <w:b/>
          <w:sz w:val="24"/>
          <w:szCs w:val="24"/>
        </w:rPr>
      </w:pPr>
      <w:r>
        <w:rPr>
          <w:noProof/>
          <w:lang w:val="es-MX" w:eastAsia="es-MX"/>
        </w:rPr>
        <w:lastRenderedPageBreak/>
        <w:drawing>
          <wp:anchor distT="0" distB="0" distL="114300" distR="114300" simplePos="0" relativeHeight="251740672" behindDoc="0" locked="0" layoutInCell="1" allowOverlap="1" wp14:anchorId="0723290D" wp14:editId="1E870962">
            <wp:simplePos x="0" y="0"/>
            <wp:positionH relativeFrom="margin">
              <wp:posOffset>3663534</wp:posOffset>
            </wp:positionH>
            <wp:positionV relativeFrom="margin">
              <wp:posOffset>3718757</wp:posOffset>
            </wp:positionV>
            <wp:extent cx="2211705" cy="1657350"/>
            <wp:effectExtent l="0" t="0" r="0" b="0"/>
            <wp:wrapSquare wrapText="bothSides"/>
            <wp:docPr id="343" name="Imagen 34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211705"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A290E">
        <w:rPr>
          <w:noProof/>
          <w:lang w:val="es-MX" w:eastAsia="es-MX"/>
        </w:rPr>
        <mc:AlternateContent>
          <mc:Choice Requires="wps">
            <w:drawing>
              <wp:anchor distT="45720" distB="45720" distL="114300" distR="114300" simplePos="0" relativeHeight="251741696" behindDoc="1" locked="0" layoutInCell="1" allowOverlap="1" wp14:anchorId="5E524F63" wp14:editId="773F01C4">
                <wp:simplePos x="0" y="0"/>
                <wp:positionH relativeFrom="margin">
                  <wp:posOffset>3664147</wp:posOffset>
                </wp:positionH>
                <wp:positionV relativeFrom="margin">
                  <wp:posOffset>3437234</wp:posOffset>
                </wp:positionV>
                <wp:extent cx="2066925" cy="247650"/>
                <wp:effectExtent l="0" t="0" r="9525" b="0"/>
                <wp:wrapSquare wrapText="bothSides"/>
                <wp:docPr id="3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47650"/>
                        </a:xfrm>
                        <a:prstGeom prst="rect">
                          <a:avLst/>
                        </a:prstGeom>
                        <a:solidFill>
                          <a:srgbClr val="FFFFFF"/>
                        </a:solidFill>
                        <a:ln w="9525">
                          <a:noFill/>
                          <a:miter lim="800000"/>
                          <a:headEnd/>
                          <a:tailEnd/>
                        </a:ln>
                      </wps:spPr>
                      <wps:txbx>
                        <w:txbxContent>
                          <w:p w14:paraId="25AA3199" w14:textId="4BA2B6EC" w:rsidR="00DF34DC" w:rsidRPr="00BE7492" w:rsidRDefault="00DF34DC" w:rsidP="003C4399">
                            <w:pPr>
                              <w:rPr>
                                <w:rFonts w:ascii="Arial" w:hAnsi="Arial" w:cs="Arial"/>
                                <w:sz w:val="16"/>
                                <w:szCs w:val="16"/>
                              </w:rPr>
                            </w:pPr>
                            <w:r>
                              <w:rPr>
                                <w:rFonts w:ascii="Arial" w:hAnsi="Arial" w:cs="Arial"/>
                                <w:sz w:val="16"/>
                                <w:szCs w:val="16"/>
                              </w:rPr>
                              <w:t>Figura 25. Fractura segmento de ruptura</w:t>
                            </w:r>
                          </w:p>
                          <w:p w14:paraId="0D3D7601" w14:textId="77777777" w:rsidR="00DF34DC" w:rsidRPr="00545341" w:rsidRDefault="00DF34DC" w:rsidP="003C439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5" type="#_x0000_t202" style="position:absolute;left:0;text-align:left;margin-left:288.5pt;margin-top:270.65pt;width:162.75pt;height:19.5pt;z-index:-2515747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" stroked="f">
                <v:textbox>
                  <w:txbxContent>
                    <w:p w14:paraId="25AA3199" w14:textId="4BA2B6EC" w:rsidR="00DF34DC" w:rsidRPr="00BE7492" w:rsidRDefault="00DF34DC" w:rsidP="003C4399">
                      <w:pPr>
                        <w:rPr>
                          <w:rFonts w:ascii="Arial" w:hAnsi="Arial" w:cs="Arial"/>
                          <w:sz w:val="16"/>
                          <w:szCs w:val="16"/>
                        </w:rPr>
                      </w:pPr>
                      <w:r>
                        <w:rPr>
                          <w:rFonts w:ascii="Arial" w:hAnsi="Arial" w:cs="Arial"/>
                          <w:sz w:val="16"/>
                          <w:szCs w:val="16"/>
                        </w:rPr>
                        <w:t>Figura 25. Fractura segmento de ruptura</w:t>
                      </w:r>
                    </w:p>
                    <w:p w14:paraId="0D3D7601" w14:textId="77777777" w:rsidR="00DF34DC" w:rsidRPr="00545341" w:rsidRDefault="00DF34DC" w:rsidP="003C4399">
                      <w:pPr>
                        <w:rPr>
                          <w:rFonts w:ascii="Arial" w:hAnsi="Arial" w:cs="Arial"/>
                          <w:sz w:val="16"/>
                          <w:szCs w:val="16"/>
                        </w:rPr>
                      </w:pPr>
                    </w:p>
                  </w:txbxContent>
                </v:textbox>
                <w10:wrap type="square" anchorx="margin" anchory="margin"/>
              </v:shape>
            </w:pict>
          </mc:Fallback>
        </mc:AlternateContent>
      </w:r>
      <w:r w:rsidR="003C4399" w:rsidRPr="007A290E">
        <w:rPr>
          <w:rFonts w:ascii="Arial" w:hAnsi="Arial" w:cs="Arial"/>
          <w:b/>
          <w:noProof/>
          <w:sz w:val="24"/>
          <w:szCs w:val="24"/>
          <w:lang w:val="es-MX" w:eastAsia="es-MX"/>
        </w:rPr>
        <mc:AlternateContent>
          <mc:Choice Requires="wps">
            <w:drawing>
              <wp:anchor distT="45720" distB="45720" distL="114300" distR="114300" simplePos="0" relativeHeight="251745792" behindDoc="1" locked="0" layoutInCell="1" allowOverlap="1" wp14:anchorId="74B2C8EB" wp14:editId="37DD8250">
                <wp:simplePos x="0" y="0"/>
                <wp:positionH relativeFrom="margin">
                  <wp:posOffset>3441065</wp:posOffset>
                </wp:positionH>
                <wp:positionV relativeFrom="margin">
                  <wp:posOffset>7984490</wp:posOffset>
                </wp:positionV>
                <wp:extent cx="2178685" cy="256540"/>
                <wp:effectExtent l="0" t="0" r="0" b="0"/>
                <wp:wrapSquare wrapText="bothSides"/>
                <wp:docPr id="3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256540"/>
                        </a:xfrm>
                        <a:prstGeom prst="rect">
                          <a:avLst/>
                        </a:prstGeom>
                        <a:solidFill>
                          <a:srgbClr val="FFFFFF"/>
                        </a:solidFill>
                        <a:ln w="9525">
                          <a:noFill/>
                          <a:miter lim="800000"/>
                          <a:headEnd/>
                          <a:tailEnd/>
                        </a:ln>
                      </wps:spPr>
                      <wps:txbx>
                        <w:txbxContent>
                          <w:p w14:paraId="133DFF3E" w14:textId="4C75ADD0" w:rsidR="00DF34DC" w:rsidRDefault="00DF34DC" w:rsidP="003C4399">
                            <w:pPr>
                              <w:pBdr>
                                <w:bottom w:val="single" w:sz="12" w:space="3" w:color="auto"/>
                              </w:pBdr>
                              <w:rPr>
                                <w:rFonts w:ascii="Helvetica" w:hAnsi="Helvetica" w:cs="Helvetica"/>
                                <w:color w:val="A3AAAE"/>
                                <w:sz w:val="23"/>
                                <w:szCs w:val="23"/>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3C4399">
                              <w:t xml:space="preserve"> </w:t>
                            </w:r>
                            <w:hyperlink r:id="rId107" w:history="1">
                              <w:r w:rsidRPr="003C4399">
                                <w:rPr>
                                  <w:rStyle w:val="Hipervnculo"/>
                                  <w:rFonts w:ascii="Arial" w:hAnsi="Arial" w:cs="Arial"/>
                                  <w:color w:val="auto"/>
                                  <w:sz w:val="16"/>
                                  <w:szCs w:val="16"/>
                                  <w:u w:val="none"/>
                                </w:rPr>
                                <w:t>https://bit.ly/2POM65Z</w:t>
                              </w:r>
                            </w:hyperlink>
                          </w:p>
                          <w:p w14:paraId="588513E9" w14:textId="43DDB938" w:rsidR="00DF34DC" w:rsidRDefault="00DF34DC" w:rsidP="003C4399">
                            <w:pPr>
                              <w:rPr>
                                <w:rFonts w:ascii="Helvetica" w:hAnsi="Helvetica" w:cs="Helvetica"/>
                                <w:color w:val="A3AAAE"/>
                                <w:sz w:val="23"/>
                                <w:szCs w:val="23"/>
                              </w:rPr>
                            </w:pPr>
                            <w:r>
                              <w:rPr>
                                <w:rFonts w:ascii="Helvetica" w:hAnsi="Helvetica" w:cs="Helvetica"/>
                                <w:color w:val="A3AAAE"/>
                                <w:sz w:val="23"/>
                                <w:szCs w:val="23"/>
                              </w:rPr>
                              <w:t xml:space="preserve"> </w:t>
                            </w:r>
                          </w:p>
                          <w:p w14:paraId="0459B754" w14:textId="77777777" w:rsidR="00DF34DC" w:rsidRDefault="00DF34DC" w:rsidP="003C4399">
                            <w:r>
                              <w:t xml:space="preserve"> </w:t>
                            </w:r>
                          </w:p>
                          <w:p w14:paraId="00DAB14A" w14:textId="77777777" w:rsidR="00DF34DC" w:rsidRDefault="00DF34DC" w:rsidP="003C4399">
                            <w:r>
                              <w:t xml:space="preserve"> </w:t>
                            </w:r>
                          </w:p>
                          <w:p w14:paraId="60D017F5" w14:textId="77777777" w:rsidR="00DF34DC" w:rsidRDefault="00DF34DC" w:rsidP="003C4399"/>
                          <w:p w14:paraId="2A33F510" w14:textId="77777777" w:rsidR="00DF34DC" w:rsidRDefault="00DF34DC" w:rsidP="003C4399"/>
                          <w:p w14:paraId="264D2AB3" w14:textId="77777777" w:rsidR="00DF34DC" w:rsidRPr="00BE7492" w:rsidRDefault="00DF34DC" w:rsidP="003C4399">
                            <w:pPr>
                              <w:rPr>
                                <w:rFonts w:ascii="Arial" w:hAnsi="Arial" w:cs="Arial"/>
                                <w:sz w:val="16"/>
                                <w:szCs w:val="16"/>
                              </w:rPr>
                            </w:pPr>
                          </w:p>
                          <w:p w14:paraId="796BDE3B" w14:textId="77777777" w:rsidR="00DF34DC" w:rsidRPr="00545341" w:rsidRDefault="00DF34DC" w:rsidP="003C439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6" type="#_x0000_t202" style="position:absolute;left:0;text-align:left;margin-left:270.95pt;margin-top:628.7pt;width:171.55pt;height:20.2pt;z-index:-2515706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" stroked="f">
                <v:textbox>
                  <w:txbxContent>
                    <w:p w14:paraId="133DFF3E" w14:textId="4C75ADD0" w:rsidR="00DF34DC" w:rsidRDefault="00DF34DC" w:rsidP="003C4399">
                      <w:pPr>
                        <w:pBdr>
                          <w:bottom w:val="single" w:sz="12" w:space="3" w:color="auto"/>
                        </w:pBdr>
                        <w:rPr>
                          <w:rFonts w:ascii="Helvetica" w:hAnsi="Helvetica" w:cs="Helvetica"/>
                          <w:color w:val="A3AAAE"/>
                          <w:sz w:val="23"/>
                          <w:szCs w:val="23"/>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3C4399">
                        <w:t xml:space="preserve"> </w:t>
                      </w:r>
                      <w:hyperlink r:id="rId108" w:history="1">
                        <w:r w:rsidRPr="003C4399">
                          <w:rPr>
                            <w:rStyle w:val="Hipervnculo"/>
                            <w:rFonts w:ascii="Arial" w:hAnsi="Arial" w:cs="Arial"/>
                            <w:color w:val="auto"/>
                            <w:sz w:val="16"/>
                            <w:szCs w:val="16"/>
                            <w:u w:val="none"/>
                          </w:rPr>
                          <w:t>https://bit.ly/2POM65Z</w:t>
                        </w:r>
                      </w:hyperlink>
                    </w:p>
                    <w:p w14:paraId="588513E9" w14:textId="43DDB938" w:rsidR="00DF34DC" w:rsidRDefault="00DF34DC" w:rsidP="003C4399">
                      <w:pPr>
                        <w:rPr>
                          <w:rFonts w:ascii="Helvetica" w:hAnsi="Helvetica" w:cs="Helvetica"/>
                          <w:color w:val="A3AAAE"/>
                          <w:sz w:val="23"/>
                          <w:szCs w:val="23"/>
                        </w:rPr>
                      </w:pPr>
                      <w:r>
                        <w:rPr>
                          <w:rFonts w:ascii="Helvetica" w:hAnsi="Helvetica" w:cs="Helvetica"/>
                          <w:color w:val="A3AAAE"/>
                          <w:sz w:val="23"/>
                          <w:szCs w:val="23"/>
                        </w:rPr>
                        <w:t xml:space="preserve"> </w:t>
                      </w:r>
                    </w:p>
                    <w:p w14:paraId="0459B754" w14:textId="77777777" w:rsidR="00DF34DC" w:rsidRDefault="00DF34DC" w:rsidP="003C4399">
                      <w:r>
                        <w:t xml:space="preserve"> </w:t>
                      </w:r>
                    </w:p>
                    <w:p w14:paraId="00DAB14A" w14:textId="77777777" w:rsidR="00DF34DC" w:rsidRDefault="00DF34DC" w:rsidP="003C4399">
                      <w:r>
                        <w:t xml:space="preserve"> </w:t>
                      </w:r>
                    </w:p>
                    <w:p w14:paraId="60D017F5" w14:textId="77777777" w:rsidR="00DF34DC" w:rsidRDefault="00DF34DC" w:rsidP="003C4399"/>
                    <w:p w14:paraId="2A33F510" w14:textId="77777777" w:rsidR="00DF34DC" w:rsidRDefault="00DF34DC" w:rsidP="003C4399"/>
                    <w:p w14:paraId="264D2AB3" w14:textId="77777777" w:rsidR="00DF34DC" w:rsidRPr="00BE7492" w:rsidRDefault="00DF34DC" w:rsidP="003C4399">
                      <w:pPr>
                        <w:rPr>
                          <w:rFonts w:ascii="Arial" w:hAnsi="Arial" w:cs="Arial"/>
                          <w:sz w:val="16"/>
                          <w:szCs w:val="16"/>
                        </w:rPr>
                      </w:pPr>
                    </w:p>
                    <w:p w14:paraId="796BDE3B" w14:textId="77777777" w:rsidR="00DF34DC" w:rsidRPr="00545341" w:rsidRDefault="00DF34DC" w:rsidP="003C4399">
                      <w:pPr>
                        <w:rPr>
                          <w:rFonts w:ascii="Arial" w:hAnsi="Arial" w:cs="Arial"/>
                          <w:sz w:val="16"/>
                          <w:szCs w:val="16"/>
                        </w:rPr>
                      </w:pPr>
                    </w:p>
                  </w:txbxContent>
                </v:textbox>
                <w10:wrap type="square" anchorx="margin" anchory="margin"/>
              </v:shape>
            </w:pict>
          </mc:Fallback>
        </mc:AlternateContent>
      </w:r>
      <w:r w:rsidR="00EB4D27">
        <w:rPr>
          <w:rFonts w:ascii="Arial" w:hAnsi="Arial" w:cs="Arial"/>
          <w:sz w:val="24"/>
          <w:szCs w:val="24"/>
        </w:rPr>
        <w:t xml:space="preserve">Baja la bolsa de ingreso que ahora está vacía hacia la canastilla, y obtura con la pinza de diálisis la línea de ingreso y de drenado lo más cercano al adaptador de la ruptura color rojo. </w:t>
      </w:r>
    </w:p>
    <w:p w14:paraId="64385D6E" w14:textId="2E0B910D" w:rsidR="00347DCB" w:rsidRPr="00B94562"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 xml:space="preserve"> Se calza los guantes.</w:t>
      </w:r>
      <w:r w:rsidR="003C4399">
        <w:rPr>
          <w:rFonts w:ascii="Arial" w:hAnsi="Arial" w:cs="Arial"/>
          <w:sz w:val="24"/>
          <w:szCs w:val="24"/>
        </w:rPr>
        <w:t xml:space="preserve">  </w:t>
      </w:r>
    </w:p>
    <w:p w14:paraId="4D674102" w14:textId="1C5CCFC0" w:rsidR="00EB4D27" w:rsidRPr="000E5919"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Retira las bolsas del catéter del paciente.</w:t>
      </w:r>
    </w:p>
    <w:p w14:paraId="0D35BD46" w14:textId="423F6F31" w:rsidR="00EB4D27" w:rsidRPr="000E5919" w:rsidRDefault="00EB4D27" w:rsidP="00DF34DC">
      <w:pPr>
        <w:pStyle w:val="Prrafodelista"/>
        <w:numPr>
          <w:ilvl w:val="0"/>
          <w:numId w:val="37"/>
        </w:numPr>
        <w:spacing w:line="360" w:lineRule="auto"/>
        <w:jc w:val="both"/>
        <w:rPr>
          <w:rFonts w:ascii="Arial" w:hAnsi="Arial" w:cs="Arial"/>
          <w:b/>
          <w:sz w:val="24"/>
          <w:szCs w:val="24"/>
        </w:rPr>
      </w:pPr>
      <w:r>
        <w:rPr>
          <w:rFonts w:ascii="Arial" w:hAnsi="Arial" w:cs="Arial"/>
          <w:sz w:val="24"/>
          <w:szCs w:val="24"/>
        </w:rPr>
        <w:t>Observa las características del líquido drenado.</w:t>
      </w:r>
      <w:r w:rsidR="00A62D89" w:rsidRPr="00A62D89">
        <w:rPr>
          <w:rFonts w:ascii="Arial" w:hAnsi="Arial" w:cs="Arial"/>
          <w:b/>
          <w:noProof/>
          <w:sz w:val="24"/>
          <w:szCs w:val="24"/>
          <w:lang w:val="es-MX"/>
        </w:rPr>
        <w:t xml:space="preserve"> </w:t>
      </w:r>
    </w:p>
    <w:p w14:paraId="61AAEE36" w14:textId="5D1542D6" w:rsidR="00EB4D27" w:rsidRPr="006733A1" w:rsidRDefault="007619A1" w:rsidP="00DF34DC">
      <w:pPr>
        <w:pStyle w:val="Prrafodelista"/>
        <w:numPr>
          <w:ilvl w:val="0"/>
          <w:numId w:val="37"/>
        </w:numPr>
        <w:spacing w:line="360" w:lineRule="auto"/>
        <w:jc w:val="both"/>
        <w:rPr>
          <w:rFonts w:ascii="Arial" w:hAnsi="Arial" w:cs="Arial"/>
          <w:b/>
          <w:sz w:val="24"/>
          <w:szCs w:val="24"/>
        </w:rPr>
      </w:pPr>
      <w:r w:rsidRPr="007A290E">
        <w:rPr>
          <w:rFonts w:ascii="Arial" w:hAnsi="Arial" w:cs="Arial"/>
          <w:b/>
          <w:noProof/>
          <w:sz w:val="24"/>
          <w:szCs w:val="24"/>
          <w:lang w:val="es-MX" w:eastAsia="es-MX"/>
        </w:rPr>
        <mc:AlternateContent>
          <mc:Choice Requires="wps">
            <w:drawing>
              <wp:anchor distT="45720" distB="45720" distL="114300" distR="114300" simplePos="0" relativeHeight="251742720" behindDoc="1" locked="0" layoutInCell="1" allowOverlap="1" wp14:anchorId="6462B512" wp14:editId="1FBC728E">
                <wp:simplePos x="0" y="0"/>
                <wp:positionH relativeFrom="margin">
                  <wp:posOffset>3669687</wp:posOffset>
                </wp:positionH>
                <wp:positionV relativeFrom="margin">
                  <wp:posOffset>5567417</wp:posOffset>
                </wp:positionV>
                <wp:extent cx="2178685" cy="256540"/>
                <wp:effectExtent l="0" t="0" r="0" b="0"/>
                <wp:wrapSquare wrapText="bothSides"/>
                <wp:docPr id="3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256540"/>
                        </a:xfrm>
                        <a:prstGeom prst="rect">
                          <a:avLst/>
                        </a:prstGeom>
                        <a:solidFill>
                          <a:srgbClr val="FFFFFF"/>
                        </a:solidFill>
                        <a:ln w="9525">
                          <a:noFill/>
                          <a:miter lim="800000"/>
                          <a:headEnd/>
                          <a:tailEnd/>
                        </a:ln>
                      </wps:spPr>
                      <wps:txbx>
                        <w:txbxContent>
                          <w:p w14:paraId="2EF354C1" w14:textId="77777777" w:rsidR="00DF34DC" w:rsidRDefault="00DF34DC" w:rsidP="003C4399">
                            <w:pPr>
                              <w:rPr>
                                <w:rFonts w:ascii="Helvetica" w:hAnsi="Helvetica" w:cs="Helvetica"/>
                                <w:color w:val="A3AAAE"/>
                                <w:sz w:val="23"/>
                                <w:szCs w:val="23"/>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Pr>
                                <w:rFonts w:ascii="Arial" w:hAnsi="Arial" w:cs="Arial"/>
                                <w:sz w:val="16"/>
                                <w:szCs w:val="16"/>
                              </w:rPr>
                              <w:t xml:space="preserve"> </w:t>
                            </w:r>
                            <w:hyperlink r:id="rId109" w:history="1">
                              <w:r w:rsidRPr="003C4399">
                                <w:rPr>
                                  <w:rStyle w:val="Hipervnculo"/>
                                  <w:rFonts w:ascii="Arial" w:hAnsi="Arial" w:cs="Arial"/>
                                  <w:color w:val="auto"/>
                                  <w:sz w:val="16"/>
                                  <w:szCs w:val="16"/>
                                  <w:u w:val="none"/>
                                </w:rPr>
                                <w:t>https://bit.ly/2QBpX85</w:t>
                              </w:r>
                            </w:hyperlink>
                          </w:p>
                          <w:p w14:paraId="02DDAF43" w14:textId="2D684402" w:rsidR="00DF34DC" w:rsidRDefault="00DF34DC" w:rsidP="003C4399">
                            <w:r>
                              <w:t xml:space="preserve"> </w:t>
                            </w:r>
                          </w:p>
                          <w:p w14:paraId="0D994C06" w14:textId="77777777" w:rsidR="00DF34DC" w:rsidRDefault="00DF34DC" w:rsidP="003C4399">
                            <w:r>
                              <w:t xml:space="preserve"> </w:t>
                            </w:r>
                          </w:p>
                          <w:p w14:paraId="4D063BE0" w14:textId="77777777" w:rsidR="00DF34DC" w:rsidRDefault="00DF34DC" w:rsidP="003C4399"/>
                          <w:p w14:paraId="0333EBFA" w14:textId="77777777" w:rsidR="00DF34DC" w:rsidRDefault="00DF34DC" w:rsidP="003C4399"/>
                          <w:p w14:paraId="79F08300" w14:textId="77777777" w:rsidR="00DF34DC" w:rsidRPr="00BE7492" w:rsidRDefault="00DF34DC" w:rsidP="003C4399">
                            <w:pPr>
                              <w:rPr>
                                <w:rFonts w:ascii="Arial" w:hAnsi="Arial" w:cs="Arial"/>
                                <w:sz w:val="16"/>
                                <w:szCs w:val="16"/>
                              </w:rPr>
                            </w:pPr>
                          </w:p>
                          <w:p w14:paraId="1ADE8526" w14:textId="77777777" w:rsidR="00DF34DC" w:rsidRPr="00545341" w:rsidRDefault="00DF34DC" w:rsidP="003C439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7" type="#_x0000_t202" style="position:absolute;left:0;text-align:left;margin-left:288.95pt;margin-top:438.4pt;width:171.55pt;height:20.2pt;z-index:-2515737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" stroked="f">
                <v:textbox>
                  <w:txbxContent>
                    <w:p w14:paraId="2EF354C1" w14:textId="77777777" w:rsidR="00DF34DC" w:rsidRDefault="00DF34DC" w:rsidP="003C4399">
                      <w:pPr>
                        <w:rPr>
                          <w:rFonts w:ascii="Helvetica" w:hAnsi="Helvetica" w:cs="Helvetica"/>
                          <w:color w:val="A3AAAE"/>
                          <w:sz w:val="23"/>
                          <w:szCs w:val="23"/>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Pr>
                          <w:rFonts w:ascii="Arial" w:hAnsi="Arial" w:cs="Arial"/>
                          <w:sz w:val="16"/>
                          <w:szCs w:val="16"/>
                        </w:rPr>
                        <w:t xml:space="preserve"> </w:t>
                      </w:r>
                      <w:hyperlink r:id="rId110" w:history="1">
                        <w:r w:rsidRPr="003C4399">
                          <w:rPr>
                            <w:rStyle w:val="Hipervnculo"/>
                            <w:rFonts w:ascii="Arial" w:hAnsi="Arial" w:cs="Arial"/>
                            <w:color w:val="auto"/>
                            <w:sz w:val="16"/>
                            <w:szCs w:val="16"/>
                            <w:u w:val="none"/>
                          </w:rPr>
                          <w:t>https://bit.ly/2QBpX85</w:t>
                        </w:r>
                      </w:hyperlink>
                    </w:p>
                    <w:p w14:paraId="02DDAF43" w14:textId="2D684402" w:rsidR="00DF34DC" w:rsidRDefault="00DF34DC" w:rsidP="003C4399">
                      <w:r>
                        <w:t xml:space="preserve"> </w:t>
                      </w:r>
                    </w:p>
                    <w:p w14:paraId="0D994C06" w14:textId="77777777" w:rsidR="00DF34DC" w:rsidRDefault="00DF34DC" w:rsidP="003C4399">
                      <w:r>
                        <w:t xml:space="preserve"> </w:t>
                      </w:r>
                    </w:p>
                    <w:p w14:paraId="4D063BE0" w14:textId="77777777" w:rsidR="00DF34DC" w:rsidRDefault="00DF34DC" w:rsidP="003C4399"/>
                    <w:p w14:paraId="0333EBFA" w14:textId="77777777" w:rsidR="00DF34DC" w:rsidRDefault="00DF34DC" w:rsidP="003C4399"/>
                    <w:p w14:paraId="79F08300" w14:textId="77777777" w:rsidR="00DF34DC" w:rsidRPr="00BE7492" w:rsidRDefault="00DF34DC" w:rsidP="003C4399">
                      <w:pPr>
                        <w:rPr>
                          <w:rFonts w:ascii="Arial" w:hAnsi="Arial" w:cs="Arial"/>
                          <w:sz w:val="16"/>
                          <w:szCs w:val="16"/>
                        </w:rPr>
                      </w:pPr>
                    </w:p>
                    <w:p w14:paraId="1ADE8526" w14:textId="77777777" w:rsidR="00DF34DC" w:rsidRPr="00545341" w:rsidRDefault="00DF34DC" w:rsidP="003C4399">
                      <w:pPr>
                        <w:rPr>
                          <w:rFonts w:ascii="Arial" w:hAnsi="Arial" w:cs="Arial"/>
                          <w:sz w:val="16"/>
                          <w:szCs w:val="16"/>
                        </w:rPr>
                      </w:pPr>
                    </w:p>
                  </w:txbxContent>
                </v:textbox>
                <w10:wrap type="square" anchorx="margin" anchory="margin"/>
              </v:shape>
            </w:pict>
          </mc:Fallback>
        </mc:AlternateContent>
      </w:r>
      <w:r w:rsidR="00EB4D27">
        <w:rPr>
          <w:rFonts w:ascii="Arial" w:hAnsi="Arial" w:cs="Arial"/>
          <w:sz w:val="24"/>
          <w:szCs w:val="24"/>
        </w:rPr>
        <w:t>Cuantifica el volumen drenado y desecha las bolsas en el lugar correspondiente.</w:t>
      </w:r>
    </w:p>
    <w:p w14:paraId="758167E7" w14:textId="4EF661DD" w:rsidR="00EB4D27" w:rsidRPr="009D3307" w:rsidRDefault="00EB4D27" w:rsidP="00DF34DC">
      <w:pPr>
        <w:pStyle w:val="Prrafodelista"/>
        <w:numPr>
          <w:ilvl w:val="0"/>
          <w:numId w:val="37"/>
        </w:numPr>
        <w:spacing w:line="360" w:lineRule="auto"/>
        <w:jc w:val="both"/>
        <w:rPr>
          <w:rFonts w:ascii="Arial" w:hAnsi="Arial" w:cs="Arial"/>
          <w:b/>
          <w:sz w:val="24"/>
          <w:szCs w:val="24"/>
          <w:highlight w:val="yellow"/>
        </w:rPr>
      </w:pPr>
      <w:r w:rsidRPr="00282C9A">
        <w:rPr>
          <w:rFonts w:ascii="Arial" w:hAnsi="Arial" w:cs="Arial"/>
          <w:sz w:val="24"/>
          <w:szCs w:val="24"/>
        </w:rPr>
        <w:t>S</w:t>
      </w:r>
      <w:r>
        <w:rPr>
          <w:rFonts w:ascii="Arial" w:hAnsi="Arial" w:cs="Arial"/>
          <w:sz w:val="24"/>
          <w:szCs w:val="24"/>
        </w:rPr>
        <w:t>e realizan los registros en la hoja correspondiente. (</w:t>
      </w:r>
      <w:r w:rsidRPr="007A290E">
        <w:rPr>
          <w:rFonts w:ascii="Arial" w:hAnsi="Arial" w:cs="Arial"/>
          <w:sz w:val="24"/>
          <w:szCs w:val="24"/>
        </w:rPr>
        <w:t xml:space="preserve">Flores y </w:t>
      </w:r>
      <w:proofErr w:type="gramStart"/>
      <w:r w:rsidRPr="007A290E">
        <w:rPr>
          <w:rFonts w:ascii="Arial" w:hAnsi="Arial" w:cs="Arial"/>
          <w:sz w:val="24"/>
          <w:szCs w:val="24"/>
        </w:rPr>
        <w:t>Gallegos</w:t>
      </w:r>
      <w:proofErr w:type="gramEnd"/>
      <w:r w:rsidRPr="007A290E">
        <w:rPr>
          <w:rFonts w:ascii="Arial" w:hAnsi="Arial" w:cs="Arial"/>
          <w:sz w:val="24"/>
          <w:szCs w:val="24"/>
        </w:rPr>
        <w:t xml:space="preserve"> 2008).</w:t>
      </w:r>
    </w:p>
    <w:p w14:paraId="007C0467" w14:textId="1D9C5D85" w:rsidR="0048266F" w:rsidRDefault="0048266F" w:rsidP="00DF34DC">
      <w:pPr>
        <w:pStyle w:val="Prrafodelista"/>
        <w:spacing w:line="360" w:lineRule="auto"/>
        <w:ind w:left="1779"/>
        <w:jc w:val="center"/>
        <w:rPr>
          <w:rFonts w:ascii="Arial" w:hAnsi="Arial" w:cs="Arial"/>
          <w:b/>
          <w:sz w:val="24"/>
          <w:szCs w:val="24"/>
        </w:rPr>
      </w:pPr>
    </w:p>
    <w:p w14:paraId="08389BEA" w14:textId="775CE210" w:rsidR="00EB4D27" w:rsidRPr="00535F6E" w:rsidRDefault="00EB4D27" w:rsidP="00DF34DC">
      <w:pPr>
        <w:spacing w:line="360" w:lineRule="auto"/>
        <w:rPr>
          <w:noProof/>
        </w:rPr>
      </w:pPr>
    </w:p>
    <w:p w14:paraId="7879D15B" w14:textId="3E6CA400" w:rsidR="00A62D89" w:rsidRDefault="00A62D89" w:rsidP="00DF34DC">
      <w:pPr>
        <w:spacing w:line="360" w:lineRule="auto"/>
        <w:rPr>
          <w:noProof/>
          <w:lang w:val="en-US"/>
        </w:rPr>
      </w:pPr>
    </w:p>
    <w:p w14:paraId="45E7F217" w14:textId="2AEF437A" w:rsidR="00A62D89" w:rsidRDefault="00241CB5" w:rsidP="00DF34DC">
      <w:pPr>
        <w:spacing w:line="360" w:lineRule="auto"/>
        <w:rPr>
          <w:noProof/>
          <w:lang w:val="en-US"/>
        </w:rPr>
      </w:pPr>
      <w:r w:rsidRPr="00282C9A">
        <w:rPr>
          <w:rFonts w:ascii="Arial" w:hAnsi="Arial" w:cs="Arial"/>
          <w:b/>
          <w:noProof/>
          <w:sz w:val="24"/>
          <w:szCs w:val="24"/>
          <w:lang w:eastAsia="es-MX"/>
        </w:rPr>
        <mc:AlternateContent>
          <mc:Choice Requires="wps">
            <w:drawing>
              <wp:anchor distT="45720" distB="45720" distL="114300" distR="114300" simplePos="0" relativeHeight="251762176" behindDoc="1" locked="0" layoutInCell="1" allowOverlap="1" wp14:anchorId="6D380FAA" wp14:editId="05C896F0">
                <wp:simplePos x="0" y="0"/>
                <wp:positionH relativeFrom="margin">
                  <wp:posOffset>3381375</wp:posOffset>
                </wp:positionH>
                <wp:positionV relativeFrom="margin">
                  <wp:posOffset>64770</wp:posOffset>
                </wp:positionV>
                <wp:extent cx="2066925" cy="247650"/>
                <wp:effectExtent l="0" t="0" r="9525" b="0"/>
                <wp:wrapSquare wrapText="bothSides"/>
                <wp:docPr id="3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47650"/>
                        </a:xfrm>
                        <a:prstGeom prst="rect">
                          <a:avLst/>
                        </a:prstGeom>
                        <a:solidFill>
                          <a:srgbClr val="FFFFFF"/>
                        </a:solidFill>
                        <a:ln w="9525">
                          <a:noFill/>
                          <a:miter lim="800000"/>
                          <a:headEnd/>
                          <a:tailEnd/>
                        </a:ln>
                      </wps:spPr>
                      <wps:txbx>
                        <w:txbxContent>
                          <w:p w14:paraId="77558ACB" w14:textId="77777777" w:rsidR="00DF34DC" w:rsidRPr="00BE7492" w:rsidRDefault="00DF34DC" w:rsidP="00241CB5">
                            <w:pPr>
                              <w:rPr>
                                <w:rFonts w:ascii="Arial" w:hAnsi="Arial" w:cs="Arial"/>
                                <w:sz w:val="16"/>
                                <w:szCs w:val="16"/>
                              </w:rPr>
                            </w:pPr>
                            <w:r>
                              <w:rPr>
                                <w:rFonts w:ascii="Arial" w:hAnsi="Arial" w:cs="Arial"/>
                                <w:sz w:val="16"/>
                                <w:szCs w:val="16"/>
                              </w:rPr>
                              <w:t>Figura 29. Identificación de fibrina</w:t>
                            </w:r>
                          </w:p>
                          <w:p w14:paraId="27BA9358" w14:textId="77777777" w:rsidR="00DF34DC" w:rsidRPr="00545341" w:rsidRDefault="00DF34DC" w:rsidP="00241CB5">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8" type="#_x0000_t202" style="position:absolute;margin-left:266.25pt;margin-top:5.1pt;width:162.75pt;height:19.5pt;z-index:-2515543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" stroked="f">
                <v:textbox>
                  <w:txbxContent>
                    <w:p w14:paraId="77558ACB" w14:textId="77777777" w:rsidR="00DF34DC" w:rsidRPr="00BE7492" w:rsidRDefault="00DF34DC" w:rsidP="00241CB5">
                      <w:pPr>
                        <w:rPr>
                          <w:rFonts w:ascii="Arial" w:hAnsi="Arial" w:cs="Arial"/>
                          <w:sz w:val="16"/>
                          <w:szCs w:val="16"/>
                        </w:rPr>
                      </w:pPr>
                      <w:r>
                        <w:rPr>
                          <w:rFonts w:ascii="Arial" w:hAnsi="Arial" w:cs="Arial"/>
                          <w:sz w:val="16"/>
                          <w:szCs w:val="16"/>
                        </w:rPr>
                        <w:t>Figura 29. Identificación de fibrina</w:t>
                      </w:r>
                    </w:p>
                    <w:p w14:paraId="27BA9358" w14:textId="77777777" w:rsidR="00DF34DC" w:rsidRPr="00545341" w:rsidRDefault="00DF34DC" w:rsidP="00241CB5">
                      <w:pPr>
                        <w:rPr>
                          <w:rFonts w:ascii="Arial" w:hAnsi="Arial" w:cs="Arial"/>
                          <w:sz w:val="16"/>
                          <w:szCs w:val="16"/>
                        </w:rPr>
                      </w:pPr>
                    </w:p>
                  </w:txbxContent>
                </v:textbox>
                <w10:wrap type="square" anchorx="margin" anchory="margin"/>
              </v:shape>
            </w:pict>
          </mc:Fallback>
        </mc:AlternateContent>
      </w:r>
      <w:r w:rsidRPr="007A290E">
        <w:rPr>
          <w:rFonts w:ascii="Arial" w:hAnsi="Arial" w:cs="Arial"/>
          <w:b/>
          <w:noProof/>
          <w:sz w:val="24"/>
          <w:szCs w:val="24"/>
          <w:lang w:eastAsia="es-MX"/>
        </w:rPr>
        <mc:AlternateContent>
          <mc:Choice Requires="wps">
            <w:drawing>
              <wp:anchor distT="45720" distB="45720" distL="114300" distR="114300" simplePos="0" relativeHeight="251760128" behindDoc="1" locked="0" layoutInCell="1" allowOverlap="1" wp14:anchorId="118C05A0" wp14:editId="2DEB8F7F">
                <wp:simplePos x="0" y="0"/>
                <wp:positionH relativeFrom="margin">
                  <wp:posOffset>-180975</wp:posOffset>
                </wp:positionH>
                <wp:positionV relativeFrom="margin">
                  <wp:posOffset>-30480</wp:posOffset>
                </wp:positionV>
                <wp:extent cx="2066925" cy="247650"/>
                <wp:effectExtent l="0" t="0" r="9525" b="0"/>
                <wp:wrapSquare wrapText="bothSides"/>
                <wp:docPr id="3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47650"/>
                        </a:xfrm>
                        <a:prstGeom prst="rect">
                          <a:avLst/>
                        </a:prstGeom>
                        <a:solidFill>
                          <a:srgbClr val="FFFFFF"/>
                        </a:solidFill>
                        <a:ln w="9525">
                          <a:noFill/>
                          <a:miter lim="800000"/>
                          <a:headEnd/>
                          <a:tailEnd/>
                        </a:ln>
                      </wps:spPr>
                      <wps:txbx>
                        <w:txbxContent>
                          <w:p w14:paraId="743EAAA7" w14:textId="77777777" w:rsidR="00DF34DC" w:rsidRPr="00BE7492" w:rsidRDefault="00DF34DC" w:rsidP="00241CB5">
                            <w:pPr>
                              <w:rPr>
                                <w:rFonts w:ascii="Arial" w:hAnsi="Arial" w:cs="Arial"/>
                                <w:sz w:val="16"/>
                                <w:szCs w:val="16"/>
                              </w:rPr>
                            </w:pPr>
                            <w:r>
                              <w:rPr>
                                <w:rFonts w:ascii="Arial" w:hAnsi="Arial" w:cs="Arial"/>
                                <w:sz w:val="16"/>
                                <w:szCs w:val="16"/>
                              </w:rPr>
                              <w:t>Figura 27. Calzado de guantes</w:t>
                            </w:r>
                          </w:p>
                          <w:p w14:paraId="2325AE59" w14:textId="77777777" w:rsidR="00DF34DC" w:rsidRPr="00545341" w:rsidRDefault="00DF34DC" w:rsidP="00241CB5">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9" type="#_x0000_t202" style="position:absolute;margin-left:-14.25pt;margin-top:-2.4pt;width:162.75pt;height:19.5pt;z-index:-2515563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" stroked="f">
                <v:textbox>
                  <w:txbxContent>
                    <w:p w14:paraId="743EAAA7" w14:textId="77777777" w:rsidR="00DF34DC" w:rsidRPr="00BE7492" w:rsidRDefault="00DF34DC" w:rsidP="00241CB5">
                      <w:pPr>
                        <w:rPr>
                          <w:rFonts w:ascii="Arial" w:hAnsi="Arial" w:cs="Arial"/>
                          <w:sz w:val="16"/>
                          <w:szCs w:val="16"/>
                        </w:rPr>
                      </w:pPr>
                      <w:r>
                        <w:rPr>
                          <w:rFonts w:ascii="Arial" w:hAnsi="Arial" w:cs="Arial"/>
                          <w:sz w:val="16"/>
                          <w:szCs w:val="16"/>
                        </w:rPr>
                        <w:t>Figura 27. Calzado de guantes</w:t>
                      </w:r>
                    </w:p>
                    <w:p w14:paraId="2325AE59" w14:textId="77777777" w:rsidR="00DF34DC" w:rsidRPr="00545341" w:rsidRDefault="00DF34DC" w:rsidP="00241CB5">
                      <w:pPr>
                        <w:rPr>
                          <w:rFonts w:ascii="Arial" w:hAnsi="Arial" w:cs="Arial"/>
                          <w:sz w:val="16"/>
                          <w:szCs w:val="16"/>
                        </w:rPr>
                      </w:pPr>
                    </w:p>
                  </w:txbxContent>
                </v:textbox>
                <w10:wrap type="square" anchorx="margin" anchory="margin"/>
              </v:shape>
            </w:pict>
          </mc:Fallback>
        </mc:AlternateContent>
      </w:r>
      <w:r>
        <w:rPr>
          <w:noProof/>
          <w:lang w:eastAsia="es-MX"/>
        </w:rPr>
        <w:drawing>
          <wp:anchor distT="0" distB="0" distL="114300" distR="114300" simplePos="0" relativeHeight="251753984" behindDoc="0" locked="0" layoutInCell="1" allowOverlap="1" wp14:anchorId="004C3BD8" wp14:editId="1CC1DFF7">
            <wp:simplePos x="0" y="0"/>
            <wp:positionH relativeFrom="margin">
              <wp:posOffset>3310890</wp:posOffset>
            </wp:positionH>
            <wp:positionV relativeFrom="margin">
              <wp:posOffset>454025</wp:posOffset>
            </wp:positionV>
            <wp:extent cx="1885950" cy="1885950"/>
            <wp:effectExtent l="0" t="0" r="0" b="0"/>
            <wp:wrapSquare wrapText="bothSides"/>
            <wp:docPr id="353" name="Imagen 35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885950" cy="1885950"/>
                    </a:xfrm>
                    <a:prstGeom prst="rect">
                      <a:avLst/>
                    </a:prstGeom>
                    <a:noFill/>
                    <a:ln>
                      <a:noFill/>
                    </a:ln>
                  </pic:spPr>
                </pic:pic>
              </a:graphicData>
            </a:graphic>
          </wp:anchor>
        </w:drawing>
      </w:r>
    </w:p>
    <w:p w14:paraId="4E634BCC" w14:textId="3B0ADDE4" w:rsidR="00A62D89" w:rsidRDefault="00241CB5" w:rsidP="00DF34DC">
      <w:pPr>
        <w:spacing w:line="360" w:lineRule="auto"/>
        <w:rPr>
          <w:noProof/>
          <w:lang w:val="en-US"/>
        </w:rPr>
      </w:pPr>
      <w:r>
        <w:rPr>
          <w:noProof/>
          <w:lang w:eastAsia="es-MX"/>
        </w:rPr>
        <w:drawing>
          <wp:inline distT="0" distB="0" distL="0" distR="0" wp14:anchorId="39CB508E" wp14:editId="4132B498">
            <wp:extent cx="1619250" cy="865923"/>
            <wp:effectExtent l="0" t="0" r="0" b="0"/>
            <wp:docPr id="24" name="Imagen 24" descr="http://3.bp.blogspot.com/-M5XTsdLxQsk/UHGt0wWqCbI/AAAAAAAAACw/0BW4HYtfVHQ/s1600/GUAN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M5XTsdLxQsk/UHGt0wWqCbI/AAAAAAAAACw/0BW4HYtfVHQ/s1600/GUANTES.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630483" cy="871930"/>
                    </a:xfrm>
                    <a:prstGeom prst="rect">
                      <a:avLst/>
                    </a:prstGeom>
                    <a:noFill/>
                    <a:ln>
                      <a:noFill/>
                    </a:ln>
                  </pic:spPr>
                </pic:pic>
              </a:graphicData>
            </a:graphic>
          </wp:inline>
        </w:drawing>
      </w:r>
      <w:r w:rsidRPr="007A290E">
        <w:rPr>
          <w:rFonts w:ascii="Arial" w:hAnsi="Arial" w:cs="Arial"/>
          <w:b/>
          <w:noProof/>
          <w:sz w:val="24"/>
          <w:szCs w:val="24"/>
          <w:lang w:eastAsia="es-MX"/>
        </w:rPr>
        <mc:AlternateContent>
          <mc:Choice Requires="wps">
            <w:drawing>
              <wp:anchor distT="45720" distB="45720" distL="114300" distR="114300" simplePos="0" relativeHeight="251748864" behindDoc="1" locked="0" layoutInCell="1" allowOverlap="1" wp14:anchorId="3142FD94" wp14:editId="3E37B594">
                <wp:simplePos x="0" y="0"/>
                <wp:positionH relativeFrom="margin">
                  <wp:posOffset>-187960</wp:posOffset>
                </wp:positionH>
                <wp:positionV relativeFrom="margin">
                  <wp:posOffset>1576705</wp:posOffset>
                </wp:positionV>
                <wp:extent cx="2178685" cy="256540"/>
                <wp:effectExtent l="0" t="0" r="0" b="0"/>
                <wp:wrapSquare wrapText="bothSides"/>
                <wp:docPr id="3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256540"/>
                        </a:xfrm>
                        <a:prstGeom prst="rect">
                          <a:avLst/>
                        </a:prstGeom>
                        <a:solidFill>
                          <a:srgbClr val="FFFFFF"/>
                        </a:solidFill>
                        <a:ln w="9525">
                          <a:noFill/>
                          <a:miter lim="800000"/>
                          <a:headEnd/>
                          <a:tailEnd/>
                        </a:ln>
                      </wps:spPr>
                      <wps:txbx>
                        <w:txbxContent>
                          <w:p w14:paraId="5044E057" w14:textId="30034707" w:rsidR="00DF34DC" w:rsidRDefault="00DF34DC" w:rsidP="00A62D89">
                            <w:pPr>
                              <w:pBdr>
                                <w:bottom w:val="single" w:sz="12" w:space="3" w:color="auto"/>
                              </w:pBdr>
                              <w:rPr>
                                <w:rStyle w:val="Hipervnculo"/>
                                <w:rFonts w:ascii="Arial" w:hAnsi="Arial" w:cs="Arial"/>
                                <w:color w:val="auto"/>
                                <w:sz w:val="16"/>
                                <w:szCs w:val="16"/>
                                <w:u w:val="none"/>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13" w:history="1">
                              <w:r w:rsidRPr="00E02FBC">
                                <w:rPr>
                                  <w:rStyle w:val="Hipervnculo"/>
                                  <w:rFonts w:ascii="Arial" w:hAnsi="Arial" w:cs="Arial"/>
                                  <w:color w:val="auto"/>
                                  <w:sz w:val="16"/>
                                  <w:szCs w:val="16"/>
                                  <w:u w:val="none"/>
                                </w:rPr>
                                <w:t>https://bit.ly/2PRUv8A</w:t>
                              </w:r>
                            </w:hyperlink>
                            <w:hyperlink r:id="rId114" w:history="1"/>
                          </w:p>
                          <w:p w14:paraId="79C83BCF" w14:textId="42D1A24D" w:rsidR="00DF34DC" w:rsidRDefault="00DF34DC" w:rsidP="00A62D89">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15" w:history="1">
                              <w:r w:rsidRPr="00E02FBC">
                                <w:rPr>
                                  <w:rStyle w:val="Hipervnculo"/>
                                  <w:rFonts w:ascii="Arial" w:hAnsi="Arial" w:cs="Arial"/>
                                  <w:color w:val="auto"/>
                                  <w:sz w:val="16"/>
                                  <w:szCs w:val="16"/>
                                  <w:u w:val="none"/>
                                </w:rPr>
                                <w:t>https://bit.ly/2PRUv8A</w:t>
                              </w:r>
                            </w:hyperlink>
                          </w:p>
                          <w:p w14:paraId="7D5F4CCF" w14:textId="77777777" w:rsidR="00DF34DC" w:rsidRDefault="00DF34DC" w:rsidP="00A62D89">
                            <w:pPr>
                              <w:rPr>
                                <w:rFonts w:ascii="Helvetica" w:hAnsi="Helvetica" w:cs="Helvetica"/>
                                <w:color w:val="A3AAAE"/>
                                <w:sz w:val="23"/>
                                <w:szCs w:val="23"/>
                              </w:rPr>
                            </w:pPr>
                            <w:r>
                              <w:rPr>
                                <w:rFonts w:ascii="Helvetica" w:hAnsi="Helvetica" w:cs="Helvetica"/>
                                <w:color w:val="A3AAAE"/>
                                <w:sz w:val="23"/>
                                <w:szCs w:val="23"/>
                              </w:rPr>
                              <w:t xml:space="preserve"> </w:t>
                            </w:r>
                          </w:p>
                          <w:p w14:paraId="4C128DEB" w14:textId="77777777" w:rsidR="00DF34DC" w:rsidRDefault="00DF34DC" w:rsidP="00A62D89">
                            <w:r>
                              <w:t xml:space="preserve"> </w:t>
                            </w:r>
                          </w:p>
                          <w:p w14:paraId="7EDB5FC9" w14:textId="77777777" w:rsidR="00DF34DC" w:rsidRDefault="00DF34DC" w:rsidP="00A62D89">
                            <w:r>
                              <w:t xml:space="preserve"> </w:t>
                            </w:r>
                          </w:p>
                          <w:p w14:paraId="40F6A60B" w14:textId="77777777" w:rsidR="00DF34DC" w:rsidRDefault="00DF34DC" w:rsidP="00A62D89"/>
                          <w:p w14:paraId="514CCFEF" w14:textId="77777777" w:rsidR="00DF34DC" w:rsidRDefault="00DF34DC" w:rsidP="00A62D89"/>
                          <w:p w14:paraId="0AD1D8CC" w14:textId="77777777" w:rsidR="00DF34DC" w:rsidRPr="00BE7492" w:rsidRDefault="00DF34DC" w:rsidP="00A62D89">
                            <w:pPr>
                              <w:rPr>
                                <w:rFonts w:ascii="Arial" w:hAnsi="Arial" w:cs="Arial"/>
                                <w:sz w:val="16"/>
                                <w:szCs w:val="16"/>
                              </w:rPr>
                            </w:pPr>
                          </w:p>
                          <w:p w14:paraId="2F76BCD6" w14:textId="77777777" w:rsidR="00DF34DC" w:rsidRPr="00545341" w:rsidRDefault="00DF34DC" w:rsidP="00A62D8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0" type="#_x0000_t202" style="position:absolute;margin-left:-14.8pt;margin-top:124.15pt;width:171.55pt;height:20.2pt;z-index:-2515676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" stroked="f">
                <v:textbox>
                  <w:txbxContent>
                    <w:p w14:paraId="5044E057" w14:textId="30034707" w:rsidR="00DF34DC" w:rsidRDefault="00DF34DC" w:rsidP="00A62D89">
                      <w:pPr>
                        <w:pBdr>
                          <w:bottom w:val="single" w:sz="12" w:space="3" w:color="auto"/>
                        </w:pBdr>
                        <w:rPr>
                          <w:rStyle w:val="Hipervnculo"/>
                          <w:rFonts w:ascii="Arial" w:hAnsi="Arial" w:cs="Arial"/>
                          <w:color w:val="auto"/>
                          <w:sz w:val="16"/>
                          <w:szCs w:val="16"/>
                          <w:u w:val="none"/>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16" w:history="1">
                        <w:r w:rsidRPr="00E02FBC">
                          <w:rPr>
                            <w:rStyle w:val="Hipervnculo"/>
                            <w:rFonts w:ascii="Arial" w:hAnsi="Arial" w:cs="Arial"/>
                            <w:color w:val="auto"/>
                            <w:sz w:val="16"/>
                            <w:szCs w:val="16"/>
                            <w:u w:val="none"/>
                          </w:rPr>
                          <w:t>https://bit.ly/2PRUv8A</w:t>
                        </w:r>
                      </w:hyperlink>
                      <w:hyperlink r:id="rId117" w:history="1"/>
                    </w:p>
                    <w:p w14:paraId="79C83BCF" w14:textId="42D1A24D" w:rsidR="00DF34DC" w:rsidRDefault="00DF34DC" w:rsidP="00A62D89">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18" w:history="1">
                        <w:r w:rsidRPr="00E02FBC">
                          <w:rPr>
                            <w:rStyle w:val="Hipervnculo"/>
                            <w:rFonts w:ascii="Arial" w:hAnsi="Arial" w:cs="Arial"/>
                            <w:color w:val="auto"/>
                            <w:sz w:val="16"/>
                            <w:szCs w:val="16"/>
                            <w:u w:val="none"/>
                          </w:rPr>
                          <w:t>https://bit.ly/2PRUv8A</w:t>
                        </w:r>
                      </w:hyperlink>
                    </w:p>
                    <w:p w14:paraId="7D5F4CCF" w14:textId="77777777" w:rsidR="00DF34DC" w:rsidRDefault="00DF34DC" w:rsidP="00A62D89">
                      <w:pPr>
                        <w:rPr>
                          <w:rFonts w:ascii="Helvetica" w:hAnsi="Helvetica" w:cs="Helvetica"/>
                          <w:color w:val="A3AAAE"/>
                          <w:sz w:val="23"/>
                          <w:szCs w:val="23"/>
                        </w:rPr>
                      </w:pPr>
                      <w:r>
                        <w:rPr>
                          <w:rFonts w:ascii="Helvetica" w:hAnsi="Helvetica" w:cs="Helvetica"/>
                          <w:color w:val="A3AAAE"/>
                          <w:sz w:val="23"/>
                          <w:szCs w:val="23"/>
                        </w:rPr>
                        <w:t xml:space="preserve"> </w:t>
                      </w:r>
                    </w:p>
                    <w:p w14:paraId="4C128DEB" w14:textId="77777777" w:rsidR="00DF34DC" w:rsidRDefault="00DF34DC" w:rsidP="00A62D89">
                      <w:r>
                        <w:t xml:space="preserve"> </w:t>
                      </w:r>
                    </w:p>
                    <w:p w14:paraId="7EDB5FC9" w14:textId="77777777" w:rsidR="00DF34DC" w:rsidRDefault="00DF34DC" w:rsidP="00A62D89">
                      <w:r>
                        <w:t xml:space="preserve"> </w:t>
                      </w:r>
                    </w:p>
                    <w:p w14:paraId="40F6A60B" w14:textId="77777777" w:rsidR="00DF34DC" w:rsidRDefault="00DF34DC" w:rsidP="00A62D89"/>
                    <w:p w14:paraId="514CCFEF" w14:textId="77777777" w:rsidR="00DF34DC" w:rsidRDefault="00DF34DC" w:rsidP="00A62D89"/>
                    <w:p w14:paraId="0AD1D8CC" w14:textId="77777777" w:rsidR="00DF34DC" w:rsidRPr="00BE7492" w:rsidRDefault="00DF34DC" w:rsidP="00A62D89">
                      <w:pPr>
                        <w:rPr>
                          <w:rFonts w:ascii="Arial" w:hAnsi="Arial" w:cs="Arial"/>
                          <w:sz w:val="16"/>
                          <w:szCs w:val="16"/>
                        </w:rPr>
                      </w:pPr>
                    </w:p>
                    <w:p w14:paraId="2F76BCD6" w14:textId="77777777" w:rsidR="00DF34DC" w:rsidRPr="00545341" w:rsidRDefault="00DF34DC" w:rsidP="00A62D89">
                      <w:pPr>
                        <w:rPr>
                          <w:rFonts w:ascii="Arial" w:hAnsi="Arial" w:cs="Arial"/>
                          <w:sz w:val="16"/>
                          <w:szCs w:val="16"/>
                        </w:rPr>
                      </w:pPr>
                    </w:p>
                  </w:txbxContent>
                </v:textbox>
                <w10:wrap type="square" anchorx="margin" anchory="margin"/>
              </v:shape>
            </w:pict>
          </mc:Fallback>
        </mc:AlternateContent>
      </w:r>
    </w:p>
    <w:p w14:paraId="59882631" w14:textId="2C7302A9" w:rsidR="00A62D89" w:rsidRDefault="00241CB5" w:rsidP="00DF34DC">
      <w:pPr>
        <w:spacing w:line="360" w:lineRule="auto"/>
        <w:rPr>
          <w:noProof/>
          <w:lang w:val="en-US"/>
        </w:rPr>
      </w:pPr>
      <w:r>
        <w:rPr>
          <w:noProof/>
          <w:lang w:eastAsia="es-MX"/>
        </w:rPr>
        <w:drawing>
          <wp:anchor distT="0" distB="0" distL="114300" distR="114300" simplePos="0" relativeHeight="251752960" behindDoc="0" locked="0" layoutInCell="1" allowOverlap="1" wp14:anchorId="3CEE0F36" wp14:editId="6F23BD92">
            <wp:simplePos x="0" y="0"/>
            <wp:positionH relativeFrom="margin">
              <wp:posOffset>139065</wp:posOffset>
            </wp:positionH>
            <wp:positionV relativeFrom="margin">
              <wp:posOffset>2805430</wp:posOffset>
            </wp:positionV>
            <wp:extent cx="1333500" cy="1914525"/>
            <wp:effectExtent l="0" t="0" r="0" b="9525"/>
            <wp:wrapSquare wrapText="bothSides"/>
            <wp:docPr id="352" name="Imagen 352" descr="Resultado de imagen para liquidos de dialisis periton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sultado de imagen para liquidos de dialisis peritoneal"/>
                    <pic:cNvPicPr>
                      <a:picLocks noChangeAspect="1" noChangeArrowheads="1"/>
                    </pic:cNvPicPr>
                  </pic:nvPicPr>
                  <pic:blipFill rotWithShape="1">
                    <a:blip r:embed="rId119" cstate="print">
                      <a:extLst>
                        <a:ext uri="{28A0092B-C50C-407E-A947-70E740481C1C}">
                          <a14:useLocalDpi xmlns:a14="http://schemas.microsoft.com/office/drawing/2010/main" val="0"/>
                        </a:ext>
                      </a:extLst>
                    </a:blip>
                    <a:srcRect l="-8419" t="6685" r="8419" b="12533"/>
                    <a:stretch/>
                  </pic:blipFill>
                  <pic:spPr bwMode="auto">
                    <a:xfrm>
                      <a:off x="0" y="0"/>
                      <a:ext cx="1333500" cy="1914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BF5F47" w14:textId="13900BA9" w:rsidR="00A62D89" w:rsidRDefault="00241CB5" w:rsidP="00DF34DC">
      <w:pPr>
        <w:spacing w:line="360" w:lineRule="auto"/>
        <w:rPr>
          <w:noProof/>
          <w:lang w:val="en-US"/>
        </w:rPr>
      </w:pPr>
      <w:r w:rsidRPr="00282C9A">
        <w:rPr>
          <w:rFonts w:ascii="Arial" w:hAnsi="Arial" w:cs="Arial"/>
          <w:b/>
          <w:noProof/>
          <w:sz w:val="24"/>
          <w:szCs w:val="24"/>
          <w:lang w:eastAsia="es-MX"/>
        </w:rPr>
        <mc:AlternateContent>
          <mc:Choice Requires="wps">
            <w:drawing>
              <wp:anchor distT="45720" distB="45720" distL="114300" distR="114300" simplePos="0" relativeHeight="251749888" behindDoc="1" locked="0" layoutInCell="1" allowOverlap="1" wp14:anchorId="7C8F295E" wp14:editId="2ACB707D">
                <wp:simplePos x="0" y="0"/>
                <wp:positionH relativeFrom="margin">
                  <wp:posOffset>-3810</wp:posOffset>
                </wp:positionH>
                <wp:positionV relativeFrom="margin">
                  <wp:posOffset>2367280</wp:posOffset>
                </wp:positionV>
                <wp:extent cx="1504950" cy="219075"/>
                <wp:effectExtent l="0" t="0" r="0" b="9525"/>
                <wp:wrapSquare wrapText="bothSides"/>
                <wp:docPr id="3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219075"/>
                        </a:xfrm>
                        <a:prstGeom prst="rect">
                          <a:avLst/>
                        </a:prstGeom>
                        <a:solidFill>
                          <a:srgbClr val="FFFFFF"/>
                        </a:solidFill>
                        <a:ln w="9525">
                          <a:noFill/>
                          <a:miter lim="800000"/>
                          <a:headEnd/>
                          <a:tailEnd/>
                        </a:ln>
                      </wps:spPr>
                      <wps:txbx>
                        <w:txbxContent>
                          <w:p w14:paraId="2AAE1A5A" w14:textId="61DE2123" w:rsidR="00DF34DC" w:rsidRPr="00BE7492" w:rsidRDefault="00DF34DC" w:rsidP="00A62D89">
                            <w:pPr>
                              <w:rPr>
                                <w:rFonts w:ascii="Arial" w:hAnsi="Arial" w:cs="Arial"/>
                                <w:sz w:val="16"/>
                                <w:szCs w:val="16"/>
                              </w:rPr>
                            </w:pPr>
                            <w:r>
                              <w:rPr>
                                <w:rFonts w:ascii="Arial" w:hAnsi="Arial" w:cs="Arial"/>
                                <w:sz w:val="16"/>
                                <w:szCs w:val="16"/>
                              </w:rPr>
                              <w:t>Figura 28. Liquido drenado</w:t>
                            </w:r>
                          </w:p>
                          <w:p w14:paraId="7435BAE5" w14:textId="77777777" w:rsidR="00DF34DC" w:rsidRPr="00545341" w:rsidRDefault="00DF34DC" w:rsidP="00A62D8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1" type="#_x0000_t202" style="position:absolute;margin-left:-.3pt;margin-top:186.4pt;width:118.5pt;height:17.25pt;z-index:-2515665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" stroked="f">
                <v:textbox>
                  <w:txbxContent>
                    <w:p w14:paraId="2AAE1A5A" w14:textId="61DE2123" w:rsidR="00DF34DC" w:rsidRPr="00BE7492" w:rsidRDefault="00DF34DC" w:rsidP="00A62D89">
                      <w:pPr>
                        <w:rPr>
                          <w:rFonts w:ascii="Arial" w:hAnsi="Arial" w:cs="Arial"/>
                          <w:sz w:val="16"/>
                          <w:szCs w:val="16"/>
                        </w:rPr>
                      </w:pPr>
                      <w:r>
                        <w:rPr>
                          <w:rFonts w:ascii="Arial" w:hAnsi="Arial" w:cs="Arial"/>
                          <w:sz w:val="16"/>
                          <w:szCs w:val="16"/>
                        </w:rPr>
                        <w:t>Figura 28. Liquido drenado</w:t>
                      </w:r>
                    </w:p>
                    <w:p w14:paraId="7435BAE5" w14:textId="77777777" w:rsidR="00DF34DC" w:rsidRPr="00545341" w:rsidRDefault="00DF34DC" w:rsidP="00A62D89">
                      <w:pPr>
                        <w:rPr>
                          <w:rFonts w:ascii="Arial" w:hAnsi="Arial" w:cs="Arial"/>
                          <w:sz w:val="16"/>
                          <w:szCs w:val="16"/>
                        </w:rPr>
                      </w:pPr>
                    </w:p>
                  </w:txbxContent>
                </v:textbox>
                <w10:wrap type="square" anchorx="margin" anchory="margin"/>
              </v:shape>
            </w:pict>
          </mc:Fallback>
        </mc:AlternateContent>
      </w:r>
    </w:p>
    <w:p w14:paraId="270F869A" w14:textId="37CFA80B" w:rsidR="00A62D89" w:rsidRDefault="00241CB5" w:rsidP="00DF34DC">
      <w:pPr>
        <w:spacing w:line="360" w:lineRule="auto"/>
        <w:rPr>
          <w:rFonts w:ascii="Arial" w:hAnsi="Arial" w:cs="Arial"/>
          <w:b/>
          <w:sz w:val="24"/>
          <w:szCs w:val="24"/>
          <w:lang w:val="es-ES"/>
        </w:rPr>
      </w:pPr>
      <w:r w:rsidRPr="007A290E">
        <w:rPr>
          <w:rFonts w:ascii="Arial" w:hAnsi="Arial" w:cs="Arial"/>
          <w:b/>
          <w:noProof/>
          <w:sz w:val="24"/>
          <w:szCs w:val="24"/>
          <w:lang w:eastAsia="es-MX"/>
        </w:rPr>
        <w:lastRenderedPageBreak/>
        <mc:AlternateContent>
          <mc:Choice Requires="wps">
            <w:drawing>
              <wp:anchor distT="45720" distB="45720" distL="114300" distR="114300" simplePos="0" relativeHeight="251758080" behindDoc="1" locked="0" layoutInCell="1" allowOverlap="1" wp14:anchorId="4C4503B5" wp14:editId="6A5DD0D1">
                <wp:simplePos x="0" y="0"/>
                <wp:positionH relativeFrom="margin">
                  <wp:posOffset>3377565</wp:posOffset>
                </wp:positionH>
                <wp:positionV relativeFrom="margin">
                  <wp:posOffset>2586355</wp:posOffset>
                </wp:positionV>
                <wp:extent cx="2178685" cy="219075"/>
                <wp:effectExtent l="0" t="0" r="0" b="9525"/>
                <wp:wrapSquare wrapText="bothSides"/>
                <wp:docPr id="3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219075"/>
                        </a:xfrm>
                        <a:prstGeom prst="rect">
                          <a:avLst/>
                        </a:prstGeom>
                        <a:solidFill>
                          <a:srgbClr val="FFFFFF"/>
                        </a:solidFill>
                        <a:ln w="9525">
                          <a:noFill/>
                          <a:miter lim="800000"/>
                          <a:headEnd/>
                          <a:tailEnd/>
                        </a:ln>
                      </wps:spPr>
                      <wps:txbx>
                        <w:txbxContent>
                          <w:p w14:paraId="0BE1247A" w14:textId="77777777" w:rsidR="00DF34DC" w:rsidRPr="00E02FBC" w:rsidRDefault="00DF34DC" w:rsidP="00640716">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20" w:history="1">
                              <w:r w:rsidRPr="00E02FBC">
                                <w:rPr>
                                  <w:rStyle w:val="Hipervnculo"/>
                                  <w:rFonts w:ascii="Arial" w:hAnsi="Arial" w:cs="Arial"/>
                                  <w:color w:val="auto"/>
                                  <w:sz w:val="16"/>
                                  <w:szCs w:val="16"/>
                                  <w:u w:val="none"/>
                                </w:rPr>
                                <w:t>https://bit.ly/2DAJbrO</w:t>
                              </w:r>
                            </w:hyperlink>
                          </w:p>
                          <w:p w14:paraId="58A46297" w14:textId="77777777" w:rsidR="00DF34DC" w:rsidRDefault="00DF34DC" w:rsidP="00640716"/>
                          <w:p w14:paraId="07546127" w14:textId="41292A3D" w:rsidR="00DF34DC" w:rsidRDefault="00F524EF" w:rsidP="00640716">
                            <w:pPr>
                              <w:pBdr>
                                <w:bottom w:val="single" w:sz="12" w:space="3" w:color="auto"/>
                              </w:pBdr>
                              <w:rPr>
                                <w:rStyle w:val="Hipervnculo"/>
                                <w:rFonts w:ascii="Arial" w:hAnsi="Arial" w:cs="Arial"/>
                                <w:color w:val="auto"/>
                                <w:sz w:val="16"/>
                                <w:szCs w:val="16"/>
                                <w:u w:val="none"/>
                              </w:rPr>
                            </w:pPr>
                            <w:hyperlink r:id="rId121" w:history="1"/>
                          </w:p>
                          <w:p w14:paraId="4B1FC1FA"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22" w:history="1">
                              <w:r w:rsidRPr="00E02FBC">
                                <w:rPr>
                                  <w:rStyle w:val="Hipervnculo"/>
                                  <w:rFonts w:ascii="Arial" w:hAnsi="Arial" w:cs="Arial"/>
                                  <w:color w:val="auto"/>
                                  <w:sz w:val="16"/>
                                  <w:szCs w:val="16"/>
                                  <w:u w:val="none"/>
                                </w:rPr>
                                <w:t>https://bit.ly/2PRUv8A</w:t>
                              </w:r>
                            </w:hyperlink>
                          </w:p>
                          <w:p w14:paraId="1C615F20"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5E8B1727" w14:textId="77777777" w:rsidR="00DF34DC" w:rsidRDefault="00DF34DC" w:rsidP="00640716">
                            <w:r>
                              <w:t xml:space="preserve"> </w:t>
                            </w:r>
                          </w:p>
                          <w:p w14:paraId="19042CC7" w14:textId="77777777" w:rsidR="00DF34DC" w:rsidRDefault="00DF34DC" w:rsidP="00640716">
                            <w:r>
                              <w:t xml:space="preserve"> </w:t>
                            </w:r>
                          </w:p>
                          <w:p w14:paraId="5036A090" w14:textId="77777777" w:rsidR="00DF34DC" w:rsidRDefault="00DF34DC" w:rsidP="00640716"/>
                          <w:p w14:paraId="5ABA9F16" w14:textId="77777777" w:rsidR="00DF34DC" w:rsidRDefault="00DF34DC" w:rsidP="00640716"/>
                          <w:p w14:paraId="4475E29D" w14:textId="77777777" w:rsidR="00DF34DC" w:rsidRPr="00BE7492" w:rsidRDefault="00DF34DC" w:rsidP="00640716">
                            <w:pPr>
                              <w:rPr>
                                <w:rFonts w:ascii="Arial" w:hAnsi="Arial" w:cs="Arial"/>
                                <w:sz w:val="16"/>
                                <w:szCs w:val="16"/>
                              </w:rPr>
                            </w:pPr>
                          </w:p>
                          <w:p w14:paraId="79836FC8" w14:textId="77777777" w:rsidR="00DF34DC" w:rsidRPr="00545341" w:rsidRDefault="00DF34DC" w:rsidP="00640716">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2" type="#_x0000_t202" style="position:absolute;margin-left:265.95pt;margin-top:203.65pt;width:171.55pt;height:17.25pt;z-index:-2515584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" stroked="f">
                <v:textbox>
                  <w:txbxContent>
                    <w:p w14:paraId="0BE1247A" w14:textId="77777777" w:rsidR="00DF34DC" w:rsidRPr="00E02FBC" w:rsidRDefault="00DF34DC" w:rsidP="00640716">
                      <w:pPr>
                        <w:rPr>
                          <w:rFonts w:ascii="Arial" w:hAnsi="Arial" w:cs="Arial"/>
                          <w:sz w:val="16"/>
                          <w:szCs w:val="16"/>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23" w:history="1">
                        <w:r w:rsidRPr="00E02FBC">
                          <w:rPr>
                            <w:rStyle w:val="Hipervnculo"/>
                            <w:rFonts w:ascii="Arial" w:hAnsi="Arial" w:cs="Arial"/>
                            <w:color w:val="auto"/>
                            <w:sz w:val="16"/>
                            <w:szCs w:val="16"/>
                            <w:u w:val="none"/>
                          </w:rPr>
                          <w:t>https://bit.ly/2DAJbrO</w:t>
                        </w:r>
                      </w:hyperlink>
                    </w:p>
                    <w:p w14:paraId="58A46297" w14:textId="77777777" w:rsidR="00DF34DC" w:rsidRDefault="00DF34DC" w:rsidP="00640716"/>
                    <w:p w14:paraId="07546127" w14:textId="41292A3D" w:rsidR="00DF34DC" w:rsidRDefault="00F524EF" w:rsidP="00640716">
                      <w:pPr>
                        <w:pBdr>
                          <w:bottom w:val="single" w:sz="12" w:space="3" w:color="auto"/>
                        </w:pBdr>
                        <w:rPr>
                          <w:rStyle w:val="Hipervnculo"/>
                          <w:rFonts w:ascii="Arial" w:hAnsi="Arial" w:cs="Arial"/>
                          <w:color w:val="auto"/>
                          <w:sz w:val="16"/>
                          <w:szCs w:val="16"/>
                          <w:u w:val="none"/>
                        </w:rPr>
                      </w:pPr>
                      <w:hyperlink r:id="rId124" w:history="1"/>
                    </w:p>
                    <w:p w14:paraId="4B1FC1FA"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25" w:history="1">
                        <w:r w:rsidRPr="00E02FBC">
                          <w:rPr>
                            <w:rStyle w:val="Hipervnculo"/>
                            <w:rFonts w:ascii="Arial" w:hAnsi="Arial" w:cs="Arial"/>
                            <w:color w:val="auto"/>
                            <w:sz w:val="16"/>
                            <w:szCs w:val="16"/>
                            <w:u w:val="none"/>
                          </w:rPr>
                          <w:t>https://bit.ly/2PRUv8A</w:t>
                        </w:r>
                      </w:hyperlink>
                    </w:p>
                    <w:p w14:paraId="1C615F20"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5E8B1727" w14:textId="77777777" w:rsidR="00DF34DC" w:rsidRDefault="00DF34DC" w:rsidP="00640716">
                      <w:r>
                        <w:t xml:space="preserve"> </w:t>
                      </w:r>
                    </w:p>
                    <w:p w14:paraId="19042CC7" w14:textId="77777777" w:rsidR="00DF34DC" w:rsidRDefault="00DF34DC" w:rsidP="00640716">
                      <w:r>
                        <w:t xml:space="preserve"> </w:t>
                      </w:r>
                    </w:p>
                    <w:p w14:paraId="5036A090" w14:textId="77777777" w:rsidR="00DF34DC" w:rsidRDefault="00DF34DC" w:rsidP="00640716"/>
                    <w:p w14:paraId="5ABA9F16" w14:textId="77777777" w:rsidR="00DF34DC" w:rsidRDefault="00DF34DC" w:rsidP="00640716"/>
                    <w:p w14:paraId="4475E29D" w14:textId="77777777" w:rsidR="00DF34DC" w:rsidRPr="00BE7492" w:rsidRDefault="00DF34DC" w:rsidP="00640716">
                      <w:pPr>
                        <w:rPr>
                          <w:rFonts w:ascii="Arial" w:hAnsi="Arial" w:cs="Arial"/>
                          <w:sz w:val="16"/>
                          <w:szCs w:val="16"/>
                        </w:rPr>
                      </w:pPr>
                    </w:p>
                    <w:p w14:paraId="79836FC8" w14:textId="77777777" w:rsidR="00DF34DC" w:rsidRPr="00545341" w:rsidRDefault="00DF34DC" w:rsidP="00640716">
                      <w:pPr>
                        <w:rPr>
                          <w:rFonts w:ascii="Arial" w:hAnsi="Arial" w:cs="Arial"/>
                          <w:sz w:val="16"/>
                          <w:szCs w:val="16"/>
                        </w:rPr>
                      </w:pPr>
                    </w:p>
                  </w:txbxContent>
                </v:textbox>
                <w10:wrap type="square" anchorx="margin" anchory="margin"/>
              </v:shape>
            </w:pict>
          </mc:Fallback>
        </mc:AlternateContent>
      </w:r>
      <w:r w:rsidR="00535F6E" w:rsidRPr="007A290E">
        <w:rPr>
          <w:rFonts w:ascii="Arial" w:hAnsi="Arial" w:cs="Arial"/>
          <w:b/>
          <w:noProof/>
          <w:sz w:val="24"/>
          <w:szCs w:val="24"/>
          <w:lang w:eastAsia="es-MX"/>
        </w:rPr>
        <mc:AlternateContent>
          <mc:Choice Requires="wps">
            <w:drawing>
              <wp:anchor distT="45720" distB="45720" distL="114300" distR="114300" simplePos="0" relativeHeight="251750912" behindDoc="1" locked="0" layoutInCell="1" allowOverlap="1" wp14:anchorId="19B7A2CA" wp14:editId="49D0F97F">
                <wp:simplePos x="0" y="0"/>
                <wp:positionH relativeFrom="margin">
                  <wp:posOffset>3387090</wp:posOffset>
                </wp:positionH>
                <wp:positionV relativeFrom="margin">
                  <wp:posOffset>4481830</wp:posOffset>
                </wp:positionV>
                <wp:extent cx="2066925" cy="247650"/>
                <wp:effectExtent l="0" t="0" r="9525" b="0"/>
                <wp:wrapSquare wrapText="bothSides"/>
                <wp:docPr id="3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6925" cy="247650"/>
                        </a:xfrm>
                        <a:prstGeom prst="rect">
                          <a:avLst/>
                        </a:prstGeom>
                        <a:solidFill>
                          <a:srgbClr val="FFFFFF"/>
                        </a:solidFill>
                        <a:ln w="9525">
                          <a:noFill/>
                          <a:miter lim="800000"/>
                          <a:headEnd/>
                          <a:tailEnd/>
                        </a:ln>
                      </wps:spPr>
                      <wps:txbx>
                        <w:txbxContent>
                          <w:p w14:paraId="4E43534A" w14:textId="26A17AC8" w:rsidR="00DF34DC" w:rsidRPr="00BE7492" w:rsidRDefault="00DF34DC" w:rsidP="00A62D89">
                            <w:pPr>
                              <w:rPr>
                                <w:rFonts w:ascii="Arial" w:hAnsi="Arial" w:cs="Arial"/>
                                <w:sz w:val="16"/>
                                <w:szCs w:val="16"/>
                              </w:rPr>
                            </w:pPr>
                            <w:r>
                              <w:rPr>
                                <w:rFonts w:ascii="Arial" w:hAnsi="Arial" w:cs="Arial"/>
                                <w:sz w:val="16"/>
                                <w:szCs w:val="16"/>
                              </w:rPr>
                              <w:t xml:space="preserve">Figura 30. Cuantificación de </w:t>
                            </w:r>
                            <w:proofErr w:type="gramStart"/>
                            <w:r>
                              <w:rPr>
                                <w:rFonts w:ascii="Arial" w:hAnsi="Arial" w:cs="Arial"/>
                                <w:sz w:val="16"/>
                                <w:szCs w:val="16"/>
                              </w:rPr>
                              <w:t>liquido</w:t>
                            </w:r>
                            <w:proofErr w:type="gramEnd"/>
                          </w:p>
                          <w:p w14:paraId="07DF2CA1" w14:textId="77777777" w:rsidR="00DF34DC" w:rsidRPr="00545341" w:rsidRDefault="00DF34DC" w:rsidP="00A62D89">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3" type="#_x0000_t202" style="position:absolute;margin-left:266.7pt;margin-top:352.9pt;width:162.75pt;height:19.5pt;z-index:-2515655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" stroked="f">
                <v:textbox>
                  <w:txbxContent>
                    <w:p w14:paraId="4E43534A" w14:textId="26A17AC8" w:rsidR="00DF34DC" w:rsidRPr="00BE7492" w:rsidRDefault="00DF34DC" w:rsidP="00A62D89">
                      <w:pPr>
                        <w:rPr>
                          <w:rFonts w:ascii="Arial" w:hAnsi="Arial" w:cs="Arial"/>
                          <w:sz w:val="16"/>
                          <w:szCs w:val="16"/>
                        </w:rPr>
                      </w:pPr>
                      <w:r>
                        <w:rPr>
                          <w:rFonts w:ascii="Arial" w:hAnsi="Arial" w:cs="Arial"/>
                          <w:sz w:val="16"/>
                          <w:szCs w:val="16"/>
                        </w:rPr>
                        <w:t xml:space="preserve">Figura 30. Cuantificación de </w:t>
                      </w:r>
                      <w:proofErr w:type="gramStart"/>
                      <w:r>
                        <w:rPr>
                          <w:rFonts w:ascii="Arial" w:hAnsi="Arial" w:cs="Arial"/>
                          <w:sz w:val="16"/>
                          <w:szCs w:val="16"/>
                        </w:rPr>
                        <w:t>liquido</w:t>
                      </w:r>
                      <w:proofErr w:type="gramEnd"/>
                    </w:p>
                    <w:p w14:paraId="07DF2CA1" w14:textId="77777777" w:rsidR="00DF34DC" w:rsidRPr="00545341" w:rsidRDefault="00DF34DC" w:rsidP="00A62D89">
                      <w:pPr>
                        <w:rPr>
                          <w:rFonts w:ascii="Arial" w:hAnsi="Arial" w:cs="Arial"/>
                          <w:sz w:val="16"/>
                          <w:szCs w:val="16"/>
                        </w:rPr>
                      </w:pPr>
                    </w:p>
                  </w:txbxContent>
                </v:textbox>
                <w10:wrap type="square" anchorx="margin" anchory="margin"/>
              </v:shape>
            </w:pict>
          </mc:Fallback>
        </mc:AlternateContent>
      </w:r>
    </w:p>
    <w:p w14:paraId="422942A8" w14:textId="2D3EB38A" w:rsidR="00A62D89" w:rsidRDefault="00535F6E" w:rsidP="00DF34DC">
      <w:pPr>
        <w:spacing w:line="360" w:lineRule="auto"/>
        <w:rPr>
          <w:rFonts w:ascii="Arial" w:hAnsi="Arial" w:cs="Arial"/>
          <w:b/>
          <w:sz w:val="24"/>
          <w:szCs w:val="24"/>
          <w:lang w:val="es-ES"/>
        </w:rPr>
      </w:pPr>
      <w:r>
        <w:rPr>
          <w:noProof/>
          <w:lang w:eastAsia="es-MX"/>
        </w:rPr>
        <w:drawing>
          <wp:anchor distT="0" distB="0" distL="114300" distR="114300" simplePos="0" relativeHeight="251755008" behindDoc="0" locked="0" layoutInCell="1" allowOverlap="1" wp14:anchorId="470B78BC" wp14:editId="069861EF">
            <wp:simplePos x="0" y="0"/>
            <wp:positionH relativeFrom="margin">
              <wp:posOffset>3566795</wp:posOffset>
            </wp:positionH>
            <wp:positionV relativeFrom="margin">
              <wp:posOffset>4713605</wp:posOffset>
            </wp:positionV>
            <wp:extent cx="1393671" cy="1550802"/>
            <wp:effectExtent l="0" t="0" r="0" b="0"/>
            <wp:wrapSquare wrapText="bothSides"/>
            <wp:docPr id="354" name="Imagen 354" descr="Pesando bolsa de lï¿½quido dr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sando bolsa de lï¿½quido drenado"/>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b="10980"/>
                    <a:stretch/>
                  </pic:blipFill>
                  <pic:spPr bwMode="auto">
                    <a:xfrm>
                      <a:off x="0" y="0"/>
                      <a:ext cx="1393671" cy="1550802"/>
                    </a:xfrm>
                    <a:prstGeom prst="rect">
                      <a:avLst/>
                    </a:prstGeom>
                    <a:noFill/>
                    <a:ln>
                      <a:noFill/>
                    </a:ln>
                    <a:extLst>
                      <a:ext uri="{53640926-AAD7-44D8-BBD7-CCE9431645EC}">
                        <a14:shadowObscured xmlns:a14="http://schemas.microsoft.com/office/drawing/2010/main"/>
                      </a:ext>
                    </a:extLst>
                  </pic:spPr>
                </pic:pic>
              </a:graphicData>
            </a:graphic>
          </wp:anchor>
        </w:drawing>
      </w:r>
    </w:p>
    <w:p w14:paraId="51D39593" w14:textId="0ACF8D74" w:rsidR="00A62D89" w:rsidRDefault="00A62D89" w:rsidP="00DF34DC">
      <w:pPr>
        <w:spacing w:line="360" w:lineRule="auto"/>
        <w:rPr>
          <w:rFonts w:ascii="Arial" w:hAnsi="Arial" w:cs="Arial"/>
          <w:b/>
          <w:sz w:val="24"/>
          <w:szCs w:val="24"/>
          <w:lang w:val="es-ES"/>
        </w:rPr>
      </w:pPr>
    </w:p>
    <w:p w14:paraId="2BA46AB5" w14:textId="12A0C851" w:rsidR="00A62D89" w:rsidRDefault="00A62D89" w:rsidP="00DF34DC">
      <w:pPr>
        <w:spacing w:line="360" w:lineRule="auto"/>
        <w:rPr>
          <w:rFonts w:ascii="Arial" w:hAnsi="Arial" w:cs="Arial"/>
          <w:b/>
          <w:sz w:val="24"/>
          <w:szCs w:val="24"/>
          <w:lang w:val="es-ES"/>
        </w:rPr>
      </w:pPr>
    </w:p>
    <w:p w14:paraId="3DCFA693" w14:textId="2DB644C2" w:rsidR="00535F6E" w:rsidRDefault="00535F6E" w:rsidP="00DF34DC">
      <w:pPr>
        <w:spacing w:line="360" w:lineRule="auto"/>
        <w:rPr>
          <w:rFonts w:ascii="Arial" w:hAnsi="Arial" w:cs="Arial"/>
          <w:b/>
          <w:sz w:val="24"/>
          <w:szCs w:val="24"/>
          <w:lang w:val="es-ES"/>
        </w:rPr>
      </w:pPr>
    </w:p>
    <w:p w14:paraId="62363802" w14:textId="51A111AA" w:rsidR="00535F6E" w:rsidRDefault="00535F6E" w:rsidP="00DF34DC">
      <w:pPr>
        <w:spacing w:line="360" w:lineRule="auto"/>
        <w:rPr>
          <w:rFonts w:ascii="Arial" w:hAnsi="Arial" w:cs="Arial"/>
          <w:b/>
          <w:sz w:val="24"/>
          <w:szCs w:val="24"/>
          <w:lang w:val="es-ES"/>
        </w:rPr>
      </w:pPr>
    </w:p>
    <w:p w14:paraId="550F8010" w14:textId="4AD8FE25" w:rsidR="00535F6E" w:rsidRDefault="00241CB5" w:rsidP="00DF34DC">
      <w:pPr>
        <w:spacing w:line="360" w:lineRule="auto"/>
        <w:rPr>
          <w:rFonts w:ascii="Arial" w:hAnsi="Arial" w:cs="Arial"/>
          <w:b/>
          <w:sz w:val="24"/>
          <w:szCs w:val="24"/>
          <w:lang w:val="es-ES"/>
        </w:rPr>
      </w:pPr>
      <w:r w:rsidRPr="007A290E">
        <w:rPr>
          <w:rFonts w:ascii="Arial" w:hAnsi="Arial" w:cs="Arial"/>
          <w:b/>
          <w:noProof/>
          <w:sz w:val="24"/>
          <w:szCs w:val="24"/>
          <w:lang w:eastAsia="es-MX"/>
        </w:rPr>
        <mc:AlternateContent>
          <mc:Choice Requires="wps">
            <w:drawing>
              <wp:anchor distT="45720" distB="45720" distL="114300" distR="114300" simplePos="0" relativeHeight="251756032" behindDoc="1" locked="0" layoutInCell="1" allowOverlap="1" wp14:anchorId="195B63F0" wp14:editId="2B06DB95">
                <wp:simplePos x="0" y="0"/>
                <wp:positionH relativeFrom="margin">
                  <wp:posOffset>215265</wp:posOffset>
                </wp:positionH>
                <wp:positionV relativeFrom="margin">
                  <wp:posOffset>4958080</wp:posOffset>
                </wp:positionV>
                <wp:extent cx="1676400" cy="256540"/>
                <wp:effectExtent l="0" t="0" r="0" b="0"/>
                <wp:wrapSquare wrapText="bothSides"/>
                <wp:docPr id="3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256540"/>
                        </a:xfrm>
                        <a:prstGeom prst="rect">
                          <a:avLst/>
                        </a:prstGeom>
                        <a:solidFill>
                          <a:srgbClr val="FFFFFF"/>
                        </a:solidFill>
                        <a:ln w="9525">
                          <a:noFill/>
                          <a:miter lim="800000"/>
                          <a:headEnd/>
                          <a:tailEnd/>
                        </a:ln>
                      </wps:spPr>
                      <wps:txbx>
                        <w:txbxContent>
                          <w:p w14:paraId="08373FA7" w14:textId="77777777" w:rsidR="00DF34DC" w:rsidRPr="00873675" w:rsidRDefault="00DF34DC" w:rsidP="00640716">
                            <w:pPr>
                              <w:rPr>
                                <w:rFonts w:ascii="Arial" w:hAnsi="Arial" w:cs="Arial"/>
                                <w:sz w:val="16"/>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27" w:history="1">
                              <w:r w:rsidRPr="00873675">
                                <w:rPr>
                                  <w:rStyle w:val="Hipervnculo"/>
                                  <w:rFonts w:ascii="Arial" w:hAnsi="Arial" w:cs="Arial"/>
                                  <w:color w:val="auto"/>
                                  <w:sz w:val="16"/>
                                  <w:u w:val="none"/>
                                </w:rPr>
                                <w:t>https://bit.ly/2za4BIb</w:t>
                              </w:r>
                            </w:hyperlink>
                          </w:p>
                          <w:p w14:paraId="24835CE4" w14:textId="532A1B6D" w:rsidR="00DF34DC" w:rsidRDefault="00F524EF" w:rsidP="00640716">
                            <w:pPr>
                              <w:pBdr>
                                <w:bottom w:val="single" w:sz="12" w:space="3" w:color="auto"/>
                              </w:pBdr>
                              <w:rPr>
                                <w:rStyle w:val="Hipervnculo"/>
                                <w:rFonts w:ascii="Arial" w:hAnsi="Arial" w:cs="Arial"/>
                                <w:color w:val="auto"/>
                                <w:sz w:val="16"/>
                                <w:szCs w:val="16"/>
                                <w:u w:val="none"/>
                              </w:rPr>
                            </w:pPr>
                            <w:hyperlink r:id="rId128" w:history="1"/>
                          </w:p>
                          <w:p w14:paraId="5E8F57CA"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29" w:history="1">
                              <w:r w:rsidRPr="00E02FBC">
                                <w:rPr>
                                  <w:rStyle w:val="Hipervnculo"/>
                                  <w:rFonts w:ascii="Arial" w:hAnsi="Arial" w:cs="Arial"/>
                                  <w:color w:val="auto"/>
                                  <w:sz w:val="16"/>
                                  <w:szCs w:val="16"/>
                                  <w:u w:val="none"/>
                                </w:rPr>
                                <w:t>https://bit.ly/2PRUv8A</w:t>
                              </w:r>
                            </w:hyperlink>
                          </w:p>
                          <w:p w14:paraId="3C27CCBB"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5DE5EE6F" w14:textId="77777777" w:rsidR="00DF34DC" w:rsidRDefault="00DF34DC" w:rsidP="00640716">
                            <w:r>
                              <w:t xml:space="preserve"> </w:t>
                            </w:r>
                          </w:p>
                          <w:p w14:paraId="58F9039F" w14:textId="77777777" w:rsidR="00DF34DC" w:rsidRDefault="00DF34DC" w:rsidP="00640716">
                            <w:r>
                              <w:t xml:space="preserve"> </w:t>
                            </w:r>
                          </w:p>
                          <w:p w14:paraId="640CC8CB" w14:textId="77777777" w:rsidR="00DF34DC" w:rsidRDefault="00DF34DC" w:rsidP="00640716"/>
                          <w:p w14:paraId="59801260" w14:textId="77777777" w:rsidR="00DF34DC" w:rsidRDefault="00DF34DC" w:rsidP="00640716"/>
                          <w:p w14:paraId="214DC5AB" w14:textId="77777777" w:rsidR="00DF34DC" w:rsidRPr="00BE7492" w:rsidRDefault="00DF34DC" w:rsidP="00640716">
                            <w:pPr>
                              <w:rPr>
                                <w:rFonts w:ascii="Arial" w:hAnsi="Arial" w:cs="Arial"/>
                                <w:sz w:val="16"/>
                                <w:szCs w:val="16"/>
                              </w:rPr>
                            </w:pPr>
                          </w:p>
                          <w:p w14:paraId="3FA4EDF7" w14:textId="77777777" w:rsidR="00DF34DC" w:rsidRPr="00545341" w:rsidRDefault="00DF34DC" w:rsidP="00640716">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4" type="#_x0000_t202" style="position:absolute;margin-left:16.95pt;margin-top:390.4pt;width:132pt;height:20.2pt;z-index:-2515604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" stroked="f">
                <v:textbox>
                  <w:txbxContent>
                    <w:p w14:paraId="08373FA7" w14:textId="77777777" w:rsidR="00DF34DC" w:rsidRPr="00873675" w:rsidRDefault="00DF34DC" w:rsidP="00640716">
                      <w:pPr>
                        <w:rPr>
                          <w:rFonts w:ascii="Arial" w:hAnsi="Arial" w:cs="Arial"/>
                          <w:sz w:val="16"/>
                        </w:rPr>
                      </w:pPr>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E02FBC">
                        <w:rPr>
                          <w:rFonts w:ascii="Arial" w:hAnsi="Arial" w:cs="Arial"/>
                          <w:sz w:val="16"/>
                          <w:szCs w:val="16"/>
                        </w:rPr>
                        <w:t xml:space="preserve"> </w:t>
                      </w:r>
                      <w:hyperlink r:id="rId130" w:history="1">
                        <w:r w:rsidRPr="00873675">
                          <w:rPr>
                            <w:rStyle w:val="Hipervnculo"/>
                            <w:rFonts w:ascii="Arial" w:hAnsi="Arial" w:cs="Arial"/>
                            <w:color w:val="auto"/>
                            <w:sz w:val="16"/>
                            <w:u w:val="none"/>
                          </w:rPr>
                          <w:t>https://bit.ly/2za4BIb</w:t>
                        </w:r>
                      </w:hyperlink>
                    </w:p>
                    <w:p w14:paraId="24835CE4" w14:textId="532A1B6D" w:rsidR="00DF34DC" w:rsidRDefault="00F524EF" w:rsidP="00640716">
                      <w:pPr>
                        <w:pBdr>
                          <w:bottom w:val="single" w:sz="12" w:space="3" w:color="auto"/>
                        </w:pBdr>
                        <w:rPr>
                          <w:rStyle w:val="Hipervnculo"/>
                          <w:rFonts w:ascii="Arial" w:hAnsi="Arial" w:cs="Arial"/>
                          <w:color w:val="auto"/>
                          <w:sz w:val="16"/>
                          <w:szCs w:val="16"/>
                          <w:u w:val="none"/>
                        </w:rPr>
                      </w:pPr>
                      <w:hyperlink r:id="rId131" w:history="1"/>
                    </w:p>
                    <w:p w14:paraId="5E8F57CA"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32" w:history="1">
                        <w:r w:rsidRPr="00E02FBC">
                          <w:rPr>
                            <w:rStyle w:val="Hipervnculo"/>
                            <w:rFonts w:ascii="Arial" w:hAnsi="Arial" w:cs="Arial"/>
                            <w:color w:val="auto"/>
                            <w:sz w:val="16"/>
                            <w:szCs w:val="16"/>
                            <w:u w:val="none"/>
                          </w:rPr>
                          <w:t>https://bit.ly/2PRUv8A</w:t>
                        </w:r>
                      </w:hyperlink>
                    </w:p>
                    <w:p w14:paraId="3C27CCBB"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5DE5EE6F" w14:textId="77777777" w:rsidR="00DF34DC" w:rsidRDefault="00DF34DC" w:rsidP="00640716">
                      <w:r>
                        <w:t xml:space="preserve"> </w:t>
                      </w:r>
                    </w:p>
                    <w:p w14:paraId="58F9039F" w14:textId="77777777" w:rsidR="00DF34DC" w:rsidRDefault="00DF34DC" w:rsidP="00640716">
                      <w:r>
                        <w:t xml:space="preserve"> </w:t>
                      </w:r>
                    </w:p>
                    <w:p w14:paraId="640CC8CB" w14:textId="77777777" w:rsidR="00DF34DC" w:rsidRDefault="00DF34DC" w:rsidP="00640716"/>
                    <w:p w14:paraId="59801260" w14:textId="77777777" w:rsidR="00DF34DC" w:rsidRDefault="00DF34DC" w:rsidP="00640716"/>
                    <w:p w14:paraId="214DC5AB" w14:textId="77777777" w:rsidR="00DF34DC" w:rsidRPr="00BE7492" w:rsidRDefault="00DF34DC" w:rsidP="00640716">
                      <w:pPr>
                        <w:rPr>
                          <w:rFonts w:ascii="Arial" w:hAnsi="Arial" w:cs="Arial"/>
                          <w:sz w:val="16"/>
                          <w:szCs w:val="16"/>
                        </w:rPr>
                      </w:pPr>
                    </w:p>
                    <w:p w14:paraId="3FA4EDF7" w14:textId="77777777" w:rsidR="00DF34DC" w:rsidRPr="00545341" w:rsidRDefault="00DF34DC" w:rsidP="00640716">
                      <w:pPr>
                        <w:rPr>
                          <w:rFonts w:ascii="Arial" w:hAnsi="Arial" w:cs="Arial"/>
                          <w:sz w:val="16"/>
                          <w:szCs w:val="16"/>
                        </w:rPr>
                      </w:pPr>
                    </w:p>
                  </w:txbxContent>
                </v:textbox>
                <w10:wrap type="square" anchorx="margin" anchory="margin"/>
              </v:shape>
            </w:pict>
          </mc:Fallback>
        </mc:AlternateContent>
      </w:r>
    </w:p>
    <w:p w14:paraId="4EB0CFC3" w14:textId="65B88837" w:rsidR="00535F6E" w:rsidRDefault="00535F6E" w:rsidP="00DF34DC">
      <w:pPr>
        <w:spacing w:line="360" w:lineRule="auto"/>
        <w:rPr>
          <w:rFonts w:ascii="Arial" w:hAnsi="Arial" w:cs="Arial"/>
          <w:b/>
          <w:sz w:val="24"/>
          <w:szCs w:val="24"/>
          <w:lang w:val="es-ES"/>
        </w:rPr>
      </w:pPr>
      <w:r w:rsidRPr="007A290E">
        <w:rPr>
          <w:rFonts w:ascii="Arial" w:hAnsi="Arial" w:cs="Arial"/>
          <w:b/>
          <w:noProof/>
          <w:sz w:val="24"/>
          <w:szCs w:val="24"/>
          <w:lang w:eastAsia="es-MX"/>
        </w:rPr>
        <mc:AlternateContent>
          <mc:Choice Requires="wps">
            <w:drawing>
              <wp:anchor distT="45720" distB="45720" distL="114300" distR="114300" simplePos="0" relativeHeight="251757056" behindDoc="1" locked="0" layoutInCell="1" allowOverlap="1" wp14:anchorId="6BEB071D" wp14:editId="62E457E5">
                <wp:simplePos x="0" y="0"/>
                <wp:positionH relativeFrom="margin">
                  <wp:posOffset>3377565</wp:posOffset>
                </wp:positionH>
                <wp:positionV relativeFrom="margin">
                  <wp:posOffset>6423025</wp:posOffset>
                </wp:positionV>
                <wp:extent cx="2178685" cy="285750"/>
                <wp:effectExtent l="0" t="0" r="0" b="0"/>
                <wp:wrapSquare wrapText="bothSides"/>
                <wp:docPr id="3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685" cy="285750"/>
                        </a:xfrm>
                        <a:prstGeom prst="rect">
                          <a:avLst/>
                        </a:prstGeom>
                        <a:solidFill>
                          <a:srgbClr val="FFFFFF"/>
                        </a:solidFill>
                        <a:ln w="9525">
                          <a:noFill/>
                          <a:miter lim="800000"/>
                          <a:headEnd/>
                          <a:tailEnd/>
                        </a:ln>
                      </wps:spPr>
                      <wps:txbx>
                        <w:txbxContent>
                          <w:p w14:paraId="24013530" w14:textId="16FCCF33" w:rsidR="00DF34DC" w:rsidRPr="00640716" w:rsidRDefault="00DF34DC" w:rsidP="00640716">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640716">
                              <w:rPr>
                                <w:rFonts w:ascii="Arial" w:hAnsi="Arial" w:cs="Arial"/>
                                <w:sz w:val="16"/>
                                <w:szCs w:val="16"/>
                              </w:rPr>
                              <w:t xml:space="preserve"> </w:t>
                            </w:r>
                            <w:hyperlink r:id="rId133" w:history="1">
                              <w:r w:rsidRPr="00640716">
                                <w:rPr>
                                  <w:rStyle w:val="Hipervnculo"/>
                                  <w:rFonts w:ascii="Arial" w:hAnsi="Arial" w:cs="Arial"/>
                                  <w:color w:val="auto"/>
                                  <w:sz w:val="16"/>
                                  <w:szCs w:val="16"/>
                                  <w:u w:val="none"/>
                                </w:rPr>
                                <w:t>https://bit.ly/2DgZ8lQ</w:t>
                              </w:r>
                            </w:hyperlink>
                          </w:p>
                          <w:p w14:paraId="219E6413" w14:textId="332C2A8E" w:rsidR="00DF34DC" w:rsidRDefault="00F524EF" w:rsidP="00640716">
                            <w:pPr>
                              <w:pBdr>
                                <w:bottom w:val="single" w:sz="12" w:space="3" w:color="auto"/>
                              </w:pBdr>
                              <w:rPr>
                                <w:rStyle w:val="Hipervnculo"/>
                                <w:rFonts w:ascii="Arial" w:hAnsi="Arial" w:cs="Arial"/>
                                <w:color w:val="auto"/>
                                <w:sz w:val="16"/>
                                <w:szCs w:val="16"/>
                                <w:u w:val="none"/>
                              </w:rPr>
                            </w:pPr>
                            <w:hyperlink r:id="rId134" w:history="1"/>
                          </w:p>
                          <w:p w14:paraId="5471FF8C"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35" w:history="1">
                              <w:r w:rsidRPr="00E02FBC">
                                <w:rPr>
                                  <w:rStyle w:val="Hipervnculo"/>
                                  <w:rFonts w:ascii="Arial" w:hAnsi="Arial" w:cs="Arial"/>
                                  <w:color w:val="auto"/>
                                  <w:sz w:val="16"/>
                                  <w:szCs w:val="16"/>
                                  <w:u w:val="none"/>
                                </w:rPr>
                                <w:t>https://bit.ly/2PRUv8A</w:t>
                              </w:r>
                            </w:hyperlink>
                          </w:p>
                          <w:p w14:paraId="3465851D"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35B0688D" w14:textId="77777777" w:rsidR="00DF34DC" w:rsidRDefault="00DF34DC" w:rsidP="00640716">
                            <w:r>
                              <w:t xml:space="preserve"> </w:t>
                            </w:r>
                          </w:p>
                          <w:p w14:paraId="4BA7B9D8" w14:textId="77777777" w:rsidR="00DF34DC" w:rsidRDefault="00DF34DC" w:rsidP="00640716">
                            <w:r>
                              <w:t xml:space="preserve"> </w:t>
                            </w:r>
                          </w:p>
                          <w:p w14:paraId="7C917E63" w14:textId="77777777" w:rsidR="00DF34DC" w:rsidRDefault="00DF34DC" w:rsidP="00640716"/>
                          <w:p w14:paraId="74AAA3E2" w14:textId="77777777" w:rsidR="00DF34DC" w:rsidRDefault="00DF34DC" w:rsidP="00640716"/>
                          <w:p w14:paraId="515E021F" w14:textId="77777777" w:rsidR="00DF34DC" w:rsidRPr="00BE7492" w:rsidRDefault="00DF34DC" w:rsidP="00640716">
                            <w:pPr>
                              <w:rPr>
                                <w:rFonts w:ascii="Arial" w:hAnsi="Arial" w:cs="Arial"/>
                                <w:sz w:val="16"/>
                                <w:szCs w:val="16"/>
                              </w:rPr>
                            </w:pPr>
                          </w:p>
                          <w:p w14:paraId="1E844431" w14:textId="77777777" w:rsidR="00DF34DC" w:rsidRPr="00545341" w:rsidRDefault="00DF34DC" w:rsidP="00640716">
                            <w:pPr>
                              <w:rPr>
                                <w:rFonts w:ascii="Arial" w:hAnsi="Arial" w:cs="Arial"/>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25" type="#_x0000_t202" style="position:absolute;margin-left:265.95pt;margin-top:505.75pt;width:171.55pt;height:22.5pt;z-index:-2515594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" stroked="f">
                <v:textbox>
                  <w:txbxContent>
                    <w:p w14:paraId="24013530" w14:textId="16FCCF33" w:rsidR="00DF34DC" w:rsidRPr="00640716" w:rsidRDefault="00DF34DC" w:rsidP="00640716">
                      <w:r w:rsidRPr="001A2ADB">
                        <w:rPr>
                          <w:rFonts w:ascii="Arial" w:hAnsi="Arial" w:cs="Arial"/>
                          <w:sz w:val="16"/>
                          <w:szCs w:val="16"/>
                        </w:rPr>
                        <w:t>F</w:t>
                      </w:r>
                      <w:r w:rsidRPr="004E0C17">
                        <w:rPr>
                          <w:rFonts w:ascii="Arial" w:hAnsi="Arial" w:cs="Arial"/>
                          <w:sz w:val="16"/>
                          <w:szCs w:val="16"/>
                        </w:rPr>
                        <w:t>uente</w:t>
                      </w:r>
                      <w:r w:rsidRPr="002B30C3">
                        <w:rPr>
                          <w:rFonts w:ascii="Arial" w:hAnsi="Arial" w:cs="Arial"/>
                          <w:sz w:val="16"/>
                          <w:szCs w:val="16"/>
                        </w:rPr>
                        <w:t>:</w:t>
                      </w:r>
                      <w:r w:rsidRPr="00640716">
                        <w:rPr>
                          <w:rFonts w:ascii="Arial" w:hAnsi="Arial" w:cs="Arial"/>
                          <w:sz w:val="16"/>
                          <w:szCs w:val="16"/>
                        </w:rPr>
                        <w:t xml:space="preserve"> </w:t>
                      </w:r>
                      <w:hyperlink r:id="rId136" w:history="1">
                        <w:r w:rsidRPr="00640716">
                          <w:rPr>
                            <w:rStyle w:val="Hipervnculo"/>
                            <w:rFonts w:ascii="Arial" w:hAnsi="Arial" w:cs="Arial"/>
                            <w:color w:val="auto"/>
                            <w:sz w:val="16"/>
                            <w:szCs w:val="16"/>
                            <w:u w:val="none"/>
                          </w:rPr>
                          <w:t>https://bit.ly/2DgZ8lQ</w:t>
                        </w:r>
                      </w:hyperlink>
                    </w:p>
                    <w:p w14:paraId="219E6413" w14:textId="332C2A8E" w:rsidR="00DF34DC" w:rsidRDefault="00F524EF" w:rsidP="00640716">
                      <w:pPr>
                        <w:pBdr>
                          <w:bottom w:val="single" w:sz="12" w:space="3" w:color="auto"/>
                        </w:pBdr>
                        <w:rPr>
                          <w:rStyle w:val="Hipervnculo"/>
                          <w:rFonts w:ascii="Arial" w:hAnsi="Arial" w:cs="Arial"/>
                          <w:color w:val="auto"/>
                          <w:sz w:val="16"/>
                          <w:szCs w:val="16"/>
                          <w:u w:val="none"/>
                        </w:rPr>
                      </w:pPr>
                      <w:hyperlink r:id="rId137" w:history="1"/>
                    </w:p>
                    <w:p w14:paraId="5471FF8C" w14:textId="77777777" w:rsidR="00DF34DC" w:rsidRDefault="00DF34DC" w:rsidP="00640716">
                      <w:pPr>
                        <w:pBdr>
                          <w:bottom w:val="single" w:sz="12" w:space="3" w:color="auto"/>
                        </w:pBdr>
                        <w:rPr>
                          <w:rFonts w:ascii="Helvetica" w:hAnsi="Helvetica" w:cs="Helvetica"/>
                          <w:color w:val="A3AAAE"/>
                          <w:sz w:val="23"/>
                          <w:szCs w:val="23"/>
                        </w:rPr>
                      </w:pPr>
                      <w:r w:rsidRPr="00E02FBC">
                        <w:rPr>
                          <w:rFonts w:ascii="Arial" w:hAnsi="Arial" w:cs="Arial"/>
                          <w:sz w:val="16"/>
                          <w:szCs w:val="16"/>
                        </w:rPr>
                        <w:t xml:space="preserve">   </w:t>
                      </w:r>
                      <w:hyperlink r:id="rId138" w:history="1">
                        <w:r w:rsidRPr="00E02FBC">
                          <w:rPr>
                            <w:rStyle w:val="Hipervnculo"/>
                            <w:rFonts w:ascii="Arial" w:hAnsi="Arial" w:cs="Arial"/>
                            <w:color w:val="auto"/>
                            <w:sz w:val="16"/>
                            <w:szCs w:val="16"/>
                            <w:u w:val="none"/>
                          </w:rPr>
                          <w:t>https://bit.ly/2PRUv8A</w:t>
                        </w:r>
                      </w:hyperlink>
                    </w:p>
                    <w:p w14:paraId="3465851D" w14:textId="77777777" w:rsidR="00DF34DC" w:rsidRDefault="00DF34DC" w:rsidP="00640716">
                      <w:pPr>
                        <w:rPr>
                          <w:rFonts w:ascii="Helvetica" w:hAnsi="Helvetica" w:cs="Helvetica"/>
                          <w:color w:val="A3AAAE"/>
                          <w:sz w:val="23"/>
                          <w:szCs w:val="23"/>
                        </w:rPr>
                      </w:pPr>
                      <w:r>
                        <w:rPr>
                          <w:rFonts w:ascii="Helvetica" w:hAnsi="Helvetica" w:cs="Helvetica"/>
                          <w:color w:val="A3AAAE"/>
                          <w:sz w:val="23"/>
                          <w:szCs w:val="23"/>
                        </w:rPr>
                        <w:t xml:space="preserve"> </w:t>
                      </w:r>
                    </w:p>
                    <w:p w14:paraId="35B0688D" w14:textId="77777777" w:rsidR="00DF34DC" w:rsidRDefault="00DF34DC" w:rsidP="00640716">
                      <w:r>
                        <w:t xml:space="preserve"> </w:t>
                      </w:r>
                    </w:p>
                    <w:p w14:paraId="4BA7B9D8" w14:textId="77777777" w:rsidR="00DF34DC" w:rsidRDefault="00DF34DC" w:rsidP="00640716">
                      <w:r>
                        <w:t xml:space="preserve"> </w:t>
                      </w:r>
                    </w:p>
                    <w:p w14:paraId="7C917E63" w14:textId="77777777" w:rsidR="00DF34DC" w:rsidRDefault="00DF34DC" w:rsidP="00640716"/>
                    <w:p w14:paraId="74AAA3E2" w14:textId="77777777" w:rsidR="00DF34DC" w:rsidRDefault="00DF34DC" w:rsidP="00640716"/>
                    <w:p w14:paraId="515E021F" w14:textId="77777777" w:rsidR="00DF34DC" w:rsidRPr="00BE7492" w:rsidRDefault="00DF34DC" w:rsidP="00640716">
                      <w:pPr>
                        <w:rPr>
                          <w:rFonts w:ascii="Arial" w:hAnsi="Arial" w:cs="Arial"/>
                          <w:sz w:val="16"/>
                          <w:szCs w:val="16"/>
                        </w:rPr>
                      </w:pPr>
                    </w:p>
                    <w:p w14:paraId="1E844431" w14:textId="77777777" w:rsidR="00DF34DC" w:rsidRPr="00545341" w:rsidRDefault="00DF34DC" w:rsidP="00640716">
                      <w:pPr>
                        <w:rPr>
                          <w:rFonts w:ascii="Arial" w:hAnsi="Arial" w:cs="Arial"/>
                          <w:sz w:val="16"/>
                          <w:szCs w:val="16"/>
                        </w:rPr>
                      </w:pPr>
                    </w:p>
                  </w:txbxContent>
                </v:textbox>
                <w10:wrap type="square" anchorx="margin" anchory="margin"/>
              </v:shape>
            </w:pict>
          </mc:Fallback>
        </mc:AlternateContent>
      </w:r>
    </w:p>
    <w:p w14:paraId="701F3F88" w14:textId="482CF5E7" w:rsidR="00535F6E" w:rsidRDefault="00535F6E" w:rsidP="00DF34DC">
      <w:pPr>
        <w:spacing w:line="360" w:lineRule="auto"/>
        <w:rPr>
          <w:rFonts w:ascii="Arial" w:hAnsi="Arial" w:cs="Arial"/>
          <w:b/>
          <w:sz w:val="24"/>
          <w:szCs w:val="24"/>
          <w:lang w:val="es-ES"/>
        </w:rPr>
      </w:pPr>
    </w:p>
    <w:p w14:paraId="79D5407C" w14:textId="77777777" w:rsidR="00535F6E" w:rsidRDefault="00535F6E" w:rsidP="00DF34DC">
      <w:pPr>
        <w:spacing w:line="360" w:lineRule="auto"/>
        <w:rPr>
          <w:rFonts w:ascii="Arial" w:hAnsi="Arial" w:cs="Arial"/>
          <w:b/>
          <w:sz w:val="24"/>
          <w:szCs w:val="24"/>
          <w:lang w:val="es-ES"/>
        </w:rPr>
      </w:pPr>
    </w:p>
    <w:p w14:paraId="0517CD76" w14:textId="74977BD7" w:rsidR="00535F6E" w:rsidRDefault="00535F6E" w:rsidP="00DF34DC">
      <w:pPr>
        <w:spacing w:line="360" w:lineRule="auto"/>
        <w:rPr>
          <w:rFonts w:ascii="Arial" w:hAnsi="Arial" w:cs="Arial"/>
          <w:b/>
          <w:sz w:val="24"/>
          <w:szCs w:val="24"/>
          <w:lang w:val="es-ES"/>
        </w:rPr>
      </w:pPr>
    </w:p>
    <w:p w14:paraId="16FACFA9" w14:textId="080CCF9C" w:rsidR="00CD1052" w:rsidRDefault="00CD1052" w:rsidP="00DF34DC">
      <w:pPr>
        <w:pStyle w:val="Ttulo1"/>
        <w:spacing w:line="360" w:lineRule="auto"/>
        <w:rPr>
          <w:rFonts w:ascii="Arial" w:eastAsiaTheme="minorHAnsi" w:hAnsi="Arial" w:cs="Arial"/>
          <w:b/>
          <w:color w:val="auto"/>
          <w:sz w:val="24"/>
          <w:szCs w:val="24"/>
          <w:lang w:val="es-ES"/>
        </w:rPr>
      </w:pPr>
    </w:p>
    <w:p w14:paraId="7D4E2590" w14:textId="77777777" w:rsidR="00E81DA4" w:rsidRPr="00E81DA4" w:rsidRDefault="00E81DA4" w:rsidP="00DF34DC">
      <w:pPr>
        <w:spacing w:line="360" w:lineRule="auto"/>
        <w:rPr>
          <w:lang w:val="es-ES"/>
        </w:rPr>
      </w:pPr>
    </w:p>
    <w:p w14:paraId="6862EF68" w14:textId="77777777" w:rsidR="007619A1" w:rsidRDefault="007619A1" w:rsidP="00DF34DC">
      <w:pPr>
        <w:spacing w:line="360" w:lineRule="auto"/>
        <w:jc w:val="center"/>
        <w:rPr>
          <w:rFonts w:ascii="Arial" w:hAnsi="Arial" w:cs="Arial"/>
          <w:b/>
          <w:sz w:val="32"/>
        </w:rPr>
      </w:pPr>
    </w:p>
    <w:p w14:paraId="36876397" w14:textId="77777777" w:rsidR="007619A1" w:rsidRDefault="007619A1" w:rsidP="00DF34DC">
      <w:pPr>
        <w:spacing w:line="360" w:lineRule="auto"/>
        <w:jc w:val="center"/>
        <w:rPr>
          <w:rFonts w:ascii="Arial" w:hAnsi="Arial" w:cs="Arial"/>
          <w:b/>
          <w:sz w:val="32"/>
        </w:rPr>
      </w:pPr>
    </w:p>
    <w:p w14:paraId="03046689" w14:textId="77777777" w:rsidR="007619A1" w:rsidRDefault="007619A1" w:rsidP="00DF34DC">
      <w:pPr>
        <w:spacing w:line="360" w:lineRule="auto"/>
        <w:jc w:val="center"/>
        <w:rPr>
          <w:rFonts w:ascii="Arial" w:hAnsi="Arial" w:cs="Arial"/>
          <w:b/>
          <w:sz w:val="32"/>
        </w:rPr>
      </w:pPr>
    </w:p>
    <w:p w14:paraId="39E519B3" w14:textId="2517A94B" w:rsidR="00E81DA4" w:rsidRPr="00E81DA4" w:rsidRDefault="00E81DA4" w:rsidP="00DF34DC">
      <w:pPr>
        <w:spacing w:line="360" w:lineRule="auto"/>
        <w:jc w:val="center"/>
        <w:rPr>
          <w:rFonts w:ascii="Arial" w:hAnsi="Arial" w:cs="Arial"/>
          <w:b/>
          <w:sz w:val="32"/>
        </w:rPr>
      </w:pPr>
      <w:r w:rsidRPr="00E81DA4">
        <w:rPr>
          <w:rFonts w:ascii="Arial" w:hAnsi="Arial" w:cs="Arial"/>
          <w:b/>
          <w:sz w:val="32"/>
        </w:rPr>
        <w:t>ANEXO 2</w:t>
      </w:r>
    </w:p>
    <w:p w14:paraId="660F1563" w14:textId="64A48455" w:rsidR="00CD1052" w:rsidRPr="003A0725" w:rsidRDefault="00CD1052" w:rsidP="00DF34DC">
      <w:pPr>
        <w:spacing w:line="360" w:lineRule="auto"/>
        <w:rPr>
          <w:rFonts w:ascii="Arial" w:hAnsi="Arial" w:cs="Arial"/>
          <w:sz w:val="24"/>
        </w:rPr>
      </w:pPr>
      <w:r w:rsidRPr="003A0725">
        <w:rPr>
          <w:rFonts w:ascii="Arial" w:hAnsi="Arial" w:cs="Arial"/>
          <w:sz w:val="24"/>
        </w:rPr>
        <w:t>Toluca de lerdo, estado de México a:</w:t>
      </w:r>
      <w:r>
        <w:rPr>
          <w:rFonts w:ascii="Arial" w:hAnsi="Arial" w:cs="Arial"/>
          <w:sz w:val="24"/>
        </w:rPr>
        <w:t xml:space="preserve"> __</w:t>
      </w:r>
      <w:r w:rsidRPr="00011118">
        <w:rPr>
          <w:rFonts w:ascii="Arial" w:hAnsi="Arial" w:cs="Arial"/>
          <w:sz w:val="24"/>
          <w:u w:val="single"/>
        </w:rPr>
        <w:t>2</w:t>
      </w:r>
      <w:r>
        <w:rPr>
          <w:rFonts w:ascii="Arial" w:hAnsi="Arial" w:cs="Arial"/>
          <w:sz w:val="24"/>
        </w:rPr>
        <w:t>_</w:t>
      </w:r>
      <w:r w:rsidRPr="003A0725">
        <w:rPr>
          <w:rFonts w:ascii="Arial" w:hAnsi="Arial" w:cs="Arial"/>
          <w:sz w:val="24"/>
        </w:rPr>
        <w:t xml:space="preserve"> días del</w:t>
      </w:r>
      <w:r>
        <w:rPr>
          <w:rFonts w:ascii="Arial" w:hAnsi="Arial" w:cs="Arial"/>
          <w:sz w:val="24"/>
        </w:rPr>
        <w:t xml:space="preserve"> mes _</w:t>
      </w:r>
      <w:r w:rsidRPr="00011118">
        <w:rPr>
          <w:rFonts w:ascii="Arial" w:hAnsi="Arial" w:cs="Arial"/>
          <w:sz w:val="24"/>
          <w:u w:val="single"/>
        </w:rPr>
        <w:t>Junio</w:t>
      </w:r>
      <w:r>
        <w:rPr>
          <w:rFonts w:ascii="Arial" w:hAnsi="Arial" w:cs="Arial"/>
          <w:sz w:val="24"/>
        </w:rPr>
        <w:t>_ del año _</w:t>
      </w:r>
      <w:r>
        <w:rPr>
          <w:rFonts w:ascii="Arial" w:hAnsi="Arial" w:cs="Arial"/>
          <w:sz w:val="24"/>
          <w:u w:val="single"/>
        </w:rPr>
        <w:t>2018_</w:t>
      </w:r>
    </w:p>
    <w:p w14:paraId="6BB45F56" w14:textId="77777777" w:rsidR="00CD1052" w:rsidRPr="003A0725" w:rsidRDefault="00CD1052" w:rsidP="00DF34DC">
      <w:pPr>
        <w:spacing w:line="360" w:lineRule="auto"/>
        <w:rPr>
          <w:rFonts w:ascii="Arial" w:hAnsi="Arial" w:cs="Arial"/>
          <w:sz w:val="24"/>
        </w:rPr>
      </w:pPr>
      <w:r w:rsidRPr="003A0725">
        <w:rPr>
          <w:rFonts w:ascii="Arial" w:hAnsi="Arial" w:cs="Arial"/>
          <w:sz w:val="24"/>
        </w:rPr>
        <w:t>Yo: _____________________________________________</w:t>
      </w:r>
      <w:r>
        <w:rPr>
          <w:rFonts w:ascii="Arial" w:hAnsi="Arial" w:cs="Arial"/>
          <w:sz w:val="24"/>
        </w:rPr>
        <w:t>__________________</w:t>
      </w:r>
    </w:p>
    <w:p w14:paraId="01BA676C" w14:textId="0BF5E6D1" w:rsidR="00CD1052" w:rsidRPr="00011118" w:rsidRDefault="00CD1052" w:rsidP="00DF34DC">
      <w:pPr>
        <w:autoSpaceDE w:val="0"/>
        <w:autoSpaceDN w:val="0"/>
        <w:adjustRightInd w:val="0"/>
        <w:spacing w:after="0" w:line="360" w:lineRule="auto"/>
        <w:jc w:val="both"/>
        <w:rPr>
          <w:rFonts w:ascii="Arial" w:hAnsi="Arial" w:cs="Arial"/>
          <w:color w:val="000000"/>
          <w:sz w:val="24"/>
          <w:szCs w:val="24"/>
        </w:rPr>
      </w:pPr>
      <w:r w:rsidRPr="003A0725">
        <w:rPr>
          <w:rFonts w:ascii="Arial" w:hAnsi="Arial" w:cs="Arial"/>
          <w:sz w:val="24"/>
        </w:rPr>
        <w:t>Autorizo a la persona a cargo de la inve</w:t>
      </w:r>
      <w:r>
        <w:rPr>
          <w:rFonts w:ascii="Arial" w:hAnsi="Arial" w:cs="Arial"/>
          <w:sz w:val="24"/>
        </w:rPr>
        <w:t xml:space="preserve">stigación que lleva por título </w:t>
      </w:r>
      <w:r w:rsidRPr="00E51295">
        <w:rPr>
          <w:rFonts w:ascii="Arial" w:hAnsi="Arial" w:cs="Arial"/>
          <w:color w:val="000000"/>
          <w:sz w:val="24"/>
          <w:szCs w:val="24"/>
        </w:rPr>
        <w:t xml:space="preserve">FACTORES DESENCADENANTES DE PERITONITIS EN PACIENTES CON INSUFICIENCIA </w:t>
      </w:r>
      <w:r w:rsidRPr="00E51295">
        <w:rPr>
          <w:rFonts w:ascii="Arial" w:hAnsi="Arial" w:cs="Arial"/>
          <w:color w:val="000000"/>
          <w:sz w:val="24"/>
          <w:szCs w:val="24"/>
        </w:rPr>
        <w:lastRenderedPageBreak/>
        <w:t>RENAL CRÓNICA EN UNA POBLACIÓN MEXIQUENSE</w:t>
      </w:r>
      <w:r w:rsidRPr="003A0725">
        <w:rPr>
          <w:rFonts w:ascii="Arial" w:hAnsi="Arial" w:cs="Arial"/>
          <w:sz w:val="24"/>
        </w:rPr>
        <w:t>, en el entendido de que cooperaré en l</w:t>
      </w:r>
      <w:r>
        <w:rPr>
          <w:rFonts w:ascii="Arial" w:hAnsi="Arial" w:cs="Arial"/>
          <w:sz w:val="24"/>
        </w:rPr>
        <w:t xml:space="preserve">a aplicación de un instrumento </w:t>
      </w:r>
      <w:r w:rsidRPr="003A0725">
        <w:rPr>
          <w:rFonts w:ascii="Arial" w:hAnsi="Arial" w:cs="Arial"/>
          <w:sz w:val="24"/>
        </w:rPr>
        <w:t>para referenciar cuales son l</w:t>
      </w:r>
      <w:r>
        <w:rPr>
          <w:rFonts w:ascii="Arial" w:hAnsi="Arial" w:cs="Arial"/>
          <w:sz w:val="24"/>
        </w:rPr>
        <w:t>os factores que desencadenan peritonitis</w:t>
      </w:r>
      <w:r w:rsidRPr="003A0725">
        <w:rPr>
          <w:rFonts w:ascii="Arial" w:hAnsi="Arial" w:cs="Arial"/>
          <w:sz w:val="24"/>
        </w:rPr>
        <w:t xml:space="preserve">; así mismo estoy en la disposición de realizar dicha evaluación las veces que el autor considere con el fin de que los datos que en el estudio se reflejen sean asertivos y aporten información fehaciente. </w:t>
      </w:r>
    </w:p>
    <w:p w14:paraId="671E5367" w14:textId="77777777" w:rsidR="00CD1052" w:rsidRPr="003A0725" w:rsidRDefault="00CD1052" w:rsidP="00DF34DC">
      <w:pPr>
        <w:spacing w:line="360" w:lineRule="auto"/>
        <w:jc w:val="both"/>
        <w:rPr>
          <w:rFonts w:ascii="Arial" w:hAnsi="Arial" w:cs="Arial"/>
          <w:sz w:val="24"/>
        </w:rPr>
      </w:pPr>
      <w:r w:rsidRPr="003A0725">
        <w:rPr>
          <w:rFonts w:ascii="Arial" w:hAnsi="Arial" w:cs="Arial"/>
          <w:sz w:val="24"/>
        </w:rPr>
        <w:t xml:space="preserve">Mi participación es voluntaria y tengo el derecho de retirarme del proyecto si así lo deseo. </w:t>
      </w:r>
    </w:p>
    <w:p w14:paraId="117286F7" w14:textId="77777777" w:rsidR="00CD1052" w:rsidRPr="003A0725" w:rsidRDefault="00CD1052" w:rsidP="00DF34DC">
      <w:pPr>
        <w:spacing w:line="360" w:lineRule="auto"/>
        <w:jc w:val="both"/>
        <w:rPr>
          <w:rFonts w:ascii="Arial" w:hAnsi="Arial" w:cs="Arial"/>
          <w:sz w:val="24"/>
        </w:rPr>
      </w:pPr>
      <w:r w:rsidRPr="003A0725">
        <w:rPr>
          <w:rFonts w:ascii="Arial" w:hAnsi="Arial" w:cs="Arial"/>
          <w:sz w:val="24"/>
        </w:rPr>
        <w:t>Después de haber leído y comprendido el procedimiento para el cual me están invitando acepto participar en el estudio.</w:t>
      </w:r>
    </w:p>
    <w:p w14:paraId="71B07577" w14:textId="0CE100AA" w:rsidR="00CD1052" w:rsidRPr="003A0725" w:rsidRDefault="00CD1052" w:rsidP="00DF34DC">
      <w:pPr>
        <w:spacing w:line="360" w:lineRule="auto"/>
        <w:rPr>
          <w:rFonts w:ascii="Arial" w:hAnsi="Arial" w:cs="Arial"/>
          <w:sz w:val="24"/>
        </w:rPr>
      </w:pPr>
    </w:p>
    <w:p w14:paraId="199737DD" w14:textId="505A0E2D" w:rsidR="00CD1052" w:rsidRPr="003A0725" w:rsidRDefault="00CD1052" w:rsidP="00DF34DC">
      <w:pPr>
        <w:spacing w:line="360" w:lineRule="auto"/>
        <w:rPr>
          <w:rFonts w:ascii="Arial" w:hAnsi="Arial" w:cs="Arial"/>
          <w:sz w:val="24"/>
        </w:rPr>
      </w:pPr>
    </w:p>
    <w:p w14:paraId="5946E6D6" w14:textId="05B99C9F" w:rsidR="00CD1052" w:rsidRPr="003A0725" w:rsidRDefault="00CD1052" w:rsidP="00DF34DC">
      <w:pPr>
        <w:spacing w:line="360" w:lineRule="auto"/>
        <w:jc w:val="center"/>
        <w:rPr>
          <w:rFonts w:ascii="Arial" w:hAnsi="Arial" w:cs="Arial"/>
          <w:sz w:val="24"/>
        </w:rPr>
      </w:pPr>
      <w:r w:rsidRPr="003A0725">
        <w:rPr>
          <w:rFonts w:ascii="Arial" w:hAnsi="Arial" w:cs="Arial"/>
          <w:sz w:val="24"/>
        </w:rPr>
        <w:t>______________________________</w:t>
      </w:r>
    </w:p>
    <w:p w14:paraId="10127982" w14:textId="77777777" w:rsidR="00CD1052" w:rsidRPr="003A0725" w:rsidRDefault="00CD1052" w:rsidP="00DF34DC">
      <w:pPr>
        <w:spacing w:line="360" w:lineRule="auto"/>
        <w:jc w:val="center"/>
        <w:rPr>
          <w:rFonts w:ascii="Arial" w:hAnsi="Arial" w:cs="Arial"/>
          <w:sz w:val="24"/>
        </w:rPr>
      </w:pPr>
      <w:r w:rsidRPr="003A0725">
        <w:rPr>
          <w:rFonts w:ascii="Arial" w:hAnsi="Arial" w:cs="Arial"/>
          <w:sz w:val="24"/>
        </w:rPr>
        <w:t>Firma</w:t>
      </w:r>
    </w:p>
    <w:p w14:paraId="4408B34F" w14:textId="4D3B175E" w:rsidR="00CD1052" w:rsidRPr="003A0725" w:rsidRDefault="00CD1052" w:rsidP="00DF34DC">
      <w:pPr>
        <w:spacing w:line="360" w:lineRule="auto"/>
        <w:rPr>
          <w:rFonts w:ascii="Arial" w:hAnsi="Arial" w:cs="Arial"/>
          <w:sz w:val="24"/>
        </w:rPr>
      </w:pPr>
    </w:p>
    <w:p w14:paraId="5BD579A8" w14:textId="77777777" w:rsidR="00241CB5" w:rsidRDefault="00CD1052" w:rsidP="00DF34DC">
      <w:pPr>
        <w:spacing w:line="360" w:lineRule="auto"/>
        <w:rPr>
          <w:rFonts w:ascii="Arial" w:hAnsi="Arial" w:cs="Arial"/>
          <w:sz w:val="24"/>
        </w:rPr>
      </w:pPr>
      <w:r w:rsidRPr="003A0725">
        <w:rPr>
          <w:rFonts w:ascii="Arial" w:hAnsi="Arial" w:cs="Arial"/>
          <w:sz w:val="24"/>
        </w:rPr>
        <w:t xml:space="preserve">Investigadores: </w:t>
      </w:r>
      <w:r>
        <w:rPr>
          <w:rFonts w:ascii="Arial" w:hAnsi="Arial" w:cs="Arial"/>
          <w:sz w:val="24"/>
        </w:rPr>
        <w:t xml:space="preserve">  </w:t>
      </w:r>
      <w:r w:rsidRPr="003A0725">
        <w:rPr>
          <w:rFonts w:ascii="Arial" w:hAnsi="Arial" w:cs="Arial"/>
          <w:sz w:val="24"/>
        </w:rPr>
        <w:t xml:space="preserve">Ángeles González Gabriela       </w:t>
      </w:r>
      <w:r>
        <w:rPr>
          <w:rFonts w:ascii="Arial" w:hAnsi="Arial" w:cs="Arial"/>
          <w:sz w:val="24"/>
        </w:rPr>
        <w:t xml:space="preserve">      Bastida Ovando Jessica</w:t>
      </w:r>
    </w:p>
    <w:p w14:paraId="166D9100" w14:textId="77777777" w:rsidR="00E81DA4" w:rsidRDefault="00E81DA4" w:rsidP="00DF34DC">
      <w:pPr>
        <w:spacing w:line="360" w:lineRule="auto"/>
        <w:jc w:val="center"/>
      </w:pPr>
    </w:p>
    <w:p w14:paraId="5F79BFF4" w14:textId="77777777" w:rsidR="001431E4" w:rsidRDefault="001431E4" w:rsidP="00DF34DC">
      <w:pPr>
        <w:spacing w:line="360" w:lineRule="auto"/>
        <w:jc w:val="center"/>
      </w:pPr>
    </w:p>
    <w:p w14:paraId="474EB97B" w14:textId="77777777" w:rsidR="001431E4" w:rsidRDefault="001431E4" w:rsidP="00DF34DC">
      <w:pPr>
        <w:spacing w:line="360" w:lineRule="auto"/>
        <w:jc w:val="center"/>
      </w:pPr>
    </w:p>
    <w:p w14:paraId="322E83AB" w14:textId="77777777" w:rsidR="001431E4" w:rsidRDefault="001431E4" w:rsidP="00DF34DC">
      <w:pPr>
        <w:spacing w:line="360" w:lineRule="auto"/>
        <w:jc w:val="center"/>
      </w:pPr>
    </w:p>
    <w:p w14:paraId="68ABACB3" w14:textId="77777777" w:rsidR="00D0402D" w:rsidRDefault="00D0402D" w:rsidP="00DF34DC">
      <w:pPr>
        <w:spacing w:line="360" w:lineRule="auto"/>
        <w:jc w:val="center"/>
      </w:pPr>
    </w:p>
    <w:p w14:paraId="1D0D368A" w14:textId="77777777" w:rsidR="00D0402D" w:rsidRDefault="00D0402D" w:rsidP="00DF34DC">
      <w:pPr>
        <w:spacing w:line="360" w:lineRule="auto"/>
        <w:jc w:val="center"/>
      </w:pPr>
    </w:p>
    <w:p w14:paraId="1EF21FC1" w14:textId="77777777" w:rsidR="00D0402D" w:rsidRDefault="00D0402D" w:rsidP="00DF34DC">
      <w:pPr>
        <w:spacing w:line="360" w:lineRule="auto"/>
        <w:jc w:val="center"/>
      </w:pPr>
    </w:p>
    <w:p w14:paraId="49B8FDDD" w14:textId="77777777" w:rsidR="00D0402D" w:rsidRDefault="00D0402D" w:rsidP="00DF34DC">
      <w:pPr>
        <w:spacing w:line="360" w:lineRule="auto"/>
        <w:jc w:val="center"/>
      </w:pPr>
    </w:p>
    <w:p w14:paraId="3D7E04BF" w14:textId="77777777" w:rsidR="001431E4" w:rsidRDefault="001431E4" w:rsidP="00DF34DC">
      <w:pPr>
        <w:spacing w:line="360" w:lineRule="auto"/>
        <w:jc w:val="center"/>
      </w:pPr>
    </w:p>
    <w:p w14:paraId="2B9AA648" w14:textId="2FC3834D" w:rsidR="001D7765" w:rsidRPr="00E81DA4" w:rsidRDefault="001D7765" w:rsidP="00DF34DC">
      <w:pPr>
        <w:spacing w:line="360" w:lineRule="auto"/>
        <w:jc w:val="center"/>
        <w:rPr>
          <w:rFonts w:ascii="Arial" w:hAnsi="Arial" w:cs="Arial"/>
          <w:b/>
          <w:sz w:val="32"/>
        </w:rPr>
      </w:pPr>
      <w:r w:rsidRPr="003016BA">
        <w:rPr>
          <w:noProof/>
          <w:lang w:eastAsia="es-MX"/>
        </w:rPr>
        <w:lastRenderedPageBreak/>
        <w:drawing>
          <wp:anchor distT="0" distB="0" distL="114300" distR="114300" simplePos="0" relativeHeight="251557376" behindDoc="0" locked="0" layoutInCell="1" allowOverlap="1" wp14:anchorId="394F9C32" wp14:editId="01BFA68D">
            <wp:simplePos x="0" y="0"/>
            <wp:positionH relativeFrom="leftMargin">
              <wp:align>right</wp:align>
            </wp:positionH>
            <wp:positionV relativeFrom="margin">
              <wp:align>top</wp:align>
            </wp:positionV>
            <wp:extent cx="742950" cy="655955"/>
            <wp:effectExtent l="0" t="0" r="0" b="0"/>
            <wp:wrapSquare wrapText="bothSides"/>
            <wp:docPr id="228" name="Imagen 228" descr="Resultado de imagen para logo de la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de la uaem"/>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742950" cy="6559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016BA">
        <w:rPr>
          <w:noProof/>
          <w:lang w:eastAsia="es-MX"/>
        </w:rPr>
        <w:drawing>
          <wp:anchor distT="0" distB="0" distL="114300" distR="114300" simplePos="0" relativeHeight="251558400" behindDoc="0" locked="0" layoutInCell="1" allowOverlap="1" wp14:anchorId="21E9181F" wp14:editId="7BFB8536">
            <wp:simplePos x="0" y="0"/>
            <wp:positionH relativeFrom="margin">
              <wp:posOffset>5759961</wp:posOffset>
            </wp:positionH>
            <wp:positionV relativeFrom="margin">
              <wp:align>top</wp:align>
            </wp:positionV>
            <wp:extent cx="684530" cy="624840"/>
            <wp:effectExtent l="0" t="0" r="1270" b="3810"/>
            <wp:wrapSquare wrapText="bothSides"/>
            <wp:docPr id="229" name="Imagen 229" descr="Resultado de imagen para logo de la facultad de enfermeria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de la facultad de enfermeria UAEM"/>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684530" cy="6248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sz w:val="32"/>
        </w:rPr>
        <w:t>ANEXO 3</w:t>
      </w:r>
    </w:p>
    <w:p w14:paraId="57817B55" w14:textId="77B97C46" w:rsidR="007342F2" w:rsidRPr="00241CB5" w:rsidRDefault="007342F2" w:rsidP="00DF34DC">
      <w:pPr>
        <w:spacing w:line="360" w:lineRule="auto"/>
        <w:jc w:val="center"/>
        <w:rPr>
          <w:rFonts w:ascii="Arial" w:hAnsi="Arial" w:cs="Arial"/>
          <w:sz w:val="24"/>
        </w:rPr>
      </w:pPr>
      <w:r>
        <w:t>INSTRUMENTO DE EVALUACION: TESIS FACTORES DESENCADENANTES DE PERITONITIS EN PACIENTES CON INSUFICIENCIA RENAL CRONICA EN UNA POBLACION MEXICANA.</w:t>
      </w:r>
    </w:p>
    <w:p w14:paraId="4A20925E" w14:textId="77777777" w:rsidR="007342F2" w:rsidRDefault="007342F2" w:rsidP="00DF34DC">
      <w:pPr>
        <w:spacing w:line="360" w:lineRule="auto"/>
        <w:jc w:val="right"/>
        <w:rPr>
          <w:rFonts w:ascii="Arial" w:hAnsi="Arial" w:cs="Arial"/>
          <w:sz w:val="24"/>
          <w:szCs w:val="24"/>
        </w:rPr>
      </w:pPr>
      <w:r>
        <w:rPr>
          <w:rFonts w:ascii="Arial" w:hAnsi="Arial" w:cs="Arial"/>
          <w:sz w:val="24"/>
          <w:szCs w:val="24"/>
        </w:rPr>
        <w:t>No.__________</w:t>
      </w:r>
    </w:p>
    <w:p w14:paraId="552727DD" w14:textId="5E9C0B72" w:rsidR="007342F2" w:rsidRPr="007342F2" w:rsidRDefault="007342F2" w:rsidP="00DF34DC">
      <w:pPr>
        <w:spacing w:line="360" w:lineRule="auto"/>
        <w:rPr>
          <w:rFonts w:ascii="Arial" w:hAnsi="Arial" w:cs="Arial"/>
          <w:sz w:val="24"/>
          <w:szCs w:val="24"/>
        </w:rPr>
      </w:pPr>
      <w:r>
        <w:rPr>
          <w:rFonts w:ascii="Arial" w:hAnsi="Arial" w:cs="Arial"/>
          <w:b/>
          <w:sz w:val="24"/>
          <w:szCs w:val="24"/>
        </w:rPr>
        <w:t xml:space="preserve">1.- </w:t>
      </w:r>
      <w:r w:rsidRPr="0077017A">
        <w:rPr>
          <w:rFonts w:ascii="Arial" w:hAnsi="Arial" w:cs="Arial"/>
          <w:b/>
          <w:sz w:val="24"/>
          <w:szCs w:val="24"/>
        </w:rPr>
        <w:t>Datos Generales</w:t>
      </w:r>
    </w:p>
    <w:p w14:paraId="5A3125BF"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sz w:val="24"/>
          <w:szCs w:val="24"/>
        </w:rPr>
        <w:t xml:space="preserve">Sexo: __________________                                          </w:t>
      </w:r>
    </w:p>
    <w:p w14:paraId="2A81EFC6"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sz w:val="24"/>
          <w:szCs w:val="24"/>
        </w:rPr>
        <w:t>Edad __________________ Años</w:t>
      </w:r>
    </w:p>
    <w:p w14:paraId="55D83B2C"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sz w:val="24"/>
          <w:szCs w:val="24"/>
        </w:rPr>
        <w:t>Peso __________________ kg</w:t>
      </w:r>
    </w:p>
    <w:p w14:paraId="6362E252"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60448" behindDoc="0" locked="0" layoutInCell="1" allowOverlap="1" wp14:anchorId="24D156D9" wp14:editId="78FEFC3D">
                <wp:simplePos x="0" y="0"/>
                <wp:positionH relativeFrom="column">
                  <wp:posOffset>2682240</wp:posOffset>
                </wp:positionH>
                <wp:positionV relativeFrom="paragraph">
                  <wp:posOffset>43180</wp:posOffset>
                </wp:positionV>
                <wp:extent cx="171450" cy="114300"/>
                <wp:effectExtent l="0" t="0" r="19050" b="19050"/>
                <wp:wrapNone/>
                <wp:docPr id="47" name="Elipse 47"/>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6FF3C244" id="Elipse 47" o:spid="_x0000_s1026" style="position:absolute;margin-left:211.2pt;margin-top:3.4pt;width:13.5pt;height:9pt;z-index:251560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" fillcolor="white [3201]" strokecolor="black [3200]" strokeweight="1pt">
                <v:stroke joinstyle="miter"/>
              </v:oval>
            </w:pict>
          </mc:Fallback>
        </mc:AlternateContent>
      </w:r>
      <w:r w:rsidRPr="00A167AC">
        <w:rPr>
          <w:rFonts w:ascii="Arial" w:hAnsi="Arial" w:cs="Arial"/>
          <w:noProof/>
          <w:sz w:val="24"/>
          <w:szCs w:val="24"/>
          <w:lang w:eastAsia="es-MX"/>
        </w:rPr>
        <mc:AlternateContent>
          <mc:Choice Requires="wps">
            <w:drawing>
              <wp:anchor distT="0" distB="0" distL="114300" distR="114300" simplePos="0" relativeHeight="251559424" behindDoc="0" locked="0" layoutInCell="1" allowOverlap="1" wp14:anchorId="528AA585" wp14:editId="691F9EFA">
                <wp:simplePos x="0" y="0"/>
                <wp:positionH relativeFrom="column">
                  <wp:posOffset>1567816</wp:posOffset>
                </wp:positionH>
                <wp:positionV relativeFrom="paragraph">
                  <wp:posOffset>43180</wp:posOffset>
                </wp:positionV>
                <wp:extent cx="171450" cy="114300"/>
                <wp:effectExtent l="0" t="0" r="19050" b="19050"/>
                <wp:wrapNone/>
                <wp:docPr id="48" name="Elipse 48"/>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C745A47" id="Elipse 48" o:spid="_x0000_s1026" style="position:absolute;margin-left:123.45pt;margin-top:3.4pt;width:13.5pt;height:9pt;z-index:251559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" fillcolor="white [3201]" strokecolor="black [3200]" strokeweight="1pt">
                <v:stroke joinstyle="miter"/>
              </v:oval>
            </w:pict>
          </mc:Fallback>
        </mc:AlternateContent>
      </w:r>
      <w:r w:rsidRPr="00A167AC">
        <w:rPr>
          <w:rFonts w:ascii="Arial" w:hAnsi="Arial" w:cs="Arial"/>
          <w:sz w:val="24"/>
          <w:szCs w:val="24"/>
        </w:rPr>
        <w:t xml:space="preserve">Lugar de origen: rural               urbano </w:t>
      </w:r>
    </w:p>
    <w:p w14:paraId="63914DBC" w14:textId="77777777" w:rsidR="007342F2" w:rsidRPr="00A167AC" w:rsidRDefault="007342F2" w:rsidP="00DF34DC">
      <w:pPr>
        <w:autoSpaceDE w:val="0"/>
        <w:autoSpaceDN w:val="0"/>
        <w:adjustRightInd w:val="0"/>
        <w:spacing w:after="0" w:line="360" w:lineRule="auto"/>
        <w:rPr>
          <w:rFonts w:ascii="Arial" w:hAnsi="Arial" w:cs="Arial"/>
          <w:sz w:val="24"/>
          <w:szCs w:val="24"/>
        </w:rPr>
      </w:pPr>
    </w:p>
    <w:p w14:paraId="58601F5B" w14:textId="77777777" w:rsidR="007342F2" w:rsidRDefault="007342F2" w:rsidP="00DF34DC">
      <w:pPr>
        <w:pStyle w:val="Default"/>
        <w:spacing w:line="360" w:lineRule="auto"/>
        <w:rPr>
          <w:rFonts w:ascii="Arial" w:hAnsi="Arial" w:cs="Arial"/>
          <w:b/>
          <w:lang w:val="es-MX"/>
        </w:rPr>
      </w:pPr>
      <w:r>
        <w:rPr>
          <w:rFonts w:ascii="Arial" w:hAnsi="Arial" w:cs="Arial"/>
          <w:b/>
          <w:lang w:val="es-MX"/>
        </w:rPr>
        <w:t>2.- E</w:t>
      </w:r>
      <w:r w:rsidRPr="00A167AC">
        <w:rPr>
          <w:rFonts w:ascii="Arial" w:hAnsi="Arial" w:cs="Arial"/>
          <w:b/>
          <w:lang w:val="es-MX"/>
        </w:rPr>
        <w:t>scolaridad.</w:t>
      </w:r>
    </w:p>
    <w:p w14:paraId="7A9FBBC6"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96288" behindDoc="0" locked="0" layoutInCell="1" allowOverlap="1" wp14:anchorId="1D62D6A6" wp14:editId="7D22CF88">
                <wp:simplePos x="0" y="0"/>
                <wp:positionH relativeFrom="column">
                  <wp:posOffset>1457325</wp:posOffset>
                </wp:positionH>
                <wp:positionV relativeFrom="paragraph">
                  <wp:posOffset>26670</wp:posOffset>
                </wp:positionV>
                <wp:extent cx="171450" cy="114300"/>
                <wp:effectExtent l="0" t="0" r="19050" b="19050"/>
                <wp:wrapNone/>
                <wp:docPr id="49" name="Elipse 49"/>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2B5C40E" id="Elipse 49" o:spid="_x0000_s1026" style="position:absolute;margin-left:114.75pt;margin-top:2.1pt;width:13.5pt;height:9pt;z-index:251596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1YXgIAAAs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" fillcolor="white [3201]" strokecolor="black [3200]" strokeweight="1pt">
                <v:stroke joinstyle="miter"/>
              </v:oval>
            </w:pict>
          </mc:Fallback>
        </mc:AlternateContent>
      </w:r>
      <w:r>
        <w:rPr>
          <w:rFonts w:ascii="Arial" w:hAnsi="Arial" w:cs="Arial"/>
          <w:lang w:val="es-MX"/>
        </w:rPr>
        <w:t>1 P</w:t>
      </w:r>
      <w:r w:rsidRPr="00A167AC">
        <w:rPr>
          <w:rFonts w:ascii="Arial" w:hAnsi="Arial" w:cs="Arial"/>
          <w:lang w:val="es-MX"/>
        </w:rPr>
        <w:t xml:space="preserve">rimaria </w:t>
      </w:r>
    </w:p>
    <w:p w14:paraId="5CF39357"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97312" behindDoc="0" locked="0" layoutInCell="1" allowOverlap="1" wp14:anchorId="420CE261" wp14:editId="3B809821">
                <wp:simplePos x="0" y="0"/>
                <wp:positionH relativeFrom="column">
                  <wp:posOffset>1443990</wp:posOffset>
                </wp:positionH>
                <wp:positionV relativeFrom="paragraph">
                  <wp:posOffset>44896</wp:posOffset>
                </wp:positionV>
                <wp:extent cx="171450" cy="114300"/>
                <wp:effectExtent l="0" t="0" r="19050" b="19050"/>
                <wp:wrapNone/>
                <wp:docPr id="50" name="Elipse 50"/>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F479F8E" id="Elipse 50" o:spid="_x0000_s1026" style="position:absolute;margin-left:113.7pt;margin-top:3.55pt;width:13.5pt;height:9pt;z-index:251597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" fillcolor="white [3201]" strokecolor="black [3200]" strokeweight="1pt">
                <v:stroke joinstyle="miter"/>
              </v:oval>
            </w:pict>
          </mc:Fallback>
        </mc:AlternateContent>
      </w:r>
      <w:r>
        <w:rPr>
          <w:rFonts w:ascii="Arial" w:hAnsi="Arial" w:cs="Arial"/>
          <w:lang w:val="es-MX"/>
        </w:rPr>
        <w:t>2 Secundaria</w:t>
      </w:r>
    </w:p>
    <w:p w14:paraId="0768468D"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98336" behindDoc="0" locked="0" layoutInCell="1" allowOverlap="1" wp14:anchorId="7F4AD55A" wp14:editId="4F59106A">
                <wp:simplePos x="0" y="0"/>
                <wp:positionH relativeFrom="column">
                  <wp:posOffset>1476820</wp:posOffset>
                </wp:positionH>
                <wp:positionV relativeFrom="paragraph">
                  <wp:posOffset>34925</wp:posOffset>
                </wp:positionV>
                <wp:extent cx="171450" cy="114300"/>
                <wp:effectExtent l="0" t="0" r="19050" b="19050"/>
                <wp:wrapNone/>
                <wp:docPr id="51" name="Elipse 51"/>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DDCA725" id="Elipse 51" o:spid="_x0000_s1026" style="position:absolute;margin-left:116.3pt;margin-top:2.75pt;width:13.5pt;height:9pt;z-index:251598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" fillcolor="white [3201]" strokecolor="black [3200]" strokeweight="1pt">
                <v:stroke joinstyle="miter"/>
              </v:oval>
            </w:pict>
          </mc:Fallback>
        </mc:AlternateContent>
      </w:r>
      <w:r>
        <w:rPr>
          <w:rFonts w:ascii="Arial" w:hAnsi="Arial" w:cs="Arial"/>
          <w:lang w:val="es-MX"/>
        </w:rPr>
        <w:t>3 P</w:t>
      </w:r>
      <w:r w:rsidRPr="00A167AC">
        <w:rPr>
          <w:rFonts w:ascii="Arial" w:hAnsi="Arial" w:cs="Arial"/>
          <w:lang w:val="es-MX"/>
        </w:rPr>
        <w:t>reparatoria</w:t>
      </w:r>
    </w:p>
    <w:p w14:paraId="46674FD0"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99360" behindDoc="0" locked="0" layoutInCell="1" allowOverlap="1" wp14:anchorId="7CD9F901" wp14:editId="26D797F6">
                <wp:simplePos x="0" y="0"/>
                <wp:positionH relativeFrom="column">
                  <wp:posOffset>1478280</wp:posOffset>
                </wp:positionH>
                <wp:positionV relativeFrom="paragraph">
                  <wp:posOffset>14160</wp:posOffset>
                </wp:positionV>
                <wp:extent cx="171450" cy="114300"/>
                <wp:effectExtent l="0" t="0" r="19050" b="19050"/>
                <wp:wrapNone/>
                <wp:docPr id="52" name="Elipse 52"/>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69387E4D" id="Elipse 52" o:spid="_x0000_s1026" style="position:absolute;margin-left:116.4pt;margin-top:1.1pt;width:13.5pt;height:9pt;z-index:251599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" fillcolor="white [3201]" strokecolor="black [3200]" strokeweight="1pt">
                <v:stroke joinstyle="miter"/>
              </v:oval>
            </w:pict>
          </mc:Fallback>
        </mc:AlternateContent>
      </w:r>
      <w:r>
        <w:rPr>
          <w:rFonts w:ascii="Arial" w:hAnsi="Arial" w:cs="Arial"/>
          <w:lang w:val="es-MX"/>
        </w:rPr>
        <w:t>4 U</w:t>
      </w:r>
      <w:r w:rsidRPr="00A167AC">
        <w:rPr>
          <w:rFonts w:ascii="Arial" w:hAnsi="Arial" w:cs="Arial"/>
          <w:lang w:val="es-MX"/>
        </w:rPr>
        <w:t>niversidad</w:t>
      </w:r>
    </w:p>
    <w:p w14:paraId="046DA812" w14:textId="77777777" w:rsidR="007342F2"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600384" behindDoc="0" locked="0" layoutInCell="1" allowOverlap="1" wp14:anchorId="1CB7E4BD" wp14:editId="37ED8FF6">
                <wp:simplePos x="0" y="0"/>
                <wp:positionH relativeFrom="column">
                  <wp:posOffset>1471740</wp:posOffset>
                </wp:positionH>
                <wp:positionV relativeFrom="paragraph">
                  <wp:posOffset>16510</wp:posOffset>
                </wp:positionV>
                <wp:extent cx="171450" cy="114300"/>
                <wp:effectExtent l="0" t="0" r="19050" b="19050"/>
                <wp:wrapNone/>
                <wp:docPr id="53" name="Elipse 53"/>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23C3E72" id="Elipse 53" o:spid="_x0000_s1026" style="position:absolute;margin-left:115.9pt;margin-top:1.3pt;width:13.5pt;height:9pt;z-index:251600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" fillcolor="white [3201]" strokecolor="black [3200]" strokeweight="1pt">
                <v:stroke joinstyle="miter"/>
              </v:oval>
            </w:pict>
          </mc:Fallback>
        </mc:AlternateContent>
      </w:r>
      <w:r>
        <w:rPr>
          <w:rFonts w:ascii="Arial" w:hAnsi="Arial" w:cs="Arial"/>
          <w:lang w:val="es-MX"/>
        </w:rPr>
        <w:t>5 N</w:t>
      </w:r>
      <w:r w:rsidRPr="00A167AC">
        <w:rPr>
          <w:rFonts w:ascii="Arial" w:hAnsi="Arial" w:cs="Arial"/>
          <w:lang w:val="es-MX"/>
        </w:rPr>
        <w:t xml:space="preserve">inguno </w:t>
      </w:r>
    </w:p>
    <w:p w14:paraId="7DD57548" w14:textId="77777777" w:rsidR="007342F2" w:rsidRDefault="007342F2" w:rsidP="00DF34DC">
      <w:pPr>
        <w:pStyle w:val="Default"/>
        <w:spacing w:line="360" w:lineRule="auto"/>
        <w:rPr>
          <w:rFonts w:ascii="Arial" w:hAnsi="Arial" w:cs="Arial"/>
          <w:lang w:val="es-MX"/>
        </w:rPr>
      </w:pPr>
    </w:p>
    <w:p w14:paraId="01013496" w14:textId="77777777" w:rsidR="007342F2" w:rsidRPr="00A167AC" w:rsidRDefault="007342F2" w:rsidP="00DF34DC">
      <w:pPr>
        <w:spacing w:line="360" w:lineRule="auto"/>
        <w:rPr>
          <w:rFonts w:ascii="Arial" w:hAnsi="Arial" w:cs="Arial"/>
          <w:b/>
          <w:sz w:val="24"/>
          <w:szCs w:val="24"/>
        </w:rPr>
      </w:pPr>
      <w:r>
        <w:rPr>
          <w:rFonts w:ascii="Arial" w:hAnsi="Arial" w:cs="Arial"/>
          <w:b/>
          <w:sz w:val="24"/>
          <w:szCs w:val="24"/>
        </w:rPr>
        <w:t>3.-C</w:t>
      </w:r>
      <w:r w:rsidRPr="00A167AC">
        <w:rPr>
          <w:rFonts w:ascii="Arial" w:hAnsi="Arial" w:cs="Arial"/>
          <w:b/>
          <w:sz w:val="24"/>
          <w:szCs w:val="24"/>
        </w:rPr>
        <w:t>ondiciones del hogar</w:t>
      </w:r>
    </w:p>
    <w:p w14:paraId="264B017C" w14:textId="77777777" w:rsidR="007342F2" w:rsidRPr="00A167AC"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1408" behindDoc="0" locked="0" layoutInCell="1" allowOverlap="1" wp14:anchorId="7B0668B8" wp14:editId="2FB890CF">
                <wp:simplePos x="0" y="0"/>
                <wp:positionH relativeFrom="column">
                  <wp:posOffset>1275715</wp:posOffset>
                </wp:positionH>
                <wp:positionV relativeFrom="paragraph">
                  <wp:posOffset>18084</wp:posOffset>
                </wp:positionV>
                <wp:extent cx="214686" cy="151074"/>
                <wp:effectExtent l="0" t="0" r="13970" b="20955"/>
                <wp:wrapNone/>
                <wp:docPr id="54" name="Elipse 54"/>
                <wp:cNvGraphicFramePr/>
                <a:graphic xmlns:a="http://schemas.openxmlformats.org/drawingml/2006/main">
                  <a:graphicData uri="http://schemas.microsoft.com/office/word/2010/wordprocessingShape">
                    <wps:wsp>
                      <wps:cNvSpPr/>
                      <wps:spPr>
                        <a:xfrm>
                          <a:off x="0" y="0"/>
                          <a:ext cx="214686" cy="15107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082343C8" id="Elipse 54" o:spid="_x0000_s1026" style="position:absolute;margin-left:100.45pt;margin-top:1.4pt;width:16.9pt;height:11.9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" fillcolor="white [3201]" strokecolor="black [3200]" strokeweight="1pt">
                <v:stroke joinstyle="miter"/>
              </v:oval>
            </w:pict>
          </mc:Fallback>
        </mc:AlternateContent>
      </w:r>
      <w:r w:rsidRPr="00A167AC">
        <w:rPr>
          <w:rFonts w:ascii="Arial" w:hAnsi="Arial" w:cs="Arial"/>
          <w:sz w:val="24"/>
          <w:szCs w:val="24"/>
        </w:rPr>
        <w:t xml:space="preserve">1 Agua potable </w:t>
      </w:r>
    </w:p>
    <w:p w14:paraId="2684C538" w14:textId="77777777" w:rsidR="007342F2" w:rsidRPr="00A167AC"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2432" behindDoc="0" locked="0" layoutInCell="1" allowOverlap="1" wp14:anchorId="6AE07C59" wp14:editId="569810C4">
                <wp:simplePos x="0" y="0"/>
                <wp:positionH relativeFrom="column">
                  <wp:posOffset>1275715</wp:posOffset>
                </wp:positionH>
                <wp:positionV relativeFrom="paragraph">
                  <wp:posOffset>18084</wp:posOffset>
                </wp:positionV>
                <wp:extent cx="190832" cy="143123"/>
                <wp:effectExtent l="0" t="0" r="19050" b="28575"/>
                <wp:wrapNone/>
                <wp:docPr id="55" name="Elipse 55"/>
                <wp:cNvGraphicFramePr/>
                <a:graphic xmlns:a="http://schemas.openxmlformats.org/drawingml/2006/main">
                  <a:graphicData uri="http://schemas.microsoft.com/office/word/2010/wordprocessingShape">
                    <wps:wsp>
                      <wps:cNvSpPr/>
                      <wps:spPr>
                        <a:xfrm>
                          <a:off x="0" y="0"/>
                          <a:ext cx="190832" cy="143123"/>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0A84679A" id="Elipse 55" o:spid="_x0000_s1026" style="position:absolute;margin-left:100.45pt;margin-top:1.4pt;width:15.05pt;height:11.2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" fillcolor="white [3201]" strokecolor="black [3200]" strokeweight="1pt">
                <v:stroke joinstyle="miter"/>
              </v:oval>
            </w:pict>
          </mc:Fallback>
        </mc:AlternateContent>
      </w:r>
      <w:r w:rsidRPr="00A167AC">
        <w:rPr>
          <w:rFonts w:ascii="Arial" w:hAnsi="Arial" w:cs="Arial"/>
          <w:sz w:val="24"/>
          <w:szCs w:val="24"/>
        </w:rPr>
        <w:t xml:space="preserve">2 Luz eléctrica  </w:t>
      </w:r>
    </w:p>
    <w:p w14:paraId="4E8ECC26"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3456" behindDoc="0" locked="0" layoutInCell="1" allowOverlap="1" wp14:anchorId="0144CD25" wp14:editId="22C8188E">
                <wp:simplePos x="0" y="0"/>
                <wp:positionH relativeFrom="column">
                  <wp:posOffset>1276184</wp:posOffset>
                </wp:positionH>
                <wp:positionV relativeFrom="paragraph">
                  <wp:posOffset>10850</wp:posOffset>
                </wp:positionV>
                <wp:extent cx="182880" cy="143124"/>
                <wp:effectExtent l="0" t="0" r="26670" b="28575"/>
                <wp:wrapNone/>
                <wp:docPr id="56" name="Elipse 56"/>
                <wp:cNvGraphicFramePr/>
                <a:graphic xmlns:a="http://schemas.openxmlformats.org/drawingml/2006/main">
                  <a:graphicData uri="http://schemas.microsoft.com/office/word/2010/wordprocessingShape">
                    <wps:wsp>
                      <wps:cNvSpPr/>
                      <wps:spPr>
                        <a:xfrm>
                          <a:off x="0" y="0"/>
                          <a:ext cx="182880" cy="14312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340D523" id="Elipse 56" o:spid="_x0000_s1026" style="position:absolute;margin-left:100.5pt;margin-top:.85pt;width:14.4pt;height:11.2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" fillcolor="white [3201]" strokecolor="black [3200]" strokeweight="1pt">
                <v:stroke joinstyle="miter"/>
              </v:oval>
            </w:pict>
          </mc:Fallback>
        </mc:AlternateContent>
      </w:r>
      <w:r w:rsidRPr="00A167AC">
        <w:rPr>
          <w:rFonts w:ascii="Arial" w:hAnsi="Arial" w:cs="Arial"/>
          <w:sz w:val="24"/>
          <w:szCs w:val="24"/>
        </w:rPr>
        <w:t xml:space="preserve">3 Drenaje </w:t>
      </w:r>
    </w:p>
    <w:p w14:paraId="573AA4FC" w14:textId="77777777" w:rsidR="007342F2"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612672" behindDoc="0" locked="0" layoutInCell="1" allowOverlap="1" wp14:anchorId="644599D3" wp14:editId="7162C1E5">
                <wp:simplePos x="0" y="0"/>
                <wp:positionH relativeFrom="column">
                  <wp:posOffset>1268232</wp:posOffset>
                </wp:positionH>
                <wp:positionV relativeFrom="paragraph">
                  <wp:posOffset>42324</wp:posOffset>
                </wp:positionV>
                <wp:extent cx="198783" cy="143124"/>
                <wp:effectExtent l="0" t="0" r="10795" b="28575"/>
                <wp:wrapNone/>
                <wp:docPr id="57" name="Elipse 57"/>
                <wp:cNvGraphicFramePr/>
                <a:graphic xmlns:a="http://schemas.openxmlformats.org/drawingml/2006/main">
                  <a:graphicData uri="http://schemas.microsoft.com/office/word/2010/wordprocessingShape">
                    <wps:wsp>
                      <wps:cNvSpPr/>
                      <wps:spPr>
                        <a:xfrm>
                          <a:off x="0" y="0"/>
                          <a:ext cx="198783" cy="14312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199BCC1" id="Elipse 57" o:spid="_x0000_s1026" style="position:absolute;margin-left:99.85pt;margin-top:3.35pt;width:15.65pt;height:11.2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" fillcolor="white [3201]" strokecolor="black [3200]" strokeweight="1pt">
                <v:stroke joinstyle="miter"/>
              </v:oval>
            </w:pict>
          </mc:Fallback>
        </mc:AlternateContent>
      </w:r>
      <w:r>
        <w:rPr>
          <w:rFonts w:ascii="Arial" w:hAnsi="Arial" w:cs="Arial"/>
          <w:lang w:val="es-MX"/>
        </w:rPr>
        <w:t>4 Ninguno</w:t>
      </w:r>
    </w:p>
    <w:p w14:paraId="7FD82B2A" w14:textId="77777777" w:rsidR="007342F2" w:rsidRDefault="007342F2" w:rsidP="00DF34DC">
      <w:pPr>
        <w:pStyle w:val="Default"/>
        <w:spacing w:line="360" w:lineRule="auto"/>
        <w:rPr>
          <w:rFonts w:ascii="Arial" w:hAnsi="Arial" w:cs="Arial"/>
          <w:lang w:val="es-MX"/>
        </w:rPr>
      </w:pPr>
    </w:p>
    <w:p w14:paraId="22FCDF5F" w14:textId="77777777" w:rsidR="007342F2" w:rsidRDefault="007342F2" w:rsidP="00DF34DC">
      <w:pPr>
        <w:spacing w:line="360" w:lineRule="auto"/>
        <w:rPr>
          <w:rFonts w:ascii="Arial" w:hAnsi="Arial" w:cs="Arial"/>
          <w:b/>
          <w:sz w:val="24"/>
          <w:szCs w:val="24"/>
        </w:rPr>
      </w:pPr>
      <w:r>
        <w:rPr>
          <w:rFonts w:ascii="Arial" w:hAnsi="Arial" w:cs="Arial"/>
          <w:b/>
          <w:sz w:val="24"/>
          <w:szCs w:val="24"/>
        </w:rPr>
        <w:t>4.-Higiene del paciente</w:t>
      </w:r>
    </w:p>
    <w:p w14:paraId="5A1215C1"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4480" behindDoc="0" locked="0" layoutInCell="1" allowOverlap="1" wp14:anchorId="5C4BF76C" wp14:editId="74B564E0">
                <wp:simplePos x="0" y="0"/>
                <wp:positionH relativeFrom="column">
                  <wp:posOffset>1876425</wp:posOffset>
                </wp:positionH>
                <wp:positionV relativeFrom="paragraph">
                  <wp:posOffset>8890</wp:posOffset>
                </wp:positionV>
                <wp:extent cx="171450" cy="114300"/>
                <wp:effectExtent l="0" t="0" r="19050" b="19050"/>
                <wp:wrapNone/>
                <wp:docPr id="58" name="Elipse 58"/>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93ACDD7" id="Elipse 58" o:spid="_x0000_s1026" style="position:absolute;margin-left:147.75pt;margin-top:.7pt;width:13.5pt;height:9pt;z-index:251604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" fillcolor="white [3201]" strokecolor="black [3200]" strokeweight="1pt">
                <v:stroke joinstyle="miter"/>
              </v:oval>
            </w:pict>
          </mc:Fallback>
        </mc:AlternateContent>
      </w:r>
      <w:r>
        <w:rPr>
          <w:rFonts w:ascii="Arial" w:hAnsi="Arial" w:cs="Arial"/>
          <w:sz w:val="24"/>
          <w:szCs w:val="24"/>
        </w:rPr>
        <w:t xml:space="preserve">1 Baño diario                  </w:t>
      </w:r>
    </w:p>
    <w:p w14:paraId="02D96994"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6528" behindDoc="0" locked="0" layoutInCell="1" allowOverlap="1" wp14:anchorId="19A16233" wp14:editId="6DEBDAC9">
                <wp:simplePos x="0" y="0"/>
                <wp:positionH relativeFrom="column">
                  <wp:posOffset>1872615</wp:posOffset>
                </wp:positionH>
                <wp:positionV relativeFrom="paragraph">
                  <wp:posOffset>174625</wp:posOffset>
                </wp:positionV>
                <wp:extent cx="171450" cy="114300"/>
                <wp:effectExtent l="0" t="0" r="19050" b="19050"/>
                <wp:wrapNone/>
                <wp:docPr id="59" name="Elipse 59"/>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09AFB341" id="Elipse 59" o:spid="_x0000_s1026" style="position:absolute;margin-left:147.45pt;margin-top:13.75pt;width:13.5pt;height:9pt;z-index:251606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OKPXgIAAAs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" fillcolor="white [3201]" strokecolor="black [3200]" strokeweight="1pt">
                <v:stroke joinstyle="miter"/>
              </v:oval>
            </w:pict>
          </mc:Fallback>
        </mc:AlternateContent>
      </w:r>
      <w:r w:rsidRPr="00A167AC">
        <w:rPr>
          <w:rFonts w:ascii="Arial" w:hAnsi="Arial" w:cs="Arial"/>
          <w:noProof/>
          <w:sz w:val="24"/>
          <w:szCs w:val="24"/>
          <w:lang w:eastAsia="es-MX"/>
        </w:rPr>
        <mc:AlternateContent>
          <mc:Choice Requires="wps">
            <w:drawing>
              <wp:anchor distT="0" distB="0" distL="114300" distR="114300" simplePos="0" relativeHeight="251605504" behindDoc="0" locked="0" layoutInCell="1" allowOverlap="1" wp14:anchorId="598B224B" wp14:editId="0C354324">
                <wp:simplePos x="0" y="0"/>
                <wp:positionH relativeFrom="column">
                  <wp:posOffset>1872615</wp:posOffset>
                </wp:positionH>
                <wp:positionV relativeFrom="paragraph">
                  <wp:posOffset>22225</wp:posOffset>
                </wp:positionV>
                <wp:extent cx="171450" cy="114300"/>
                <wp:effectExtent l="0" t="0" r="19050" b="19050"/>
                <wp:wrapNone/>
                <wp:docPr id="60" name="Elipse 60"/>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232D531" id="Elipse 60" o:spid="_x0000_s1026" style="position:absolute;margin-left:147.45pt;margin-top:1.75pt;width:13.5pt;height:9pt;z-index:251605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" fillcolor="white [3201]" strokecolor="black [3200]" strokeweight="1pt">
                <v:stroke joinstyle="miter"/>
              </v:oval>
            </w:pict>
          </mc:Fallback>
        </mc:AlternateContent>
      </w:r>
      <w:r>
        <w:rPr>
          <w:rFonts w:ascii="Arial" w:hAnsi="Arial" w:cs="Arial"/>
          <w:sz w:val="24"/>
          <w:szCs w:val="24"/>
        </w:rPr>
        <w:t>2 Baño cada tercer día</w:t>
      </w:r>
    </w:p>
    <w:p w14:paraId="69B40BC9" w14:textId="77777777" w:rsidR="007342F2" w:rsidRDefault="007342F2" w:rsidP="00DF34DC">
      <w:pPr>
        <w:spacing w:after="0" w:line="360" w:lineRule="auto"/>
        <w:rPr>
          <w:rFonts w:ascii="Arial" w:hAnsi="Arial" w:cs="Arial"/>
          <w:sz w:val="24"/>
          <w:szCs w:val="24"/>
        </w:rPr>
      </w:pPr>
      <w:r>
        <w:rPr>
          <w:rFonts w:ascii="Arial" w:hAnsi="Arial" w:cs="Arial"/>
          <w:sz w:val="24"/>
          <w:szCs w:val="24"/>
        </w:rPr>
        <w:t>3 Baño cada semana</w:t>
      </w:r>
    </w:p>
    <w:p w14:paraId="3B3500A1"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7552" behindDoc="0" locked="0" layoutInCell="1" allowOverlap="1" wp14:anchorId="6BBD1D36" wp14:editId="725D61C4">
                <wp:simplePos x="0" y="0"/>
                <wp:positionH relativeFrom="column">
                  <wp:posOffset>1902570</wp:posOffset>
                </wp:positionH>
                <wp:positionV relativeFrom="paragraph">
                  <wp:posOffset>5770</wp:posOffset>
                </wp:positionV>
                <wp:extent cx="171450" cy="114300"/>
                <wp:effectExtent l="0" t="0" r="19050" b="19050"/>
                <wp:wrapNone/>
                <wp:docPr id="61" name="Elipse 61"/>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606BDAB" id="Elipse 61" o:spid="_x0000_s1026" style="position:absolute;margin-left:149.8pt;margin-top:.45pt;width:13.5pt;height:9pt;z-index:251607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" fillcolor="white [3201]" strokecolor="black [3200]" strokeweight="1pt">
                <v:stroke joinstyle="miter"/>
              </v:oval>
            </w:pict>
          </mc:Fallback>
        </mc:AlternateContent>
      </w:r>
      <w:r>
        <w:rPr>
          <w:rFonts w:ascii="Arial" w:hAnsi="Arial" w:cs="Arial"/>
          <w:sz w:val="24"/>
          <w:szCs w:val="24"/>
        </w:rPr>
        <w:t>4 Ninguno</w:t>
      </w:r>
    </w:p>
    <w:p w14:paraId="7B65EC76" w14:textId="77777777" w:rsidR="007342F2" w:rsidRPr="00A167AC" w:rsidRDefault="007342F2" w:rsidP="00DF34DC">
      <w:pPr>
        <w:spacing w:after="0" w:line="360" w:lineRule="auto"/>
        <w:rPr>
          <w:rFonts w:ascii="Arial" w:hAnsi="Arial" w:cs="Arial"/>
          <w:sz w:val="24"/>
          <w:szCs w:val="24"/>
        </w:rPr>
      </w:pPr>
    </w:p>
    <w:p w14:paraId="102D721E" w14:textId="77777777" w:rsidR="007342F2" w:rsidRPr="00A167AC" w:rsidRDefault="007342F2" w:rsidP="00DF34DC">
      <w:pPr>
        <w:pStyle w:val="Default"/>
        <w:spacing w:line="360" w:lineRule="auto"/>
        <w:rPr>
          <w:rFonts w:ascii="Arial" w:hAnsi="Arial" w:cs="Arial"/>
          <w:lang w:val="es-MX"/>
        </w:rPr>
      </w:pPr>
      <w:r>
        <w:rPr>
          <w:rFonts w:ascii="Arial" w:hAnsi="Arial" w:cs="Arial"/>
          <w:b/>
          <w:bCs/>
          <w:lang w:val="es-MX"/>
        </w:rPr>
        <w:lastRenderedPageBreak/>
        <w:t>5.- Añ</w:t>
      </w:r>
      <w:r w:rsidRPr="00A167AC">
        <w:rPr>
          <w:rFonts w:ascii="Arial" w:hAnsi="Arial" w:cs="Arial"/>
          <w:b/>
          <w:bCs/>
          <w:lang w:val="es-MX"/>
        </w:rPr>
        <w:t xml:space="preserve">os que ha permanecido dentro del programa de diálisis peritoneal. </w:t>
      </w:r>
    </w:p>
    <w:p w14:paraId="3A7F9721"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1472" behindDoc="0" locked="0" layoutInCell="1" allowOverlap="1" wp14:anchorId="6B163631" wp14:editId="037C840F">
                <wp:simplePos x="0" y="0"/>
                <wp:positionH relativeFrom="column">
                  <wp:posOffset>1276350</wp:posOffset>
                </wp:positionH>
                <wp:positionV relativeFrom="paragraph">
                  <wp:posOffset>28575</wp:posOffset>
                </wp:positionV>
                <wp:extent cx="171450" cy="114300"/>
                <wp:effectExtent l="0" t="0" r="19050" b="19050"/>
                <wp:wrapNone/>
                <wp:docPr id="62" name="Elipse 62"/>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EDCB70B" id="Elipse 62" o:spid="_x0000_s1026" style="position:absolute;margin-left:100.5pt;margin-top:2.25pt;width:13.5pt;height:9pt;z-index:251561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" fillcolor="white [3201]" strokecolor="black [3200]" strokeweight="1pt">
                <v:stroke joinstyle="miter"/>
              </v:oval>
            </w:pict>
          </mc:Fallback>
        </mc:AlternateContent>
      </w:r>
      <w:r>
        <w:rPr>
          <w:rFonts w:ascii="Arial" w:hAnsi="Arial" w:cs="Arial"/>
          <w:lang w:val="es-MX"/>
        </w:rPr>
        <w:t>1 U</w:t>
      </w:r>
      <w:r w:rsidRPr="00A167AC">
        <w:rPr>
          <w:rFonts w:ascii="Arial" w:hAnsi="Arial" w:cs="Arial"/>
          <w:lang w:val="es-MX"/>
        </w:rPr>
        <w:t xml:space="preserve">n año  </w:t>
      </w:r>
    </w:p>
    <w:p w14:paraId="4BD5A999"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2496" behindDoc="0" locked="0" layoutInCell="1" allowOverlap="1" wp14:anchorId="36996689" wp14:editId="5AE2DDA2">
                <wp:simplePos x="0" y="0"/>
                <wp:positionH relativeFrom="column">
                  <wp:posOffset>1276350</wp:posOffset>
                </wp:positionH>
                <wp:positionV relativeFrom="paragraph">
                  <wp:posOffset>38100</wp:posOffset>
                </wp:positionV>
                <wp:extent cx="171450" cy="114300"/>
                <wp:effectExtent l="0" t="0" r="19050" b="19050"/>
                <wp:wrapNone/>
                <wp:docPr id="63" name="Elipse 63"/>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2069985" id="Elipse 63" o:spid="_x0000_s1026" style="position:absolute;margin-left:100.5pt;margin-top:3pt;width:13.5pt;height:9pt;z-index:251562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" fillcolor="white [3201]" strokecolor="black [3200]" strokeweight="1pt">
                <v:stroke joinstyle="miter"/>
              </v:oval>
            </w:pict>
          </mc:Fallback>
        </mc:AlternateContent>
      </w:r>
      <w:r>
        <w:rPr>
          <w:rFonts w:ascii="Arial" w:hAnsi="Arial" w:cs="Arial"/>
          <w:lang w:val="es-MX"/>
        </w:rPr>
        <w:t>2 D</w:t>
      </w:r>
      <w:r w:rsidRPr="00A167AC">
        <w:rPr>
          <w:rFonts w:ascii="Arial" w:hAnsi="Arial" w:cs="Arial"/>
          <w:lang w:val="es-MX"/>
        </w:rPr>
        <w:t xml:space="preserve">os años </w:t>
      </w:r>
    </w:p>
    <w:p w14:paraId="5ED83FE7"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4544" behindDoc="0" locked="0" layoutInCell="1" allowOverlap="1" wp14:anchorId="1F395596" wp14:editId="4C5D73CE">
                <wp:simplePos x="0" y="0"/>
                <wp:positionH relativeFrom="column">
                  <wp:posOffset>1272540</wp:posOffset>
                </wp:positionH>
                <wp:positionV relativeFrom="paragraph">
                  <wp:posOffset>31115</wp:posOffset>
                </wp:positionV>
                <wp:extent cx="171450" cy="114300"/>
                <wp:effectExtent l="0" t="0" r="19050" b="19050"/>
                <wp:wrapNone/>
                <wp:docPr id="192" name="Elipse 192"/>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E021F50" id="Elipse 192" o:spid="_x0000_s1026" style="position:absolute;margin-left:100.2pt;margin-top:2.45pt;width:13.5pt;height:9pt;z-index:251564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i6oXwIAAA0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" fillcolor="white [3201]" strokecolor="black [3200]" strokeweight="1pt">
                <v:stroke joinstyle="miter"/>
              </v:oval>
            </w:pict>
          </mc:Fallback>
        </mc:AlternateContent>
      </w:r>
      <w:r>
        <w:rPr>
          <w:rFonts w:ascii="Arial" w:hAnsi="Arial" w:cs="Arial"/>
          <w:lang w:val="es-MX"/>
        </w:rPr>
        <w:t>3 T</w:t>
      </w:r>
      <w:r w:rsidRPr="00A167AC">
        <w:rPr>
          <w:rFonts w:ascii="Arial" w:hAnsi="Arial" w:cs="Arial"/>
          <w:lang w:val="es-MX"/>
        </w:rPr>
        <w:t xml:space="preserve">res años </w:t>
      </w:r>
    </w:p>
    <w:p w14:paraId="29185B49"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3520" behindDoc="0" locked="0" layoutInCell="1" allowOverlap="1" wp14:anchorId="72BF6E03" wp14:editId="38308B84">
                <wp:simplePos x="0" y="0"/>
                <wp:positionH relativeFrom="column">
                  <wp:posOffset>1272540</wp:posOffset>
                </wp:positionH>
                <wp:positionV relativeFrom="paragraph">
                  <wp:posOffset>6985</wp:posOffset>
                </wp:positionV>
                <wp:extent cx="171450" cy="114300"/>
                <wp:effectExtent l="0" t="0" r="19050" b="19050"/>
                <wp:wrapNone/>
                <wp:docPr id="193" name="Elipse 193"/>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DEA1A62" id="Elipse 193" o:spid="_x0000_s1026" style="position:absolute;margin-left:100.2pt;margin-top:.55pt;width:13.5pt;height:9pt;z-index:251563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" fillcolor="white [3201]" strokecolor="black [3200]" strokeweight="1pt">
                <v:stroke joinstyle="miter"/>
              </v:oval>
            </w:pict>
          </mc:Fallback>
        </mc:AlternateContent>
      </w:r>
      <w:r>
        <w:rPr>
          <w:rFonts w:ascii="Arial" w:hAnsi="Arial" w:cs="Arial"/>
          <w:lang w:val="es-MX"/>
        </w:rPr>
        <w:t>4 C</w:t>
      </w:r>
      <w:r w:rsidRPr="00A167AC">
        <w:rPr>
          <w:rFonts w:ascii="Arial" w:hAnsi="Arial" w:cs="Arial"/>
          <w:lang w:val="es-MX"/>
        </w:rPr>
        <w:t xml:space="preserve">uatro años </w:t>
      </w:r>
    </w:p>
    <w:p w14:paraId="2672B53F"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6592" behindDoc="0" locked="0" layoutInCell="1" allowOverlap="1" wp14:anchorId="6BD83C44" wp14:editId="39650D16">
                <wp:simplePos x="0" y="0"/>
                <wp:positionH relativeFrom="column">
                  <wp:posOffset>1272540</wp:posOffset>
                </wp:positionH>
                <wp:positionV relativeFrom="paragraph">
                  <wp:posOffset>220980</wp:posOffset>
                </wp:positionV>
                <wp:extent cx="171450" cy="114300"/>
                <wp:effectExtent l="0" t="0" r="19050" b="19050"/>
                <wp:wrapNone/>
                <wp:docPr id="194" name="Elipse 194"/>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35BD46F9" id="Elipse 194" o:spid="_x0000_s1026" style="position:absolute;margin-left:100.2pt;margin-top:17.4pt;width:13.5pt;height:9pt;z-index:251566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3HrXwIAAA0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" fillcolor="white [3201]" strokecolor="black [3200]" strokeweight="1pt">
                <v:stroke joinstyle="miter"/>
              </v:oval>
            </w:pict>
          </mc:Fallback>
        </mc:AlternateContent>
      </w:r>
      <w:r w:rsidRPr="00A167AC">
        <w:rPr>
          <w:rFonts w:ascii="Arial" w:hAnsi="Arial" w:cs="Arial"/>
          <w:noProof/>
          <w:lang w:val="es-MX" w:eastAsia="es-MX"/>
        </w:rPr>
        <mc:AlternateContent>
          <mc:Choice Requires="wps">
            <w:drawing>
              <wp:anchor distT="0" distB="0" distL="114300" distR="114300" simplePos="0" relativeHeight="251565568" behindDoc="0" locked="0" layoutInCell="1" allowOverlap="1" wp14:anchorId="79113F20" wp14:editId="74B3DF6E">
                <wp:simplePos x="0" y="0"/>
                <wp:positionH relativeFrom="column">
                  <wp:posOffset>1272540</wp:posOffset>
                </wp:positionH>
                <wp:positionV relativeFrom="paragraph">
                  <wp:posOffset>20955</wp:posOffset>
                </wp:positionV>
                <wp:extent cx="171450" cy="114300"/>
                <wp:effectExtent l="0" t="0" r="19050" b="19050"/>
                <wp:wrapNone/>
                <wp:docPr id="195" name="Elipse 195"/>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47E3394" id="Elipse 195" o:spid="_x0000_s1026" style="position:absolute;margin-left:100.2pt;margin-top:1.65pt;width:13.5pt;height:9pt;z-index:251565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MRCXwIAAA0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" fillcolor="white [3201]" strokecolor="black [3200]" strokeweight="1pt">
                <v:stroke joinstyle="miter"/>
              </v:oval>
            </w:pict>
          </mc:Fallback>
        </mc:AlternateContent>
      </w:r>
      <w:r>
        <w:rPr>
          <w:rFonts w:ascii="Arial" w:hAnsi="Arial" w:cs="Arial"/>
          <w:lang w:val="es-MX"/>
        </w:rPr>
        <w:t xml:space="preserve">5 Cinco </w:t>
      </w:r>
      <w:r w:rsidRPr="00A167AC">
        <w:rPr>
          <w:rFonts w:ascii="Arial" w:hAnsi="Arial" w:cs="Arial"/>
          <w:lang w:val="es-MX"/>
        </w:rPr>
        <w:t xml:space="preserve">años </w:t>
      </w:r>
    </w:p>
    <w:p w14:paraId="199FEE6E" w14:textId="77777777" w:rsidR="007342F2" w:rsidRPr="00A167AC" w:rsidRDefault="007342F2" w:rsidP="00DF34DC">
      <w:pPr>
        <w:pStyle w:val="Default"/>
        <w:spacing w:line="360" w:lineRule="auto"/>
        <w:rPr>
          <w:rFonts w:ascii="Arial" w:hAnsi="Arial" w:cs="Arial"/>
          <w:lang w:val="es-MX"/>
        </w:rPr>
      </w:pPr>
      <w:r>
        <w:rPr>
          <w:rFonts w:ascii="Arial" w:hAnsi="Arial" w:cs="Arial"/>
          <w:lang w:val="es-MX"/>
        </w:rPr>
        <w:t>6 M</w:t>
      </w:r>
      <w:r w:rsidRPr="00A167AC">
        <w:rPr>
          <w:rFonts w:ascii="Arial" w:hAnsi="Arial" w:cs="Arial"/>
          <w:lang w:val="es-MX"/>
        </w:rPr>
        <w:t xml:space="preserve">ás de 5 años </w:t>
      </w:r>
    </w:p>
    <w:p w14:paraId="278AC2CF" w14:textId="77777777" w:rsidR="007342F2" w:rsidRPr="00A167AC" w:rsidRDefault="007342F2" w:rsidP="00DF34DC">
      <w:pPr>
        <w:pStyle w:val="Default"/>
        <w:spacing w:line="360" w:lineRule="auto"/>
        <w:rPr>
          <w:rFonts w:ascii="Arial" w:hAnsi="Arial" w:cs="Arial"/>
          <w:lang w:val="es-MX"/>
        </w:rPr>
      </w:pPr>
    </w:p>
    <w:p w14:paraId="116058AB" w14:textId="77777777" w:rsidR="007342F2" w:rsidRDefault="007342F2" w:rsidP="00DF34DC">
      <w:pPr>
        <w:pStyle w:val="Default"/>
        <w:spacing w:line="360" w:lineRule="auto"/>
        <w:rPr>
          <w:rFonts w:ascii="Arial" w:hAnsi="Arial" w:cs="Arial"/>
          <w:lang w:val="es-MX"/>
        </w:rPr>
      </w:pPr>
      <w:r>
        <w:rPr>
          <w:rFonts w:ascii="Arial" w:hAnsi="Arial" w:cs="Arial"/>
          <w:b/>
          <w:lang w:val="es-MX"/>
        </w:rPr>
        <w:t>6.-</w:t>
      </w:r>
      <w:r>
        <w:rPr>
          <w:rFonts w:ascii="Arial" w:hAnsi="Arial" w:cs="Arial"/>
          <w:b/>
          <w:bCs/>
          <w:lang w:val="es-MX"/>
        </w:rPr>
        <w:t>N</w:t>
      </w:r>
      <w:r w:rsidRPr="00A167AC">
        <w:rPr>
          <w:rFonts w:ascii="Arial" w:hAnsi="Arial" w:cs="Arial"/>
          <w:b/>
          <w:bCs/>
          <w:lang w:val="es-MX"/>
        </w:rPr>
        <w:t>úmero de ingresos institucionales por episodios de peritonitis asociada a diálisis desde comienzo de terapéutica</w:t>
      </w:r>
      <w:r w:rsidRPr="00A167AC">
        <w:rPr>
          <w:rFonts w:ascii="Arial" w:hAnsi="Arial" w:cs="Arial"/>
          <w:lang w:val="es-MX"/>
        </w:rPr>
        <w:t>.</w:t>
      </w:r>
    </w:p>
    <w:p w14:paraId="383646F4"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lang w:val="es-MX"/>
        </w:rPr>
        <w:t xml:space="preserve"> </w:t>
      </w:r>
    </w:p>
    <w:p w14:paraId="154CC646"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7616" behindDoc="0" locked="0" layoutInCell="1" allowOverlap="1" wp14:anchorId="5F2374BA" wp14:editId="338F6204">
                <wp:simplePos x="0" y="0"/>
                <wp:positionH relativeFrom="column">
                  <wp:posOffset>1478611</wp:posOffset>
                </wp:positionH>
                <wp:positionV relativeFrom="paragraph">
                  <wp:posOffset>66675</wp:posOffset>
                </wp:positionV>
                <wp:extent cx="171450" cy="114300"/>
                <wp:effectExtent l="0" t="0" r="19050" b="19050"/>
                <wp:wrapNone/>
                <wp:docPr id="196" name="Elipse 196"/>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31FC110" id="Elipse 196" o:spid="_x0000_s1026" style="position:absolute;margin-left:116.45pt;margin-top:5.25pt;width:13.5pt;height:9pt;z-index:251567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" fillcolor="white [3201]" strokecolor="black [3200]" strokeweight="1pt">
                <v:stroke joinstyle="miter"/>
              </v:oval>
            </w:pict>
          </mc:Fallback>
        </mc:AlternateContent>
      </w:r>
      <w:r w:rsidRPr="00A167AC">
        <w:rPr>
          <w:rFonts w:ascii="Arial" w:hAnsi="Arial" w:cs="Arial"/>
          <w:lang w:val="es-MX"/>
        </w:rPr>
        <w:t xml:space="preserve">1 un ingreso  </w:t>
      </w:r>
    </w:p>
    <w:p w14:paraId="3D5F37C8"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8640" behindDoc="0" locked="0" layoutInCell="1" allowOverlap="1" wp14:anchorId="6F4AFD27" wp14:editId="1EB01264">
                <wp:simplePos x="0" y="0"/>
                <wp:positionH relativeFrom="column">
                  <wp:posOffset>1469059</wp:posOffset>
                </wp:positionH>
                <wp:positionV relativeFrom="paragraph">
                  <wp:posOffset>55245</wp:posOffset>
                </wp:positionV>
                <wp:extent cx="171450" cy="114300"/>
                <wp:effectExtent l="0" t="0" r="19050" b="19050"/>
                <wp:wrapNone/>
                <wp:docPr id="197" name="Elipse 197"/>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148EE99" id="Elipse 197" o:spid="_x0000_s1026" style="position:absolute;margin-left:115.65pt;margin-top:4.35pt;width:13.5pt;height:9pt;z-index:251568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lang w:val="es-MX"/>
        </w:rPr>
        <w:t xml:space="preserve">2 dos ingresos </w:t>
      </w:r>
    </w:p>
    <w:p w14:paraId="08EBD105"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69664" behindDoc="0" locked="0" layoutInCell="1" allowOverlap="1" wp14:anchorId="3A631CA9" wp14:editId="63BE3F1F">
                <wp:simplePos x="0" y="0"/>
                <wp:positionH relativeFrom="column">
                  <wp:posOffset>1474801</wp:posOffset>
                </wp:positionH>
                <wp:positionV relativeFrom="paragraph">
                  <wp:posOffset>21590</wp:posOffset>
                </wp:positionV>
                <wp:extent cx="171450" cy="114300"/>
                <wp:effectExtent l="0" t="0" r="19050" b="19050"/>
                <wp:wrapNone/>
                <wp:docPr id="198" name="Elipse 198"/>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1C883EF" id="Elipse 198" o:spid="_x0000_s1026" style="position:absolute;margin-left:116.15pt;margin-top:1.7pt;width:13.5pt;height:9pt;z-index:251569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M9tXwIAAA0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" fillcolor="white [3201]" strokecolor="black [3200]" strokeweight="1pt">
                <v:stroke joinstyle="miter"/>
              </v:oval>
            </w:pict>
          </mc:Fallback>
        </mc:AlternateContent>
      </w:r>
      <w:r w:rsidRPr="00A167AC">
        <w:rPr>
          <w:rFonts w:ascii="Arial" w:hAnsi="Arial" w:cs="Arial"/>
          <w:lang w:val="es-MX"/>
        </w:rPr>
        <w:t xml:space="preserve">3 tres ingresos </w:t>
      </w:r>
    </w:p>
    <w:p w14:paraId="59BE6CBB" w14:textId="77777777" w:rsidR="007342F2"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0688" behindDoc="0" locked="0" layoutInCell="1" allowOverlap="1" wp14:anchorId="0B4CF6E5" wp14:editId="14887C54">
                <wp:simplePos x="0" y="0"/>
                <wp:positionH relativeFrom="column">
                  <wp:posOffset>1482421</wp:posOffset>
                </wp:positionH>
                <wp:positionV relativeFrom="paragraph">
                  <wp:posOffset>27305</wp:posOffset>
                </wp:positionV>
                <wp:extent cx="171450" cy="114300"/>
                <wp:effectExtent l="0" t="0" r="19050" b="19050"/>
                <wp:wrapNone/>
                <wp:docPr id="199" name="Elipse 199"/>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4612B954" id="Elipse 199" o:spid="_x0000_s1026" style="position:absolute;margin-left:116.75pt;margin-top:2.15pt;width:13.5pt;height:9pt;z-index:251570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" fillcolor="white [3201]" strokecolor="black [3200]" strokeweight="1pt">
                <v:stroke joinstyle="miter"/>
              </v:oval>
            </w:pict>
          </mc:Fallback>
        </mc:AlternateContent>
      </w:r>
      <w:r w:rsidRPr="00A167AC">
        <w:rPr>
          <w:rFonts w:ascii="Arial" w:hAnsi="Arial" w:cs="Arial"/>
          <w:lang w:val="es-MX"/>
        </w:rPr>
        <w:t xml:space="preserve">4 cuatro ingresos </w:t>
      </w:r>
    </w:p>
    <w:p w14:paraId="795E1972"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1712" behindDoc="0" locked="0" layoutInCell="1" allowOverlap="1" wp14:anchorId="2F31BF10" wp14:editId="531663DA">
                <wp:simplePos x="0" y="0"/>
                <wp:positionH relativeFrom="column">
                  <wp:posOffset>1490041</wp:posOffset>
                </wp:positionH>
                <wp:positionV relativeFrom="paragraph">
                  <wp:posOffset>52070</wp:posOffset>
                </wp:positionV>
                <wp:extent cx="171450" cy="114300"/>
                <wp:effectExtent l="0" t="0" r="19050" b="19050"/>
                <wp:wrapNone/>
                <wp:docPr id="200" name="Elipse 200"/>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686DD1A7" id="Elipse 200" o:spid="_x0000_s1026" style="position:absolute;margin-left:117.35pt;margin-top:4.1pt;width:13.5pt;height:9pt;z-index:251571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" fillcolor="white [3201]" strokecolor="black [3200]" strokeweight="1pt">
                <v:stroke joinstyle="miter"/>
              </v:oval>
            </w:pict>
          </mc:Fallback>
        </mc:AlternateContent>
      </w:r>
      <w:r w:rsidRPr="00A167AC">
        <w:rPr>
          <w:rFonts w:ascii="Arial" w:hAnsi="Arial" w:cs="Arial"/>
          <w:lang w:val="es-MX"/>
        </w:rPr>
        <w:t xml:space="preserve">5 </w:t>
      </w:r>
      <w:r>
        <w:rPr>
          <w:rFonts w:ascii="Arial" w:hAnsi="Arial" w:cs="Arial"/>
          <w:lang w:val="es-MX"/>
        </w:rPr>
        <w:t>M</w:t>
      </w:r>
      <w:r w:rsidRPr="00A167AC">
        <w:rPr>
          <w:rFonts w:ascii="Arial" w:hAnsi="Arial" w:cs="Arial"/>
          <w:lang w:val="es-MX"/>
        </w:rPr>
        <w:t>ás de 5</w:t>
      </w:r>
      <w:r>
        <w:rPr>
          <w:rFonts w:ascii="Arial" w:hAnsi="Arial" w:cs="Arial"/>
          <w:lang w:val="es-MX"/>
        </w:rPr>
        <w:t xml:space="preserve"> </w:t>
      </w:r>
      <w:r w:rsidRPr="00A167AC">
        <w:rPr>
          <w:rFonts w:ascii="Arial" w:hAnsi="Arial" w:cs="Arial"/>
          <w:lang w:val="es-MX"/>
        </w:rPr>
        <w:t xml:space="preserve">ingresos </w:t>
      </w:r>
    </w:p>
    <w:p w14:paraId="2A03309D" w14:textId="77777777" w:rsidR="007342F2"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611648" behindDoc="0" locked="0" layoutInCell="1" allowOverlap="1" wp14:anchorId="7C1312B9" wp14:editId="1D018B06">
                <wp:simplePos x="0" y="0"/>
                <wp:positionH relativeFrom="column">
                  <wp:posOffset>1502796</wp:posOffset>
                </wp:positionH>
                <wp:positionV relativeFrom="paragraph">
                  <wp:posOffset>40088</wp:posOffset>
                </wp:positionV>
                <wp:extent cx="171450" cy="114300"/>
                <wp:effectExtent l="0" t="0" r="19050" b="19050"/>
                <wp:wrapNone/>
                <wp:docPr id="201" name="Elipse 201"/>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CBE7F9F" id="Elipse 201" o:spid="_x0000_s1026" style="position:absolute;margin-left:118.35pt;margin-top:3.15pt;width:13.5pt;height:9pt;z-index:251611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" fillcolor="white [3201]" strokecolor="black [3200]" strokeweight="1pt">
                <v:stroke joinstyle="miter"/>
              </v:oval>
            </w:pict>
          </mc:Fallback>
        </mc:AlternateContent>
      </w:r>
      <w:r>
        <w:rPr>
          <w:rFonts w:ascii="Arial" w:hAnsi="Arial" w:cs="Arial"/>
          <w:lang w:val="es-MX"/>
        </w:rPr>
        <w:t>6 Ninguno</w:t>
      </w:r>
    </w:p>
    <w:p w14:paraId="576CB6CC" w14:textId="77777777" w:rsidR="007342F2" w:rsidRPr="00A167AC" w:rsidRDefault="007342F2" w:rsidP="00DF34DC">
      <w:pPr>
        <w:pStyle w:val="Default"/>
        <w:spacing w:line="360" w:lineRule="auto"/>
        <w:rPr>
          <w:rFonts w:ascii="Arial" w:hAnsi="Arial" w:cs="Arial"/>
          <w:lang w:val="es-MX"/>
        </w:rPr>
      </w:pPr>
    </w:p>
    <w:p w14:paraId="00ADA00E" w14:textId="77777777" w:rsidR="007342F2" w:rsidRPr="00A167AC" w:rsidRDefault="007342F2" w:rsidP="00DF34DC">
      <w:pPr>
        <w:pStyle w:val="Default"/>
        <w:spacing w:line="360" w:lineRule="auto"/>
        <w:rPr>
          <w:rFonts w:ascii="Arial" w:hAnsi="Arial" w:cs="Arial"/>
          <w:lang w:val="es-MX"/>
        </w:rPr>
      </w:pPr>
      <w:r>
        <w:rPr>
          <w:rFonts w:ascii="Arial" w:hAnsi="Arial" w:cs="Arial"/>
          <w:b/>
          <w:bCs/>
          <w:lang w:val="es-MX"/>
        </w:rPr>
        <w:t>7.- C</w:t>
      </w:r>
      <w:r w:rsidRPr="00A167AC">
        <w:rPr>
          <w:rFonts w:ascii="Arial" w:hAnsi="Arial" w:cs="Arial"/>
          <w:b/>
          <w:bCs/>
          <w:lang w:val="es-MX"/>
        </w:rPr>
        <w:t xml:space="preserve">ausa de falla renal crónica. </w:t>
      </w:r>
    </w:p>
    <w:p w14:paraId="1FE1FACD"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2736" behindDoc="0" locked="0" layoutInCell="1" allowOverlap="1" wp14:anchorId="7369F067" wp14:editId="5F3F1D13">
                <wp:simplePos x="0" y="0"/>
                <wp:positionH relativeFrom="column">
                  <wp:posOffset>2653334</wp:posOffset>
                </wp:positionH>
                <wp:positionV relativeFrom="paragraph">
                  <wp:posOffset>46990</wp:posOffset>
                </wp:positionV>
                <wp:extent cx="171450" cy="114300"/>
                <wp:effectExtent l="0" t="0" r="19050" b="19050"/>
                <wp:wrapNone/>
                <wp:docPr id="202" name="Elipse 202"/>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6BABDE40" id="Elipse 202" o:spid="_x0000_s1026" style="position:absolute;margin-left:208.9pt;margin-top:3.7pt;width:13.5pt;height:9pt;z-index:251572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lang w:val="es-MX"/>
        </w:rPr>
        <w:t xml:space="preserve">1 diabetes mellitus tipo 2  </w:t>
      </w:r>
    </w:p>
    <w:p w14:paraId="3B5F496A"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3760" behindDoc="0" locked="0" layoutInCell="1" allowOverlap="1" wp14:anchorId="0D204FC1" wp14:editId="134B4F13">
                <wp:simplePos x="0" y="0"/>
                <wp:positionH relativeFrom="column">
                  <wp:posOffset>2666034</wp:posOffset>
                </wp:positionH>
                <wp:positionV relativeFrom="paragraph">
                  <wp:posOffset>46355</wp:posOffset>
                </wp:positionV>
                <wp:extent cx="171450" cy="114300"/>
                <wp:effectExtent l="0" t="0" r="19050" b="19050"/>
                <wp:wrapNone/>
                <wp:docPr id="203" name="Elipse 203"/>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056E572" id="Elipse 203" o:spid="_x0000_s1026" style="position:absolute;margin-left:209.9pt;margin-top:3.65pt;width:13.5pt;height:9pt;z-index:251573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lang w:val="es-MX"/>
        </w:rPr>
        <w:t xml:space="preserve">2 hipertensión arterial sistémica </w:t>
      </w:r>
    </w:p>
    <w:p w14:paraId="51903CAA"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4784" behindDoc="0" locked="0" layoutInCell="1" allowOverlap="1" wp14:anchorId="40901C66" wp14:editId="4B255854">
                <wp:simplePos x="0" y="0"/>
                <wp:positionH relativeFrom="column">
                  <wp:posOffset>2661589</wp:posOffset>
                </wp:positionH>
                <wp:positionV relativeFrom="paragraph">
                  <wp:posOffset>37465</wp:posOffset>
                </wp:positionV>
                <wp:extent cx="171450" cy="114300"/>
                <wp:effectExtent l="0" t="0" r="19050" b="19050"/>
                <wp:wrapNone/>
                <wp:docPr id="204" name="Elipse 204"/>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47F27C75" id="Elipse 204" o:spid="_x0000_s1026" style="position:absolute;margin-left:209.55pt;margin-top:2.95pt;width:13.5pt;height:9pt;z-index:251574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noProof/>
          <w:lang w:val="es-MX" w:eastAsia="es-MX"/>
        </w:rPr>
        <mc:AlternateContent>
          <mc:Choice Requires="wps">
            <w:drawing>
              <wp:anchor distT="0" distB="0" distL="114300" distR="114300" simplePos="0" relativeHeight="251575808" behindDoc="0" locked="0" layoutInCell="1" allowOverlap="1" wp14:anchorId="1A9620C1" wp14:editId="72BA72D8">
                <wp:simplePos x="0" y="0"/>
                <wp:positionH relativeFrom="column">
                  <wp:posOffset>2682240</wp:posOffset>
                </wp:positionH>
                <wp:positionV relativeFrom="paragraph">
                  <wp:posOffset>213995</wp:posOffset>
                </wp:positionV>
                <wp:extent cx="171450" cy="114300"/>
                <wp:effectExtent l="0" t="0" r="19050" b="19050"/>
                <wp:wrapNone/>
                <wp:docPr id="205" name="Elipse 205"/>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0560EA8" id="Elipse 205" o:spid="_x0000_s1026" style="position:absolute;margin-left:211.2pt;margin-top:16.85pt;width:13.5pt;height:9pt;z-index:251575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" fillcolor="white [3201]" strokecolor="black [3200]" strokeweight="1pt">
                <v:stroke joinstyle="miter"/>
              </v:oval>
            </w:pict>
          </mc:Fallback>
        </mc:AlternateContent>
      </w:r>
      <w:r>
        <w:rPr>
          <w:rFonts w:ascii="Arial" w:hAnsi="Arial" w:cs="Arial"/>
          <w:lang w:val="es-MX"/>
        </w:rPr>
        <w:t>3 diabetes mellitus tipo 1</w:t>
      </w:r>
      <w:r w:rsidRPr="00A167AC">
        <w:rPr>
          <w:rFonts w:ascii="Arial" w:hAnsi="Arial" w:cs="Arial"/>
          <w:lang w:val="es-MX"/>
        </w:rPr>
        <w:t xml:space="preserve"> </w:t>
      </w:r>
    </w:p>
    <w:p w14:paraId="25741D20"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576832" behindDoc="0" locked="0" layoutInCell="1" allowOverlap="1" wp14:anchorId="3F7A7193" wp14:editId="75D4AA9F">
                <wp:simplePos x="0" y="0"/>
                <wp:positionH relativeFrom="column">
                  <wp:posOffset>2682240</wp:posOffset>
                </wp:positionH>
                <wp:positionV relativeFrom="paragraph">
                  <wp:posOffset>181610</wp:posOffset>
                </wp:positionV>
                <wp:extent cx="171450" cy="114300"/>
                <wp:effectExtent l="0" t="0" r="19050" b="19050"/>
                <wp:wrapNone/>
                <wp:docPr id="206" name="Elipse 206"/>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46F1499" id="Elipse 206" o:spid="_x0000_s1026" style="position:absolute;margin-left:211.2pt;margin-top:14.3pt;width:13.5pt;height:9pt;z-index:251576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" fillcolor="white [3201]" strokecolor="black [3200]" strokeweight="1pt">
                <v:stroke joinstyle="miter"/>
              </v:oval>
            </w:pict>
          </mc:Fallback>
        </mc:AlternateContent>
      </w:r>
      <w:r w:rsidRPr="00A167AC">
        <w:rPr>
          <w:rFonts w:ascii="Arial" w:hAnsi="Arial" w:cs="Arial"/>
          <w:lang w:val="es-MX"/>
        </w:rPr>
        <w:t xml:space="preserve">4 hipoplasia renal </w:t>
      </w:r>
    </w:p>
    <w:p w14:paraId="728E2685"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lang w:val="es-MX"/>
        </w:rPr>
        <w:t xml:space="preserve">5 </w:t>
      </w:r>
      <w:proofErr w:type="spellStart"/>
      <w:r w:rsidRPr="00A167AC">
        <w:rPr>
          <w:rFonts w:ascii="Arial" w:hAnsi="Arial" w:cs="Arial"/>
          <w:lang w:val="es-MX"/>
        </w:rPr>
        <w:t>glomerulopatias</w:t>
      </w:r>
      <w:proofErr w:type="spellEnd"/>
      <w:r w:rsidRPr="00A167AC">
        <w:rPr>
          <w:rFonts w:ascii="Arial" w:hAnsi="Arial" w:cs="Arial"/>
          <w:lang w:val="es-MX"/>
        </w:rPr>
        <w:t xml:space="preserve"> </w:t>
      </w:r>
    </w:p>
    <w:p w14:paraId="5268AA9C" w14:textId="77777777" w:rsidR="007342F2" w:rsidRDefault="007342F2" w:rsidP="00DF34DC">
      <w:pPr>
        <w:pStyle w:val="Default"/>
        <w:spacing w:line="360" w:lineRule="auto"/>
        <w:rPr>
          <w:rFonts w:ascii="Arial" w:hAnsi="Arial" w:cs="Arial"/>
          <w:lang w:val="es-MX"/>
        </w:rPr>
      </w:pPr>
      <w:r w:rsidRPr="00A167AC">
        <w:rPr>
          <w:rFonts w:ascii="Arial" w:hAnsi="Arial" w:cs="Arial"/>
          <w:lang w:val="es-MX"/>
        </w:rPr>
        <w:t>6 otras causas. ____________</w:t>
      </w:r>
    </w:p>
    <w:p w14:paraId="14660AE6" w14:textId="77777777" w:rsidR="007342F2" w:rsidRPr="00A167AC" w:rsidRDefault="007342F2" w:rsidP="00DF34DC">
      <w:pPr>
        <w:pStyle w:val="Default"/>
        <w:spacing w:line="360" w:lineRule="auto"/>
        <w:rPr>
          <w:rFonts w:ascii="Arial" w:hAnsi="Arial" w:cs="Arial"/>
          <w:lang w:val="es-MX"/>
        </w:rPr>
      </w:pPr>
      <w:r w:rsidRPr="00A167AC">
        <w:rPr>
          <w:rFonts w:ascii="Arial" w:hAnsi="Arial" w:cs="Arial"/>
          <w:noProof/>
          <w:lang w:val="es-MX" w:eastAsia="es-MX"/>
        </w:rPr>
        <mc:AlternateContent>
          <mc:Choice Requires="wps">
            <w:drawing>
              <wp:anchor distT="0" distB="0" distL="114300" distR="114300" simplePos="0" relativeHeight="251610624" behindDoc="0" locked="0" layoutInCell="1" allowOverlap="1" wp14:anchorId="306F89EB" wp14:editId="7AA2942A">
                <wp:simplePos x="0" y="0"/>
                <wp:positionH relativeFrom="column">
                  <wp:posOffset>2687320</wp:posOffset>
                </wp:positionH>
                <wp:positionV relativeFrom="paragraph">
                  <wp:posOffset>38431</wp:posOffset>
                </wp:positionV>
                <wp:extent cx="171450" cy="114300"/>
                <wp:effectExtent l="0" t="0" r="19050" b="19050"/>
                <wp:wrapNone/>
                <wp:docPr id="207" name="Elipse 207"/>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055E86BA" id="Elipse 207" o:spid="_x0000_s1026" style="position:absolute;margin-left:211.6pt;margin-top:3.05pt;width:13.5pt;height:9pt;z-index:251610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" fillcolor="white [3201]" strokecolor="black [3200]" strokeweight="1pt">
                <v:stroke joinstyle="miter"/>
              </v:oval>
            </w:pict>
          </mc:Fallback>
        </mc:AlternateContent>
      </w:r>
      <w:r>
        <w:rPr>
          <w:rFonts w:ascii="Arial" w:hAnsi="Arial" w:cs="Arial"/>
          <w:lang w:val="es-MX"/>
        </w:rPr>
        <w:t xml:space="preserve">7 Desconocidas </w:t>
      </w:r>
    </w:p>
    <w:p w14:paraId="29BCE66F" w14:textId="77777777" w:rsidR="007342F2" w:rsidRDefault="007342F2" w:rsidP="00DF34DC">
      <w:pPr>
        <w:spacing w:after="0" w:line="360" w:lineRule="auto"/>
        <w:rPr>
          <w:rFonts w:ascii="Arial" w:hAnsi="Arial" w:cs="Arial"/>
          <w:sz w:val="24"/>
          <w:szCs w:val="24"/>
        </w:rPr>
      </w:pPr>
    </w:p>
    <w:p w14:paraId="4EE0F1BC" w14:textId="77777777" w:rsidR="007342F2" w:rsidRDefault="007342F2" w:rsidP="00DF34DC">
      <w:pPr>
        <w:autoSpaceDE w:val="0"/>
        <w:autoSpaceDN w:val="0"/>
        <w:adjustRightInd w:val="0"/>
        <w:spacing w:after="0" w:line="360" w:lineRule="auto"/>
        <w:rPr>
          <w:rFonts w:ascii="Arial" w:hAnsi="Arial" w:cs="Arial"/>
          <w:b/>
          <w:bCs/>
          <w:sz w:val="24"/>
          <w:szCs w:val="24"/>
        </w:rPr>
      </w:pPr>
      <w:r>
        <w:rPr>
          <w:rFonts w:ascii="Arial" w:hAnsi="Arial" w:cs="Arial"/>
          <w:b/>
          <w:bCs/>
          <w:sz w:val="24"/>
          <w:szCs w:val="24"/>
        </w:rPr>
        <w:t xml:space="preserve">8.- </w:t>
      </w:r>
      <w:r w:rsidRPr="00A167AC">
        <w:rPr>
          <w:rFonts w:ascii="Arial" w:hAnsi="Arial" w:cs="Arial"/>
          <w:b/>
          <w:bCs/>
          <w:sz w:val="24"/>
          <w:szCs w:val="24"/>
        </w:rPr>
        <w:t>Dato</w:t>
      </w:r>
      <w:r>
        <w:rPr>
          <w:rFonts w:ascii="Arial" w:hAnsi="Arial" w:cs="Arial"/>
          <w:b/>
          <w:bCs/>
          <w:sz w:val="24"/>
          <w:szCs w:val="24"/>
        </w:rPr>
        <w:t>s clínicos de peritonitis que presenta el paciente al ingreso a la unidad de diálisis.</w:t>
      </w:r>
    </w:p>
    <w:p w14:paraId="26A6A917" w14:textId="77777777" w:rsidR="007342F2" w:rsidRPr="00A167AC" w:rsidRDefault="007342F2" w:rsidP="00DF34DC">
      <w:pPr>
        <w:autoSpaceDE w:val="0"/>
        <w:autoSpaceDN w:val="0"/>
        <w:adjustRightInd w:val="0"/>
        <w:spacing w:after="0" w:line="360" w:lineRule="auto"/>
        <w:rPr>
          <w:rFonts w:ascii="Arial" w:hAnsi="Arial" w:cs="Arial"/>
          <w:b/>
          <w:bCs/>
          <w:sz w:val="24"/>
          <w:szCs w:val="24"/>
        </w:rPr>
      </w:pPr>
    </w:p>
    <w:p w14:paraId="62B1B17E"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77856" behindDoc="0" locked="0" layoutInCell="1" allowOverlap="1" wp14:anchorId="356F5FCA" wp14:editId="4A1AF995">
                <wp:simplePos x="0" y="0"/>
                <wp:positionH relativeFrom="column">
                  <wp:posOffset>2534643</wp:posOffset>
                </wp:positionH>
                <wp:positionV relativeFrom="paragraph">
                  <wp:posOffset>69850</wp:posOffset>
                </wp:positionV>
                <wp:extent cx="171450" cy="114300"/>
                <wp:effectExtent l="0" t="0" r="19050" b="19050"/>
                <wp:wrapNone/>
                <wp:docPr id="208" name="Elipse 208"/>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4009D55" id="Elipse 208" o:spid="_x0000_s1026" style="position:absolute;margin-left:199.6pt;margin-top:5.5pt;width:13.5pt;height:9pt;z-index:251577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1 </w:t>
      </w:r>
      <w:r w:rsidRPr="00A167AC">
        <w:rPr>
          <w:rFonts w:ascii="Arial" w:hAnsi="Arial" w:cs="Arial"/>
          <w:sz w:val="24"/>
          <w:szCs w:val="24"/>
        </w:rPr>
        <w:t xml:space="preserve">Nauseas </w:t>
      </w:r>
    </w:p>
    <w:p w14:paraId="55F31C51"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w:lastRenderedPageBreak/>
        <mc:AlternateContent>
          <mc:Choice Requires="wps">
            <w:drawing>
              <wp:anchor distT="0" distB="0" distL="114300" distR="114300" simplePos="0" relativeHeight="251578880" behindDoc="0" locked="0" layoutInCell="1" allowOverlap="1" wp14:anchorId="6D89C66A" wp14:editId="07E59961">
                <wp:simplePos x="0" y="0"/>
                <wp:positionH relativeFrom="column">
                  <wp:posOffset>2534643</wp:posOffset>
                </wp:positionH>
                <wp:positionV relativeFrom="paragraph">
                  <wp:posOffset>54610</wp:posOffset>
                </wp:positionV>
                <wp:extent cx="171450" cy="114300"/>
                <wp:effectExtent l="0" t="0" r="19050" b="19050"/>
                <wp:wrapNone/>
                <wp:docPr id="209" name="Elipse 209"/>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FA2E2F3" id="Elipse 209" o:spid="_x0000_s1026" style="position:absolute;margin-left:199.6pt;margin-top:4.3pt;width:13.5pt;height:9pt;z-index:251578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2 </w:t>
      </w:r>
      <w:r w:rsidRPr="00A167AC">
        <w:rPr>
          <w:rFonts w:ascii="Arial" w:hAnsi="Arial" w:cs="Arial"/>
          <w:sz w:val="24"/>
          <w:szCs w:val="24"/>
        </w:rPr>
        <w:t xml:space="preserve">Vómitos </w:t>
      </w:r>
    </w:p>
    <w:p w14:paraId="6A923EB1"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79904" behindDoc="0" locked="0" layoutInCell="1" allowOverlap="1" wp14:anchorId="2C9315A6" wp14:editId="0E39E653">
                <wp:simplePos x="0" y="0"/>
                <wp:positionH relativeFrom="column">
                  <wp:posOffset>2534643</wp:posOffset>
                </wp:positionH>
                <wp:positionV relativeFrom="paragraph">
                  <wp:posOffset>57785</wp:posOffset>
                </wp:positionV>
                <wp:extent cx="171450" cy="114300"/>
                <wp:effectExtent l="0" t="0" r="19050" b="19050"/>
                <wp:wrapNone/>
                <wp:docPr id="210" name="Elipse 210"/>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041EEF1" id="Elipse 210" o:spid="_x0000_s1026" style="position:absolute;margin-left:199.6pt;margin-top:4.55pt;width:13.5pt;height:9pt;z-index:251579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3 </w:t>
      </w:r>
      <w:r w:rsidRPr="00A167AC">
        <w:rPr>
          <w:rFonts w:ascii="Arial" w:hAnsi="Arial" w:cs="Arial"/>
          <w:sz w:val="24"/>
          <w:szCs w:val="24"/>
        </w:rPr>
        <w:t xml:space="preserve">Dolor abdominal </w:t>
      </w:r>
    </w:p>
    <w:p w14:paraId="077C0264"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0928" behindDoc="0" locked="0" layoutInCell="1" allowOverlap="1" wp14:anchorId="4DC20144" wp14:editId="5E45A796">
                <wp:simplePos x="0" y="0"/>
                <wp:positionH relativeFrom="column">
                  <wp:posOffset>2534643</wp:posOffset>
                </wp:positionH>
                <wp:positionV relativeFrom="paragraph">
                  <wp:posOffset>37741</wp:posOffset>
                </wp:positionV>
                <wp:extent cx="171450" cy="114300"/>
                <wp:effectExtent l="0" t="0" r="19050" b="19050"/>
                <wp:wrapNone/>
                <wp:docPr id="211" name="Elipse 211"/>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3342EF41" id="Elipse 211" o:spid="_x0000_s1026" style="position:absolute;margin-left:199.6pt;margin-top:2.95pt;width:13.5pt;height:9pt;z-index:25158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4 </w:t>
      </w:r>
      <w:r w:rsidRPr="00A167AC">
        <w:rPr>
          <w:rFonts w:ascii="Arial" w:hAnsi="Arial" w:cs="Arial"/>
          <w:sz w:val="24"/>
          <w:szCs w:val="24"/>
        </w:rPr>
        <w:t xml:space="preserve">Fiebre </w:t>
      </w:r>
    </w:p>
    <w:p w14:paraId="3B7473FF"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1952" behindDoc="0" locked="0" layoutInCell="1" allowOverlap="1" wp14:anchorId="65D827FC" wp14:editId="313B107E">
                <wp:simplePos x="0" y="0"/>
                <wp:positionH relativeFrom="column">
                  <wp:posOffset>2534643</wp:posOffset>
                </wp:positionH>
                <wp:positionV relativeFrom="paragraph">
                  <wp:posOffset>29817</wp:posOffset>
                </wp:positionV>
                <wp:extent cx="171450" cy="114300"/>
                <wp:effectExtent l="0" t="0" r="19050" b="19050"/>
                <wp:wrapNone/>
                <wp:docPr id="212" name="Elipse 212"/>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D1BC5AC" id="Elipse 212" o:spid="_x0000_s1026" style="position:absolute;margin-left:199.6pt;margin-top:2.35pt;width:13.5pt;height:9pt;z-index:251581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5 </w:t>
      </w:r>
      <w:r w:rsidRPr="00A167AC">
        <w:rPr>
          <w:rFonts w:ascii="Arial" w:hAnsi="Arial" w:cs="Arial"/>
          <w:sz w:val="24"/>
          <w:szCs w:val="24"/>
        </w:rPr>
        <w:t xml:space="preserve">Diarrea </w:t>
      </w:r>
    </w:p>
    <w:p w14:paraId="7D92C3EB"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4000" behindDoc="0" locked="0" layoutInCell="1" allowOverlap="1" wp14:anchorId="266217B7" wp14:editId="41F473EF">
                <wp:simplePos x="0" y="0"/>
                <wp:positionH relativeFrom="column">
                  <wp:posOffset>2534644</wp:posOffset>
                </wp:positionH>
                <wp:positionV relativeFrom="paragraph">
                  <wp:posOffset>30480</wp:posOffset>
                </wp:positionV>
                <wp:extent cx="171450" cy="114300"/>
                <wp:effectExtent l="0" t="0" r="19050" b="19050"/>
                <wp:wrapNone/>
                <wp:docPr id="213" name="Elipse 213"/>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F9BDE49" id="Elipse 213" o:spid="_x0000_s1026" style="position:absolute;margin-left:199.6pt;margin-top:2.4pt;width:13.5pt;height:9pt;z-index:251584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" fillcolor="white [3201]" strokecolor="black [3200]" strokeweight="1pt">
                <v:stroke joinstyle="miter"/>
              </v:oval>
            </w:pict>
          </mc:Fallback>
        </mc:AlternateContent>
      </w:r>
      <w:r w:rsidRPr="00A167AC">
        <w:rPr>
          <w:rFonts w:ascii="Arial" w:hAnsi="Arial" w:cs="Arial"/>
          <w:sz w:val="24"/>
          <w:szCs w:val="24"/>
        </w:rPr>
        <w:t xml:space="preserve"> </w:t>
      </w:r>
      <w:r>
        <w:rPr>
          <w:rFonts w:ascii="Arial" w:hAnsi="Arial" w:cs="Arial"/>
          <w:sz w:val="24"/>
          <w:szCs w:val="24"/>
        </w:rPr>
        <w:t xml:space="preserve">6 </w:t>
      </w:r>
      <w:r w:rsidRPr="00A167AC">
        <w:rPr>
          <w:rFonts w:ascii="Arial" w:hAnsi="Arial" w:cs="Arial"/>
          <w:sz w:val="24"/>
          <w:szCs w:val="24"/>
        </w:rPr>
        <w:t>Rebote doloroso</w:t>
      </w:r>
    </w:p>
    <w:p w14:paraId="0272F6C0"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5024" behindDoc="0" locked="0" layoutInCell="1" allowOverlap="1" wp14:anchorId="2507730C" wp14:editId="5A108093">
                <wp:simplePos x="0" y="0"/>
                <wp:positionH relativeFrom="column">
                  <wp:posOffset>2533954</wp:posOffset>
                </wp:positionH>
                <wp:positionV relativeFrom="paragraph">
                  <wp:posOffset>24130</wp:posOffset>
                </wp:positionV>
                <wp:extent cx="171450" cy="114300"/>
                <wp:effectExtent l="0" t="0" r="19050" b="19050"/>
                <wp:wrapNone/>
                <wp:docPr id="214" name="Elipse 214"/>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63BE3ED" id="Elipse 214" o:spid="_x0000_s1026" style="position:absolute;margin-left:199.5pt;margin-top:1.9pt;width:13.5pt;height:9pt;z-index:251585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" fillcolor="white [3201]" strokecolor="black [3200]" strokeweight="1pt">
                <v:stroke joinstyle="miter"/>
              </v:oval>
            </w:pict>
          </mc:Fallback>
        </mc:AlternateContent>
      </w:r>
      <w:r>
        <w:rPr>
          <w:rFonts w:ascii="Arial" w:hAnsi="Arial" w:cs="Arial"/>
          <w:sz w:val="24"/>
          <w:szCs w:val="24"/>
        </w:rPr>
        <w:t xml:space="preserve"> 7 </w:t>
      </w:r>
      <w:r w:rsidRPr="00A167AC">
        <w:rPr>
          <w:rFonts w:ascii="Arial" w:hAnsi="Arial" w:cs="Arial"/>
          <w:sz w:val="24"/>
          <w:szCs w:val="24"/>
        </w:rPr>
        <w:t xml:space="preserve">Retención de líquidos de diálisis </w:t>
      </w:r>
    </w:p>
    <w:p w14:paraId="0F70D847" w14:textId="77777777" w:rsidR="007342F2"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6048" behindDoc="0" locked="0" layoutInCell="1" allowOverlap="1" wp14:anchorId="79C88658" wp14:editId="46215EB2">
                <wp:simplePos x="0" y="0"/>
                <wp:positionH relativeFrom="column">
                  <wp:posOffset>2548586</wp:posOffset>
                </wp:positionH>
                <wp:positionV relativeFrom="paragraph">
                  <wp:posOffset>56515</wp:posOffset>
                </wp:positionV>
                <wp:extent cx="171450" cy="114300"/>
                <wp:effectExtent l="0" t="0" r="19050" b="19050"/>
                <wp:wrapNone/>
                <wp:docPr id="215" name="Elipse 215"/>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43048373" id="Elipse 215" o:spid="_x0000_s1026" style="position:absolute;margin-left:200.7pt;margin-top:4.45pt;width:13.5pt;height:9pt;z-index:251586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" fillcolor="white [3201]" strokecolor="black [3200]" strokeweight="1pt">
                <v:stroke joinstyle="miter"/>
              </v:oval>
            </w:pict>
          </mc:Fallback>
        </mc:AlternateContent>
      </w:r>
      <w:r>
        <w:rPr>
          <w:rFonts w:ascii="Arial" w:hAnsi="Arial" w:cs="Arial"/>
          <w:sz w:val="24"/>
          <w:szCs w:val="24"/>
        </w:rPr>
        <w:t xml:space="preserve"> 8 </w:t>
      </w:r>
      <w:r w:rsidRPr="00A167AC">
        <w:rPr>
          <w:rFonts w:ascii="Arial" w:hAnsi="Arial" w:cs="Arial"/>
          <w:sz w:val="24"/>
          <w:szCs w:val="24"/>
        </w:rPr>
        <w:t xml:space="preserve">Asintomático </w:t>
      </w:r>
    </w:p>
    <w:p w14:paraId="7725DBEE" w14:textId="77777777" w:rsidR="007342F2" w:rsidRPr="00A167AC" w:rsidRDefault="007342F2" w:rsidP="00DF34DC">
      <w:pPr>
        <w:autoSpaceDE w:val="0"/>
        <w:autoSpaceDN w:val="0"/>
        <w:adjustRightInd w:val="0"/>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8576" behindDoc="0" locked="0" layoutInCell="1" allowOverlap="1" wp14:anchorId="7B552173" wp14:editId="093A9D99">
                <wp:simplePos x="0" y="0"/>
                <wp:positionH relativeFrom="column">
                  <wp:posOffset>2545384</wp:posOffset>
                </wp:positionH>
                <wp:positionV relativeFrom="paragraph">
                  <wp:posOffset>64770</wp:posOffset>
                </wp:positionV>
                <wp:extent cx="171450" cy="114300"/>
                <wp:effectExtent l="0" t="0" r="19050" b="19050"/>
                <wp:wrapNone/>
                <wp:docPr id="216" name="Elipse 216"/>
                <wp:cNvGraphicFramePr/>
                <a:graphic xmlns:a="http://schemas.openxmlformats.org/drawingml/2006/main">
                  <a:graphicData uri="http://schemas.microsoft.com/office/word/2010/wordprocessingShape">
                    <wps:wsp>
                      <wps:cNvSpPr/>
                      <wps:spPr>
                        <a:xfrm>
                          <a:off x="0" y="0"/>
                          <a:ext cx="171450" cy="1143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05E768B1" id="Elipse 216" o:spid="_x0000_s1026" style="position:absolute;margin-left:200.4pt;margin-top:5.1pt;width:13.5pt;height:9pt;z-index:251608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" fillcolor="white [3201]" strokecolor="black [3200]" strokeweight="1pt">
                <v:stroke joinstyle="miter"/>
              </v:oval>
            </w:pict>
          </mc:Fallback>
        </mc:AlternateContent>
      </w:r>
      <w:r>
        <w:rPr>
          <w:rFonts w:ascii="Arial" w:hAnsi="Arial" w:cs="Arial"/>
          <w:sz w:val="24"/>
          <w:szCs w:val="24"/>
        </w:rPr>
        <w:t xml:space="preserve"> 9 Liquido turbio </w:t>
      </w:r>
    </w:p>
    <w:p w14:paraId="02733CE4" w14:textId="77777777" w:rsidR="007342F2" w:rsidRPr="00A167AC" w:rsidRDefault="007342F2" w:rsidP="00DF34DC">
      <w:pPr>
        <w:autoSpaceDE w:val="0"/>
        <w:autoSpaceDN w:val="0"/>
        <w:adjustRightInd w:val="0"/>
        <w:spacing w:after="0" w:line="360" w:lineRule="auto"/>
        <w:rPr>
          <w:rFonts w:ascii="Arial" w:hAnsi="Arial" w:cs="Arial"/>
          <w:sz w:val="24"/>
          <w:szCs w:val="24"/>
        </w:rPr>
      </w:pPr>
    </w:p>
    <w:p w14:paraId="19F39B05" w14:textId="77777777" w:rsidR="007342F2" w:rsidRPr="0077017A" w:rsidRDefault="007342F2" w:rsidP="00DF34DC">
      <w:pPr>
        <w:spacing w:line="360" w:lineRule="auto"/>
        <w:rPr>
          <w:rFonts w:ascii="Arial" w:hAnsi="Arial" w:cs="Arial"/>
          <w:b/>
          <w:sz w:val="24"/>
          <w:szCs w:val="24"/>
        </w:rPr>
      </w:pPr>
      <w:r w:rsidRPr="0077017A">
        <w:rPr>
          <w:rFonts w:ascii="Arial" w:hAnsi="Arial" w:cs="Arial"/>
          <w:b/>
          <w:sz w:val="24"/>
          <w:szCs w:val="24"/>
        </w:rPr>
        <w:t>9.- Marque con una “x” los siguientes factores de riesgo de peritonitis que presenta el paciente al ingreso a la terapia de diálisis.</w:t>
      </w:r>
    </w:p>
    <w:p w14:paraId="318EDE65"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7072" behindDoc="0" locked="0" layoutInCell="1" allowOverlap="1" wp14:anchorId="3CD98CE6" wp14:editId="28BC9C46">
                <wp:simplePos x="0" y="0"/>
                <wp:positionH relativeFrom="column">
                  <wp:posOffset>3787775</wp:posOffset>
                </wp:positionH>
                <wp:positionV relativeFrom="paragraph">
                  <wp:posOffset>-9525</wp:posOffset>
                </wp:positionV>
                <wp:extent cx="218440" cy="142240"/>
                <wp:effectExtent l="0" t="0" r="10160" b="10160"/>
                <wp:wrapNone/>
                <wp:docPr id="218" name="Elipse 218"/>
                <wp:cNvGraphicFramePr/>
                <a:graphic xmlns:a="http://schemas.openxmlformats.org/drawingml/2006/main">
                  <a:graphicData uri="http://schemas.microsoft.com/office/word/2010/wordprocessingShape">
                    <wps:wsp>
                      <wps:cNvSpPr/>
                      <wps:spPr>
                        <a:xfrm>
                          <a:off x="0" y="0"/>
                          <a:ext cx="218440" cy="14224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47B66A2" id="Elipse 218" o:spid="_x0000_s1026" style="position:absolute;margin-left:298.25pt;margin-top:-.75pt;width:17.2pt;height:11.2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" fillcolor="white [3201]" strokecolor="black [3200]" strokeweight="1pt">
                <v:stroke joinstyle="miter"/>
              </v:oval>
            </w:pict>
          </mc:Fallback>
        </mc:AlternateContent>
      </w:r>
      <w:r>
        <w:rPr>
          <w:rFonts w:ascii="Arial" w:hAnsi="Arial" w:cs="Arial"/>
          <w:sz w:val="24"/>
          <w:szCs w:val="24"/>
        </w:rPr>
        <w:t xml:space="preserve">1 Diabetes </w:t>
      </w:r>
    </w:p>
    <w:p w14:paraId="50F68F6C"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8096" behindDoc="0" locked="0" layoutInCell="1" allowOverlap="1" wp14:anchorId="577D78DF" wp14:editId="66C3EAEA">
                <wp:simplePos x="0" y="0"/>
                <wp:positionH relativeFrom="column">
                  <wp:posOffset>3786505</wp:posOffset>
                </wp:positionH>
                <wp:positionV relativeFrom="paragraph">
                  <wp:posOffset>6350</wp:posOffset>
                </wp:positionV>
                <wp:extent cx="218952" cy="142504"/>
                <wp:effectExtent l="0" t="0" r="10160" b="10160"/>
                <wp:wrapNone/>
                <wp:docPr id="219" name="Elipse 219"/>
                <wp:cNvGraphicFramePr/>
                <a:graphic xmlns:a="http://schemas.openxmlformats.org/drawingml/2006/main">
                  <a:graphicData uri="http://schemas.microsoft.com/office/word/2010/wordprocessingShape">
                    <wps:wsp>
                      <wps:cNvSpPr/>
                      <wps:spPr>
                        <a:xfrm>
                          <a:off x="0" y="0"/>
                          <a:ext cx="218952" cy="14250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3378370C" id="Elipse 219" o:spid="_x0000_s1026" style="position:absolute;margin-left:298.15pt;margin-top:.5pt;width:17.25pt;height:11.2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" fillcolor="white [3201]" strokecolor="black [3200]" strokeweight="1pt">
                <v:stroke joinstyle="miter"/>
              </v:oval>
            </w:pict>
          </mc:Fallback>
        </mc:AlternateContent>
      </w:r>
      <w:r>
        <w:rPr>
          <w:rFonts w:ascii="Arial" w:hAnsi="Arial" w:cs="Arial"/>
          <w:sz w:val="24"/>
          <w:szCs w:val="24"/>
        </w:rPr>
        <w:t xml:space="preserve">2 Infección y/o dehiscencia de la herida quirúrgica </w:t>
      </w:r>
    </w:p>
    <w:p w14:paraId="1DE90E0F"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89120" behindDoc="0" locked="0" layoutInCell="1" allowOverlap="1" wp14:anchorId="37572FFE" wp14:editId="051809C6">
                <wp:simplePos x="0" y="0"/>
                <wp:positionH relativeFrom="column">
                  <wp:posOffset>3786249</wp:posOffset>
                </wp:positionH>
                <wp:positionV relativeFrom="paragraph">
                  <wp:posOffset>9525</wp:posOffset>
                </wp:positionV>
                <wp:extent cx="218952" cy="142504"/>
                <wp:effectExtent l="0" t="0" r="10160" b="10160"/>
                <wp:wrapNone/>
                <wp:docPr id="220" name="Elipse 220"/>
                <wp:cNvGraphicFramePr/>
                <a:graphic xmlns:a="http://schemas.openxmlformats.org/drawingml/2006/main">
                  <a:graphicData uri="http://schemas.microsoft.com/office/word/2010/wordprocessingShape">
                    <wps:wsp>
                      <wps:cNvSpPr/>
                      <wps:spPr>
                        <a:xfrm>
                          <a:off x="0" y="0"/>
                          <a:ext cx="218952" cy="14250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133FA2D" id="Elipse 220" o:spid="_x0000_s1026" style="position:absolute;margin-left:298.15pt;margin-top:.75pt;width:17.25pt;height:11.2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" fillcolor="white [3201]" strokecolor="black [3200]" strokeweight="1pt">
                <v:stroke joinstyle="miter"/>
              </v:oval>
            </w:pict>
          </mc:Fallback>
        </mc:AlternateContent>
      </w:r>
      <w:r>
        <w:rPr>
          <w:rFonts w:ascii="Arial" w:hAnsi="Arial" w:cs="Arial"/>
          <w:sz w:val="24"/>
          <w:szCs w:val="24"/>
        </w:rPr>
        <w:t xml:space="preserve">3 Obesidad </w:t>
      </w:r>
    </w:p>
    <w:p w14:paraId="10CD178A"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0144" behindDoc="0" locked="0" layoutInCell="1" allowOverlap="1" wp14:anchorId="6B1D2E1B" wp14:editId="063BA097">
                <wp:simplePos x="0" y="0"/>
                <wp:positionH relativeFrom="column">
                  <wp:posOffset>3796361</wp:posOffset>
                </wp:positionH>
                <wp:positionV relativeFrom="paragraph">
                  <wp:posOffset>36830</wp:posOffset>
                </wp:positionV>
                <wp:extent cx="218952" cy="142504"/>
                <wp:effectExtent l="0" t="0" r="10160" b="10160"/>
                <wp:wrapNone/>
                <wp:docPr id="221" name="Elipse 221"/>
                <wp:cNvGraphicFramePr/>
                <a:graphic xmlns:a="http://schemas.openxmlformats.org/drawingml/2006/main">
                  <a:graphicData uri="http://schemas.microsoft.com/office/word/2010/wordprocessingShape">
                    <wps:wsp>
                      <wps:cNvSpPr/>
                      <wps:spPr>
                        <a:xfrm>
                          <a:off x="0" y="0"/>
                          <a:ext cx="218952" cy="14250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1D21B9C3" id="Elipse 221" o:spid="_x0000_s1026" style="position:absolute;margin-left:298.95pt;margin-top:2.9pt;width:17.25pt;height:11.2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" fillcolor="white [3201]" strokecolor="black [3200]" strokeweight="1pt">
                <v:stroke joinstyle="miter"/>
              </v:oval>
            </w:pict>
          </mc:Fallback>
        </mc:AlternateContent>
      </w:r>
      <w:r>
        <w:rPr>
          <w:rFonts w:ascii="Arial" w:hAnsi="Arial" w:cs="Arial"/>
          <w:sz w:val="24"/>
          <w:szCs w:val="24"/>
        </w:rPr>
        <w:t xml:space="preserve">4 Enfermedad hepática </w:t>
      </w:r>
    </w:p>
    <w:p w14:paraId="2FDD30A3" w14:textId="0346820A"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609600" behindDoc="0" locked="0" layoutInCell="1" allowOverlap="1" wp14:anchorId="6B0EAB10" wp14:editId="388C620D">
                <wp:simplePos x="0" y="0"/>
                <wp:positionH relativeFrom="column">
                  <wp:posOffset>3821458</wp:posOffset>
                </wp:positionH>
                <wp:positionV relativeFrom="paragraph">
                  <wp:posOffset>73660</wp:posOffset>
                </wp:positionV>
                <wp:extent cx="206734" cy="143124"/>
                <wp:effectExtent l="0" t="0" r="22225" b="28575"/>
                <wp:wrapNone/>
                <wp:docPr id="222" name="Elipse 222"/>
                <wp:cNvGraphicFramePr/>
                <a:graphic xmlns:a="http://schemas.openxmlformats.org/drawingml/2006/main">
                  <a:graphicData uri="http://schemas.microsoft.com/office/word/2010/wordprocessingShape">
                    <wps:wsp>
                      <wps:cNvSpPr/>
                      <wps:spPr>
                        <a:xfrm>
                          <a:off x="0" y="0"/>
                          <a:ext cx="206734" cy="14312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3E236E41" id="Elipse 222" o:spid="_x0000_s1026" style="position:absolute;margin-left:300.9pt;margin-top:5.8pt;width:16.3pt;height:11.2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" fillcolor="white [3201]" strokecolor="black [3200]" strokeweight="1pt">
                <v:stroke joinstyle="miter"/>
              </v:oval>
            </w:pict>
          </mc:Fallback>
        </mc:AlternateContent>
      </w:r>
      <w:r w:rsidR="00354FC9">
        <w:rPr>
          <w:rFonts w:ascii="Arial" w:hAnsi="Arial" w:cs="Arial"/>
          <w:sz w:val="24"/>
          <w:szCs w:val="24"/>
        </w:rPr>
        <w:t xml:space="preserve">5 Ninguno </w:t>
      </w:r>
    </w:p>
    <w:p w14:paraId="539FA7C5" w14:textId="4BB098A3" w:rsidR="007342F2" w:rsidRDefault="007342F2" w:rsidP="00DF34DC">
      <w:pPr>
        <w:spacing w:line="360" w:lineRule="auto"/>
        <w:rPr>
          <w:rFonts w:ascii="Arial" w:hAnsi="Arial" w:cs="Arial"/>
          <w:sz w:val="24"/>
          <w:szCs w:val="24"/>
        </w:rPr>
      </w:pPr>
      <w:r>
        <w:rPr>
          <w:rFonts w:ascii="Arial" w:hAnsi="Arial" w:cs="Arial"/>
          <w:sz w:val="24"/>
          <w:szCs w:val="24"/>
        </w:rPr>
        <w:t>1</w:t>
      </w:r>
      <w:r w:rsidRPr="00012DC9">
        <w:rPr>
          <w:rFonts w:ascii="Arial" w:hAnsi="Arial" w:cs="Arial"/>
          <w:b/>
          <w:sz w:val="24"/>
          <w:szCs w:val="24"/>
        </w:rPr>
        <w:t xml:space="preserve">0.- Número de veces que se ha realizado cambio del catéter </w:t>
      </w:r>
      <w:proofErr w:type="spellStart"/>
      <w:r w:rsidRPr="00012DC9">
        <w:rPr>
          <w:rFonts w:ascii="Arial" w:hAnsi="Arial" w:cs="Arial"/>
          <w:b/>
          <w:sz w:val="24"/>
          <w:szCs w:val="24"/>
        </w:rPr>
        <w:t>Tenck</w:t>
      </w:r>
      <w:r w:rsidR="002948AD">
        <w:rPr>
          <w:rFonts w:ascii="Arial" w:hAnsi="Arial" w:cs="Arial"/>
          <w:b/>
          <w:sz w:val="24"/>
          <w:szCs w:val="24"/>
        </w:rPr>
        <w:t>h</w:t>
      </w:r>
      <w:r w:rsidRPr="00012DC9">
        <w:rPr>
          <w:rFonts w:ascii="Arial" w:hAnsi="Arial" w:cs="Arial"/>
          <w:b/>
          <w:sz w:val="24"/>
          <w:szCs w:val="24"/>
        </w:rPr>
        <w:t>off</w:t>
      </w:r>
      <w:proofErr w:type="spellEnd"/>
      <w:r w:rsidRPr="00012DC9">
        <w:rPr>
          <w:rFonts w:ascii="Arial" w:hAnsi="Arial" w:cs="Arial"/>
          <w:b/>
          <w:sz w:val="24"/>
          <w:szCs w:val="24"/>
        </w:rPr>
        <w:t xml:space="preserve"> </w:t>
      </w:r>
      <w:r>
        <w:rPr>
          <w:rFonts w:ascii="Arial" w:hAnsi="Arial" w:cs="Arial"/>
          <w:sz w:val="24"/>
          <w:szCs w:val="24"/>
        </w:rPr>
        <w:t xml:space="preserve">________________ </w:t>
      </w:r>
    </w:p>
    <w:p w14:paraId="2EF40024" w14:textId="77777777" w:rsidR="007342F2" w:rsidRPr="001274B5" w:rsidRDefault="007342F2" w:rsidP="00DF34DC">
      <w:pPr>
        <w:spacing w:line="360" w:lineRule="auto"/>
        <w:rPr>
          <w:rFonts w:ascii="Arial" w:hAnsi="Arial" w:cs="Arial"/>
          <w:b/>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1168" behindDoc="0" locked="0" layoutInCell="1" allowOverlap="1" wp14:anchorId="3005A234" wp14:editId="7C9A521A">
                <wp:simplePos x="0" y="0"/>
                <wp:positionH relativeFrom="column">
                  <wp:posOffset>2147570</wp:posOffset>
                </wp:positionH>
                <wp:positionV relativeFrom="paragraph">
                  <wp:posOffset>284784</wp:posOffset>
                </wp:positionV>
                <wp:extent cx="218440" cy="142240"/>
                <wp:effectExtent l="0" t="0" r="10160" b="10160"/>
                <wp:wrapNone/>
                <wp:docPr id="223" name="Elipse 223"/>
                <wp:cNvGraphicFramePr/>
                <a:graphic xmlns:a="http://schemas.openxmlformats.org/drawingml/2006/main">
                  <a:graphicData uri="http://schemas.microsoft.com/office/word/2010/wordprocessingShape">
                    <wps:wsp>
                      <wps:cNvSpPr/>
                      <wps:spPr>
                        <a:xfrm>
                          <a:off x="0" y="0"/>
                          <a:ext cx="218440" cy="14224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7D4B5405" id="Elipse 223" o:spid="_x0000_s1026" style="position:absolute;margin-left:169.1pt;margin-top:22.4pt;width:17.2pt;height:11.2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" fillcolor="white [3201]" strokecolor="black [3200]" strokeweight="1pt">
                <v:stroke joinstyle="miter"/>
              </v:oval>
            </w:pict>
          </mc:Fallback>
        </mc:AlternateContent>
      </w:r>
      <w:r>
        <w:rPr>
          <w:rFonts w:ascii="Arial" w:hAnsi="Arial" w:cs="Arial"/>
          <w:b/>
          <w:sz w:val="24"/>
          <w:szCs w:val="24"/>
        </w:rPr>
        <w:t>11.- R</w:t>
      </w:r>
      <w:r w:rsidRPr="001274B5">
        <w:rPr>
          <w:rFonts w:ascii="Arial" w:hAnsi="Arial" w:cs="Arial"/>
          <w:b/>
          <w:sz w:val="24"/>
          <w:szCs w:val="24"/>
        </w:rPr>
        <w:t>ecibe apoyo de su familia en cuanto a su enfermedad y tratamiento</w:t>
      </w:r>
    </w:p>
    <w:p w14:paraId="61B63B2B"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2192" behindDoc="0" locked="0" layoutInCell="1" allowOverlap="1" wp14:anchorId="3D3D3B26" wp14:editId="474CB74A">
                <wp:simplePos x="0" y="0"/>
                <wp:positionH relativeFrom="column">
                  <wp:posOffset>2153730</wp:posOffset>
                </wp:positionH>
                <wp:positionV relativeFrom="paragraph">
                  <wp:posOffset>161290</wp:posOffset>
                </wp:positionV>
                <wp:extent cx="218440" cy="142240"/>
                <wp:effectExtent l="0" t="0" r="10160" b="10160"/>
                <wp:wrapNone/>
                <wp:docPr id="224" name="Elipse 224"/>
                <wp:cNvGraphicFramePr/>
                <a:graphic xmlns:a="http://schemas.openxmlformats.org/drawingml/2006/main">
                  <a:graphicData uri="http://schemas.microsoft.com/office/word/2010/wordprocessingShape">
                    <wps:wsp>
                      <wps:cNvSpPr/>
                      <wps:spPr>
                        <a:xfrm>
                          <a:off x="0" y="0"/>
                          <a:ext cx="218440" cy="14224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4663187" id="Elipse 224" o:spid="_x0000_s1026" style="position:absolute;margin-left:169.6pt;margin-top:12.7pt;width:17.2pt;height:11.2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" fillcolor="white [3201]" strokecolor="black [3200]" strokeweight="1pt">
                <v:stroke joinstyle="miter"/>
              </v:oval>
            </w:pict>
          </mc:Fallback>
        </mc:AlternateContent>
      </w:r>
      <w:r>
        <w:rPr>
          <w:rFonts w:ascii="Arial" w:hAnsi="Arial" w:cs="Arial"/>
          <w:sz w:val="24"/>
          <w:szCs w:val="24"/>
        </w:rPr>
        <w:t xml:space="preserve">1 Si </w:t>
      </w:r>
    </w:p>
    <w:p w14:paraId="2708D583"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3216" behindDoc="0" locked="0" layoutInCell="1" allowOverlap="1" wp14:anchorId="7FD8C11A" wp14:editId="652077DC">
                <wp:simplePos x="0" y="0"/>
                <wp:positionH relativeFrom="column">
                  <wp:posOffset>2164080</wp:posOffset>
                </wp:positionH>
                <wp:positionV relativeFrom="paragraph">
                  <wp:posOffset>150826</wp:posOffset>
                </wp:positionV>
                <wp:extent cx="218440" cy="142240"/>
                <wp:effectExtent l="0" t="0" r="10160" b="10160"/>
                <wp:wrapNone/>
                <wp:docPr id="225" name="Elipse 225"/>
                <wp:cNvGraphicFramePr/>
                <a:graphic xmlns:a="http://schemas.openxmlformats.org/drawingml/2006/main">
                  <a:graphicData uri="http://schemas.microsoft.com/office/word/2010/wordprocessingShape">
                    <wps:wsp>
                      <wps:cNvSpPr/>
                      <wps:spPr>
                        <a:xfrm>
                          <a:off x="0" y="0"/>
                          <a:ext cx="218440" cy="14224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9396ABB" id="Elipse 225" o:spid="_x0000_s1026" style="position:absolute;margin-left:170.4pt;margin-top:11.9pt;width:17.2pt;height:11.2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" fillcolor="white [3201]" strokecolor="black [3200]" strokeweight="1pt">
                <v:stroke joinstyle="miter"/>
              </v:oval>
            </w:pict>
          </mc:Fallback>
        </mc:AlternateContent>
      </w:r>
      <w:r>
        <w:rPr>
          <w:rFonts w:ascii="Arial" w:hAnsi="Arial" w:cs="Arial"/>
          <w:sz w:val="24"/>
          <w:szCs w:val="24"/>
        </w:rPr>
        <w:t>2 No</w:t>
      </w:r>
    </w:p>
    <w:p w14:paraId="5AAD640D" w14:textId="70071355" w:rsidR="007342F2" w:rsidRDefault="00354FC9" w:rsidP="00DF34DC">
      <w:pPr>
        <w:spacing w:after="0" w:line="360" w:lineRule="auto"/>
        <w:rPr>
          <w:rFonts w:ascii="Arial" w:hAnsi="Arial" w:cs="Arial"/>
          <w:sz w:val="24"/>
          <w:szCs w:val="24"/>
        </w:rPr>
      </w:pPr>
      <w:r>
        <w:rPr>
          <w:rFonts w:ascii="Arial" w:hAnsi="Arial" w:cs="Arial"/>
          <w:sz w:val="24"/>
          <w:szCs w:val="24"/>
        </w:rPr>
        <w:t xml:space="preserve">3 A veces </w:t>
      </w:r>
    </w:p>
    <w:p w14:paraId="48E4291A" w14:textId="77777777" w:rsidR="007342F2" w:rsidRPr="00F40720" w:rsidRDefault="007342F2" w:rsidP="00DF34DC">
      <w:pPr>
        <w:spacing w:line="360" w:lineRule="auto"/>
        <w:rPr>
          <w:rFonts w:ascii="Arial" w:hAnsi="Arial" w:cs="Arial"/>
          <w:b/>
          <w:sz w:val="24"/>
          <w:szCs w:val="24"/>
        </w:rPr>
      </w:pPr>
      <w:r w:rsidRPr="00F40720">
        <w:rPr>
          <w:rFonts w:ascii="Arial" w:hAnsi="Arial" w:cs="Arial"/>
          <w:b/>
          <w:sz w:val="24"/>
          <w:szCs w:val="24"/>
        </w:rPr>
        <w:t>12.- Cumple en su totalidad con el tratamiento y plan de alimentación establecido por el medico</w:t>
      </w:r>
    </w:p>
    <w:p w14:paraId="7409B73D"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4240" behindDoc="0" locked="0" layoutInCell="1" allowOverlap="1" wp14:anchorId="5852734B" wp14:editId="29A314EE">
                <wp:simplePos x="0" y="0"/>
                <wp:positionH relativeFrom="column">
                  <wp:posOffset>2125683</wp:posOffset>
                </wp:positionH>
                <wp:positionV relativeFrom="paragraph">
                  <wp:posOffset>11241</wp:posOffset>
                </wp:positionV>
                <wp:extent cx="218952" cy="142504"/>
                <wp:effectExtent l="0" t="0" r="10160" b="10160"/>
                <wp:wrapNone/>
                <wp:docPr id="226" name="Elipse 226"/>
                <wp:cNvGraphicFramePr/>
                <a:graphic xmlns:a="http://schemas.openxmlformats.org/drawingml/2006/main">
                  <a:graphicData uri="http://schemas.microsoft.com/office/word/2010/wordprocessingShape">
                    <wps:wsp>
                      <wps:cNvSpPr/>
                      <wps:spPr>
                        <a:xfrm>
                          <a:off x="0" y="0"/>
                          <a:ext cx="218952" cy="142504"/>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2DF02F9F" id="Elipse 226" o:spid="_x0000_s1026" style="position:absolute;margin-left:167.4pt;margin-top:.9pt;width:17.25pt;height:11.2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" fillcolor="white [3201]" strokecolor="black [3200]" strokeweight="1pt">
                <v:stroke joinstyle="miter"/>
              </v:oval>
            </w:pict>
          </mc:Fallback>
        </mc:AlternateContent>
      </w:r>
      <w:r>
        <w:rPr>
          <w:rFonts w:ascii="Arial" w:hAnsi="Arial" w:cs="Arial"/>
          <w:sz w:val="24"/>
          <w:szCs w:val="24"/>
        </w:rPr>
        <w:t xml:space="preserve">1 Si </w:t>
      </w:r>
    </w:p>
    <w:p w14:paraId="33C79579" w14:textId="77777777" w:rsidR="007342F2" w:rsidRDefault="007342F2" w:rsidP="00DF34DC">
      <w:pPr>
        <w:spacing w:after="0" w:line="360" w:lineRule="auto"/>
        <w:rPr>
          <w:rFonts w:ascii="Arial" w:hAnsi="Arial" w:cs="Arial"/>
          <w:sz w:val="24"/>
          <w:szCs w:val="24"/>
        </w:rPr>
      </w:pPr>
      <w:r w:rsidRPr="00A167AC">
        <w:rPr>
          <w:rFonts w:ascii="Arial" w:hAnsi="Arial" w:cs="Arial"/>
          <w:noProof/>
          <w:sz w:val="24"/>
          <w:szCs w:val="24"/>
          <w:lang w:eastAsia="es-MX"/>
        </w:rPr>
        <mc:AlternateContent>
          <mc:Choice Requires="wps">
            <w:drawing>
              <wp:anchor distT="0" distB="0" distL="114300" distR="114300" simplePos="0" relativeHeight="251595264" behindDoc="0" locked="0" layoutInCell="1" allowOverlap="1" wp14:anchorId="0BEED762" wp14:editId="7066B86A">
                <wp:simplePos x="0" y="0"/>
                <wp:positionH relativeFrom="column">
                  <wp:posOffset>2100912</wp:posOffset>
                </wp:positionH>
                <wp:positionV relativeFrom="paragraph">
                  <wp:posOffset>11392</wp:posOffset>
                </wp:positionV>
                <wp:extent cx="218440" cy="142240"/>
                <wp:effectExtent l="0" t="0" r="10160" b="10160"/>
                <wp:wrapNone/>
                <wp:docPr id="227" name="Elipse 227"/>
                <wp:cNvGraphicFramePr/>
                <a:graphic xmlns:a="http://schemas.openxmlformats.org/drawingml/2006/main">
                  <a:graphicData uri="http://schemas.microsoft.com/office/word/2010/wordprocessingShape">
                    <wps:wsp>
                      <wps:cNvSpPr/>
                      <wps:spPr>
                        <a:xfrm>
                          <a:off x="0" y="0"/>
                          <a:ext cx="218440" cy="14224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oval w14:anchorId="5C11F927" id="Elipse 227" o:spid="_x0000_s1026" style="position:absolute;margin-left:165.45pt;margin-top:.9pt;width:17.2pt;height:11.2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" fillcolor="white [3201]" strokecolor="black [3200]" strokeweight="1pt">
                <v:stroke joinstyle="miter"/>
              </v:oval>
            </w:pict>
          </mc:Fallback>
        </mc:AlternateContent>
      </w:r>
      <w:r>
        <w:rPr>
          <w:rFonts w:ascii="Arial" w:hAnsi="Arial" w:cs="Arial"/>
          <w:sz w:val="24"/>
          <w:szCs w:val="24"/>
        </w:rPr>
        <w:t>2 No</w:t>
      </w:r>
    </w:p>
    <w:p w14:paraId="3C9238B3" w14:textId="6000660E" w:rsidR="00BF58FD" w:rsidRDefault="007342F2" w:rsidP="00DF34DC">
      <w:pPr>
        <w:spacing w:after="0" w:line="360" w:lineRule="auto"/>
        <w:rPr>
          <w:rFonts w:ascii="Arial" w:hAnsi="Arial" w:cs="Arial"/>
          <w:sz w:val="24"/>
          <w:szCs w:val="24"/>
        </w:rPr>
      </w:pPr>
      <w:r>
        <w:rPr>
          <w:rFonts w:ascii="Arial" w:hAnsi="Arial" w:cs="Arial"/>
          <w:sz w:val="24"/>
          <w:szCs w:val="24"/>
        </w:rPr>
        <w:t>Porque ___________________________________________________________</w:t>
      </w:r>
    </w:p>
    <w:p w14:paraId="0A58031A" w14:textId="20046592" w:rsidR="00241CB5" w:rsidRDefault="00241CB5" w:rsidP="00DF34DC">
      <w:pPr>
        <w:spacing w:after="0" w:line="360" w:lineRule="auto"/>
        <w:rPr>
          <w:rFonts w:ascii="Arial" w:hAnsi="Arial" w:cs="Arial"/>
          <w:sz w:val="24"/>
          <w:szCs w:val="24"/>
        </w:rPr>
      </w:pPr>
    </w:p>
    <w:p w14:paraId="63B96608" w14:textId="54501EF3" w:rsidR="00241CB5" w:rsidRDefault="00241CB5" w:rsidP="00DF34DC">
      <w:pPr>
        <w:spacing w:after="0" w:line="360" w:lineRule="auto"/>
        <w:rPr>
          <w:rFonts w:ascii="Arial" w:hAnsi="Arial" w:cs="Arial"/>
          <w:sz w:val="24"/>
          <w:szCs w:val="24"/>
        </w:rPr>
      </w:pPr>
    </w:p>
    <w:p w14:paraId="20C033C9" w14:textId="77777777" w:rsidR="00241CB5" w:rsidRPr="0046162F" w:rsidRDefault="00241CB5" w:rsidP="00DF34DC">
      <w:pPr>
        <w:spacing w:after="0" w:line="360" w:lineRule="auto"/>
        <w:rPr>
          <w:rFonts w:ascii="Arial" w:hAnsi="Arial" w:cs="Arial"/>
          <w:sz w:val="24"/>
          <w:szCs w:val="24"/>
        </w:rPr>
      </w:pPr>
    </w:p>
    <w:p w14:paraId="1ADCE2EF" w14:textId="00FF9960" w:rsidR="001D7765" w:rsidRPr="00D0402D" w:rsidRDefault="001D7765" w:rsidP="00D0402D">
      <w:pPr>
        <w:spacing w:line="360" w:lineRule="auto"/>
        <w:jc w:val="center"/>
        <w:rPr>
          <w:rFonts w:ascii="Arial" w:hAnsi="Arial" w:cs="Arial"/>
          <w:b/>
          <w:sz w:val="32"/>
        </w:rPr>
      </w:pPr>
      <w:bookmarkStart w:id="51" w:name="_GoBack"/>
      <w:bookmarkEnd w:id="51"/>
      <w:r>
        <w:rPr>
          <w:rFonts w:ascii="Arial" w:hAnsi="Arial" w:cs="Arial"/>
          <w:b/>
          <w:sz w:val="32"/>
        </w:rPr>
        <w:lastRenderedPageBreak/>
        <w:t>ANEXO 4</w:t>
      </w:r>
    </w:p>
    <w:p w14:paraId="522AF8ED" w14:textId="0138A121" w:rsidR="00BF58FD" w:rsidRDefault="00BF58FD" w:rsidP="00DF34DC">
      <w:pPr>
        <w:spacing w:line="360" w:lineRule="auto"/>
        <w:jc w:val="both"/>
        <w:rPr>
          <w:rFonts w:ascii="Arial" w:hAnsi="Arial" w:cs="Arial"/>
          <w:sz w:val="24"/>
          <w:szCs w:val="24"/>
        </w:rPr>
      </w:pPr>
      <w:r w:rsidRPr="00BF58FD">
        <w:rPr>
          <w:rFonts w:ascii="Arial" w:hAnsi="Arial" w:cs="Arial"/>
          <w:sz w:val="24"/>
          <w:szCs w:val="24"/>
        </w:rPr>
        <w:t>DECLARACIÓN DE HELSINKI DE LA ASOCIACIÓN MÉDICA MUNDIAL RECOMENDACIONES PARA GUIAR A LOS MÉDICOS EN LA INVESTIGACIÓN BIOMÉDICA EN PERSONAS</w:t>
      </w:r>
    </w:p>
    <w:p w14:paraId="2B6DA20F" w14:textId="28409F46" w:rsidR="00BF58FD" w:rsidRPr="00BF58FD" w:rsidRDefault="00BF58FD" w:rsidP="00DF34DC">
      <w:pPr>
        <w:spacing w:line="360" w:lineRule="auto"/>
        <w:rPr>
          <w:rFonts w:ascii="Arial" w:hAnsi="Arial" w:cs="Arial"/>
          <w:sz w:val="24"/>
          <w:szCs w:val="24"/>
        </w:rPr>
      </w:pPr>
      <w:r w:rsidRPr="00BF58FD">
        <w:rPr>
          <w:rFonts w:ascii="Arial" w:hAnsi="Arial" w:cs="Arial"/>
          <w:sz w:val="24"/>
          <w:szCs w:val="24"/>
        </w:rPr>
        <w:t>Adoptada por la 18 Asamblea Médica Mundial, Helsinki, Finlandia, junio de 1964 y enmendada por la 29 Asamblea Médica Mundial, Tokio, Japón, octubre de 1975, la 35 Asamblea Médica Mundial, Venecia, Italia, octubre de 1983 y la 41 Asamblea Médica Mundial, Hong Kong, septiembre de 1989.</w:t>
      </w:r>
    </w:p>
    <w:p w14:paraId="360FEDE8" w14:textId="2C1DF935" w:rsidR="00BF58FD" w:rsidRPr="00BF58FD" w:rsidRDefault="00BF58FD" w:rsidP="00DF34DC">
      <w:pPr>
        <w:spacing w:line="360" w:lineRule="auto"/>
        <w:jc w:val="both"/>
        <w:rPr>
          <w:rFonts w:ascii="Arial" w:hAnsi="Arial" w:cs="Arial"/>
          <w:b/>
          <w:sz w:val="24"/>
          <w:szCs w:val="24"/>
        </w:rPr>
      </w:pPr>
      <w:r w:rsidRPr="00BF58FD">
        <w:rPr>
          <w:rFonts w:ascii="Arial" w:hAnsi="Arial" w:cs="Arial"/>
          <w:b/>
          <w:sz w:val="24"/>
          <w:szCs w:val="24"/>
        </w:rPr>
        <w:t xml:space="preserve"> INTRODUCCIÓN</w:t>
      </w:r>
    </w:p>
    <w:p w14:paraId="33AF2DBB"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 Es misión del médico salvaguardar la salud de las personas. Su conocimiento y conciencia están dedicados al cumplimiento de esta misión. La Declaración de Ginebra de la Asociación Médica Mundial vincula al médico a la aseveración: «La salud de mi paciente será mi empeño principal», y el Código internacional de Ética Médica declara que «cuando un médico proporcione una asistencia médica que pudiera tener un efecto de debilitamiento del estado físico y mental del paciente el médico deberá actuar únicamente en interés del </w:t>
      </w:r>
      <w:proofErr w:type="spellStart"/>
      <w:r w:rsidRPr="00BF58FD">
        <w:rPr>
          <w:rFonts w:ascii="Arial" w:hAnsi="Arial" w:cs="Arial"/>
          <w:sz w:val="24"/>
          <w:szCs w:val="24"/>
        </w:rPr>
        <w:t>paciente».La</w:t>
      </w:r>
      <w:proofErr w:type="spellEnd"/>
      <w:r w:rsidRPr="00BF58FD">
        <w:rPr>
          <w:rFonts w:ascii="Arial" w:hAnsi="Arial" w:cs="Arial"/>
          <w:sz w:val="24"/>
          <w:szCs w:val="24"/>
        </w:rPr>
        <w:t xml:space="preserve"> finalidad de la investigación biomédica que implica a personas debe ser la de mejorar los procedimientos diagnósticos, terapéuticos y profilácticos y el conocimiento de la etiología y patogénesis de la enfermedad. </w:t>
      </w:r>
    </w:p>
    <w:p w14:paraId="7F41EE69"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En la práctica médica actual, la mayoría de los procedimientos diagnósticos, terapéuticos o profilácticos implican riesgos. Esto rige especialmente en la investigación biomédica. </w:t>
      </w:r>
    </w:p>
    <w:p w14:paraId="3E680AFF"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El progreso médico se basa en la investigación que, en última instancia, debe apoyarse en parte en la experimentación realizada en personas. En el campo de la investigación biomédica, debe efectuarse una diferenciación fundamental entre la investigación médica en la cual el objetivo es esencialmente diagnóstico o terapéutico para los pacientes y la investigación médica cuyo objetivo esencial es puramente científico y que carece de utilidad diagnóstica o terapéutica directa para la persona que participa en la investigación. </w:t>
      </w:r>
    </w:p>
    <w:p w14:paraId="7C19C504"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lastRenderedPageBreak/>
        <w:t xml:space="preserve">Deben adoptarse precauciones especiales en la realización de investigaciones que puedan afectar al medio ambiente, y debe respetarse el bienestar de los animales utilizados en la investigación. Puesto que es esencial que los resultados de las pruebas de laboratorio se apliquen a seres humanos para obtener nuevos conocimientos científicos y ayudar a la humanidad enferma, la Asociación Médica Mundial ha preparado las siguientes recomendaciones como guía para todo médico que realice investigaciones biomédicas en personas. Esta guía debería revisarse en el futuro. Debe destacarse que las normas tal como se describen constituyen únicamente una guía para los médicos de todo el mundo. Los médicos no quedan exonerados de las responsabilidades penales, civiles y éticas que recogen las leyes de sus propios países. </w:t>
      </w:r>
    </w:p>
    <w:p w14:paraId="6F9096AF" w14:textId="77777777" w:rsidR="00BF58FD" w:rsidRPr="00273E94" w:rsidRDefault="00BF58FD" w:rsidP="00DF34DC">
      <w:pPr>
        <w:spacing w:line="360" w:lineRule="auto"/>
        <w:jc w:val="both"/>
        <w:rPr>
          <w:rFonts w:ascii="Arial" w:hAnsi="Arial" w:cs="Arial"/>
          <w:b/>
          <w:sz w:val="24"/>
          <w:szCs w:val="24"/>
        </w:rPr>
      </w:pPr>
      <w:r w:rsidRPr="00273E94">
        <w:rPr>
          <w:rFonts w:ascii="Arial" w:hAnsi="Arial" w:cs="Arial"/>
          <w:b/>
          <w:sz w:val="24"/>
          <w:szCs w:val="24"/>
        </w:rPr>
        <w:t xml:space="preserve">2 I. Principios básicos </w:t>
      </w:r>
    </w:p>
    <w:p w14:paraId="67B2AA62"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1. La investigación biomédica que implica a personas debe concordar con los principios científicos aceptados universalmente y debe basarse en una experimentación animal y de laboratorio suficiente y en un conocimiento minucioso de la literatura científica. </w:t>
      </w:r>
    </w:p>
    <w:p w14:paraId="60D858BB"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2. El diseño y la realización de cualquier procedimiento experimental que implique a personas debe formularse claramente en un protocolo experimental que debe presentarse a la consideración, comentario y guía de un comité nombrado especialmente, independientemente del investigador y del promotor, siempre que este comité independiente actúe conforme a las leyes y ordenamientos del país en el que se realice el estudio experimental. </w:t>
      </w:r>
    </w:p>
    <w:p w14:paraId="73A2AC44"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3. La investigación biomédica que implica a seres humanos debe ser realizada únicamente por personas científicamente cualificadas y bajo la supervisión de un facultativo clínicamente competente. La responsabilidad con respecto a las personas debe recaer siempre en el facultativo médicamente cualificado y nunca en las personas que participan en la investigación, por mucho que éstas hayan otorgado su consentimiento. </w:t>
      </w:r>
    </w:p>
    <w:p w14:paraId="2BCE1F1B"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lastRenderedPageBreak/>
        <w:t xml:space="preserve">4. La investigación biomédica que implica a personas no puede llevarse a cabo lícitamente a menos que la importancia del objetivo guarde proporción con el riesgo inherente para las personas. </w:t>
      </w:r>
    </w:p>
    <w:p w14:paraId="3029FFFC"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5. Todo proyecto de investigación biomédica que implique a personas debe basarse en una evaluación minuciosa de los riesgos y beneficios previsibles tanto para las personas como para terceros. La salvaguardia de los intereses de las personas deberá prevalecer siempre sobre los intereses de la ciencia y la sociedad. </w:t>
      </w:r>
    </w:p>
    <w:p w14:paraId="67A20C3A"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6. Debe respetarse siempre el derecho de las personas a salvaguardar su integridad. Deben adoptarse todas las precauciones necesarias para respetar la intimidad de las personas y reducir al mínimo el impacto del estudio sobre su integridad física y mental y su personalidad. </w:t>
      </w:r>
    </w:p>
    <w:p w14:paraId="5F30077C"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7. Los médicos deben abstenerse de comprometerse en la realización de proyectos de investigación que impliquen a personas a menos que crean fehacientemente que los riesgos involucrados son previsibles. Los médicos deben suspender toda investigación en la que se compruebe que los riesgos superan a los posibles beneficios. </w:t>
      </w:r>
    </w:p>
    <w:p w14:paraId="07B081CD"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8. En la publicación de los resultados de su investigación, el médico está obligado a preservar la exactitud de los resultados obtenidos. Los informes sobre experimentos que no estén en consonancia con los principios expuestos en esta Declaración no deben ser aceptados para su publicación. </w:t>
      </w:r>
    </w:p>
    <w:p w14:paraId="3B4B6D26"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9. En toda investigación en personas, cada posible participante debe ser informado suficientemente de los objetivos, métodos, beneficios y posibles riesgos previstos y las molestias que el estudio podría acarrear. Las personas deben ser informadas de que son libres de no participar en el estudio y de revocar en todo momento su 3 consentimiento a la participación. Seguidamente, el médico debe obtener el consentimiento informado otorgado libremente por las personas, preferiblemente por escrito. </w:t>
      </w:r>
    </w:p>
    <w:p w14:paraId="4C652862"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lastRenderedPageBreak/>
        <w:t xml:space="preserve">10. En el momento de obtener el consentimiento informado para participar en el proyecto de investigación, el médico debe obrar con especial cautela si las personas mantienen con él una relación de dependencia o si existe la posibilidad de que consientan bajo coacción. En este caso, el consentimiento informado debe ser obtenido por un médico no comprometido en la investigación y completamente independiente con respecto a esta relación oficial. </w:t>
      </w:r>
    </w:p>
    <w:p w14:paraId="675B0A01"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11. En el caso de incompetencia legal, el consentimiento informado debe ser otorgado por el tutor legal en conformidad con la legislación nacional. Si una incapacidad física o mental imposibilita obtener el consentimiento informado, o si la persona es menor de edad, en conformidad con la legislación nacional la autorización del pariente responsable sustituye a la de la persona. Siempre y cuando el niño menor de edad pueda de hecho otorgar un consentimiento, debe obtenerse el consentimiento del menor además del consentimiento de su tutor legal. </w:t>
      </w:r>
    </w:p>
    <w:p w14:paraId="21935118"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12. El protocolo experimental debe incluir siempre una declaración de las consideraciones éticas implicadas y debe indicar que se cumplen los principios enunciados en la presente Declaración. </w:t>
      </w:r>
    </w:p>
    <w:p w14:paraId="5CAC6F5B" w14:textId="77777777" w:rsidR="00BF58FD" w:rsidRPr="00273E94" w:rsidRDefault="00BF58FD" w:rsidP="00DF34DC">
      <w:pPr>
        <w:spacing w:line="360" w:lineRule="auto"/>
        <w:jc w:val="both"/>
        <w:rPr>
          <w:rFonts w:ascii="Arial" w:hAnsi="Arial" w:cs="Arial"/>
          <w:b/>
          <w:sz w:val="24"/>
          <w:szCs w:val="24"/>
        </w:rPr>
      </w:pPr>
      <w:r w:rsidRPr="00273E94">
        <w:rPr>
          <w:rFonts w:ascii="Arial" w:hAnsi="Arial" w:cs="Arial"/>
          <w:b/>
          <w:sz w:val="24"/>
          <w:szCs w:val="24"/>
        </w:rPr>
        <w:t xml:space="preserve">II. Investigación médica combinada con asistencia profesional (Investigación clínica) </w:t>
      </w:r>
    </w:p>
    <w:p w14:paraId="2BB923BB"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1. En el tratamiento de una persona enferma, el médico debe tener la libertad de utilizar un nuevo procedimiento diagnóstico o terapéutico, si a juicio del mismo ofrece una esperanza de salvar la vida, restablecer la salud o aliviar el sufrimiento. </w:t>
      </w:r>
    </w:p>
    <w:p w14:paraId="5F55EB29"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2. Los posibles beneficios, riesgos y molestias de un nuevo procedimiento deben sopesarse frente a las ventajas de los mejores procedimientos diagnósticos y terapéuticos disponibles.</w:t>
      </w:r>
    </w:p>
    <w:p w14:paraId="20803B2D"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 3. En cualquier estudio clínico, todo paciente, inclusive los de un eventual grupo de control, debe tener la seguridad de que se le aplica el mejor procedimiento diagnóstico y terapéutico confirmado. </w:t>
      </w:r>
    </w:p>
    <w:p w14:paraId="3965680D"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lastRenderedPageBreak/>
        <w:t xml:space="preserve">4. La negativa del paciente a participar en un estudio jamás debe perturbar la relación con su médico. </w:t>
      </w:r>
    </w:p>
    <w:p w14:paraId="533D35CF"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5. Si el médico considera esencial no obtener el consentimiento informado, las razones concretas de esta decisión deben consignarse en el protocolo experimental para conocimiento del comité independiente (v. Principios básicos, punto 2). </w:t>
      </w:r>
    </w:p>
    <w:p w14:paraId="572EBBA3"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6. El médico podrá combinar investigación médica con asistencia profesional, con la finalidad de adquirir nuevos conocimientos médicos, únicamente en la medida en que 4 la investigación médica esté justificada por su posible utilidad diagnóstica o terapéutica para el paciente. </w:t>
      </w:r>
    </w:p>
    <w:p w14:paraId="16EDBC9C" w14:textId="77777777" w:rsidR="00BF58FD" w:rsidRPr="00273E94" w:rsidRDefault="00BF58FD" w:rsidP="00DF34DC">
      <w:pPr>
        <w:spacing w:line="360" w:lineRule="auto"/>
        <w:jc w:val="both"/>
        <w:rPr>
          <w:rFonts w:ascii="Arial" w:hAnsi="Arial" w:cs="Arial"/>
          <w:b/>
          <w:sz w:val="24"/>
          <w:szCs w:val="24"/>
        </w:rPr>
      </w:pPr>
      <w:r w:rsidRPr="00273E94">
        <w:rPr>
          <w:rFonts w:ascii="Arial" w:hAnsi="Arial" w:cs="Arial"/>
          <w:b/>
          <w:sz w:val="24"/>
          <w:szCs w:val="24"/>
        </w:rPr>
        <w:t xml:space="preserve">III. Investigación biomédica no terapéutica que implique a personas (Investigación biomédica no clínica) </w:t>
      </w:r>
    </w:p>
    <w:p w14:paraId="38BA19C7"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1. En la aplicación puramente científica de la investigación médica realizada en personas, es deber del médico seguir siendo el protector de la vida y la salud de la persona participante en la investigación biomédica. </w:t>
      </w:r>
    </w:p>
    <w:p w14:paraId="6EFBA1CB"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2. Las personas participantes deben ser voluntarios, o bien personas sanas o pacientes cuya enfermedad no esté relacionada con el protocolo experimental. </w:t>
      </w:r>
    </w:p>
    <w:p w14:paraId="795285BF" w14:textId="77777777" w:rsidR="00BF58FD" w:rsidRPr="00BF58FD" w:rsidRDefault="00BF58FD" w:rsidP="00DF34DC">
      <w:pPr>
        <w:spacing w:line="360" w:lineRule="auto"/>
        <w:jc w:val="both"/>
        <w:rPr>
          <w:rFonts w:ascii="Arial" w:hAnsi="Arial" w:cs="Arial"/>
          <w:sz w:val="24"/>
          <w:szCs w:val="24"/>
        </w:rPr>
      </w:pPr>
      <w:r w:rsidRPr="00BF58FD">
        <w:rPr>
          <w:rFonts w:ascii="Arial" w:hAnsi="Arial" w:cs="Arial"/>
          <w:sz w:val="24"/>
          <w:szCs w:val="24"/>
        </w:rPr>
        <w:t xml:space="preserve">3. El investigador o el equipo investigador debe suspender la investigación si estimasen que su continuación podría ser dañina para las personas. </w:t>
      </w:r>
    </w:p>
    <w:p w14:paraId="32DDDAB3" w14:textId="53F1ABA4" w:rsidR="00EB4D27" w:rsidRDefault="00BF58FD" w:rsidP="00DF34DC">
      <w:pPr>
        <w:spacing w:line="360" w:lineRule="auto"/>
        <w:jc w:val="both"/>
        <w:rPr>
          <w:rFonts w:ascii="Arial" w:hAnsi="Arial" w:cs="Arial"/>
          <w:sz w:val="24"/>
          <w:szCs w:val="24"/>
        </w:rPr>
      </w:pPr>
      <w:r w:rsidRPr="00BF58FD">
        <w:rPr>
          <w:rFonts w:ascii="Arial" w:hAnsi="Arial" w:cs="Arial"/>
          <w:sz w:val="24"/>
          <w:szCs w:val="24"/>
        </w:rPr>
        <w:t>4. En investigaciones en el hombre, el interés de la ciencia y la sociedad jamás debe prevalecer sobre consideraciones relacionadas con el bienestar de las personas.</w:t>
      </w:r>
    </w:p>
    <w:sectPr w:rsidR="00EB4D27" w:rsidSect="001A5238">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E3F7AA" w14:textId="77777777" w:rsidR="00F524EF" w:rsidRDefault="00F524EF" w:rsidP="001B0965">
      <w:pPr>
        <w:spacing w:after="0" w:line="240" w:lineRule="auto"/>
      </w:pPr>
      <w:r>
        <w:separator/>
      </w:r>
    </w:p>
  </w:endnote>
  <w:endnote w:type="continuationSeparator" w:id="0">
    <w:p w14:paraId="579B103A" w14:textId="77777777" w:rsidR="00F524EF" w:rsidRDefault="00F524EF" w:rsidP="001B09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A925EE" w14:textId="5D4BEE46" w:rsidR="00DF34DC" w:rsidRDefault="00DF34DC">
    <w:pPr>
      <w:tabs>
        <w:tab w:val="center" w:pos="4550"/>
        <w:tab w:val="left" w:pos="5818"/>
      </w:tabs>
      <w:ind w:right="260"/>
      <w:jc w:val="right"/>
      <w:rPr>
        <w:color w:val="222A35" w:themeColor="text2" w:themeShade="80"/>
        <w:sz w:val="24"/>
        <w:szCs w:val="24"/>
      </w:rPr>
    </w:pPr>
    <w:r w:rsidRPr="00FA33B6">
      <w:rPr>
        <w:rFonts w:ascii="Arial" w:hAnsi="Arial" w:cs="Arial"/>
        <w:noProof/>
        <w:sz w:val="24"/>
        <w:szCs w:val="24"/>
        <w:lang w:eastAsia="es-MX"/>
      </w:rPr>
      <mc:AlternateContent>
        <mc:Choice Requires="wps">
          <w:drawing>
            <wp:anchor distT="45720" distB="45720" distL="114300" distR="114300" simplePos="0" relativeHeight="251658752" behindDoc="0" locked="0" layoutInCell="1" allowOverlap="1" wp14:anchorId="75054EFD" wp14:editId="67B4275E">
              <wp:simplePos x="0" y="0"/>
              <wp:positionH relativeFrom="column">
                <wp:posOffset>5196840</wp:posOffset>
              </wp:positionH>
              <wp:positionV relativeFrom="paragraph">
                <wp:posOffset>-10795</wp:posOffset>
              </wp:positionV>
              <wp:extent cx="371475" cy="323850"/>
              <wp:effectExtent l="0" t="0" r="28575" b="19050"/>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323850"/>
                      </a:xfrm>
                      <a:prstGeom prst="rect">
                        <a:avLst/>
                      </a:prstGeom>
                      <a:noFill/>
                      <a:ln w="9525">
                        <a:solidFill>
                          <a:schemeClr val="bg1"/>
                        </a:solidFill>
                        <a:miter lim="800000"/>
                        <a:headEnd/>
                        <a:tailEnd/>
                      </a:ln>
                    </wps:spPr>
                    <wps:txbx>
                      <w:txbxContent>
                        <w:p w14:paraId="5AE3CB91" w14:textId="77777777" w:rsidR="00DF34DC" w:rsidRDefault="00DF34DC" w:rsidP="00FA33B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126" type="#_x0000_t202" style="position:absolute;left:0;text-align:left;margin-left:409.2pt;margin-top:-.85pt;width:29.25pt;height:25.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" filled="f" strokecolor="white [3212]">
              <v:textbox>
                <w:txbxContent>
                  <w:p w14:paraId="5AE3CB91" w14:textId="77777777" w:rsidR="00DF34DC" w:rsidRDefault="00DF34DC" w:rsidP="00FA33B6"/>
                </w:txbxContent>
              </v:textbox>
            </v:shape>
          </w:pict>
        </mc:Fallback>
      </mc:AlternateContent>
    </w:r>
    <w:r>
      <w:rPr>
        <w:color w:val="8496B0" w:themeColor="text2" w:themeTint="99"/>
        <w:sz w:val="24"/>
        <w:szCs w:val="24"/>
        <w:lang w:val="es-ES"/>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D0402D" w:rsidRPr="00D0402D">
      <w:rPr>
        <w:noProof/>
        <w:color w:val="323E4F" w:themeColor="text2" w:themeShade="BF"/>
        <w:sz w:val="24"/>
        <w:szCs w:val="24"/>
        <w:lang w:val="es-ES"/>
      </w:rPr>
      <w:t>76</w:t>
    </w:r>
    <w:r>
      <w:rPr>
        <w:color w:val="323E4F" w:themeColor="text2" w:themeShade="BF"/>
        <w:sz w:val="24"/>
        <w:szCs w:val="24"/>
      </w:rPr>
      <w:fldChar w:fldCharType="end"/>
    </w:r>
  </w:p>
  <w:p w14:paraId="00211BF8" w14:textId="77777777" w:rsidR="00DF34DC" w:rsidRDefault="00DF34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D13CCE" w14:textId="77777777" w:rsidR="00F524EF" w:rsidRDefault="00F524EF" w:rsidP="001B0965">
      <w:pPr>
        <w:spacing w:after="0" w:line="240" w:lineRule="auto"/>
      </w:pPr>
      <w:r>
        <w:separator/>
      </w:r>
    </w:p>
  </w:footnote>
  <w:footnote w:type="continuationSeparator" w:id="0">
    <w:p w14:paraId="3D325D75" w14:textId="77777777" w:rsidR="00F524EF" w:rsidRDefault="00F524EF" w:rsidP="001B09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E1F41098"/>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FFFFFF89"/>
    <w:multiLevelType w:val="singleLevel"/>
    <w:tmpl w:val="06E25168"/>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3AE56D0"/>
    <w:multiLevelType w:val="hybridMultilevel"/>
    <w:tmpl w:val="F5D6AD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C44865"/>
    <w:multiLevelType w:val="hybridMultilevel"/>
    <w:tmpl w:val="D88E5280"/>
    <w:lvl w:ilvl="0" w:tplc="0409000D">
      <w:start w:val="1"/>
      <w:numFmt w:val="bullet"/>
      <w:lvlText w:val=""/>
      <w:lvlJc w:val="left"/>
      <w:pPr>
        <w:ind w:left="1364" w:hanging="360"/>
      </w:pPr>
      <w:rPr>
        <w:rFonts w:ascii="Wingdings" w:hAnsi="Wingdings"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4">
    <w:nsid w:val="11EE1705"/>
    <w:multiLevelType w:val="hybridMultilevel"/>
    <w:tmpl w:val="C0F293A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nsid w:val="132A743E"/>
    <w:multiLevelType w:val="multilevel"/>
    <w:tmpl w:val="A1C458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3F26049"/>
    <w:multiLevelType w:val="hybridMultilevel"/>
    <w:tmpl w:val="F3C67614"/>
    <w:lvl w:ilvl="0" w:tplc="483A41AA">
      <w:start w:val="1"/>
      <w:numFmt w:val="decimal"/>
      <w:lvlText w:val="%1."/>
      <w:lvlJc w:val="left"/>
      <w:pPr>
        <w:ind w:left="1779" w:hanging="360"/>
      </w:pPr>
      <w:rPr>
        <w:b w:val="0"/>
      </w:rPr>
    </w:lvl>
    <w:lvl w:ilvl="1" w:tplc="0C0A0019" w:tentative="1">
      <w:start w:val="1"/>
      <w:numFmt w:val="lowerLetter"/>
      <w:lvlText w:val="%2."/>
      <w:lvlJc w:val="left"/>
      <w:pPr>
        <w:ind w:left="1942" w:hanging="360"/>
      </w:pPr>
    </w:lvl>
    <w:lvl w:ilvl="2" w:tplc="0C0A001B" w:tentative="1">
      <w:start w:val="1"/>
      <w:numFmt w:val="lowerRoman"/>
      <w:lvlText w:val="%3."/>
      <w:lvlJc w:val="right"/>
      <w:pPr>
        <w:ind w:left="2662" w:hanging="180"/>
      </w:pPr>
    </w:lvl>
    <w:lvl w:ilvl="3" w:tplc="0C0A000F" w:tentative="1">
      <w:start w:val="1"/>
      <w:numFmt w:val="decimal"/>
      <w:lvlText w:val="%4."/>
      <w:lvlJc w:val="left"/>
      <w:pPr>
        <w:ind w:left="3382" w:hanging="360"/>
      </w:pPr>
    </w:lvl>
    <w:lvl w:ilvl="4" w:tplc="0C0A0019" w:tentative="1">
      <w:start w:val="1"/>
      <w:numFmt w:val="lowerLetter"/>
      <w:lvlText w:val="%5."/>
      <w:lvlJc w:val="left"/>
      <w:pPr>
        <w:ind w:left="4102" w:hanging="360"/>
      </w:pPr>
    </w:lvl>
    <w:lvl w:ilvl="5" w:tplc="0C0A001B" w:tentative="1">
      <w:start w:val="1"/>
      <w:numFmt w:val="lowerRoman"/>
      <w:lvlText w:val="%6."/>
      <w:lvlJc w:val="right"/>
      <w:pPr>
        <w:ind w:left="4822" w:hanging="180"/>
      </w:pPr>
    </w:lvl>
    <w:lvl w:ilvl="6" w:tplc="0C0A000F" w:tentative="1">
      <w:start w:val="1"/>
      <w:numFmt w:val="decimal"/>
      <w:lvlText w:val="%7."/>
      <w:lvlJc w:val="left"/>
      <w:pPr>
        <w:ind w:left="5542" w:hanging="360"/>
      </w:pPr>
    </w:lvl>
    <w:lvl w:ilvl="7" w:tplc="0C0A0019" w:tentative="1">
      <w:start w:val="1"/>
      <w:numFmt w:val="lowerLetter"/>
      <w:lvlText w:val="%8."/>
      <w:lvlJc w:val="left"/>
      <w:pPr>
        <w:ind w:left="6262" w:hanging="360"/>
      </w:pPr>
    </w:lvl>
    <w:lvl w:ilvl="8" w:tplc="0C0A001B" w:tentative="1">
      <w:start w:val="1"/>
      <w:numFmt w:val="lowerRoman"/>
      <w:lvlText w:val="%9."/>
      <w:lvlJc w:val="right"/>
      <w:pPr>
        <w:ind w:left="6982" w:hanging="180"/>
      </w:pPr>
    </w:lvl>
  </w:abstractNum>
  <w:abstractNum w:abstractNumId="7">
    <w:nsid w:val="1BC7603A"/>
    <w:multiLevelType w:val="hybridMultilevel"/>
    <w:tmpl w:val="46E40D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8D65FFB"/>
    <w:multiLevelType w:val="hybridMultilevel"/>
    <w:tmpl w:val="B392752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nsid w:val="2B35580B"/>
    <w:multiLevelType w:val="hybridMultilevel"/>
    <w:tmpl w:val="5756F3D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nsid w:val="2C737C1D"/>
    <w:multiLevelType w:val="hybridMultilevel"/>
    <w:tmpl w:val="8C0C49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D375A7D"/>
    <w:multiLevelType w:val="hybridMultilevel"/>
    <w:tmpl w:val="4AF64F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FB56135"/>
    <w:multiLevelType w:val="multilevel"/>
    <w:tmpl w:val="F6AE3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6E0117"/>
    <w:multiLevelType w:val="hybridMultilevel"/>
    <w:tmpl w:val="1152EB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4">
    <w:nsid w:val="34211B31"/>
    <w:multiLevelType w:val="hybridMultilevel"/>
    <w:tmpl w:val="D9B6AE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8D90F55"/>
    <w:multiLevelType w:val="multilevel"/>
    <w:tmpl w:val="CC5EE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8DE52B0"/>
    <w:multiLevelType w:val="hybridMultilevel"/>
    <w:tmpl w:val="F97CA6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C3C0ACE"/>
    <w:multiLevelType w:val="hybridMultilevel"/>
    <w:tmpl w:val="78F6F080"/>
    <w:lvl w:ilvl="0" w:tplc="075459DA">
      <w:start w:val="1"/>
      <w:numFmt w:val="decimal"/>
      <w:lvlText w:val="%1."/>
      <w:lvlJc w:val="left"/>
      <w:pPr>
        <w:ind w:left="567" w:hanging="360"/>
      </w:pPr>
      <w:rPr>
        <w:rFonts w:hint="default"/>
        <w:b w:val="0"/>
      </w:rPr>
    </w:lvl>
    <w:lvl w:ilvl="1" w:tplc="0C0A0019" w:tentative="1">
      <w:start w:val="1"/>
      <w:numFmt w:val="lowerLetter"/>
      <w:lvlText w:val="%2."/>
      <w:lvlJc w:val="left"/>
      <w:pPr>
        <w:ind w:left="228" w:hanging="360"/>
      </w:pPr>
    </w:lvl>
    <w:lvl w:ilvl="2" w:tplc="0C0A001B" w:tentative="1">
      <w:start w:val="1"/>
      <w:numFmt w:val="lowerRoman"/>
      <w:lvlText w:val="%3."/>
      <w:lvlJc w:val="right"/>
      <w:pPr>
        <w:ind w:left="948" w:hanging="180"/>
      </w:pPr>
    </w:lvl>
    <w:lvl w:ilvl="3" w:tplc="0C0A000F" w:tentative="1">
      <w:start w:val="1"/>
      <w:numFmt w:val="decimal"/>
      <w:lvlText w:val="%4."/>
      <w:lvlJc w:val="left"/>
      <w:pPr>
        <w:ind w:left="1668" w:hanging="360"/>
      </w:pPr>
    </w:lvl>
    <w:lvl w:ilvl="4" w:tplc="0C0A0019" w:tentative="1">
      <w:start w:val="1"/>
      <w:numFmt w:val="lowerLetter"/>
      <w:lvlText w:val="%5."/>
      <w:lvlJc w:val="left"/>
      <w:pPr>
        <w:ind w:left="2388" w:hanging="360"/>
      </w:pPr>
    </w:lvl>
    <w:lvl w:ilvl="5" w:tplc="0C0A001B" w:tentative="1">
      <w:start w:val="1"/>
      <w:numFmt w:val="lowerRoman"/>
      <w:lvlText w:val="%6."/>
      <w:lvlJc w:val="right"/>
      <w:pPr>
        <w:ind w:left="3108" w:hanging="180"/>
      </w:pPr>
    </w:lvl>
    <w:lvl w:ilvl="6" w:tplc="0C0A000F" w:tentative="1">
      <w:start w:val="1"/>
      <w:numFmt w:val="decimal"/>
      <w:lvlText w:val="%7."/>
      <w:lvlJc w:val="left"/>
      <w:pPr>
        <w:ind w:left="3828" w:hanging="360"/>
      </w:pPr>
    </w:lvl>
    <w:lvl w:ilvl="7" w:tplc="0C0A0019" w:tentative="1">
      <w:start w:val="1"/>
      <w:numFmt w:val="lowerLetter"/>
      <w:lvlText w:val="%8."/>
      <w:lvlJc w:val="left"/>
      <w:pPr>
        <w:ind w:left="4548" w:hanging="360"/>
      </w:pPr>
    </w:lvl>
    <w:lvl w:ilvl="8" w:tplc="0C0A001B" w:tentative="1">
      <w:start w:val="1"/>
      <w:numFmt w:val="lowerRoman"/>
      <w:lvlText w:val="%9."/>
      <w:lvlJc w:val="right"/>
      <w:pPr>
        <w:ind w:left="5268" w:hanging="180"/>
      </w:pPr>
    </w:lvl>
  </w:abstractNum>
  <w:abstractNum w:abstractNumId="18">
    <w:nsid w:val="41F92D69"/>
    <w:multiLevelType w:val="hybridMultilevel"/>
    <w:tmpl w:val="D57A46C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7E426DA"/>
    <w:multiLevelType w:val="hybridMultilevel"/>
    <w:tmpl w:val="6A6ACC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99B7931"/>
    <w:multiLevelType w:val="hybridMultilevel"/>
    <w:tmpl w:val="1B68AE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AEF0728"/>
    <w:multiLevelType w:val="hybridMultilevel"/>
    <w:tmpl w:val="62FCEC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4B554796"/>
    <w:multiLevelType w:val="hybridMultilevel"/>
    <w:tmpl w:val="FDA2EC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1126641"/>
    <w:multiLevelType w:val="hybridMultilevel"/>
    <w:tmpl w:val="488692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5168366C"/>
    <w:multiLevelType w:val="hybridMultilevel"/>
    <w:tmpl w:val="33522D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4313541"/>
    <w:multiLevelType w:val="hybridMultilevel"/>
    <w:tmpl w:val="5792ED62"/>
    <w:lvl w:ilvl="0" w:tplc="0C0A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B32498"/>
    <w:multiLevelType w:val="multilevel"/>
    <w:tmpl w:val="4EEAE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6D040FD"/>
    <w:multiLevelType w:val="hybridMultilevel"/>
    <w:tmpl w:val="FC7A94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9F13174"/>
    <w:multiLevelType w:val="hybridMultilevel"/>
    <w:tmpl w:val="F31C25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EE540C9"/>
    <w:multiLevelType w:val="hybridMultilevel"/>
    <w:tmpl w:val="2828F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F157AE6"/>
    <w:multiLevelType w:val="hybridMultilevel"/>
    <w:tmpl w:val="9A4A8B48"/>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2756D39"/>
    <w:multiLevelType w:val="hybridMultilevel"/>
    <w:tmpl w:val="E16C6F3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2">
    <w:nsid w:val="63CE2137"/>
    <w:multiLevelType w:val="hybridMultilevel"/>
    <w:tmpl w:val="E512A4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4E50413"/>
    <w:multiLevelType w:val="hybridMultilevel"/>
    <w:tmpl w:val="F0EC31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4F01008"/>
    <w:multiLevelType w:val="multilevel"/>
    <w:tmpl w:val="64F80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64E08B3"/>
    <w:multiLevelType w:val="hybridMultilevel"/>
    <w:tmpl w:val="767037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99F4193"/>
    <w:multiLevelType w:val="hybridMultilevel"/>
    <w:tmpl w:val="E196CC2A"/>
    <w:lvl w:ilvl="0" w:tplc="0409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E405013"/>
    <w:multiLevelType w:val="multilevel"/>
    <w:tmpl w:val="49743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3315DB4"/>
    <w:multiLevelType w:val="hybridMultilevel"/>
    <w:tmpl w:val="2F2C3290"/>
    <w:lvl w:ilvl="0" w:tplc="0C0A0001">
      <w:start w:val="1"/>
      <w:numFmt w:val="bullet"/>
      <w:lvlText w:val=""/>
      <w:lvlJc w:val="left"/>
      <w:pPr>
        <w:ind w:left="783" w:hanging="360"/>
      </w:pPr>
      <w:rPr>
        <w:rFonts w:ascii="Symbol" w:hAnsi="Symbol" w:hint="default"/>
      </w:rPr>
    </w:lvl>
    <w:lvl w:ilvl="1" w:tplc="0C0A0003" w:tentative="1">
      <w:start w:val="1"/>
      <w:numFmt w:val="bullet"/>
      <w:lvlText w:val="o"/>
      <w:lvlJc w:val="left"/>
      <w:pPr>
        <w:ind w:left="1503" w:hanging="360"/>
      </w:pPr>
      <w:rPr>
        <w:rFonts w:ascii="Courier New" w:hAnsi="Courier New" w:cs="Courier New" w:hint="default"/>
      </w:rPr>
    </w:lvl>
    <w:lvl w:ilvl="2" w:tplc="0C0A0005" w:tentative="1">
      <w:start w:val="1"/>
      <w:numFmt w:val="bullet"/>
      <w:lvlText w:val=""/>
      <w:lvlJc w:val="left"/>
      <w:pPr>
        <w:ind w:left="2223" w:hanging="360"/>
      </w:pPr>
      <w:rPr>
        <w:rFonts w:ascii="Wingdings" w:hAnsi="Wingdings" w:hint="default"/>
      </w:rPr>
    </w:lvl>
    <w:lvl w:ilvl="3" w:tplc="0C0A0001" w:tentative="1">
      <w:start w:val="1"/>
      <w:numFmt w:val="bullet"/>
      <w:lvlText w:val=""/>
      <w:lvlJc w:val="left"/>
      <w:pPr>
        <w:ind w:left="2943" w:hanging="360"/>
      </w:pPr>
      <w:rPr>
        <w:rFonts w:ascii="Symbol" w:hAnsi="Symbol" w:hint="default"/>
      </w:rPr>
    </w:lvl>
    <w:lvl w:ilvl="4" w:tplc="0C0A0003" w:tentative="1">
      <w:start w:val="1"/>
      <w:numFmt w:val="bullet"/>
      <w:lvlText w:val="o"/>
      <w:lvlJc w:val="left"/>
      <w:pPr>
        <w:ind w:left="3663" w:hanging="360"/>
      </w:pPr>
      <w:rPr>
        <w:rFonts w:ascii="Courier New" w:hAnsi="Courier New" w:cs="Courier New" w:hint="default"/>
      </w:rPr>
    </w:lvl>
    <w:lvl w:ilvl="5" w:tplc="0C0A0005" w:tentative="1">
      <w:start w:val="1"/>
      <w:numFmt w:val="bullet"/>
      <w:lvlText w:val=""/>
      <w:lvlJc w:val="left"/>
      <w:pPr>
        <w:ind w:left="4383" w:hanging="360"/>
      </w:pPr>
      <w:rPr>
        <w:rFonts w:ascii="Wingdings" w:hAnsi="Wingdings" w:hint="default"/>
      </w:rPr>
    </w:lvl>
    <w:lvl w:ilvl="6" w:tplc="0C0A0001" w:tentative="1">
      <w:start w:val="1"/>
      <w:numFmt w:val="bullet"/>
      <w:lvlText w:val=""/>
      <w:lvlJc w:val="left"/>
      <w:pPr>
        <w:ind w:left="5103" w:hanging="360"/>
      </w:pPr>
      <w:rPr>
        <w:rFonts w:ascii="Symbol" w:hAnsi="Symbol" w:hint="default"/>
      </w:rPr>
    </w:lvl>
    <w:lvl w:ilvl="7" w:tplc="0C0A0003" w:tentative="1">
      <w:start w:val="1"/>
      <w:numFmt w:val="bullet"/>
      <w:lvlText w:val="o"/>
      <w:lvlJc w:val="left"/>
      <w:pPr>
        <w:ind w:left="5823" w:hanging="360"/>
      </w:pPr>
      <w:rPr>
        <w:rFonts w:ascii="Courier New" w:hAnsi="Courier New" w:cs="Courier New" w:hint="default"/>
      </w:rPr>
    </w:lvl>
    <w:lvl w:ilvl="8" w:tplc="0C0A0005" w:tentative="1">
      <w:start w:val="1"/>
      <w:numFmt w:val="bullet"/>
      <w:lvlText w:val=""/>
      <w:lvlJc w:val="left"/>
      <w:pPr>
        <w:ind w:left="6543" w:hanging="360"/>
      </w:pPr>
      <w:rPr>
        <w:rFonts w:ascii="Wingdings" w:hAnsi="Wingdings" w:hint="default"/>
      </w:rPr>
    </w:lvl>
  </w:abstractNum>
  <w:abstractNum w:abstractNumId="39">
    <w:nsid w:val="77BC2B3B"/>
    <w:multiLevelType w:val="hybridMultilevel"/>
    <w:tmpl w:val="5C14F2C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85352AA"/>
    <w:multiLevelType w:val="hybridMultilevel"/>
    <w:tmpl w:val="FC7A94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A07240C"/>
    <w:multiLevelType w:val="hybridMultilevel"/>
    <w:tmpl w:val="1D26BE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CAB0839"/>
    <w:multiLevelType w:val="multilevel"/>
    <w:tmpl w:val="5352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8"/>
  </w:num>
  <w:num w:numId="3">
    <w:abstractNumId w:val="13"/>
  </w:num>
  <w:num w:numId="4">
    <w:abstractNumId w:val="9"/>
  </w:num>
  <w:num w:numId="5">
    <w:abstractNumId w:val="39"/>
  </w:num>
  <w:num w:numId="6">
    <w:abstractNumId w:val="11"/>
  </w:num>
  <w:num w:numId="7">
    <w:abstractNumId w:val="22"/>
  </w:num>
  <w:num w:numId="8">
    <w:abstractNumId w:val="14"/>
  </w:num>
  <w:num w:numId="9">
    <w:abstractNumId w:val="33"/>
  </w:num>
  <w:num w:numId="10">
    <w:abstractNumId w:val="27"/>
  </w:num>
  <w:num w:numId="11">
    <w:abstractNumId w:val="32"/>
  </w:num>
  <w:num w:numId="12">
    <w:abstractNumId w:val="24"/>
  </w:num>
  <w:num w:numId="13">
    <w:abstractNumId w:val="40"/>
  </w:num>
  <w:num w:numId="14">
    <w:abstractNumId w:val="30"/>
  </w:num>
  <w:num w:numId="15">
    <w:abstractNumId w:val="7"/>
  </w:num>
  <w:num w:numId="16">
    <w:abstractNumId w:val="38"/>
  </w:num>
  <w:num w:numId="17">
    <w:abstractNumId w:val="41"/>
  </w:num>
  <w:num w:numId="18">
    <w:abstractNumId w:val="6"/>
  </w:num>
  <w:num w:numId="19">
    <w:abstractNumId w:val="42"/>
  </w:num>
  <w:num w:numId="20">
    <w:abstractNumId w:val="34"/>
  </w:num>
  <w:num w:numId="21">
    <w:abstractNumId w:val="15"/>
  </w:num>
  <w:num w:numId="22">
    <w:abstractNumId w:val="26"/>
  </w:num>
  <w:num w:numId="23">
    <w:abstractNumId w:val="12"/>
  </w:num>
  <w:num w:numId="24">
    <w:abstractNumId w:val="37"/>
  </w:num>
  <w:num w:numId="25">
    <w:abstractNumId w:val="20"/>
  </w:num>
  <w:num w:numId="26">
    <w:abstractNumId w:val="21"/>
  </w:num>
  <w:num w:numId="27">
    <w:abstractNumId w:val="31"/>
  </w:num>
  <w:num w:numId="28">
    <w:abstractNumId w:val="18"/>
  </w:num>
  <w:num w:numId="29">
    <w:abstractNumId w:val="1"/>
  </w:num>
  <w:num w:numId="30">
    <w:abstractNumId w:val="0"/>
  </w:num>
  <w:num w:numId="31">
    <w:abstractNumId w:val="19"/>
  </w:num>
  <w:num w:numId="32">
    <w:abstractNumId w:val="2"/>
  </w:num>
  <w:num w:numId="33">
    <w:abstractNumId w:val="35"/>
  </w:num>
  <w:num w:numId="34">
    <w:abstractNumId w:val="3"/>
  </w:num>
  <w:num w:numId="35">
    <w:abstractNumId w:val="23"/>
  </w:num>
  <w:num w:numId="36">
    <w:abstractNumId w:val="10"/>
  </w:num>
  <w:num w:numId="37">
    <w:abstractNumId w:val="17"/>
  </w:num>
  <w:num w:numId="38">
    <w:abstractNumId w:val="25"/>
  </w:num>
  <w:num w:numId="39">
    <w:abstractNumId w:val="16"/>
  </w:num>
  <w:num w:numId="40">
    <w:abstractNumId w:val="29"/>
  </w:num>
  <w:num w:numId="41">
    <w:abstractNumId w:val="4"/>
  </w:num>
  <w:num w:numId="42">
    <w:abstractNumId w:val="28"/>
  </w:num>
  <w:num w:numId="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295"/>
    <w:rsid w:val="000117A0"/>
    <w:rsid w:val="000172AD"/>
    <w:rsid w:val="00026BD0"/>
    <w:rsid w:val="00033AEF"/>
    <w:rsid w:val="00035B28"/>
    <w:rsid w:val="000548D5"/>
    <w:rsid w:val="0006552F"/>
    <w:rsid w:val="00070C92"/>
    <w:rsid w:val="0009182D"/>
    <w:rsid w:val="000970B0"/>
    <w:rsid w:val="000A4A95"/>
    <w:rsid w:val="000C058A"/>
    <w:rsid w:val="000E17A3"/>
    <w:rsid w:val="000E354D"/>
    <w:rsid w:val="000F5480"/>
    <w:rsid w:val="00135959"/>
    <w:rsid w:val="00136DAA"/>
    <w:rsid w:val="00140E61"/>
    <w:rsid w:val="001431E4"/>
    <w:rsid w:val="0014532C"/>
    <w:rsid w:val="00145E1B"/>
    <w:rsid w:val="0015265F"/>
    <w:rsid w:val="001641E5"/>
    <w:rsid w:val="001842EC"/>
    <w:rsid w:val="00187F73"/>
    <w:rsid w:val="00191835"/>
    <w:rsid w:val="00193EF6"/>
    <w:rsid w:val="00196C91"/>
    <w:rsid w:val="001A2ADB"/>
    <w:rsid w:val="001A5238"/>
    <w:rsid w:val="001B0965"/>
    <w:rsid w:val="001B4B5F"/>
    <w:rsid w:val="001B5608"/>
    <w:rsid w:val="001C6A74"/>
    <w:rsid w:val="001D22AA"/>
    <w:rsid w:val="001D2FD6"/>
    <w:rsid w:val="001D33B7"/>
    <w:rsid w:val="001D7765"/>
    <w:rsid w:val="001F20C8"/>
    <w:rsid w:val="001F53A4"/>
    <w:rsid w:val="00201C00"/>
    <w:rsid w:val="00203F98"/>
    <w:rsid w:val="00205EAA"/>
    <w:rsid w:val="00225AE6"/>
    <w:rsid w:val="00231A03"/>
    <w:rsid w:val="00232C19"/>
    <w:rsid w:val="00236CB1"/>
    <w:rsid w:val="00241CB5"/>
    <w:rsid w:val="00267836"/>
    <w:rsid w:val="002730F3"/>
    <w:rsid w:val="00273E94"/>
    <w:rsid w:val="00282C9A"/>
    <w:rsid w:val="002861BF"/>
    <w:rsid w:val="002948AD"/>
    <w:rsid w:val="002956B0"/>
    <w:rsid w:val="002B30C3"/>
    <w:rsid w:val="002E7897"/>
    <w:rsid w:val="002F07D0"/>
    <w:rsid w:val="002F25C2"/>
    <w:rsid w:val="00301956"/>
    <w:rsid w:val="003040AC"/>
    <w:rsid w:val="00313454"/>
    <w:rsid w:val="00317C92"/>
    <w:rsid w:val="00347DCB"/>
    <w:rsid w:val="00354FC9"/>
    <w:rsid w:val="00383359"/>
    <w:rsid w:val="003C4399"/>
    <w:rsid w:val="003C5674"/>
    <w:rsid w:val="003F1EDA"/>
    <w:rsid w:val="00406892"/>
    <w:rsid w:val="00407F1E"/>
    <w:rsid w:val="004417D4"/>
    <w:rsid w:val="00445E14"/>
    <w:rsid w:val="00452AA0"/>
    <w:rsid w:val="0046162F"/>
    <w:rsid w:val="0048266F"/>
    <w:rsid w:val="00484BCA"/>
    <w:rsid w:val="004900CC"/>
    <w:rsid w:val="004902D3"/>
    <w:rsid w:val="004B2527"/>
    <w:rsid w:val="004C010D"/>
    <w:rsid w:val="004C13FC"/>
    <w:rsid w:val="004C7813"/>
    <w:rsid w:val="004D2359"/>
    <w:rsid w:val="004E0C17"/>
    <w:rsid w:val="004E7399"/>
    <w:rsid w:val="005025A1"/>
    <w:rsid w:val="005252B1"/>
    <w:rsid w:val="00526E05"/>
    <w:rsid w:val="00530606"/>
    <w:rsid w:val="00532615"/>
    <w:rsid w:val="00535F6E"/>
    <w:rsid w:val="00541E87"/>
    <w:rsid w:val="00545341"/>
    <w:rsid w:val="00546B8C"/>
    <w:rsid w:val="005471C9"/>
    <w:rsid w:val="00554BEF"/>
    <w:rsid w:val="00563546"/>
    <w:rsid w:val="00571FEE"/>
    <w:rsid w:val="00575B94"/>
    <w:rsid w:val="00576CED"/>
    <w:rsid w:val="005808BF"/>
    <w:rsid w:val="005939B6"/>
    <w:rsid w:val="005A410C"/>
    <w:rsid w:val="005B1E9B"/>
    <w:rsid w:val="005D230A"/>
    <w:rsid w:val="005D252E"/>
    <w:rsid w:val="005D3878"/>
    <w:rsid w:val="005E0FB9"/>
    <w:rsid w:val="005F488B"/>
    <w:rsid w:val="00604BD9"/>
    <w:rsid w:val="00604D55"/>
    <w:rsid w:val="00607351"/>
    <w:rsid w:val="00640716"/>
    <w:rsid w:val="00643FAD"/>
    <w:rsid w:val="00684E7D"/>
    <w:rsid w:val="006A003B"/>
    <w:rsid w:val="006A1646"/>
    <w:rsid w:val="006B3012"/>
    <w:rsid w:val="006C0EE0"/>
    <w:rsid w:val="006D68BA"/>
    <w:rsid w:val="006F6E16"/>
    <w:rsid w:val="0071404A"/>
    <w:rsid w:val="00725229"/>
    <w:rsid w:val="00725BFA"/>
    <w:rsid w:val="0073106A"/>
    <w:rsid w:val="007342F2"/>
    <w:rsid w:val="00754A6E"/>
    <w:rsid w:val="007619A1"/>
    <w:rsid w:val="00786710"/>
    <w:rsid w:val="0079006C"/>
    <w:rsid w:val="00796932"/>
    <w:rsid w:val="007A290E"/>
    <w:rsid w:val="007B056F"/>
    <w:rsid w:val="007B3B7C"/>
    <w:rsid w:val="007B4E43"/>
    <w:rsid w:val="007D02B8"/>
    <w:rsid w:val="007F6E49"/>
    <w:rsid w:val="00801929"/>
    <w:rsid w:val="00807D81"/>
    <w:rsid w:val="00810D44"/>
    <w:rsid w:val="00813ECD"/>
    <w:rsid w:val="00816AF1"/>
    <w:rsid w:val="00830F7A"/>
    <w:rsid w:val="00837CAE"/>
    <w:rsid w:val="00842B91"/>
    <w:rsid w:val="00860E64"/>
    <w:rsid w:val="00873CE9"/>
    <w:rsid w:val="008941EA"/>
    <w:rsid w:val="008E7C2F"/>
    <w:rsid w:val="008F16FD"/>
    <w:rsid w:val="008F1ED5"/>
    <w:rsid w:val="00913393"/>
    <w:rsid w:val="00916D10"/>
    <w:rsid w:val="00917FBA"/>
    <w:rsid w:val="009236FA"/>
    <w:rsid w:val="009237A4"/>
    <w:rsid w:val="00931FB1"/>
    <w:rsid w:val="009513EA"/>
    <w:rsid w:val="0095169F"/>
    <w:rsid w:val="0095236C"/>
    <w:rsid w:val="009614C5"/>
    <w:rsid w:val="00965088"/>
    <w:rsid w:val="009670C0"/>
    <w:rsid w:val="009705D4"/>
    <w:rsid w:val="00995215"/>
    <w:rsid w:val="009954B0"/>
    <w:rsid w:val="009C4AC8"/>
    <w:rsid w:val="009E23C2"/>
    <w:rsid w:val="009E673F"/>
    <w:rsid w:val="009F0EEF"/>
    <w:rsid w:val="009F5AFC"/>
    <w:rsid w:val="009F5EE1"/>
    <w:rsid w:val="009F66DF"/>
    <w:rsid w:val="00A257D0"/>
    <w:rsid w:val="00A45055"/>
    <w:rsid w:val="00A4613F"/>
    <w:rsid w:val="00A623BB"/>
    <w:rsid w:val="00A62D89"/>
    <w:rsid w:val="00A8013D"/>
    <w:rsid w:val="00A9453C"/>
    <w:rsid w:val="00AB4148"/>
    <w:rsid w:val="00AD2E99"/>
    <w:rsid w:val="00AE7A26"/>
    <w:rsid w:val="00AF099B"/>
    <w:rsid w:val="00B0144F"/>
    <w:rsid w:val="00B044BA"/>
    <w:rsid w:val="00B04783"/>
    <w:rsid w:val="00B63506"/>
    <w:rsid w:val="00B7337A"/>
    <w:rsid w:val="00B94562"/>
    <w:rsid w:val="00B9474A"/>
    <w:rsid w:val="00BA7028"/>
    <w:rsid w:val="00BD6803"/>
    <w:rsid w:val="00BE7492"/>
    <w:rsid w:val="00BF58FD"/>
    <w:rsid w:val="00C17D6E"/>
    <w:rsid w:val="00C17E98"/>
    <w:rsid w:val="00C60FC0"/>
    <w:rsid w:val="00C718BE"/>
    <w:rsid w:val="00C94695"/>
    <w:rsid w:val="00CA3E3C"/>
    <w:rsid w:val="00CA6023"/>
    <w:rsid w:val="00CB036C"/>
    <w:rsid w:val="00CC679C"/>
    <w:rsid w:val="00CD1052"/>
    <w:rsid w:val="00CD7706"/>
    <w:rsid w:val="00CE29B8"/>
    <w:rsid w:val="00CF7EF1"/>
    <w:rsid w:val="00D0402D"/>
    <w:rsid w:val="00D17DCD"/>
    <w:rsid w:val="00D477AB"/>
    <w:rsid w:val="00D77E9E"/>
    <w:rsid w:val="00DB7016"/>
    <w:rsid w:val="00DE11A3"/>
    <w:rsid w:val="00DE1991"/>
    <w:rsid w:val="00DE21E3"/>
    <w:rsid w:val="00DE42CE"/>
    <w:rsid w:val="00DF34DC"/>
    <w:rsid w:val="00E053A2"/>
    <w:rsid w:val="00E066F4"/>
    <w:rsid w:val="00E16D4F"/>
    <w:rsid w:val="00E41D6A"/>
    <w:rsid w:val="00E43A52"/>
    <w:rsid w:val="00E51295"/>
    <w:rsid w:val="00E66AF8"/>
    <w:rsid w:val="00E71634"/>
    <w:rsid w:val="00E758F6"/>
    <w:rsid w:val="00E81DA4"/>
    <w:rsid w:val="00E86BC4"/>
    <w:rsid w:val="00EA0F57"/>
    <w:rsid w:val="00EA509B"/>
    <w:rsid w:val="00EB41EE"/>
    <w:rsid w:val="00EB4D27"/>
    <w:rsid w:val="00EE5E26"/>
    <w:rsid w:val="00EF136E"/>
    <w:rsid w:val="00EF36A5"/>
    <w:rsid w:val="00F01FC1"/>
    <w:rsid w:val="00F1283E"/>
    <w:rsid w:val="00F12D38"/>
    <w:rsid w:val="00F27713"/>
    <w:rsid w:val="00F360F9"/>
    <w:rsid w:val="00F44B8F"/>
    <w:rsid w:val="00F46337"/>
    <w:rsid w:val="00F524EF"/>
    <w:rsid w:val="00F61C56"/>
    <w:rsid w:val="00F73A44"/>
    <w:rsid w:val="00F8417E"/>
    <w:rsid w:val="00F916AF"/>
    <w:rsid w:val="00FA33B6"/>
    <w:rsid w:val="00FC1824"/>
    <w:rsid w:val="00FE0128"/>
    <w:rsid w:val="00FF19A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E2C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765"/>
  </w:style>
  <w:style w:type="paragraph" w:styleId="Ttulo1">
    <w:name w:val="heading 1"/>
    <w:basedOn w:val="Normal"/>
    <w:next w:val="Normal"/>
    <w:link w:val="Ttulo1Car"/>
    <w:uiPriority w:val="9"/>
    <w:qFormat/>
    <w:rsid w:val="001D22A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F01F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F01F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F136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51295"/>
    <w:pPr>
      <w:spacing w:line="256" w:lineRule="auto"/>
      <w:ind w:left="720"/>
      <w:contextualSpacing/>
    </w:pPr>
    <w:rPr>
      <w:lang w:val="es-ES"/>
    </w:rPr>
  </w:style>
  <w:style w:type="character" w:styleId="Hipervnculo">
    <w:name w:val="Hyperlink"/>
    <w:basedOn w:val="Fuentedeprrafopredeter"/>
    <w:uiPriority w:val="99"/>
    <w:unhideWhenUsed/>
    <w:rsid w:val="00E51295"/>
    <w:rPr>
      <w:color w:val="0000FF"/>
      <w:u w:val="single"/>
    </w:rPr>
  </w:style>
  <w:style w:type="paragraph" w:styleId="Encabezado">
    <w:name w:val="header"/>
    <w:basedOn w:val="Normal"/>
    <w:link w:val="EncabezadoCar"/>
    <w:uiPriority w:val="99"/>
    <w:unhideWhenUsed/>
    <w:rsid w:val="001B096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B0965"/>
  </w:style>
  <w:style w:type="paragraph" w:styleId="Piedepgina">
    <w:name w:val="footer"/>
    <w:basedOn w:val="Normal"/>
    <w:link w:val="PiedepginaCar"/>
    <w:uiPriority w:val="99"/>
    <w:unhideWhenUsed/>
    <w:rsid w:val="001B096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B0965"/>
  </w:style>
  <w:style w:type="character" w:customStyle="1" w:styleId="Ttulo1Car">
    <w:name w:val="Título 1 Car"/>
    <w:basedOn w:val="Fuentedeprrafopredeter"/>
    <w:link w:val="Ttulo1"/>
    <w:uiPriority w:val="9"/>
    <w:rsid w:val="001D22AA"/>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1D22AA"/>
    <w:pPr>
      <w:outlineLvl w:val="9"/>
    </w:pPr>
    <w:rPr>
      <w:lang w:eastAsia="es-MX"/>
    </w:rPr>
  </w:style>
  <w:style w:type="paragraph" w:styleId="Subttulo">
    <w:name w:val="Subtitle"/>
    <w:basedOn w:val="Normal"/>
    <w:next w:val="Normal"/>
    <w:link w:val="SubttuloCar"/>
    <w:uiPriority w:val="11"/>
    <w:qFormat/>
    <w:rsid w:val="00F01FC1"/>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F01FC1"/>
    <w:rPr>
      <w:rFonts w:eastAsiaTheme="minorEastAsia"/>
      <w:color w:val="5A5A5A" w:themeColor="text1" w:themeTint="A5"/>
      <w:spacing w:val="15"/>
    </w:rPr>
  </w:style>
  <w:style w:type="character" w:customStyle="1" w:styleId="Ttulo2Car">
    <w:name w:val="Título 2 Car"/>
    <w:basedOn w:val="Fuentedeprrafopredeter"/>
    <w:link w:val="Ttulo2"/>
    <w:uiPriority w:val="9"/>
    <w:rsid w:val="00F01FC1"/>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F01FC1"/>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F01FC1"/>
    <w:pPr>
      <w:spacing w:after="100"/>
    </w:pPr>
  </w:style>
  <w:style w:type="paragraph" w:styleId="TDC2">
    <w:name w:val="toc 2"/>
    <w:basedOn w:val="Normal"/>
    <w:next w:val="Normal"/>
    <w:autoRedefine/>
    <w:uiPriority w:val="39"/>
    <w:unhideWhenUsed/>
    <w:rsid w:val="00F01FC1"/>
    <w:pPr>
      <w:spacing w:after="100"/>
      <w:ind w:left="220"/>
    </w:pPr>
  </w:style>
  <w:style w:type="paragraph" w:styleId="TDC3">
    <w:name w:val="toc 3"/>
    <w:basedOn w:val="Normal"/>
    <w:next w:val="Normal"/>
    <w:autoRedefine/>
    <w:uiPriority w:val="39"/>
    <w:unhideWhenUsed/>
    <w:rsid w:val="00F01FC1"/>
    <w:pPr>
      <w:spacing w:after="100"/>
      <w:ind w:left="440"/>
    </w:pPr>
  </w:style>
  <w:style w:type="character" w:styleId="Hipervnculovisitado">
    <w:name w:val="FollowedHyperlink"/>
    <w:basedOn w:val="Fuentedeprrafopredeter"/>
    <w:uiPriority w:val="99"/>
    <w:semiHidden/>
    <w:unhideWhenUsed/>
    <w:rsid w:val="00873CE9"/>
    <w:rPr>
      <w:color w:val="954F72" w:themeColor="followedHyperlink"/>
      <w:u w:val="single"/>
    </w:rPr>
  </w:style>
  <w:style w:type="character" w:customStyle="1" w:styleId="Ttulo4Car">
    <w:name w:val="Título 4 Car"/>
    <w:basedOn w:val="Fuentedeprrafopredeter"/>
    <w:link w:val="Ttulo4"/>
    <w:uiPriority w:val="9"/>
    <w:rsid w:val="00EF136E"/>
    <w:rPr>
      <w:rFonts w:asciiTheme="majorHAnsi" w:eastAsiaTheme="majorEastAsia" w:hAnsiTheme="majorHAnsi" w:cstheme="majorBidi"/>
      <w:i/>
      <w:iCs/>
      <w:color w:val="2E74B5" w:themeColor="accent1" w:themeShade="BF"/>
    </w:rPr>
  </w:style>
  <w:style w:type="character" w:styleId="Refdecomentario">
    <w:name w:val="annotation reference"/>
    <w:basedOn w:val="Fuentedeprrafopredeter"/>
    <w:uiPriority w:val="99"/>
    <w:semiHidden/>
    <w:unhideWhenUsed/>
    <w:rsid w:val="0014532C"/>
    <w:rPr>
      <w:sz w:val="16"/>
      <w:szCs w:val="16"/>
    </w:rPr>
  </w:style>
  <w:style w:type="paragraph" w:styleId="Textocomentario">
    <w:name w:val="annotation text"/>
    <w:basedOn w:val="Normal"/>
    <w:link w:val="TextocomentarioCar"/>
    <w:uiPriority w:val="99"/>
    <w:semiHidden/>
    <w:unhideWhenUsed/>
    <w:rsid w:val="001453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4532C"/>
    <w:rPr>
      <w:sz w:val="20"/>
      <w:szCs w:val="20"/>
    </w:rPr>
  </w:style>
  <w:style w:type="paragraph" w:styleId="Asuntodelcomentario">
    <w:name w:val="annotation subject"/>
    <w:basedOn w:val="Textocomentario"/>
    <w:next w:val="Textocomentario"/>
    <w:link w:val="AsuntodelcomentarioCar"/>
    <w:uiPriority w:val="99"/>
    <w:semiHidden/>
    <w:unhideWhenUsed/>
    <w:rsid w:val="0014532C"/>
    <w:rPr>
      <w:b/>
      <w:bCs/>
    </w:rPr>
  </w:style>
  <w:style w:type="character" w:customStyle="1" w:styleId="AsuntodelcomentarioCar">
    <w:name w:val="Asunto del comentario Car"/>
    <w:basedOn w:val="TextocomentarioCar"/>
    <w:link w:val="Asuntodelcomentario"/>
    <w:uiPriority w:val="99"/>
    <w:semiHidden/>
    <w:rsid w:val="0014532C"/>
    <w:rPr>
      <w:b/>
      <w:bCs/>
      <w:sz w:val="20"/>
      <w:szCs w:val="20"/>
    </w:rPr>
  </w:style>
  <w:style w:type="paragraph" w:styleId="Textodeglobo">
    <w:name w:val="Balloon Text"/>
    <w:basedOn w:val="Normal"/>
    <w:link w:val="TextodegloboCar"/>
    <w:uiPriority w:val="99"/>
    <w:semiHidden/>
    <w:unhideWhenUsed/>
    <w:rsid w:val="001453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4532C"/>
    <w:rPr>
      <w:rFonts w:ascii="Segoe UI" w:hAnsi="Segoe UI" w:cs="Segoe UI"/>
      <w:sz w:val="18"/>
      <w:szCs w:val="18"/>
    </w:rPr>
  </w:style>
  <w:style w:type="paragraph" w:customStyle="1" w:styleId="Default">
    <w:name w:val="Default"/>
    <w:rsid w:val="007342F2"/>
    <w:pPr>
      <w:autoSpaceDE w:val="0"/>
      <w:autoSpaceDN w:val="0"/>
      <w:adjustRightInd w:val="0"/>
      <w:spacing w:after="0" w:line="240" w:lineRule="auto"/>
    </w:pPr>
    <w:rPr>
      <w:rFonts w:ascii="Cambria" w:hAnsi="Cambria" w:cs="Cambria"/>
      <w:color w:val="000000"/>
      <w:sz w:val="24"/>
      <w:szCs w:val="24"/>
      <w:lang w:val="en-US"/>
    </w:rPr>
  </w:style>
  <w:style w:type="paragraph" w:styleId="Lista">
    <w:name w:val="List"/>
    <w:basedOn w:val="Normal"/>
    <w:uiPriority w:val="99"/>
    <w:unhideWhenUsed/>
    <w:rsid w:val="00DB7016"/>
    <w:pPr>
      <w:ind w:left="283" w:hanging="283"/>
      <w:contextualSpacing/>
    </w:pPr>
  </w:style>
  <w:style w:type="paragraph" w:styleId="Lista2">
    <w:name w:val="List 2"/>
    <w:basedOn w:val="Normal"/>
    <w:uiPriority w:val="99"/>
    <w:unhideWhenUsed/>
    <w:rsid w:val="00DB7016"/>
    <w:pPr>
      <w:ind w:left="566" w:hanging="283"/>
      <w:contextualSpacing/>
    </w:pPr>
  </w:style>
  <w:style w:type="paragraph" w:styleId="Saludo">
    <w:name w:val="Salutation"/>
    <w:basedOn w:val="Normal"/>
    <w:next w:val="Normal"/>
    <w:link w:val="SaludoCar"/>
    <w:uiPriority w:val="99"/>
    <w:unhideWhenUsed/>
    <w:rsid w:val="00DB7016"/>
  </w:style>
  <w:style w:type="character" w:customStyle="1" w:styleId="SaludoCar">
    <w:name w:val="Saludo Car"/>
    <w:basedOn w:val="Fuentedeprrafopredeter"/>
    <w:link w:val="Saludo"/>
    <w:uiPriority w:val="99"/>
    <w:rsid w:val="00DB7016"/>
  </w:style>
  <w:style w:type="paragraph" w:styleId="Listaconvietas">
    <w:name w:val="List Bullet"/>
    <w:basedOn w:val="Normal"/>
    <w:uiPriority w:val="99"/>
    <w:unhideWhenUsed/>
    <w:rsid w:val="00DB7016"/>
    <w:pPr>
      <w:numPr>
        <w:numId w:val="29"/>
      </w:numPr>
      <w:contextualSpacing/>
    </w:pPr>
  </w:style>
  <w:style w:type="paragraph" w:styleId="Listaconvietas2">
    <w:name w:val="List Bullet 2"/>
    <w:basedOn w:val="Normal"/>
    <w:uiPriority w:val="99"/>
    <w:unhideWhenUsed/>
    <w:rsid w:val="00DB7016"/>
    <w:pPr>
      <w:numPr>
        <w:numId w:val="30"/>
      </w:numPr>
      <w:contextualSpacing/>
    </w:pPr>
  </w:style>
  <w:style w:type="paragraph" w:styleId="Continuarlista">
    <w:name w:val="List Continue"/>
    <w:basedOn w:val="Normal"/>
    <w:uiPriority w:val="99"/>
    <w:unhideWhenUsed/>
    <w:rsid w:val="00DB7016"/>
    <w:pPr>
      <w:spacing w:after="120"/>
      <w:ind w:left="283"/>
      <w:contextualSpacing/>
    </w:pPr>
  </w:style>
  <w:style w:type="paragraph" w:styleId="Continuarlista2">
    <w:name w:val="List Continue 2"/>
    <w:basedOn w:val="Normal"/>
    <w:uiPriority w:val="99"/>
    <w:unhideWhenUsed/>
    <w:rsid w:val="00DB7016"/>
    <w:pPr>
      <w:spacing w:after="120"/>
      <w:ind w:left="566"/>
      <w:contextualSpacing/>
    </w:pPr>
  </w:style>
  <w:style w:type="paragraph" w:styleId="Textoindependiente">
    <w:name w:val="Body Text"/>
    <w:basedOn w:val="Normal"/>
    <w:link w:val="TextoindependienteCar"/>
    <w:uiPriority w:val="99"/>
    <w:unhideWhenUsed/>
    <w:rsid w:val="00DB7016"/>
    <w:pPr>
      <w:spacing w:after="120"/>
    </w:pPr>
  </w:style>
  <w:style w:type="character" w:customStyle="1" w:styleId="TextoindependienteCar">
    <w:name w:val="Texto independiente Car"/>
    <w:basedOn w:val="Fuentedeprrafopredeter"/>
    <w:link w:val="Textoindependiente"/>
    <w:uiPriority w:val="99"/>
    <w:rsid w:val="00DB7016"/>
  </w:style>
  <w:style w:type="paragraph" w:customStyle="1" w:styleId="Lneadeasunto">
    <w:name w:val="Línea de asunto"/>
    <w:basedOn w:val="Normal"/>
    <w:rsid w:val="00DB7016"/>
  </w:style>
  <w:style w:type="paragraph" w:styleId="Sangradetextonormal">
    <w:name w:val="Body Text Indent"/>
    <w:basedOn w:val="Normal"/>
    <w:link w:val="SangradetextonormalCar"/>
    <w:uiPriority w:val="99"/>
    <w:semiHidden/>
    <w:unhideWhenUsed/>
    <w:rsid w:val="00DB7016"/>
    <w:pPr>
      <w:spacing w:after="120"/>
      <w:ind w:left="283"/>
    </w:pPr>
  </w:style>
  <w:style w:type="character" w:customStyle="1" w:styleId="SangradetextonormalCar">
    <w:name w:val="Sangría de texto normal Car"/>
    <w:basedOn w:val="Fuentedeprrafopredeter"/>
    <w:link w:val="Sangradetextonormal"/>
    <w:uiPriority w:val="99"/>
    <w:semiHidden/>
    <w:rsid w:val="00DB7016"/>
  </w:style>
  <w:style w:type="paragraph" w:styleId="Textoindependienteprimerasangra2">
    <w:name w:val="Body Text First Indent 2"/>
    <w:basedOn w:val="Sangradetextonormal"/>
    <w:link w:val="Textoindependienteprimerasangra2Car"/>
    <w:uiPriority w:val="99"/>
    <w:unhideWhenUsed/>
    <w:rsid w:val="00DB7016"/>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DB7016"/>
  </w:style>
  <w:style w:type="character" w:styleId="nfasis">
    <w:name w:val="Emphasis"/>
    <w:basedOn w:val="Fuentedeprrafopredeter"/>
    <w:uiPriority w:val="20"/>
    <w:qFormat/>
    <w:rsid w:val="00DB7016"/>
    <w:rPr>
      <w:i/>
      <w:iCs/>
    </w:rPr>
  </w:style>
  <w:style w:type="table" w:styleId="Tablaconcuadrcula">
    <w:name w:val="Table Grid"/>
    <w:basedOn w:val="Tablanormal"/>
    <w:uiPriority w:val="39"/>
    <w:rsid w:val="00995215"/>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765"/>
  </w:style>
  <w:style w:type="paragraph" w:styleId="Ttulo1">
    <w:name w:val="heading 1"/>
    <w:basedOn w:val="Normal"/>
    <w:next w:val="Normal"/>
    <w:link w:val="Ttulo1Car"/>
    <w:uiPriority w:val="9"/>
    <w:qFormat/>
    <w:rsid w:val="001D22A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F01F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F01F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F136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51295"/>
    <w:pPr>
      <w:spacing w:line="256" w:lineRule="auto"/>
      <w:ind w:left="720"/>
      <w:contextualSpacing/>
    </w:pPr>
    <w:rPr>
      <w:lang w:val="es-ES"/>
    </w:rPr>
  </w:style>
  <w:style w:type="character" w:styleId="Hipervnculo">
    <w:name w:val="Hyperlink"/>
    <w:basedOn w:val="Fuentedeprrafopredeter"/>
    <w:uiPriority w:val="99"/>
    <w:unhideWhenUsed/>
    <w:rsid w:val="00E51295"/>
    <w:rPr>
      <w:color w:val="0000FF"/>
      <w:u w:val="single"/>
    </w:rPr>
  </w:style>
  <w:style w:type="paragraph" w:styleId="Encabezado">
    <w:name w:val="header"/>
    <w:basedOn w:val="Normal"/>
    <w:link w:val="EncabezadoCar"/>
    <w:uiPriority w:val="99"/>
    <w:unhideWhenUsed/>
    <w:rsid w:val="001B096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B0965"/>
  </w:style>
  <w:style w:type="paragraph" w:styleId="Piedepgina">
    <w:name w:val="footer"/>
    <w:basedOn w:val="Normal"/>
    <w:link w:val="PiedepginaCar"/>
    <w:uiPriority w:val="99"/>
    <w:unhideWhenUsed/>
    <w:rsid w:val="001B096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B0965"/>
  </w:style>
  <w:style w:type="character" w:customStyle="1" w:styleId="Ttulo1Car">
    <w:name w:val="Título 1 Car"/>
    <w:basedOn w:val="Fuentedeprrafopredeter"/>
    <w:link w:val="Ttulo1"/>
    <w:uiPriority w:val="9"/>
    <w:rsid w:val="001D22AA"/>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1D22AA"/>
    <w:pPr>
      <w:outlineLvl w:val="9"/>
    </w:pPr>
    <w:rPr>
      <w:lang w:eastAsia="es-MX"/>
    </w:rPr>
  </w:style>
  <w:style w:type="paragraph" w:styleId="Subttulo">
    <w:name w:val="Subtitle"/>
    <w:basedOn w:val="Normal"/>
    <w:next w:val="Normal"/>
    <w:link w:val="SubttuloCar"/>
    <w:uiPriority w:val="11"/>
    <w:qFormat/>
    <w:rsid w:val="00F01FC1"/>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F01FC1"/>
    <w:rPr>
      <w:rFonts w:eastAsiaTheme="minorEastAsia"/>
      <w:color w:val="5A5A5A" w:themeColor="text1" w:themeTint="A5"/>
      <w:spacing w:val="15"/>
    </w:rPr>
  </w:style>
  <w:style w:type="character" w:customStyle="1" w:styleId="Ttulo2Car">
    <w:name w:val="Título 2 Car"/>
    <w:basedOn w:val="Fuentedeprrafopredeter"/>
    <w:link w:val="Ttulo2"/>
    <w:uiPriority w:val="9"/>
    <w:rsid w:val="00F01FC1"/>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F01FC1"/>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F01FC1"/>
    <w:pPr>
      <w:spacing w:after="100"/>
    </w:pPr>
  </w:style>
  <w:style w:type="paragraph" w:styleId="TDC2">
    <w:name w:val="toc 2"/>
    <w:basedOn w:val="Normal"/>
    <w:next w:val="Normal"/>
    <w:autoRedefine/>
    <w:uiPriority w:val="39"/>
    <w:unhideWhenUsed/>
    <w:rsid w:val="00F01FC1"/>
    <w:pPr>
      <w:spacing w:after="100"/>
      <w:ind w:left="220"/>
    </w:pPr>
  </w:style>
  <w:style w:type="paragraph" w:styleId="TDC3">
    <w:name w:val="toc 3"/>
    <w:basedOn w:val="Normal"/>
    <w:next w:val="Normal"/>
    <w:autoRedefine/>
    <w:uiPriority w:val="39"/>
    <w:unhideWhenUsed/>
    <w:rsid w:val="00F01FC1"/>
    <w:pPr>
      <w:spacing w:after="100"/>
      <w:ind w:left="440"/>
    </w:pPr>
  </w:style>
  <w:style w:type="character" w:styleId="Hipervnculovisitado">
    <w:name w:val="FollowedHyperlink"/>
    <w:basedOn w:val="Fuentedeprrafopredeter"/>
    <w:uiPriority w:val="99"/>
    <w:semiHidden/>
    <w:unhideWhenUsed/>
    <w:rsid w:val="00873CE9"/>
    <w:rPr>
      <w:color w:val="954F72" w:themeColor="followedHyperlink"/>
      <w:u w:val="single"/>
    </w:rPr>
  </w:style>
  <w:style w:type="character" w:customStyle="1" w:styleId="Ttulo4Car">
    <w:name w:val="Título 4 Car"/>
    <w:basedOn w:val="Fuentedeprrafopredeter"/>
    <w:link w:val="Ttulo4"/>
    <w:uiPriority w:val="9"/>
    <w:rsid w:val="00EF136E"/>
    <w:rPr>
      <w:rFonts w:asciiTheme="majorHAnsi" w:eastAsiaTheme="majorEastAsia" w:hAnsiTheme="majorHAnsi" w:cstheme="majorBidi"/>
      <w:i/>
      <w:iCs/>
      <w:color w:val="2E74B5" w:themeColor="accent1" w:themeShade="BF"/>
    </w:rPr>
  </w:style>
  <w:style w:type="character" w:styleId="Refdecomentario">
    <w:name w:val="annotation reference"/>
    <w:basedOn w:val="Fuentedeprrafopredeter"/>
    <w:uiPriority w:val="99"/>
    <w:semiHidden/>
    <w:unhideWhenUsed/>
    <w:rsid w:val="0014532C"/>
    <w:rPr>
      <w:sz w:val="16"/>
      <w:szCs w:val="16"/>
    </w:rPr>
  </w:style>
  <w:style w:type="paragraph" w:styleId="Textocomentario">
    <w:name w:val="annotation text"/>
    <w:basedOn w:val="Normal"/>
    <w:link w:val="TextocomentarioCar"/>
    <w:uiPriority w:val="99"/>
    <w:semiHidden/>
    <w:unhideWhenUsed/>
    <w:rsid w:val="001453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4532C"/>
    <w:rPr>
      <w:sz w:val="20"/>
      <w:szCs w:val="20"/>
    </w:rPr>
  </w:style>
  <w:style w:type="paragraph" w:styleId="Asuntodelcomentario">
    <w:name w:val="annotation subject"/>
    <w:basedOn w:val="Textocomentario"/>
    <w:next w:val="Textocomentario"/>
    <w:link w:val="AsuntodelcomentarioCar"/>
    <w:uiPriority w:val="99"/>
    <w:semiHidden/>
    <w:unhideWhenUsed/>
    <w:rsid w:val="0014532C"/>
    <w:rPr>
      <w:b/>
      <w:bCs/>
    </w:rPr>
  </w:style>
  <w:style w:type="character" w:customStyle="1" w:styleId="AsuntodelcomentarioCar">
    <w:name w:val="Asunto del comentario Car"/>
    <w:basedOn w:val="TextocomentarioCar"/>
    <w:link w:val="Asuntodelcomentario"/>
    <w:uiPriority w:val="99"/>
    <w:semiHidden/>
    <w:rsid w:val="0014532C"/>
    <w:rPr>
      <w:b/>
      <w:bCs/>
      <w:sz w:val="20"/>
      <w:szCs w:val="20"/>
    </w:rPr>
  </w:style>
  <w:style w:type="paragraph" w:styleId="Textodeglobo">
    <w:name w:val="Balloon Text"/>
    <w:basedOn w:val="Normal"/>
    <w:link w:val="TextodegloboCar"/>
    <w:uiPriority w:val="99"/>
    <w:semiHidden/>
    <w:unhideWhenUsed/>
    <w:rsid w:val="001453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4532C"/>
    <w:rPr>
      <w:rFonts w:ascii="Segoe UI" w:hAnsi="Segoe UI" w:cs="Segoe UI"/>
      <w:sz w:val="18"/>
      <w:szCs w:val="18"/>
    </w:rPr>
  </w:style>
  <w:style w:type="paragraph" w:customStyle="1" w:styleId="Default">
    <w:name w:val="Default"/>
    <w:rsid w:val="007342F2"/>
    <w:pPr>
      <w:autoSpaceDE w:val="0"/>
      <w:autoSpaceDN w:val="0"/>
      <w:adjustRightInd w:val="0"/>
      <w:spacing w:after="0" w:line="240" w:lineRule="auto"/>
    </w:pPr>
    <w:rPr>
      <w:rFonts w:ascii="Cambria" w:hAnsi="Cambria" w:cs="Cambria"/>
      <w:color w:val="000000"/>
      <w:sz w:val="24"/>
      <w:szCs w:val="24"/>
      <w:lang w:val="en-US"/>
    </w:rPr>
  </w:style>
  <w:style w:type="paragraph" w:styleId="Lista">
    <w:name w:val="List"/>
    <w:basedOn w:val="Normal"/>
    <w:uiPriority w:val="99"/>
    <w:unhideWhenUsed/>
    <w:rsid w:val="00DB7016"/>
    <w:pPr>
      <w:ind w:left="283" w:hanging="283"/>
      <w:contextualSpacing/>
    </w:pPr>
  </w:style>
  <w:style w:type="paragraph" w:styleId="Lista2">
    <w:name w:val="List 2"/>
    <w:basedOn w:val="Normal"/>
    <w:uiPriority w:val="99"/>
    <w:unhideWhenUsed/>
    <w:rsid w:val="00DB7016"/>
    <w:pPr>
      <w:ind w:left="566" w:hanging="283"/>
      <w:contextualSpacing/>
    </w:pPr>
  </w:style>
  <w:style w:type="paragraph" w:styleId="Saludo">
    <w:name w:val="Salutation"/>
    <w:basedOn w:val="Normal"/>
    <w:next w:val="Normal"/>
    <w:link w:val="SaludoCar"/>
    <w:uiPriority w:val="99"/>
    <w:unhideWhenUsed/>
    <w:rsid w:val="00DB7016"/>
  </w:style>
  <w:style w:type="character" w:customStyle="1" w:styleId="SaludoCar">
    <w:name w:val="Saludo Car"/>
    <w:basedOn w:val="Fuentedeprrafopredeter"/>
    <w:link w:val="Saludo"/>
    <w:uiPriority w:val="99"/>
    <w:rsid w:val="00DB7016"/>
  </w:style>
  <w:style w:type="paragraph" w:styleId="Listaconvietas">
    <w:name w:val="List Bullet"/>
    <w:basedOn w:val="Normal"/>
    <w:uiPriority w:val="99"/>
    <w:unhideWhenUsed/>
    <w:rsid w:val="00DB7016"/>
    <w:pPr>
      <w:numPr>
        <w:numId w:val="29"/>
      </w:numPr>
      <w:contextualSpacing/>
    </w:pPr>
  </w:style>
  <w:style w:type="paragraph" w:styleId="Listaconvietas2">
    <w:name w:val="List Bullet 2"/>
    <w:basedOn w:val="Normal"/>
    <w:uiPriority w:val="99"/>
    <w:unhideWhenUsed/>
    <w:rsid w:val="00DB7016"/>
    <w:pPr>
      <w:numPr>
        <w:numId w:val="30"/>
      </w:numPr>
      <w:contextualSpacing/>
    </w:pPr>
  </w:style>
  <w:style w:type="paragraph" w:styleId="Continuarlista">
    <w:name w:val="List Continue"/>
    <w:basedOn w:val="Normal"/>
    <w:uiPriority w:val="99"/>
    <w:unhideWhenUsed/>
    <w:rsid w:val="00DB7016"/>
    <w:pPr>
      <w:spacing w:after="120"/>
      <w:ind w:left="283"/>
      <w:contextualSpacing/>
    </w:pPr>
  </w:style>
  <w:style w:type="paragraph" w:styleId="Continuarlista2">
    <w:name w:val="List Continue 2"/>
    <w:basedOn w:val="Normal"/>
    <w:uiPriority w:val="99"/>
    <w:unhideWhenUsed/>
    <w:rsid w:val="00DB7016"/>
    <w:pPr>
      <w:spacing w:after="120"/>
      <w:ind w:left="566"/>
      <w:contextualSpacing/>
    </w:pPr>
  </w:style>
  <w:style w:type="paragraph" w:styleId="Textoindependiente">
    <w:name w:val="Body Text"/>
    <w:basedOn w:val="Normal"/>
    <w:link w:val="TextoindependienteCar"/>
    <w:uiPriority w:val="99"/>
    <w:unhideWhenUsed/>
    <w:rsid w:val="00DB7016"/>
    <w:pPr>
      <w:spacing w:after="120"/>
    </w:pPr>
  </w:style>
  <w:style w:type="character" w:customStyle="1" w:styleId="TextoindependienteCar">
    <w:name w:val="Texto independiente Car"/>
    <w:basedOn w:val="Fuentedeprrafopredeter"/>
    <w:link w:val="Textoindependiente"/>
    <w:uiPriority w:val="99"/>
    <w:rsid w:val="00DB7016"/>
  </w:style>
  <w:style w:type="paragraph" w:customStyle="1" w:styleId="Lneadeasunto">
    <w:name w:val="Línea de asunto"/>
    <w:basedOn w:val="Normal"/>
    <w:rsid w:val="00DB7016"/>
  </w:style>
  <w:style w:type="paragraph" w:styleId="Sangradetextonormal">
    <w:name w:val="Body Text Indent"/>
    <w:basedOn w:val="Normal"/>
    <w:link w:val="SangradetextonormalCar"/>
    <w:uiPriority w:val="99"/>
    <w:semiHidden/>
    <w:unhideWhenUsed/>
    <w:rsid w:val="00DB7016"/>
    <w:pPr>
      <w:spacing w:after="120"/>
      <w:ind w:left="283"/>
    </w:pPr>
  </w:style>
  <w:style w:type="character" w:customStyle="1" w:styleId="SangradetextonormalCar">
    <w:name w:val="Sangría de texto normal Car"/>
    <w:basedOn w:val="Fuentedeprrafopredeter"/>
    <w:link w:val="Sangradetextonormal"/>
    <w:uiPriority w:val="99"/>
    <w:semiHidden/>
    <w:rsid w:val="00DB7016"/>
  </w:style>
  <w:style w:type="paragraph" w:styleId="Textoindependienteprimerasangra2">
    <w:name w:val="Body Text First Indent 2"/>
    <w:basedOn w:val="Sangradetextonormal"/>
    <w:link w:val="Textoindependienteprimerasangra2Car"/>
    <w:uiPriority w:val="99"/>
    <w:unhideWhenUsed/>
    <w:rsid w:val="00DB7016"/>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DB7016"/>
  </w:style>
  <w:style w:type="character" w:styleId="nfasis">
    <w:name w:val="Emphasis"/>
    <w:basedOn w:val="Fuentedeprrafopredeter"/>
    <w:uiPriority w:val="20"/>
    <w:qFormat/>
    <w:rsid w:val="00DB7016"/>
    <w:rPr>
      <w:i/>
      <w:iCs/>
    </w:rPr>
  </w:style>
  <w:style w:type="table" w:styleId="Tablaconcuadrcula">
    <w:name w:val="Table Grid"/>
    <w:basedOn w:val="Tablanormal"/>
    <w:uiPriority w:val="39"/>
    <w:rsid w:val="00995215"/>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63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infasalud.com/areas-de-salud/sintomas-y-enfermedades/calculos-renales/" TargetMode="External"/><Relationship Id="rId117" Type="http://schemas.openxmlformats.org/officeDocument/2006/relationships/hyperlink" Target="https://bit.ly/2POM65Z" TargetMode="External"/><Relationship Id="rId21" Type="http://schemas.openxmlformats.org/officeDocument/2006/relationships/hyperlink" Target="https://www.cinfasalud.com/areas-de-salud/sintomas-y-enfermedades/calculos-renales/" TargetMode="External"/><Relationship Id="rId42" Type="http://schemas.openxmlformats.org/officeDocument/2006/relationships/chart" Target="charts/chart3.xml"/><Relationship Id="rId47" Type="http://schemas.openxmlformats.org/officeDocument/2006/relationships/chart" Target="charts/chart8.xml"/><Relationship Id="rId63" Type="http://schemas.openxmlformats.org/officeDocument/2006/relationships/hyperlink" Target="http://www.revistanefrologia.com/es-nefrologia-dia-articulo-enfermedad-renal-crnica-136" TargetMode="External"/><Relationship Id="rId68" Type="http://schemas.openxmlformats.org/officeDocument/2006/relationships/hyperlink" Target="http://www.revistanefrologia.com/nefrologia-dia-articulo-complicaciones-no-infecciosas-del-paciente-dialisis-peritoneal-54" TargetMode="External"/><Relationship Id="rId84" Type="http://schemas.openxmlformats.org/officeDocument/2006/relationships/hyperlink" Target="https://bit.ly/2J1Efym" TargetMode="External"/><Relationship Id="rId89" Type="http://schemas.openxmlformats.org/officeDocument/2006/relationships/image" Target="media/image32.jpeg"/><Relationship Id="rId112" Type="http://schemas.openxmlformats.org/officeDocument/2006/relationships/image" Target="media/image43.jpeg"/><Relationship Id="rId133" Type="http://schemas.openxmlformats.org/officeDocument/2006/relationships/hyperlink" Target="https://bit.ly/2DgZ8lQ" TargetMode="External"/><Relationship Id="rId138" Type="http://schemas.openxmlformats.org/officeDocument/2006/relationships/hyperlink" Target="https://bit.ly/2PRUv8A" TargetMode="External"/><Relationship Id="rId16" Type="http://schemas.openxmlformats.org/officeDocument/2006/relationships/image" Target="media/image8.jpeg"/><Relationship Id="rId107" Type="http://schemas.openxmlformats.org/officeDocument/2006/relationships/hyperlink" Target="https://bit.ly/2POM65Z" TargetMode="External"/><Relationship Id="rId11" Type="http://schemas.openxmlformats.org/officeDocument/2006/relationships/image" Target="media/image3.png"/><Relationship Id="rId32" Type="http://schemas.openxmlformats.org/officeDocument/2006/relationships/hyperlink" Target="https://www.cinfasalud.com/areas-de-salud/cuidado-diario/piel/" TargetMode="External"/><Relationship Id="rId37" Type="http://schemas.openxmlformats.org/officeDocument/2006/relationships/image" Target="media/image14.jpg"/><Relationship Id="rId53" Type="http://schemas.openxmlformats.org/officeDocument/2006/relationships/chart" Target="charts/chart14.xml"/><Relationship Id="rId58" Type="http://schemas.openxmlformats.org/officeDocument/2006/relationships/hyperlink" Target="http://www.medigraphic.com" TargetMode="External"/><Relationship Id="rId74" Type="http://schemas.openxmlformats.org/officeDocument/2006/relationships/image" Target="media/image21.jpeg"/><Relationship Id="rId79" Type="http://schemas.openxmlformats.org/officeDocument/2006/relationships/image" Target="media/image26.jpeg"/><Relationship Id="rId102" Type="http://schemas.openxmlformats.org/officeDocument/2006/relationships/image" Target="media/image39.jpeg"/><Relationship Id="rId123" Type="http://schemas.openxmlformats.org/officeDocument/2006/relationships/hyperlink" Target="https://bit.ly/2DAJbrO" TargetMode="External"/><Relationship Id="rId128" Type="http://schemas.openxmlformats.org/officeDocument/2006/relationships/hyperlink" Target="https://bit.ly/2POM65Z" TargetMode="External"/><Relationship Id="rId5" Type="http://schemas.openxmlformats.org/officeDocument/2006/relationships/settings" Target="settings.xml"/><Relationship Id="rId90" Type="http://schemas.openxmlformats.org/officeDocument/2006/relationships/image" Target="media/image33.jpeg"/><Relationship Id="rId95" Type="http://schemas.openxmlformats.org/officeDocument/2006/relationships/image" Target="media/image36.gif"/><Relationship Id="rId22" Type="http://schemas.openxmlformats.org/officeDocument/2006/relationships/hyperlink" Target="https://www.cinfasalud.com/areas-de-salud/vivir-con/diabetes/" TargetMode="External"/><Relationship Id="rId27" Type="http://schemas.openxmlformats.org/officeDocument/2006/relationships/hyperlink" Target="https://www.cinfasalud.com/areas-de-salud/medicamentos/" TargetMode="External"/><Relationship Id="rId43" Type="http://schemas.openxmlformats.org/officeDocument/2006/relationships/chart" Target="charts/chart4.xml"/><Relationship Id="rId48" Type="http://schemas.openxmlformats.org/officeDocument/2006/relationships/chart" Target="charts/chart9.xml"/><Relationship Id="rId64" Type="http://schemas.openxmlformats.org/officeDocument/2006/relationships/hyperlink" Target="http://www.revistanefrologia.com" TargetMode="External"/><Relationship Id="rId69" Type="http://schemas.openxmlformats.org/officeDocument/2006/relationships/footer" Target="footer1.xml"/><Relationship Id="rId113" Type="http://schemas.openxmlformats.org/officeDocument/2006/relationships/hyperlink" Target="https://bit.ly/2PRUv8A" TargetMode="External"/><Relationship Id="rId118" Type="http://schemas.openxmlformats.org/officeDocument/2006/relationships/hyperlink" Target="https://bit.ly/2PRUv8A" TargetMode="External"/><Relationship Id="rId134" Type="http://schemas.openxmlformats.org/officeDocument/2006/relationships/hyperlink" Target="https://bit.ly/2POM65Z" TargetMode="External"/><Relationship Id="rId139" Type="http://schemas.openxmlformats.org/officeDocument/2006/relationships/image" Target="media/image46.jpeg"/><Relationship Id="rId8" Type="http://schemas.openxmlformats.org/officeDocument/2006/relationships/endnotes" Target="endnotes.xml"/><Relationship Id="rId51" Type="http://schemas.openxmlformats.org/officeDocument/2006/relationships/chart" Target="charts/chart12.xml"/><Relationship Id="rId72" Type="http://schemas.openxmlformats.org/officeDocument/2006/relationships/image" Target="media/image19.jpeg"/><Relationship Id="rId80" Type="http://schemas.openxmlformats.org/officeDocument/2006/relationships/image" Target="media/image27.jpeg"/><Relationship Id="rId85" Type="http://schemas.openxmlformats.org/officeDocument/2006/relationships/hyperlink" Target="https://bit.ly/2zfMctH" TargetMode="External"/><Relationship Id="rId93" Type="http://schemas.openxmlformats.org/officeDocument/2006/relationships/hyperlink" Target="https://bit.ly/2QBpX85" TargetMode="External"/><Relationship Id="rId98" Type="http://schemas.openxmlformats.org/officeDocument/2006/relationships/hyperlink" Target="https://bit.ly/2Pw6sBC" TargetMode="External"/><Relationship Id="rId121" Type="http://schemas.openxmlformats.org/officeDocument/2006/relationships/hyperlink" Target="https://bit.ly/2POM65Z" TargetMode="External"/><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s://www.cinfasalud.com/areas-de-salud/vivir-con/lupus/" TargetMode="External"/><Relationship Id="rId33" Type="http://schemas.openxmlformats.org/officeDocument/2006/relationships/hyperlink" Target="https://www.cinfasalud.com/areas-de-salud/cuidado-diario/digestivo/" TargetMode="External"/><Relationship Id="rId38" Type="http://schemas.openxmlformats.org/officeDocument/2006/relationships/image" Target="media/image15.jpg"/><Relationship Id="rId46" Type="http://schemas.openxmlformats.org/officeDocument/2006/relationships/chart" Target="charts/chart7.xml"/><Relationship Id="rId59" Type="http://schemas.openxmlformats.org/officeDocument/2006/relationships/hyperlink" Target="http://sisbib.unmsm.edu.pe/bibvirtual/libros/medicina/cirugia/tomo.../cap_12_peritonitis.htm" TargetMode="External"/><Relationship Id="rId67" Type="http://schemas.openxmlformats.org/officeDocument/2006/relationships/hyperlink" Target="http://www.cenetec.salud.gob.mx" TargetMode="External"/><Relationship Id="rId103" Type="http://schemas.openxmlformats.org/officeDocument/2006/relationships/image" Target="media/image40.jpeg"/><Relationship Id="rId108" Type="http://schemas.openxmlformats.org/officeDocument/2006/relationships/hyperlink" Target="https://bit.ly/2POM65Z" TargetMode="External"/><Relationship Id="rId116" Type="http://schemas.openxmlformats.org/officeDocument/2006/relationships/hyperlink" Target="https://bit.ly/2PRUv8A" TargetMode="External"/><Relationship Id="rId124" Type="http://schemas.openxmlformats.org/officeDocument/2006/relationships/hyperlink" Target="https://bit.ly/2POM65Z" TargetMode="External"/><Relationship Id="rId129" Type="http://schemas.openxmlformats.org/officeDocument/2006/relationships/hyperlink" Target="https://bit.ly/2PRUv8A" TargetMode="External"/><Relationship Id="rId137" Type="http://schemas.openxmlformats.org/officeDocument/2006/relationships/hyperlink" Target="https://bit.ly/2POM65Z" TargetMode="External"/><Relationship Id="rId20" Type="http://schemas.openxmlformats.org/officeDocument/2006/relationships/hyperlink" Target="http://www.revistanefrologia.com/es-articulo-prepublicacion-obesidad-enfermedad-renal-consecuencias-ocultas-epidemia-S0211699517300553" TargetMode="External"/><Relationship Id="rId41" Type="http://schemas.openxmlformats.org/officeDocument/2006/relationships/chart" Target="charts/chart2.xml"/><Relationship Id="rId54" Type="http://schemas.openxmlformats.org/officeDocument/2006/relationships/chart" Target="charts/chart15.xml"/><Relationship Id="rId62" Type="http://schemas.openxmlformats.org/officeDocument/2006/relationships/hyperlink" Target="https://books.google.com.mx/books" TargetMode="External"/><Relationship Id="rId70" Type="http://schemas.openxmlformats.org/officeDocument/2006/relationships/image" Target="media/image17.jpeg"/><Relationship Id="rId75" Type="http://schemas.openxmlformats.org/officeDocument/2006/relationships/image" Target="media/image22.jpeg"/><Relationship Id="rId83" Type="http://schemas.openxmlformats.org/officeDocument/2006/relationships/hyperlink" Target="https://bit.ly/2J1Efym" TargetMode="External"/><Relationship Id="rId88" Type="http://schemas.openxmlformats.org/officeDocument/2006/relationships/image" Target="media/image31.jpeg"/><Relationship Id="rId91" Type="http://schemas.openxmlformats.org/officeDocument/2006/relationships/image" Target="media/image34.jpeg"/><Relationship Id="rId96" Type="http://schemas.openxmlformats.org/officeDocument/2006/relationships/image" Target="media/image37.jpeg"/><Relationship Id="rId111" Type="http://schemas.openxmlformats.org/officeDocument/2006/relationships/image" Target="media/image42.jpeg"/><Relationship Id="rId132" Type="http://schemas.openxmlformats.org/officeDocument/2006/relationships/hyperlink" Target="https://bit.ly/2PRUv8A" TargetMode="External"/><Relationship Id="rId140"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s://www.cinfasalud.com/areas-de-salud/cuidado-diario/corazon/hipertension/" TargetMode="External"/><Relationship Id="rId28" Type="http://schemas.openxmlformats.org/officeDocument/2006/relationships/hyperlink" Target="https://www.cinfasalud.com/areas-de-salud/cuidado-diario/articulaciones/" TargetMode="External"/><Relationship Id="rId36" Type="http://schemas.openxmlformats.org/officeDocument/2006/relationships/image" Target="media/image13.jpeg"/><Relationship Id="rId49" Type="http://schemas.openxmlformats.org/officeDocument/2006/relationships/chart" Target="charts/chart10.xml"/><Relationship Id="rId57" Type="http://schemas.openxmlformats.org/officeDocument/2006/relationships/hyperlink" Target="http://www.revistanefrologia.com" TargetMode="External"/><Relationship Id="rId106" Type="http://schemas.openxmlformats.org/officeDocument/2006/relationships/image" Target="media/image41.jpeg"/><Relationship Id="rId114" Type="http://schemas.openxmlformats.org/officeDocument/2006/relationships/hyperlink" Target="https://bit.ly/2POM65Z" TargetMode="External"/><Relationship Id="rId119" Type="http://schemas.openxmlformats.org/officeDocument/2006/relationships/image" Target="media/image44.jpeg"/><Relationship Id="rId127" Type="http://schemas.openxmlformats.org/officeDocument/2006/relationships/hyperlink" Target="https://bit.ly/2za4BIb" TargetMode="External"/><Relationship Id="rId10" Type="http://schemas.openxmlformats.org/officeDocument/2006/relationships/image" Target="media/image2.png"/><Relationship Id="rId31" Type="http://schemas.openxmlformats.org/officeDocument/2006/relationships/hyperlink" Target="https://www.cinfasalud.com/areas-de-salud/cuidado-diario/ojos/" TargetMode="External"/><Relationship Id="rId44" Type="http://schemas.openxmlformats.org/officeDocument/2006/relationships/chart" Target="charts/chart5.xml"/><Relationship Id="rId52" Type="http://schemas.openxmlformats.org/officeDocument/2006/relationships/chart" Target="charts/chart13.xml"/><Relationship Id="rId60" Type="http://schemas.openxmlformats.org/officeDocument/2006/relationships/hyperlink" Target="http://www.cenetec.salud.gob.mx" TargetMode="External"/><Relationship Id="rId65" Type="http://schemas.openxmlformats.org/officeDocument/2006/relationships/hyperlink" Target="http://www.revistanefrologia.com/es-nefrologia-dia-articulo-peritonitis-e-infecciones-del-cateter-dialisis-peritoneal-53" TargetMode="External"/><Relationship Id="rId73" Type="http://schemas.openxmlformats.org/officeDocument/2006/relationships/image" Target="media/image20.jpeg"/><Relationship Id="rId78" Type="http://schemas.openxmlformats.org/officeDocument/2006/relationships/image" Target="media/image25.jpeg"/><Relationship Id="rId81" Type="http://schemas.openxmlformats.org/officeDocument/2006/relationships/image" Target="media/image28.jpeg"/><Relationship Id="rId86" Type="http://schemas.openxmlformats.org/officeDocument/2006/relationships/hyperlink" Target="https://bit.ly/2zfMctH" TargetMode="External"/><Relationship Id="rId94" Type="http://schemas.openxmlformats.org/officeDocument/2006/relationships/hyperlink" Target="https://bit.ly/2QBpX85" TargetMode="External"/><Relationship Id="rId99" Type="http://schemas.openxmlformats.org/officeDocument/2006/relationships/hyperlink" Target="https://bit.ly/2Pw6sBC" TargetMode="External"/><Relationship Id="rId101" Type="http://schemas.openxmlformats.org/officeDocument/2006/relationships/hyperlink" Target="https://bit.ly/2zZFOGn" TargetMode="External"/><Relationship Id="rId122" Type="http://schemas.openxmlformats.org/officeDocument/2006/relationships/hyperlink" Target="https://bit.ly/2PRUv8A" TargetMode="External"/><Relationship Id="rId130" Type="http://schemas.openxmlformats.org/officeDocument/2006/relationships/hyperlink" Target="https://bit.ly/2za4BIb" TargetMode="External"/><Relationship Id="rId135" Type="http://schemas.openxmlformats.org/officeDocument/2006/relationships/hyperlink" Target="https://bit.ly/2PRUv8A"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16.jpeg"/><Relationship Id="rId109" Type="http://schemas.openxmlformats.org/officeDocument/2006/relationships/hyperlink" Target="https://bit.ly/2QBpX85" TargetMode="External"/><Relationship Id="rId34" Type="http://schemas.openxmlformats.org/officeDocument/2006/relationships/hyperlink" Target="https://www.cinfasalud.com/areas-de-salud/sintomas-y-enfermedades/anemia/" TargetMode="External"/><Relationship Id="rId50" Type="http://schemas.openxmlformats.org/officeDocument/2006/relationships/chart" Target="charts/chart11.xml"/><Relationship Id="rId55" Type="http://schemas.openxmlformats.org/officeDocument/2006/relationships/hyperlink" Target="https://docplayer.es/37520241-Peritonitis-asociada-a-dialisis-peritoneal-dr-cyrus" TargetMode="External"/><Relationship Id="rId76" Type="http://schemas.openxmlformats.org/officeDocument/2006/relationships/image" Target="media/image23.jpeg"/><Relationship Id="rId97" Type="http://schemas.openxmlformats.org/officeDocument/2006/relationships/image" Target="media/image38.jpeg"/><Relationship Id="rId104" Type="http://schemas.openxmlformats.org/officeDocument/2006/relationships/hyperlink" Target="https://bit.ly/2PYW5FK" TargetMode="External"/><Relationship Id="rId120" Type="http://schemas.openxmlformats.org/officeDocument/2006/relationships/hyperlink" Target="https://bit.ly/2DAJbrO" TargetMode="External"/><Relationship Id="rId125" Type="http://schemas.openxmlformats.org/officeDocument/2006/relationships/hyperlink" Target="https://bit.ly/2PRUv8A" TargetMode="External"/><Relationship Id="rId141"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18.jpeg"/><Relationship Id="rId92" Type="http://schemas.openxmlformats.org/officeDocument/2006/relationships/image" Target="media/image35.jpeg"/><Relationship Id="rId2" Type="http://schemas.openxmlformats.org/officeDocument/2006/relationships/numbering" Target="numbering.xml"/><Relationship Id="rId29" Type="http://schemas.openxmlformats.org/officeDocument/2006/relationships/image" Target="media/image12.jpeg"/><Relationship Id="rId24" Type="http://schemas.openxmlformats.org/officeDocument/2006/relationships/hyperlink" Target="https://www.cinfasalud.com/areas-de-salud/vivir-con/diabetes/" TargetMode="External"/><Relationship Id="rId40" Type="http://schemas.openxmlformats.org/officeDocument/2006/relationships/chart" Target="charts/chart1.xml"/><Relationship Id="rId45" Type="http://schemas.openxmlformats.org/officeDocument/2006/relationships/chart" Target="charts/chart6.xml"/><Relationship Id="rId66" Type="http://schemas.openxmlformats.org/officeDocument/2006/relationships/hyperlink" Target="http://theific.org/wp-content/uploads/2014/08/Spanish_ch19_PREES.pdf" TargetMode="External"/><Relationship Id="rId87" Type="http://schemas.openxmlformats.org/officeDocument/2006/relationships/image" Target="media/image30.jpeg"/><Relationship Id="rId110" Type="http://schemas.openxmlformats.org/officeDocument/2006/relationships/hyperlink" Target="https://bit.ly/2QBpX85" TargetMode="External"/><Relationship Id="rId115" Type="http://schemas.openxmlformats.org/officeDocument/2006/relationships/hyperlink" Target="https://bit.ly/2PRUv8A" TargetMode="External"/><Relationship Id="rId131" Type="http://schemas.openxmlformats.org/officeDocument/2006/relationships/hyperlink" Target="https://bit.ly/2POM65Z" TargetMode="External"/><Relationship Id="rId136" Type="http://schemas.openxmlformats.org/officeDocument/2006/relationships/hyperlink" Target="https://bit.ly/2DgZ8lQ" TargetMode="External"/><Relationship Id="rId61" Type="http://schemas.openxmlformats.org/officeDocument/2006/relationships/hyperlink" Target="http://www.cenetec.salud.gob.mx" TargetMode="External"/><Relationship Id="rId82" Type="http://schemas.openxmlformats.org/officeDocument/2006/relationships/image" Target="media/image29.jpeg"/><Relationship Id="rId19" Type="http://schemas.openxmlformats.org/officeDocument/2006/relationships/image" Target="media/image11.jpeg"/><Relationship Id="rId14" Type="http://schemas.openxmlformats.org/officeDocument/2006/relationships/image" Target="media/image6.jpeg"/><Relationship Id="rId30" Type="http://schemas.openxmlformats.org/officeDocument/2006/relationships/hyperlink" Target="https://www.cinfasalud.com/areas-de-salud/cuidado-diario/pies/" TargetMode="External"/><Relationship Id="rId35" Type="http://schemas.openxmlformats.org/officeDocument/2006/relationships/hyperlink" Target="https://www.cinfasalud.com/areas-de-salud/sintomas-y-enfermedades/anemia/" TargetMode="External"/><Relationship Id="rId56" Type="http://schemas.openxmlformats.org/officeDocument/2006/relationships/hyperlink" Target="http://www.revistanefrologia.com" TargetMode="External"/><Relationship Id="rId77" Type="http://schemas.openxmlformats.org/officeDocument/2006/relationships/image" Target="media/image24.jpeg"/><Relationship Id="rId100" Type="http://schemas.openxmlformats.org/officeDocument/2006/relationships/hyperlink" Target="https://bit.ly/2zZFOGn" TargetMode="External"/><Relationship Id="rId105" Type="http://schemas.openxmlformats.org/officeDocument/2006/relationships/hyperlink" Target="https://bit.ly/2PYW5FK" TargetMode="External"/><Relationship Id="rId126" Type="http://schemas.openxmlformats.org/officeDocument/2006/relationships/image" Target="media/image45.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ATEO\Documents\resultados%20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tesis.xlsx]Hoja3!Tabla dinámica2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 No. 1 Sexo del paciente</a:t>
            </a:r>
            <a:r>
              <a:rPr lang="en-US" sz="1200" b="1" baseline="0">
                <a:latin typeface="Arial" panose="020B0604020202020204" pitchFamily="34" charset="0"/>
                <a:cs typeface="Arial" panose="020B0604020202020204" pitchFamily="34" charset="0"/>
              </a:rPr>
              <a:t> </a:t>
            </a:r>
            <a:endParaRPr lang="en-US" sz="1200" b="1">
              <a:latin typeface="Arial" panose="020B0604020202020204" pitchFamily="34" charset="0"/>
              <a:cs typeface="Arial" panose="020B0604020202020204" pitchFamily="34" charset="0"/>
            </a:endParaRPr>
          </a:p>
        </c:rich>
      </c:tx>
      <c:layout>
        <c:manualLayout>
          <c:xMode val="edge"/>
          <c:yMode val="edge"/>
          <c:x val="0.24256387823316952"/>
          <c:y val="6.7335437695838676E-2"/>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Hoja3!$B$3</c:f>
              <c:strCache>
                <c:ptCount val="1"/>
                <c:pt idx="0">
                  <c:v>Total</c:v>
                </c:pt>
              </c:strCache>
            </c:strRef>
          </c:tx>
          <c:spPr>
            <a:solidFill>
              <a:schemeClr val="accent1"/>
            </a:solidFill>
            <a:ln>
              <a:noFill/>
            </a:ln>
            <a:effectLst/>
            <a:sp3d/>
          </c:spPr>
          <c:invertIfNegative val="0"/>
          <c:dPt>
            <c:idx val="0"/>
            <c:invertIfNegative val="0"/>
            <c:bubble3D val="0"/>
            <c:spPr>
              <a:solidFill>
                <a:srgbClr val="FB35ED"/>
              </a:solidFill>
              <a:ln>
                <a:noFill/>
              </a:ln>
              <a:effectLst/>
              <a:sp3d/>
            </c:spPr>
            <c:extLst xmlns:c16r2="http://schemas.microsoft.com/office/drawing/2015/06/chart">
              <c:ext xmlns:c16="http://schemas.microsoft.com/office/drawing/2014/chart" uri="{C3380CC4-5D6E-409C-BE32-E72D297353CC}">
                <c16:uniqueId val="{00000001-0606-41C1-8DCE-3701AB35347A}"/>
              </c:ext>
            </c:extLst>
          </c:dPt>
          <c:dPt>
            <c:idx val="1"/>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3-0606-41C1-8DCE-3701AB35347A}"/>
              </c:ext>
            </c:extLst>
          </c:dPt>
          <c:dLbls>
            <c:dLbl>
              <c:idx val="0"/>
              <c:layout>
                <c:manualLayout>
                  <c:x val="5.2728710783021375E-3"/>
                  <c:y val="0.14729950900163666"/>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5DDA1D5-2C5C-4D55-9C3E-FDEFC71BCD91}" type="VALUE">
                      <a:rPr lang="en-US" sz="1200" b="1">
                        <a:latin typeface="Arial" panose="020B0604020202020204" pitchFamily="34" charset="0"/>
                        <a:cs typeface="Arial" panose="020B0604020202020204" pitchFamily="34" charset="0"/>
                      </a:rPr>
                      <a:pPr>
                        <a:defRPr sz="900" b="0" i="0" u="none" strike="noStrike" kern="1200" baseline="0">
                          <a:solidFill>
                            <a:schemeClr val="tx1">
                              <a:lumMod val="75000"/>
                              <a:lumOff val="25000"/>
                            </a:schemeClr>
                          </a:solidFill>
                          <a:latin typeface="+mn-lt"/>
                          <a:ea typeface="+mn-ea"/>
                          <a:cs typeface="+mn-cs"/>
                        </a:defRPr>
                      </a:pPr>
                      <a:t>[VALOR]</a:t>
                    </a:fld>
                    <a:endParaRPr lang="es-MX"/>
                  </a:p>
                </c:rich>
              </c:tx>
              <c:spPr>
                <a:noFill/>
                <a:ln>
                  <a:noFill/>
                </a:ln>
                <a:effectLst/>
              </c:sp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606-41C1-8DCE-3701AB35347A}"/>
                </c:ext>
                <c:ext xmlns:c15="http://schemas.microsoft.com/office/drawing/2012/chart" uri="{CE6537A1-D6FC-4f65-9D91-7224C49458BB}">
                  <c15:layout>
                    <c:manualLayout>
                      <c:w val="5.0408647508568417E-2"/>
                      <c:h val="7.9425014590033843E-2"/>
                    </c:manualLayout>
                  </c15:layout>
                  <c15:dlblFieldTable/>
                  <c15:showDataLabelsRange val="0"/>
                </c:ext>
              </c:extLst>
            </c:dLbl>
            <c:dLbl>
              <c:idx val="1"/>
              <c:layout>
                <c:manualLayout>
                  <c:x val="0"/>
                  <c:y val="0.2809879900294584"/>
                </c:manualLayout>
              </c:layout>
              <c:tx>
                <c:rich>
                  <a:bodyPr/>
                  <a:lstStyle/>
                  <a:p>
                    <a:fld id="{724EC94E-0A6B-4311-B17B-7A2D91AD06DF}" type="VALUE">
                      <a:rPr lang="en-US" sz="1200" b="1">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606-41C1-8DCE-3701AB35347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Hoja3!$A$4:$A$6</c:f>
              <c:strCache>
                <c:ptCount val="2"/>
                <c:pt idx="0">
                  <c:v>Femenino</c:v>
                </c:pt>
                <c:pt idx="1">
                  <c:v>Masculino</c:v>
                </c:pt>
              </c:strCache>
            </c:strRef>
          </c:cat>
          <c:val>
            <c:numRef>
              <c:f>Hoja3!$B$4:$B$6</c:f>
              <c:numCache>
                <c:formatCode>General</c:formatCode>
                <c:ptCount val="2"/>
                <c:pt idx="0">
                  <c:v>37</c:v>
                </c:pt>
                <c:pt idx="1">
                  <c:v>42</c:v>
                </c:pt>
              </c:numCache>
            </c:numRef>
          </c:val>
          <c:extLst xmlns:c16r2="http://schemas.microsoft.com/office/drawing/2015/06/chart">
            <c:ext xmlns:c16="http://schemas.microsoft.com/office/drawing/2014/chart" uri="{C3380CC4-5D6E-409C-BE32-E72D297353CC}">
              <c16:uniqueId val="{00000004-0606-41C1-8DCE-3701AB35347A}"/>
            </c:ext>
          </c:extLst>
        </c:ser>
        <c:dLbls>
          <c:showLegendKey val="0"/>
          <c:showVal val="0"/>
          <c:showCatName val="0"/>
          <c:showSerName val="0"/>
          <c:showPercent val="0"/>
          <c:showBubbleSize val="0"/>
        </c:dLbls>
        <c:gapWidth val="219"/>
        <c:shape val="box"/>
        <c:axId val="160616832"/>
        <c:axId val="160618368"/>
        <c:axId val="0"/>
      </c:bar3DChart>
      <c:catAx>
        <c:axId val="16061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618368"/>
        <c:crosses val="autoZero"/>
        <c:auto val="1"/>
        <c:lblAlgn val="ctr"/>
        <c:lblOffset val="100"/>
        <c:noMultiLvlLbl val="0"/>
      </c:catAx>
      <c:valAx>
        <c:axId val="160618368"/>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6168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Categories val="1"/>
        <c14:dropZoneSeries val="1"/>
      </c14:pivotOptions>
    </c:ext>
  </c:extLst>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latin typeface="Arial" panose="020B0604020202020204" pitchFamily="34" charset="0"/>
                <a:cs typeface="Arial" panose="020B0604020202020204" pitchFamily="34" charset="0"/>
              </a:rPr>
              <a:t>Grafica</a:t>
            </a:r>
            <a:r>
              <a:rPr lang="en-US" sz="1200" b="1" baseline="0">
                <a:solidFill>
                  <a:sysClr val="windowText" lastClr="000000"/>
                </a:solidFill>
                <a:latin typeface="Arial" panose="020B0604020202020204" pitchFamily="34" charset="0"/>
                <a:cs typeface="Arial" panose="020B0604020202020204" pitchFamily="34" charset="0"/>
              </a:rPr>
              <a:t> No. 10 causas de la falla renal cronica </a:t>
            </a:r>
            <a:endParaRPr lang="en-US" sz="1200" b="1">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Hoja3!$B$62</c:f>
              <c:strCache>
                <c:ptCount val="1"/>
                <c:pt idx="0">
                  <c:v>Resultado</c:v>
                </c:pt>
              </c:strCache>
            </c:strRef>
          </c:tx>
          <c:spPr>
            <a:solidFill>
              <a:schemeClr val="accent1"/>
            </a:solidFill>
            <a:ln>
              <a:noFill/>
            </a:ln>
            <a:effectLst/>
            <a:sp3d/>
          </c:spPr>
          <c:invertIfNegative val="0"/>
          <c:dPt>
            <c:idx val="0"/>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1-9C9C-45CC-B195-A556BBBEFCC8}"/>
              </c:ext>
            </c:extLst>
          </c:dPt>
          <c:dPt>
            <c:idx val="1"/>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3-9C9C-45CC-B195-A556BBBEFCC8}"/>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9C9C-45CC-B195-A556BBBEFCC8}"/>
              </c:ext>
            </c:extLst>
          </c:dPt>
          <c:dPt>
            <c:idx val="4"/>
            <c:invertIfNegative val="0"/>
            <c:bubble3D val="0"/>
            <c:spPr>
              <a:solidFill>
                <a:srgbClr val="F5A9F0"/>
              </a:solidFill>
              <a:ln>
                <a:noFill/>
              </a:ln>
              <a:effectLst/>
              <a:sp3d/>
            </c:spPr>
            <c:extLst xmlns:c16r2="http://schemas.microsoft.com/office/drawing/2015/06/chart">
              <c:ext xmlns:c16="http://schemas.microsoft.com/office/drawing/2014/chart" uri="{C3380CC4-5D6E-409C-BE32-E72D297353CC}">
                <c16:uniqueId val="{00000007-9C9C-45CC-B195-A556BBBEFCC8}"/>
              </c:ext>
            </c:extLst>
          </c:dPt>
          <c:dPt>
            <c:idx val="5"/>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9-9C9C-45CC-B195-A556BBBEFCC8}"/>
              </c:ext>
            </c:extLst>
          </c:dPt>
          <c:dPt>
            <c:idx val="6"/>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B-9C9C-45CC-B195-A556BBBEFCC8}"/>
              </c:ext>
            </c:extLst>
          </c:dPt>
          <c:dPt>
            <c:idx val="7"/>
            <c:invertIfNegative val="0"/>
            <c:bubble3D val="0"/>
            <c:spPr>
              <a:solidFill>
                <a:srgbClr val="0070C0"/>
              </a:solidFill>
              <a:ln>
                <a:noFill/>
              </a:ln>
              <a:effectLst/>
              <a:sp3d/>
            </c:spPr>
            <c:extLst xmlns:c16r2="http://schemas.microsoft.com/office/drawing/2015/06/chart">
              <c:ext xmlns:c16="http://schemas.microsoft.com/office/drawing/2014/chart" uri="{C3380CC4-5D6E-409C-BE32-E72D297353CC}">
                <c16:uniqueId val="{0000000D-9C9C-45CC-B195-A556BBBEFCC8}"/>
              </c:ext>
            </c:extLst>
          </c:dPt>
          <c:dPt>
            <c:idx val="8"/>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F-9C9C-45CC-B195-A556BBBEFCC8}"/>
              </c:ext>
            </c:extLst>
          </c:dPt>
          <c:dLbls>
            <c:dLbl>
              <c:idx val="0"/>
              <c:layout>
                <c:manualLayout>
                  <c:x val="-4.3764911786939104E-17"/>
                  <c:y val="-2.191540653079122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C9C-45CC-B195-A556BBBEFCC8}"/>
                </c:ext>
                <c:ext xmlns:c15="http://schemas.microsoft.com/office/drawing/2012/chart" uri="{CE6537A1-D6FC-4f65-9D91-7224C49458BB}"/>
              </c:extLst>
            </c:dLbl>
            <c:dLbl>
              <c:idx val="1"/>
              <c:layout>
                <c:manualLayout>
                  <c:x val="0"/>
                  <c:y val="-8.7661626123164589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C9C-45CC-B195-A556BBBEFC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Hoja3!$A$63:$A$71</c:f>
              <c:strCache>
                <c:ptCount val="9"/>
                <c:pt idx="0">
                  <c:v>DM 1 e hipoplasia renal</c:v>
                </c:pt>
                <c:pt idx="1">
                  <c:v>DM 2, hipopasia renal y HAS</c:v>
                </c:pt>
                <c:pt idx="2">
                  <c:v>DM 2 Y HAS</c:v>
                </c:pt>
                <c:pt idx="3">
                  <c:v>Hipoplasia renal y preeclamsia </c:v>
                </c:pt>
                <c:pt idx="4">
                  <c:v>DM 2 e hipoplasia renal</c:v>
                </c:pt>
                <c:pt idx="5">
                  <c:v>Hipoplasia renal </c:v>
                </c:pt>
                <c:pt idx="6">
                  <c:v>DM 1 y HAS </c:v>
                </c:pt>
                <c:pt idx="7">
                  <c:v>Hipertension arterial sistemica</c:v>
                </c:pt>
                <c:pt idx="8">
                  <c:v>Diabetes 1 y 2</c:v>
                </c:pt>
              </c:strCache>
            </c:strRef>
          </c:cat>
          <c:val>
            <c:numRef>
              <c:f>Hoja3!$B$63:$B$71</c:f>
              <c:numCache>
                <c:formatCode>General</c:formatCode>
                <c:ptCount val="9"/>
                <c:pt idx="0">
                  <c:v>1</c:v>
                </c:pt>
                <c:pt idx="1">
                  <c:v>1</c:v>
                </c:pt>
                <c:pt idx="2">
                  <c:v>40</c:v>
                </c:pt>
                <c:pt idx="3">
                  <c:v>2</c:v>
                </c:pt>
                <c:pt idx="4">
                  <c:v>3</c:v>
                </c:pt>
                <c:pt idx="5">
                  <c:v>13</c:v>
                </c:pt>
                <c:pt idx="6">
                  <c:v>4</c:v>
                </c:pt>
                <c:pt idx="7">
                  <c:v>3</c:v>
                </c:pt>
                <c:pt idx="8">
                  <c:v>12</c:v>
                </c:pt>
              </c:numCache>
            </c:numRef>
          </c:val>
          <c:extLst xmlns:c16r2="http://schemas.microsoft.com/office/drawing/2015/06/chart">
            <c:ext xmlns:c16="http://schemas.microsoft.com/office/drawing/2014/chart" uri="{C3380CC4-5D6E-409C-BE32-E72D297353CC}">
              <c16:uniqueId val="{00000010-9C9C-45CC-B195-A556BBBEFCC8}"/>
            </c:ext>
          </c:extLst>
        </c:ser>
        <c:dLbls>
          <c:showLegendKey val="0"/>
          <c:showVal val="0"/>
          <c:showCatName val="0"/>
          <c:showSerName val="0"/>
          <c:showPercent val="0"/>
          <c:showBubbleSize val="0"/>
        </c:dLbls>
        <c:gapWidth val="150"/>
        <c:shape val="box"/>
        <c:axId val="160934144"/>
        <c:axId val="160935936"/>
        <c:axId val="0"/>
      </c:bar3DChart>
      <c:catAx>
        <c:axId val="1609341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935936"/>
        <c:crosses val="autoZero"/>
        <c:auto val="1"/>
        <c:lblAlgn val="ctr"/>
        <c:lblOffset val="100"/>
        <c:noMultiLvlLbl val="0"/>
      </c:catAx>
      <c:valAx>
        <c:axId val="160935936"/>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934144"/>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11 Datos clinicos </a:t>
            </a:r>
            <a:endParaRPr lang="en-US" sz="1200" b="1">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2019781536924394E-2"/>
          <c:y val="0.17039800995024876"/>
          <c:w val="0.91798021846307565"/>
          <c:h val="0.7541531189198365"/>
        </c:manualLayout>
      </c:layout>
      <c:bar3DChart>
        <c:barDir val="col"/>
        <c:grouping val="clustered"/>
        <c:varyColors val="0"/>
        <c:ser>
          <c:idx val="0"/>
          <c:order val="0"/>
          <c:tx>
            <c:strRef>
              <c:f>Hoja3!$B$73</c:f>
              <c:strCache>
                <c:ptCount val="1"/>
                <c:pt idx="0">
                  <c:v>Resultado</c:v>
                </c:pt>
              </c:strCache>
            </c:strRef>
          </c:tx>
          <c:spPr>
            <a:solidFill>
              <a:srgbClr val="06FA0C"/>
            </a:solidFill>
            <a:ln>
              <a:noFill/>
            </a:ln>
            <a:effectLst/>
            <a:sp3d/>
          </c:spPr>
          <c:invertIfNegative val="0"/>
          <c:dPt>
            <c:idx val="1"/>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1-2ECC-4BE6-9F49-EF757573FEE9}"/>
              </c:ext>
            </c:extLst>
          </c:dPt>
          <c:dPt>
            <c:idx val="2"/>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3-2ECC-4BE6-9F49-EF757573FEE9}"/>
              </c:ext>
            </c:extLst>
          </c:dPt>
          <c:dLbls>
            <c:dLbl>
              <c:idx val="0"/>
              <c:layout>
                <c:manualLayout>
                  <c:x val="7.1942446043165029E-3"/>
                  <c:y val="-4.036326942482341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ECC-4BE6-9F49-EF757573FEE9}"/>
                </c:ext>
                <c:ext xmlns:c15="http://schemas.microsoft.com/office/drawing/2012/chart" uri="{CE6537A1-D6FC-4f65-9D91-7224C49458BB}"/>
              </c:extLst>
            </c:dLbl>
            <c:dLbl>
              <c:idx val="1"/>
              <c:layout>
                <c:manualLayout>
                  <c:x val="2.3980815347721736E-2"/>
                  <c:y val="-5.247225025227047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ECC-4BE6-9F49-EF757573FEE9}"/>
                </c:ext>
                <c:ext xmlns:c15="http://schemas.microsoft.com/office/drawing/2012/chart" uri="{CE6537A1-D6FC-4f65-9D91-7224C49458BB}"/>
              </c:extLst>
            </c:dLbl>
            <c:dLbl>
              <c:idx val="2"/>
              <c:layout>
                <c:manualLayout>
                  <c:x val="1.4388489208633006E-2"/>
                  <c:y val="-3.632694248234107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ECC-4BE6-9F49-EF757573FEE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Hoja3!$A$74:$A$76</c:f>
              <c:strCache>
                <c:ptCount val="3"/>
                <c:pt idx="0">
                  <c:v>Asintomatico</c:v>
                </c:pt>
                <c:pt idx="1">
                  <c:v>1 a 3 sintomas</c:v>
                </c:pt>
                <c:pt idx="2">
                  <c:v>4 a 6 sintomas </c:v>
                </c:pt>
              </c:strCache>
            </c:strRef>
          </c:cat>
          <c:val>
            <c:numRef>
              <c:f>Hoja3!$B$74:$B$76</c:f>
              <c:numCache>
                <c:formatCode>General</c:formatCode>
                <c:ptCount val="3"/>
                <c:pt idx="0">
                  <c:v>11</c:v>
                </c:pt>
                <c:pt idx="1">
                  <c:v>31</c:v>
                </c:pt>
                <c:pt idx="2">
                  <c:v>37</c:v>
                </c:pt>
              </c:numCache>
            </c:numRef>
          </c:val>
          <c:extLst xmlns:c16r2="http://schemas.microsoft.com/office/drawing/2015/06/chart">
            <c:ext xmlns:c16="http://schemas.microsoft.com/office/drawing/2014/chart" uri="{C3380CC4-5D6E-409C-BE32-E72D297353CC}">
              <c16:uniqueId val="{00000005-2ECC-4BE6-9F49-EF757573FEE9}"/>
            </c:ext>
          </c:extLst>
        </c:ser>
        <c:dLbls>
          <c:showLegendKey val="0"/>
          <c:showVal val="0"/>
          <c:showCatName val="0"/>
          <c:showSerName val="0"/>
          <c:showPercent val="0"/>
          <c:showBubbleSize val="0"/>
        </c:dLbls>
        <c:gapWidth val="150"/>
        <c:shape val="box"/>
        <c:axId val="160387456"/>
        <c:axId val="160388992"/>
        <c:axId val="0"/>
      </c:bar3DChart>
      <c:catAx>
        <c:axId val="160387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388992"/>
        <c:crosses val="autoZero"/>
        <c:auto val="1"/>
        <c:lblAlgn val="ctr"/>
        <c:lblOffset val="100"/>
        <c:noMultiLvlLbl val="0"/>
      </c:catAx>
      <c:valAx>
        <c:axId val="16038899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387456"/>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12 Factores de riesgo de peritonitis que presenta el paciente al ingreso a la terapia de dialisis.</a:t>
            </a:r>
            <a:endParaRPr lang="en-US" sz="1200" b="1">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6025371828521435E-2"/>
          <c:y val="0.19486111111111112"/>
          <c:w val="0.90286351706036749"/>
          <c:h val="0.61917432195975508"/>
        </c:manualLayout>
      </c:layout>
      <c:bar3DChart>
        <c:barDir val="col"/>
        <c:grouping val="stacked"/>
        <c:varyColors val="0"/>
        <c:ser>
          <c:idx val="0"/>
          <c:order val="0"/>
          <c:tx>
            <c:strRef>
              <c:f>Hoja1!$B$1</c:f>
              <c:strCache>
                <c:ptCount val="1"/>
                <c:pt idx="0">
                  <c:v>Resultado</c:v>
                </c:pt>
              </c:strCache>
            </c:strRef>
          </c:tx>
          <c:spPr>
            <a:solidFill>
              <a:schemeClr val="accent1"/>
            </a:solidFill>
            <a:ln>
              <a:noFill/>
            </a:ln>
            <a:effectLst/>
            <a:sp3d/>
          </c:spPr>
          <c:invertIfNegative val="0"/>
          <c:dPt>
            <c:idx val="0"/>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56CD-4EE3-990B-DCD698688889}"/>
              </c:ext>
            </c:extLst>
          </c:dPt>
          <c:dPt>
            <c:idx val="1"/>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3-56CD-4EE3-990B-DCD698688889}"/>
              </c:ext>
            </c:extLst>
          </c:dPt>
          <c:dPt>
            <c:idx val="2"/>
            <c:invertIfNegative val="0"/>
            <c:bubble3D val="0"/>
            <c:spPr>
              <a:solidFill>
                <a:srgbClr val="00B050"/>
              </a:solidFill>
              <a:ln>
                <a:noFill/>
              </a:ln>
              <a:effectLst/>
              <a:sp3d/>
            </c:spPr>
            <c:extLst xmlns:c16r2="http://schemas.microsoft.com/office/drawing/2015/06/chart">
              <c:ext xmlns:c16="http://schemas.microsoft.com/office/drawing/2014/chart" uri="{C3380CC4-5D6E-409C-BE32-E72D297353CC}">
                <c16:uniqueId val="{00000005-56CD-4EE3-990B-DCD698688889}"/>
              </c:ext>
            </c:extLst>
          </c:dPt>
          <c:dPt>
            <c:idx val="3"/>
            <c:invertIfNegative val="0"/>
            <c:bubble3D val="0"/>
            <c:spPr>
              <a:solidFill>
                <a:srgbClr val="0070C0"/>
              </a:solidFill>
              <a:ln>
                <a:noFill/>
              </a:ln>
              <a:effectLst/>
              <a:sp3d/>
            </c:spPr>
            <c:extLst xmlns:c16r2="http://schemas.microsoft.com/office/drawing/2015/06/chart">
              <c:ext xmlns:c16="http://schemas.microsoft.com/office/drawing/2014/chart" uri="{C3380CC4-5D6E-409C-BE32-E72D297353CC}">
                <c16:uniqueId val="{00000007-56CD-4EE3-990B-DCD698688889}"/>
              </c:ext>
            </c:extLst>
          </c:dPt>
          <c:dPt>
            <c:idx val="4"/>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9-56CD-4EE3-990B-DCD698688889}"/>
              </c:ext>
            </c:extLst>
          </c:dPt>
          <c:dLbls>
            <c:dLbl>
              <c:idx val="0"/>
              <c:layout>
                <c:manualLayout>
                  <c:x val="8.3333333333333072E-3"/>
                  <c:y val="-0.31944444444444442"/>
                </c:manualLayout>
              </c:layout>
              <c:tx>
                <c:rich>
                  <a:bodyPr/>
                  <a:lstStyle/>
                  <a:p>
                    <a:fld id="{D353EC33-3EC1-428A-9E48-2F1D0D748A1F}" type="VALUE">
                      <a:rPr lang="en-US" b="1"/>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6CD-4EE3-990B-DCD698688889}"/>
                </c:ext>
                <c:ext xmlns:c15="http://schemas.microsoft.com/office/drawing/2012/chart" uri="{CE6537A1-D6FC-4f65-9D91-7224C49458BB}">
                  <c15:dlblFieldTable/>
                  <c15:showDataLabelsRange val="0"/>
                </c:ext>
              </c:extLst>
            </c:dLbl>
            <c:dLbl>
              <c:idx val="1"/>
              <c:layout>
                <c:manualLayout>
                  <c:x val="1.6666666666666666E-2"/>
                  <c:y val="-0.1250000000000000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6CD-4EE3-990B-DCD698688889}"/>
                </c:ext>
                <c:ext xmlns:c15="http://schemas.microsoft.com/office/drawing/2012/chart" uri="{CE6537A1-D6FC-4f65-9D91-7224C49458BB}"/>
              </c:extLst>
            </c:dLbl>
            <c:dLbl>
              <c:idx val="2"/>
              <c:layout>
                <c:manualLayout>
                  <c:x val="2.777777777777778E-2"/>
                  <c:y val="-0.13425925925925936"/>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6CD-4EE3-990B-DCD698688889}"/>
                </c:ext>
                <c:ext xmlns:c15="http://schemas.microsoft.com/office/drawing/2012/chart" uri="{CE6537A1-D6FC-4f65-9D91-7224C49458BB}">
                  <c15:layout>
                    <c:manualLayout>
                      <c:w val="5.7111111111111112E-2"/>
                      <c:h val="7.8634441528142307E-2"/>
                    </c:manualLayout>
                  </c15:layout>
                </c:ext>
              </c:extLst>
            </c:dLbl>
            <c:dLbl>
              <c:idx val="3"/>
              <c:layout>
                <c:manualLayout>
                  <c:x val="1.9444444444444445E-2"/>
                  <c:y val="-7.87037037037037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56CD-4EE3-990B-DCD698688889}"/>
                </c:ext>
                <c:ext xmlns:c15="http://schemas.microsoft.com/office/drawing/2012/chart" uri="{CE6537A1-D6FC-4f65-9D91-7224C49458BB}"/>
              </c:extLst>
            </c:dLbl>
            <c:dLbl>
              <c:idx val="4"/>
              <c:layout>
                <c:manualLayout>
                  <c:x val="1.3888888888888788E-2"/>
                  <c:y val="-0.1388888888888889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56CD-4EE3-990B-DCD69868888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Diabetes</c:v>
                </c:pt>
                <c:pt idx="1">
                  <c:v>infeccion y/o dehiscencia de herida qx</c:v>
                </c:pt>
                <c:pt idx="2">
                  <c:v>obesidad</c:v>
                </c:pt>
                <c:pt idx="3">
                  <c:v>enfermedad hepatica</c:v>
                </c:pt>
                <c:pt idx="4">
                  <c:v>ninguno</c:v>
                </c:pt>
              </c:strCache>
            </c:strRef>
          </c:cat>
          <c:val>
            <c:numRef>
              <c:f>Hoja1!$B$2:$B$6</c:f>
              <c:numCache>
                <c:formatCode>General</c:formatCode>
                <c:ptCount val="5"/>
                <c:pt idx="0">
                  <c:v>56</c:v>
                </c:pt>
                <c:pt idx="1">
                  <c:v>13</c:v>
                </c:pt>
                <c:pt idx="2">
                  <c:v>1</c:v>
                </c:pt>
                <c:pt idx="3">
                  <c:v>2</c:v>
                </c:pt>
                <c:pt idx="4">
                  <c:v>16</c:v>
                </c:pt>
              </c:numCache>
            </c:numRef>
          </c:val>
          <c:extLst xmlns:c16r2="http://schemas.microsoft.com/office/drawing/2015/06/chart">
            <c:ext xmlns:c16="http://schemas.microsoft.com/office/drawing/2014/chart" uri="{C3380CC4-5D6E-409C-BE32-E72D297353CC}">
              <c16:uniqueId val="{0000000A-56CD-4EE3-990B-DCD698688889}"/>
            </c:ext>
          </c:extLst>
        </c:ser>
        <c:dLbls>
          <c:showLegendKey val="0"/>
          <c:showVal val="0"/>
          <c:showCatName val="0"/>
          <c:showSerName val="0"/>
          <c:showPercent val="0"/>
          <c:showBubbleSize val="0"/>
        </c:dLbls>
        <c:gapWidth val="150"/>
        <c:shape val="box"/>
        <c:axId val="160446336"/>
        <c:axId val="160447872"/>
        <c:axId val="0"/>
      </c:bar3DChart>
      <c:catAx>
        <c:axId val="160446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447872"/>
        <c:crosses val="autoZero"/>
        <c:auto val="1"/>
        <c:lblAlgn val="ctr"/>
        <c:lblOffset val="100"/>
        <c:noMultiLvlLbl val="0"/>
      </c:catAx>
      <c:valAx>
        <c:axId val="16044787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446336"/>
        <c:crosses val="autoZero"/>
        <c:crossBetween val="between"/>
      </c:valAx>
      <c:spPr>
        <a:solidFill>
          <a:schemeClr val="accent5">
            <a:lumMod val="20000"/>
            <a:lumOff val="80000"/>
          </a:schemeClr>
        </a:solidFill>
        <a:ln>
          <a:noFill/>
        </a:ln>
        <a:effectLst/>
      </c:spPr>
    </c:plotArea>
    <c:plotVisOnly val="1"/>
    <c:dispBlanksAs val="gap"/>
    <c:showDLblsOverMax val="0"/>
  </c:chart>
  <c:spPr>
    <a:solidFill>
      <a:schemeClr val="accent5">
        <a:lumMod val="20000"/>
        <a:lumOff val="80000"/>
      </a:schemeClr>
    </a:solidFill>
    <a:ln w="9525" cap="flat" cmpd="sng" algn="ctr">
      <a:noFill/>
      <a:round/>
    </a:ln>
    <a:effectLst/>
  </c:spPr>
  <c:txPr>
    <a:bodyPr/>
    <a:lstStyle/>
    <a:p>
      <a:pPr>
        <a:defRPr/>
      </a:pPr>
      <a:endParaRPr lang="es-MX"/>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tesis.xlsx]Hoja9!Tabla dinámica14</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13 Numero de veces que se ha realizado cambio del cateter Tenckhoff</a:t>
            </a:r>
          </a:p>
        </c:rich>
      </c:tx>
      <c:layout>
        <c:manualLayout>
          <c:xMode val="edge"/>
          <c:yMode val="edge"/>
          <c:x val="0.14883659307482267"/>
          <c:y val="1.7427162371103266E-2"/>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rgbClr val="F13FD8"/>
          </a:solidFill>
          <a:ln>
            <a:noFill/>
          </a:ln>
          <a:effectLst/>
        </c:spPr>
      </c:pivotFmt>
      <c:pivotFmt>
        <c:idx val="2"/>
        <c:spPr>
          <a:solidFill>
            <a:srgbClr val="A86ED4"/>
          </a:solidFill>
          <a:ln>
            <a:noFill/>
          </a:ln>
          <a:effectLst/>
        </c:spPr>
      </c:pivotFmt>
      <c:pivotFmt>
        <c:idx val="3"/>
        <c:spPr>
          <a:solidFill>
            <a:srgbClr val="06FA0C"/>
          </a:solidFill>
          <a:ln>
            <a:noFill/>
          </a:ln>
          <a:effectLst/>
        </c:spPr>
      </c:pivotFmt>
      <c:pivotFmt>
        <c:idx val="4"/>
        <c:spPr>
          <a:solidFill>
            <a:schemeClr val="accent1"/>
          </a:solidFill>
          <a:ln>
            <a:noFill/>
          </a:ln>
          <a:effectLst/>
        </c:spPr>
        <c:marker>
          <c:symbol val="none"/>
        </c:marker>
      </c:pivotFmt>
      <c:pivotFmt>
        <c:idx val="5"/>
        <c:spPr>
          <a:solidFill>
            <a:srgbClr val="F13FD8"/>
          </a:solidFill>
          <a:ln>
            <a:noFill/>
          </a:ln>
          <a:effectLst/>
        </c:spPr>
      </c:pivotFmt>
      <c:pivotFmt>
        <c:idx val="6"/>
        <c:spPr>
          <a:solidFill>
            <a:srgbClr val="A86ED4"/>
          </a:solidFill>
          <a:ln>
            <a:noFill/>
          </a:ln>
          <a:effectLst/>
        </c:spPr>
      </c:pivotFmt>
      <c:pivotFmt>
        <c:idx val="7"/>
        <c:spPr>
          <a:solidFill>
            <a:srgbClr val="06FA0C"/>
          </a:solidFill>
          <a:ln>
            <a:noFill/>
          </a:ln>
          <a:effectLst/>
        </c:spPr>
      </c:pivotFmt>
      <c:pivotFmt>
        <c:idx val="8"/>
        <c:spPr>
          <a:solidFill>
            <a:schemeClr val="accent1"/>
          </a:solidFill>
          <a:ln>
            <a:noFill/>
          </a:ln>
          <a:effectLst/>
        </c:spPr>
        <c:marker>
          <c:symbol val="none"/>
        </c:marker>
      </c:pivotFmt>
      <c:pivotFmt>
        <c:idx val="9"/>
        <c:spPr>
          <a:solidFill>
            <a:srgbClr val="F13FD8"/>
          </a:solidFill>
          <a:ln>
            <a:noFill/>
          </a:ln>
          <a:effectLst/>
        </c:spPr>
      </c:pivotFmt>
      <c:pivotFmt>
        <c:idx val="10"/>
        <c:spPr>
          <a:solidFill>
            <a:srgbClr val="A86ED4"/>
          </a:solidFill>
          <a:ln>
            <a:noFill/>
          </a:ln>
          <a:effectLst/>
        </c:spPr>
      </c:pivotFmt>
      <c:pivotFmt>
        <c:idx val="11"/>
        <c:spPr>
          <a:solidFill>
            <a:srgbClr val="06FA0C"/>
          </a:solidFill>
          <a:ln>
            <a:noFill/>
          </a:ln>
          <a:effectLst/>
        </c:spPr>
      </c:pivotFmt>
    </c:pivotFmts>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Hoja9!$B$3</c:f>
              <c:strCache>
                <c:ptCount val="1"/>
                <c:pt idx="0">
                  <c:v>Total</c:v>
                </c:pt>
              </c:strCache>
            </c:strRef>
          </c:tx>
          <c:spPr>
            <a:solidFill>
              <a:schemeClr val="accent1"/>
            </a:solidFill>
            <a:ln>
              <a:noFill/>
            </a:ln>
            <a:effectLst/>
            <a:sp3d/>
          </c:spPr>
          <c:invertIfNegative val="0"/>
          <c:dPt>
            <c:idx val="0"/>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1-005D-4310-8D80-537CD00F69F1}"/>
              </c:ext>
            </c:extLst>
          </c:dPt>
          <c:dPt>
            <c:idx val="1"/>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3-005D-4310-8D80-537CD00F69F1}"/>
              </c:ext>
            </c:extLst>
          </c:dPt>
          <c:dPt>
            <c:idx val="2"/>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5-005D-4310-8D80-537CD00F69F1}"/>
              </c:ext>
            </c:extLst>
          </c:dPt>
          <c:dLbls>
            <c:dLbl>
              <c:idx val="0"/>
              <c:layout>
                <c:manualLayout>
                  <c:x val="6.9148323153163539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05D-4310-8D80-537CD00F69F1}"/>
                </c:ext>
                <c:ext xmlns:c15="http://schemas.microsoft.com/office/drawing/2012/chart" uri="{CE6537A1-D6FC-4f65-9D91-7224C49458BB}"/>
              </c:extLst>
            </c:dLbl>
            <c:dLbl>
              <c:idx val="1"/>
              <c:layout>
                <c:manualLayout>
                  <c:x val="1.6134608735738114E-2"/>
                  <c:y val="-8.659883091578342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05D-4310-8D80-537CD00F69F1}"/>
                </c:ext>
                <c:ext xmlns:c15="http://schemas.microsoft.com/office/drawing/2012/chart" uri="{CE6537A1-D6FC-4f65-9D91-7224C49458BB}"/>
              </c:extLst>
            </c:dLbl>
            <c:dLbl>
              <c:idx val="2"/>
              <c:layout>
                <c:manualLayout>
                  <c:x val="2.074449694594906E-2"/>
                  <c:y val="-2.597964927473479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05D-4310-8D80-537CD00F69F1}"/>
                </c:ext>
                <c:ext xmlns:c15="http://schemas.microsoft.com/office/drawing/2012/chart" uri="{CE6537A1-D6FC-4f65-9D91-7224C49458BB}"/>
              </c:extLst>
            </c:dLbl>
            <c:dLbl>
              <c:idx val="3"/>
              <c:layout>
                <c:manualLayout>
                  <c:x val="1.8439552840843525E-2"/>
                  <c:y val="-2.1649537258806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05D-4310-8D80-537CD00F69F1}"/>
                </c:ext>
                <c:ext xmlns:c15="http://schemas.microsoft.com/office/drawing/2012/chart" uri="{CE6537A1-D6FC-4f65-9D91-7224C49458BB}">
                  <c15:layout>
                    <c:manualLayout>
                      <c:w val="5.5871845107756134E-2"/>
                      <c:h val="6.7763585191599904E-2"/>
                    </c:manualLayout>
                  </c15:layout>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Hoja9!$A$4:$A$8</c:f>
              <c:strCache>
                <c:ptCount val="4"/>
                <c:pt idx="0">
                  <c:v>Una vez</c:v>
                </c:pt>
                <c:pt idx="1">
                  <c:v>Dos veces</c:v>
                </c:pt>
                <c:pt idx="2">
                  <c:v>Tres veces </c:v>
                </c:pt>
                <c:pt idx="3">
                  <c:v>Ninguno</c:v>
                </c:pt>
              </c:strCache>
            </c:strRef>
          </c:cat>
          <c:val>
            <c:numRef>
              <c:f>Hoja9!$B$4:$B$8</c:f>
              <c:numCache>
                <c:formatCode>General</c:formatCode>
                <c:ptCount val="4"/>
                <c:pt idx="0">
                  <c:v>27</c:v>
                </c:pt>
                <c:pt idx="1">
                  <c:v>15</c:v>
                </c:pt>
                <c:pt idx="2">
                  <c:v>12</c:v>
                </c:pt>
                <c:pt idx="3">
                  <c:v>25</c:v>
                </c:pt>
              </c:numCache>
            </c:numRef>
          </c:val>
          <c:extLst xmlns:c16r2="http://schemas.microsoft.com/office/drawing/2015/06/chart">
            <c:ext xmlns:c16="http://schemas.microsoft.com/office/drawing/2014/chart" uri="{C3380CC4-5D6E-409C-BE32-E72D297353CC}">
              <c16:uniqueId val="{00000007-005D-4310-8D80-537CD00F69F1}"/>
            </c:ext>
          </c:extLst>
        </c:ser>
        <c:dLbls>
          <c:showLegendKey val="0"/>
          <c:showVal val="0"/>
          <c:showCatName val="0"/>
          <c:showSerName val="0"/>
          <c:showPercent val="0"/>
          <c:showBubbleSize val="0"/>
        </c:dLbls>
        <c:gapWidth val="219"/>
        <c:shape val="box"/>
        <c:axId val="161056256"/>
        <c:axId val="161057792"/>
        <c:axId val="0"/>
      </c:bar3DChart>
      <c:catAx>
        <c:axId val="161056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057792"/>
        <c:crosses val="autoZero"/>
        <c:auto val="1"/>
        <c:lblAlgn val="ctr"/>
        <c:lblOffset val="100"/>
        <c:noMultiLvlLbl val="0"/>
      </c:catAx>
      <c:valAx>
        <c:axId val="16105779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056256"/>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sVisible val="1"/>
      </c14:pivotOptions>
    </c:ext>
  </c:extLst>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tesis.xlsx]Hoja11!Tabla dinámica18</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14 Recibe apoyo de su familia en cuanto a su enfermedad y tratamiento</a:t>
            </a:r>
            <a:endParaRPr lang="en-US" sz="1200" b="1">
              <a:latin typeface="Arial" panose="020B0604020202020204" pitchFamily="34" charset="0"/>
              <a:cs typeface="Arial" panose="020B0604020202020204" pitchFamily="34" charset="0"/>
            </a:endParaRPr>
          </a:p>
        </c:rich>
      </c:tx>
      <c:overlay val="0"/>
      <c:spPr>
        <a:noFill/>
        <a:ln>
          <a:noFill/>
        </a:ln>
        <a:effectLst/>
      </c:spPr>
    </c:title>
    <c:autoTitleDeleted val="0"/>
    <c:pivotFmts>
      <c:pivotFmt>
        <c:idx val="0"/>
        <c:spPr>
          <a:solidFill>
            <a:srgbClr val="FFFF00"/>
          </a:solidFill>
          <a:ln>
            <a:noFill/>
          </a:ln>
          <a:effectLst/>
        </c:spPr>
        <c:marker>
          <c:symbol val="none"/>
        </c:marker>
      </c:pivotFmt>
      <c:pivotFmt>
        <c:idx val="1"/>
        <c:spPr>
          <a:solidFill>
            <a:srgbClr val="F13FD8"/>
          </a:solidFill>
          <a:ln>
            <a:noFill/>
          </a:ln>
          <a:effectLst/>
        </c:spPr>
      </c:pivotFmt>
      <c:pivotFmt>
        <c:idx val="2"/>
        <c:spPr>
          <a:solidFill>
            <a:srgbClr val="002060"/>
          </a:solidFill>
          <a:ln>
            <a:noFill/>
          </a:ln>
          <a:effectLst/>
        </c:spPr>
      </c:pivotFmt>
      <c:pivotFmt>
        <c:idx val="3"/>
        <c:spPr>
          <a:solidFill>
            <a:srgbClr val="FFFF00"/>
          </a:solidFill>
          <a:ln>
            <a:noFill/>
          </a:ln>
          <a:effectLst/>
        </c:spPr>
        <c:marker>
          <c:symbol val="none"/>
        </c:marker>
      </c:pivotFmt>
      <c:pivotFmt>
        <c:idx val="4"/>
        <c:spPr>
          <a:solidFill>
            <a:srgbClr val="F13FD8"/>
          </a:solidFill>
          <a:ln>
            <a:noFill/>
          </a:ln>
          <a:effectLst/>
        </c:spPr>
      </c:pivotFmt>
      <c:pivotFmt>
        <c:idx val="5"/>
        <c:spPr>
          <a:solidFill>
            <a:srgbClr val="002060"/>
          </a:solidFill>
          <a:ln>
            <a:noFill/>
          </a:ln>
          <a:effectLst/>
        </c:spPr>
      </c:pivotFmt>
      <c:pivotFmt>
        <c:idx val="6"/>
        <c:spPr>
          <a:solidFill>
            <a:srgbClr val="FFFF00"/>
          </a:solidFill>
          <a:ln>
            <a:noFill/>
          </a:ln>
          <a:effectLst/>
        </c:spPr>
        <c:marker>
          <c:symbol val="none"/>
        </c:marker>
      </c:pivotFmt>
      <c:pivotFmt>
        <c:idx val="7"/>
        <c:spPr>
          <a:solidFill>
            <a:srgbClr val="F13FD8"/>
          </a:solidFill>
          <a:ln>
            <a:noFill/>
          </a:ln>
          <a:effectLst/>
        </c:spPr>
      </c:pivotFmt>
      <c:pivotFmt>
        <c:idx val="8"/>
        <c:spPr>
          <a:solidFill>
            <a:srgbClr val="002060"/>
          </a:solidFill>
          <a:ln>
            <a:noFill/>
          </a:ln>
          <a:effectLst/>
        </c:spPr>
      </c:pivotFmt>
    </c:pivotFmts>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Hoja11!$B$3</c:f>
              <c:strCache>
                <c:ptCount val="1"/>
                <c:pt idx="0">
                  <c:v>Total</c:v>
                </c:pt>
              </c:strCache>
            </c:strRef>
          </c:tx>
          <c:spPr>
            <a:solidFill>
              <a:srgbClr val="FFFF00"/>
            </a:solidFill>
            <a:ln>
              <a:noFill/>
            </a:ln>
            <a:effectLst/>
            <a:sp3d/>
          </c:spPr>
          <c:invertIfNegative val="0"/>
          <c:dPt>
            <c:idx val="1"/>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1-CC02-4E08-B689-24A0B064F290}"/>
              </c:ext>
            </c:extLst>
          </c:dPt>
          <c:dPt>
            <c:idx val="2"/>
            <c:invertIfNegative val="0"/>
            <c:bubble3D val="0"/>
            <c:spPr>
              <a:solidFill>
                <a:srgbClr val="002060"/>
              </a:solidFill>
              <a:ln>
                <a:noFill/>
              </a:ln>
              <a:effectLst/>
              <a:sp3d/>
            </c:spPr>
            <c:extLst xmlns:c16r2="http://schemas.microsoft.com/office/drawing/2015/06/chart">
              <c:ext xmlns:c16="http://schemas.microsoft.com/office/drawing/2014/chart" uri="{C3380CC4-5D6E-409C-BE32-E72D297353CC}">
                <c16:uniqueId val="{00000003-CC02-4E08-B689-24A0B064F290}"/>
              </c:ext>
            </c:extLst>
          </c:dPt>
          <c:dLbls>
            <c:dLbl>
              <c:idx val="0"/>
              <c:layout>
                <c:manualLayout>
                  <c:x val="1.3919498898039671E-2"/>
                  <c:y val="-3.814632032365541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C02-4E08-B689-24A0B064F290}"/>
                </c:ext>
                <c:ext xmlns:c15="http://schemas.microsoft.com/office/drawing/2012/chart" uri="{CE6537A1-D6FC-4f65-9D91-7224C49458BB}"/>
              </c:extLst>
            </c:dLbl>
            <c:dLbl>
              <c:idx val="1"/>
              <c:layout>
                <c:manualLayout>
                  <c:x val="1.6239415381046198E-2"/>
                  <c:y val="-2.496878901373290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C02-4E08-B689-24A0B064F290}"/>
                </c:ext>
                <c:ext xmlns:c15="http://schemas.microsoft.com/office/drawing/2012/chart" uri="{CE6537A1-D6FC-4f65-9D91-7224C49458BB}"/>
              </c:extLst>
            </c:dLbl>
            <c:dLbl>
              <c:idx val="2"/>
              <c:layout>
                <c:manualLayout>
                  <c:x val="1.6239415381046281E-2"/>
                  <c:y val="-2.496878901373283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C02-4E08-B689-24A0B064F29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Hoja11!$A$4:$A$7</c:f>
              <c:strCache>
                <c:ptCount val="3"/>
                <c:pt idx="0">
                  <c:v>Si</c:v>
                </c:pt>
                <c:pt idx="1">
                  <c:v>No </c:v>
                </c:pt>
                <c:pt idx="2">
                  <c:v>A veces </c:v>
                </c:pt>
              </c:strCache>
            </c:strRef>
          </c:cat>
          <c:val>
            <c:numRef>
              <c:f>Hoja11!$B$4:$B$7</c:f>
              <c:numCache>
                <c:formatCode>General</c:formatCode>
                <c:ptCount val="3"/>
                <c:pt idx="0">
                  <c:v>44</c:v>
                </c:pt>
                <c:pt idx="1">
                  <c:v>11</c:v>
                </c:pt>
                <c:pt idx="2">
                  <c:v>24</c:v>
                </c:pt>
              </c:numCache>
            </c:numRef>
          </c:val>
          <c:extLst xmlns:c16r2="http://schemas.microsoft.com/office/drawing/2015/06/chart">
            <c:ext xmlns:c16="http://schemas.microsoft.com/office/drawing/2014/chart" uri="{C3380CC4-5D6E-409C-BE32-E72D297353CC}">
              <c16:uniqueId val="{00000005-CC02-4E08-B689-24A0B064F290}"/>
            </c:ext>
          </c:extLst>
        </c:ser>
        <c:dLbls>
          <c:showLegendKey val="0"/>
          <c:showVal val="0"/>
          <c:showCatName val="0"/>
          <c:showSerName val="0"/>
          <c:showPercent val="0"/>
          <c:showBubbleSize val="0"/>
        </c:dLbls>
        <c:gapWidth val="219"/>
        <c:shape val="box"/>
        <c:axId val="161184000"/>
        <c:axId val="161185792"/>
        <c:axId val="0"/>
      </c:bar3DChart>
      <c:catAx>
        <c:axId val="161184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185792"/>
        <c:crosses val="autoZero"/>
        <c:auto val="1"/>
        <c:lblAlgn val="ctr"/>
        <c:lblOffset val="100"/>
        <c:noMultiLvlLbl val="0"/>
      </c:catAx>
      <c:valAx>
        <c:axId val="16118579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184000"/>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sVisible val="1"/>
      </c14:pivotOptions>
    </c:ext>
  </c:extLst>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tesis.xlsx]Hoja12!Tabla dinámica20</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b="1">
                <a:latin typeface="Arial" panose="020B0604020202020204" pitchFamily="34" charset="0"/>
                <a:cs typeface="Arial" panose="020B0604020202020204" pitchFamily="34" charset="0"/>
              </a:rPr>
              <a:t>Grafica</a:t>
            </a:r>
            <a:r>
              <a:rPr lang="es-ES" sz="1200" b="1" baseline="0">
                <a:latin typeface="Arial" panose="020B0604020202020204" pitchFamily="34" charset="0"/>
                <a:cs typeface="Arial" panose="020B0604020202020204" pitchFamily="34" charset="0"/>
              </a:rPr>
              <a:t> No. 15 Cumple en su totalidad con el tratamiento y plan de alimentacion establecido por el medico</a:t>
            </a:r>
            <a:endParaRPr lang="es-ES" sz="1200" b="1">
              <a:latin typeface="Arial" panose="020B0604020202020204" pitchFamily="34" charset="0"/>
              <a:cs typeface="Arial" panose="020B0604020202020204" pitchFamily="34" charset="0"/>
            </a:endParaRPr>
          </a:p>
        </c:rich>
      </c:tx>
      <c:layout>
        <c:manualLayout>
          <c:xMode val="edge"/>
          <c:yMode val="edge"/>
          <c:x val="0.1073100812231247"/>
          <c:y val="1.3522650439486139E-2"/>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rgbClr val="FFC000"/>
          </a:solidFill>
          <a:ln>
            <a:noFill/>
          </a:ln>
          <a:effectLst/>
        </c:spPr>
      </c:pivotFmt>
      <c:pivotFmt>
        <c:idx val="2"/>
        <c:spPr>
          <a:solidFill>
            <a:srgbClr val="06FA0C"/>
          </a:solidFill>
          <a:ln>
            <a:noFill/>
          </a:ln>
          <a:effectLst/>
        </c:spPr>
      </c:pivotFmt>
      <c:pivotFmt>
        <c:idx val="3"/>
        <c:spPr>
          <a:solidFill>
            <a:schemeClr val="accent1"/>
          </a:solidFill>
          <a:ln>
            <a:noFill/>
          </a:ln>
          <a:effectLst/>
        </c:spPr>
        <c:marker>
          <c:symbol val="none"/>
        </c:marker>
      </c:pivotFmt>
      <c:pivotFmt>
        <c:idx val="4"/>
        <c:spPr>
          <a:solidFill>
            <a:srgbClr val="FFC000"/>
          </a:solidFill>
          <a:ln>
            <a:noFill/>
          </a:ln>
          <a:effectLst/>
        </c:spPr>
      </c:pivotFmt>
      <c:pivotFmt>
        <c:idx val="5"/>
        <c:spPr>
          <a:solidFill>
            <a:srgbClr val="06FA0C"/>
          </a:solidFill>
          <a:ln>
            <a:noFill/>
          </a:ln>
          <a:effectLst/>
        </c:spPr>
      </c:pivotFmt>
      <c:pivotFmt>
        <c:idx val="6"/>
        <c:spPr>
          <a:solidFill>
            <a:schemeClr val="accent1"/>
          </a:solidFill>
          <a:ln>
            <a:noFill/>
          </a:ln>
          <a:effectLst/>
        </c:spPr>
        <c:marker>
          <c:symbol val="none"/>
        </c:marker>
      </c:pivotFmt>
      <c:pivotFmt>
        <c:idx val="7"/>
        <c:spPr>
          <a:solidFill>
            <a:srgbClr val="FFC000"/>
          </a:solidFill>
          <a:ln>
            <a:noFill/>
          </a:ln>
          <a:effectLst/>
        </c:spPr>
      </c:pivotFmt>
      <c:pivotFmt>
        <c:idx val="8"/>
        <c:spPr>
          <a:solidFill>
            <a:srgbClr val="06FA0C"/>
          </a:solidFill>
          <a:ln>
            <a:noFill/>
          </a:ln>
          <a:effectLst/>
        </c:spPr>
      </c:pivotFmt>
    </c:pivotFmts>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075136092938206E-2"/>
          <c:y val="0.24409484311418475"/>
          <c:w val="0.82495271705682338"/>
          <c:h val="0.6141664063537885"/>
        </c:manualLayout>
      </c:layout>
      <c:bar3DChart>
        <c:barDir val="col"/>
        <c:grouping val="clustered"/>
        <c:varyColors val="0"/>
        <c:ser>
          <c:idx val="0"/>
          <c:order val="0"/>
          <c:tx>
            <c:strRef>
              <c:f>Hoja12!$B$3</c:f>
              <c:strCache>
                <c:ptCount val="1"/>
                <c:pt idx="0">
                  <c:v>Total</c:v>
                </c:pt>
              </c:strCache>
            </c:strRef>
          </c:tx>
          <c:spPr>
            <a:solidFill>
              <a:schemeClr val="accent1"/>
            </a:solidFill>
            <a:ln>
              <a:noFill/>
            </a:ln>
            <a:effectLst/>
            <a:sp3d/>
          </c:spPr>
          <c:invertIfNegative val="0"/>
          <c:dPt>
            <c:idx val="0"/>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1-80A4-4238-8CA7-E99B1DDEFFC2}"/>
              </c:ext>
            </c:extLst>
          </c:dPt>
          <c:dPt>
            <c:idx val="1"/>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3-80A4-4238-8CA7-E99B1DDEFFC2}"/>
              </c:ext>
            </c:extLst>
          </c:dPt>
          <c:dLbls>
            <c:dLbl>
              <c:idx val="0"/>
              <c:layout>
                <c:manualLayout>
                  <c:x val="3.1055900621118012E-2"/>
                  <c:y val="-3.155285102546765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0A4-4238-8CA7-E99B1DDEFFC2}"/>
                </c:ext>
                <c:ext xmlns:c15="http://schemas.microsoft.com/office/drawing/2012/chart" uri="{CE6537A1-D6FC-4f65-9D91-7224C49458BB}"/>
              </c:extLst>
            </c:dLbl>
            <c:dLbl>
              <c:idx val="1"/>
              <c:layout>
                <c:manualLayout>
                  <c:x val="2.3889154323936932E-2"/>
                  <c:y val="-3.155285102546765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0A4-4238-8CA7-E99B1DDEFFC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Hoja12!$A$4:$A$6</c:f>
              <c:strCache>
                <c:ptCount val="2"/>
                <c:pt idx="0">
                  <c:v>No</c:v>
                </c:pt>
                <c:pt idx="1">
                  <c:v>Si</c:v>
                </c:pt>
              </c:strCache>
            </c:strRef>
          </c:cat>
          <c:val>
            <c:numRef>
              <c:f>Hoja12!$B$4:$B$6</c:f>
              <c:numCache>
                <c:formatCode>General</c:formatCode>
                <c:ptCount val="2"/>
                <c:pt idx="0">
                  <c:v>51</c:v>
                </c:pt>
                <c:pt idx="1">
                  <c:v>28</c:v>
                </c:pt>
              </c:numCache>
            </c:numRef>
          </c:val>
          <c:extLst xmlns:c16r2="http://schemas.microsoft.com/office/drawing/2015/06/chart">
            <c:ext xmlns:c16="http://schemas.microsoft.com/office/drawing/2014/chart" uri="{C3380CC4-5D6E-409C-BE32-E72D297353CC}">
              <c16:uniqueId val="{00000004-80A4-4238-8CA7-E99B1DDEFFC2}"/>
            </c:ext>
          </c:extLst>
        </c:ser>
        <c:dLbls>
          <c:showLegendKey val="0"/>
          <c:showVal val="0"/>
          <c:showCatName val="0"/>
          <c:showSerName val="0"/>
          <c:showPercent val="0"/>
          <c:showBubbleSize val="0"/>
        </c:dLbls>
        <c:gapWidth val="219"/>
        <c:shape val="box"/>
        <c:axId val="161316864"/>
        <c:axId val="161318400"/>
        <c:axId val="0"/>
      </c:bar3DChart>
      <c:catAx>
        <c:axId val="161316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318400"/>
        <c:crosses val="autoZero"/>
        <c:auto val="1"/>
        <c:lblAlgn val="ctr"/>
        <c:lblOffset val="100"/>
        <c:noMultiLvlLbl val="0"/>
      </c:catAx>
      <c:valAx>
        <c:axId val="16131840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1316864"/>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sVisible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2 Edad </a:t>
            </a:r>
            <a:r>
              <a:rPr lang="en-US" sz="1200" b="1">
                <a:latin typeface="Arial" panose="020B0604020202020204" pitchFamily="34" charset="0"/>
                <a:cs typeface="Arial" panose="020B0604020202020204" pitchFamily="34" charset="0"/>
              </a:rPr>
              <a:t> </a:t>
            </a:r>
          </a:p>
        </c:rich>
      </c:tx>
      <c:overlay val="0"/>
      <c:spPr>
        <a:noFill/>
        <a:ln>
          <a:noFill/>
        </a:ln>
        <a:effectLst/>
      </c:spPr>
    </c:title>
    <c:autoTitleDeleted val="0"/>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6269022120530185E-2"/>
          <c:y val="0.21661534111514749"/>
          <c:w val="0.9144171956479008"/>
          <c:h val="0.66639672984939691"/>
        </c:manualLayout>
      </c:layout>
      <c:bar3DChart>
        <c:barDir val="col"/>
        <c:grouping val="clustered"/>
        <c:varyColors val="0"/>
        <c:ser>
          <c:idx val="0"/>
          <c:order val="0"/>
          <c:tx>
            <c:strRef>
              <c:f>Hoja3!$B$46</c:f>
              <c:strCache>
                <c:ptCount val="1"/>
                <c:pt idx="0">
                  <c:v>Resultado </c:v>
                </c:pt>
              </c:strCache>
            </c:strRef>
          </c:tx>
          <c:spPr>
            <a:solidFill>
              <a:schemeClr val="accent1"/>
            </a:solidFill>
            <a:ln>
              <a:noFill/>
            </a:ln>
            <a:effectLst/>
            <a:sp3d/>
          </c:spPr>
          <c:invertIfNegative val="0"/>
          <c:dPt>
            <c:idx val="0"/>
            <c:invertIfNegative val="0"/>
            <c:bubble3D val="0"/>
            <c:spPr>
              <a:solidFill>
                <a:srgbClr val="F5A9F0"/>
              </a:solidFill>
              <a:ln>
                <a:noFill/>
              </a:ln>
              <a:effectLst/>
              <a:sp3d/>
            </c:spPr>
            <c:extLst xmlns:c16r2="http://schemas.microsoft.com/office/drawing/2015/06/chart">
              <c:ext xmlns:c16="http://schemas.microsoft.com/office/drawing/2014/chart" uri="{C3380CC4-5D6E-409C-BE32-E72D297353CC}">
                <c16:uniqueId val="{00000001-60C6-4B6B-BA4D-157683359FBD}"/>
              </c:ext>
            </c:extLst>
          </c:dPt>
          <c:dPt>
            <c:idx val="1"/>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3-60C6-4B6B-BA4D-157683359FBD}"/>
              </c:ext>
            </c:extLst>
          </c:dPt>
          <c:dPt>
            <c:idx val="2"/>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5-60C6-4B6B-BA4D-157683359FBD}"/>
              </c:ext>
            </c:extLst>
          </c:dPt>
          <c:dPt>
            <c:idx val="3"/>
            <c:invertIfNegative val="0"/>
            <c:bubble3D val="0"/>
            <c:spPr>
              <a:solidFill>
                <a:srgbClr val="776DF7"/>
              </a:solidFill>
              <a:ln>
                <a:noFill/>
              </a:ln>
              <a:effectLst/>
              <a:sp3d/>
            </c:spPr>
            <c:extLst xmlns:c16r2="http://schemas.microsoft.com/office/drawing/2015/06/chart">
              <c:ext xmlns:c16="http://schemas.microsoft.com/office/drawing/2014/chart" uri="{C3380CC4-5D6E-409C-BE32-E72D297353CC}">
                <c16:uniqueId val="{00000007-60C6-4B6B-BA4D-157683359FBD}"/>
              </c:ext>
            </c:extLst>
          </c:dPt>
          <c:dPt>
            <c:idx val="4"/>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9-60C6-4B6B-BA4D-157683359FBD}"/>
              </c:ext>
            </c:extLst>
          </c:dPt>
          <c:dPt>
            <c:idx val="5"/>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B-60C6-4B6B-BA4D-157683359FBD}"/>
              </c:ext>
            </c:extLst>
          </c:dPt>
          <c:dLbls>
            <c:dLbl>
              <c:idx val="0"/>
              <c:layout>
                <c:manualLayout>
                  <c:x val="4.861410260937114E-3"/>
                  <c:y val="-8.8352472101614499E-3"/>
                </c:manualLayout>
              </c:layout>
              <c:tx>
                <c:rich>
                  <a:bodyPr/>
                  <a:lstStyle/>
                  <a:p>
                    <a:fld id="{E1367153-1955-4049-9A56-0F589C6E5F0E}" type="VALUE">
                      <a:rPr lang="en-US" sz="1200" b="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0C6-4B6B-BA4D-157683359FBD}"/>
                </c:ext>
                <c:ext xmlns:c15="http://schemas.microsoft.com/office/drawing/2012/chart" uri="{CE6537A1-D6FC-4f65-9D91-7224C49458BB}">
                  <c15:dlblFieldTable/>
                  <c15:showDataLabelsRange val="0"/>
                </c:ext>
              </c:extLst>
            </c:dLbl>
            <c:dLbl>
              <c:idx val="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0C6-4B6B-BA4D-157683359FBD}"/>
                </c:ext>
                <c:ext xmlns:c15="http://schemas.microsoft.com/office/drawing/2012/chart" uri="{CE6537A1-D6FC-4f65-9D91-7224C49458BB}"/>
              </c:extLst>
            </c:dLbl>
            <c:dLbl>
              <c:idx val="2"/>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0C6-4B6B-BA4D-157683359FBD}"/>
                </c:ext>
                <c:ext xmlns:c15="http://schemas.microsoft.com/office/drawing/2012/chart" uri="{CE6537A1-D6FC-4f65-9D91-7224C49458BB}"/>
              </c:extLst>
            </c:dLbl>
            <c:dLbl>
              <c:idx val="3"/>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0C6-4B6B-BA4D-157683359FBD}"/>
                </c:ext>
                <c:ext xmlns:c15="http://schemas.microsoft.com/office/drawing/2012/chart" uri="{CE6537A1-D6FC-4f65-9D91-7224C49458BB}"/>
              </c:extLst>
            </c:dLbl>
            <c:dLbl>
              <c:idx val="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0C6-4B6B-BA4D-157683359FBD}"/>
                </c:ext>
                <c:ext xmlns:c15="http://schemas.microsoft.com/office/drawing/2012/chart" uri="{CE6537A1-D6FC-4f65-9D91-7224C49458BB}"/>
              </c:extLst>
            </c:dLbl>
            <c:dLbl>
              <c:idx val="5"/>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60C6-4B6B-BA4D-157683359FBD}"/>
                </c:ext>
                <c:ext xmlns:c15="http://schemas.microsoft.com/office/drawing/2012/chart" uri="{CE6537A1-D6FC-4f65-9D91-7224C49458BB}"/>
              </c:extLst>
            </c:dLbl>
            <c:dLbl>
              <c:idx val="6"/>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60C6-4B6B-BA4D-157683359FB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Hoja3!$A$47:$A$53</c:f>
              <c:strCache>
                <c:ptCount val="7"/>
                <c:pt idx="0">
                  <c:v>15 a 25 años </c:v>
                </c:pt>
                <c:pt idx="1">
                  <c:v>26 a 35 años </c:v>
                </c:pt>
                <c:pt idx="2">
                  <c:v>36 a 45 años</c:v>
                </c:pt>
                <c:pt idx="3">
                  <c:v>46 a 55 años</c:v>
                </c:pt>
                <c:pt idx="4">
                  <c:v>56 a 65 años</c:v>
                </c:pt>
                <c:pt idx="5">
                  <c:v>66 a 75 años</c:v>
                </c:pt>
                <c:pt idx="6">
                  <c:v>Mas de 75 años </c:v>
                </c:pt>
              </c:strCache>
            </c:strRef>
          </c:cat>
          <c:val>
            <c:numRef>
              <c:f>Hoja3!$B$47:$B$53</c:f>
              <c:numCache>
                <c:formatCode>General</c:formatCode>
                <c:ptCount val="7"/>
                <c:pt idx="0">
                  <c:v>12</c:v>
                </c:pt>
                <c:pt idx="1">
                  <c:v>4</c:v>
                </c:pt>
                <c:pt idx="2">
                  <c:v>15</c:v>
                </c:pt>
                <c:pt idx="3">
                  <c:v>18</c:v>
                </c:pt>
                <c:pt idx="4">
                  <c:v>12</c:v>
                </c:pt>
                <c:pt idx="5">
                  <c:v>10</c:v>
                </c:pt>
                <c:pt idx="6">
                  <c:v>8</c:v>
                </c:pt>
              </c:numCache>
            </c:numRef>
          </c:val>
          <c:extLst xmlns:c16r2="http://schemas.microsoft.com/office/drawing/2015/06/chart">
            <c:ext xmlns:c16="http://schemas.microsoft.com/office/drawing/2014/chart" uri="{C3380CC4-5D6E-409C-BE32-E72D297353CC}">
              <c16:uniqueId val="{0000000D-60C6-4B6B-BA4D-157683359FBD}"/>
            </c:ext>
          </c:extLst>
        </c:ser>
        <c:dLbls>
          <c:showLegendKey val="0"/>
          <c:showVal val="0"/>
          <c:showCatName val="0"/>
          <c:showSerName val="0"/>
          <c:showPercent val="0"/>
          <c:showBubbleSize val="0"/>
        </c:dLbls>
        <c:gapWidth val="219"/>
        <c:shape val="box"/>
        <c:axId val="132427776"/>
        <c:axId val="132429312"/>
        <c:axId val="0"/>
      </c:bar3DChart>
      <c:catAx>
        <c:axId val="132427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429312"/>
        <c:crosses val="autoZero"/>
        <c:auto val="1"/>
        <c:lblAlgn val="ctr"/>
        <c:lblOffset val="100"/>
        <c:noMultiLvlLbl val="0"/>
      </c:catAx>
      <c:valAx>
        <c:axId val="13242931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427776"/>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latin typeface="Arial" panose="020B0604020202020204" pitchFamily="34" charset="0"/>
                <a:cs typeface="Arial" panose="020B0604020202020204" pitchFamily="34" charset="0"/>
              </a:rPr>
              <a:t>Grafica</a:t>
            </a:r>
            <a:r>
              <a:rPr lang="en-US" sz="1400" b="1" baseline="0">
                <a:latin typeface="Arial" panose="020B0604020202020204" pitchFamily="34" charset="0"/>
                <a:cs typeface="Arial" panose="020B0604020202020204" pitchFamily="34" charset="0"/>
              </a:rPr>
              <a:t> No. 3 Peso </a:t>
            </a:r>
            <a:endParaRPr lang="en-US" sz="1400" b="1">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6584357550207076E-2"/>
          <c:y val="0.13435057685150725"/>
          <c:w val="0.91744774820994401"/>
          <c:h val="0.79420071560649264"/>
        </c:manualLayout>
      </c:layout>
      <c:bar3DChart>
        <c:barDir val="col"/>
        <c:grouping val="clustered"/>
        <c:varyColors val="0"/>
        <c:ser>
          <c:idx val="0"/>
          <c:order val="0"/>
          <c:tx>
            <c:strRef>
              <c:f>Hoja3!$B$55</c:f>
              <c:strCache>
                <c:ptCount val="1"/>
                <c:pt idx="0">
                  <c:v>Resultado</c:v>
                </c:pt>
              </c:strCache>
            </c:strRef>
          </c:tx>
          <c:spPr>
            <a:solidFill>
              <a:schemeClr val="accent1"/>
            </a:solidFill>
            <a:ln>
              <a:noFill/>
            </a:ln>
            <a:effectLst/>
            <a:sp3d/>
          </c:spPr>
          <c:invertIfNegative val="0"/>
          <c:dPt>
            <c:idx val="0"/>
            <c:invertIfNegative val="0"/>
            <c:bubble3D val="0"/>
            <c:spPr>
              <a:solidFill>
                <a:srgbClr val="776DF7"/>
              </a:solidFill>
              <a:ln>
                <a:noFill/>
              </a:ln>
              <a:effectLst/>
              <a:sp3d/>
            </c:spPr>
            <c:extLst xmlns:c16r2="http://schemas.microsoft.com/office/drawing/2015/06/chart">
              <c:ext xmlns:c16="http://schemas.microsoft.com/office/drawing/2014/chart" uri="{C3380CC4-5D6E-409C-BE32-E72D297353CC}">
                <c16:uniqueId val="{00000001-7BE4-4BCE-9726-B2EB393AAE21}"/>
              </c:ext>
            </c:extLst>
          </c:dPt>
          <c:dPt>
            <c:idx val="1"/>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3-7BE4-4BCE-9726-B2EB393AAE21}"/>
              </c:ext>
            </c:extLst>
          </c:dPt>
          <c:dPt>
            <c:idx val="2"/>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5-7BE4-4BCE-9726-B2EB393AAE21}"/>
              </c:ext>
            </c:extLst>
          </c:dPt>
          <c:dPt>
            <c:idx val="3"/>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7-7BE4-4BCE-9726-B2EB393AAE21}"/>
              </c:ext>
            </c:extLst>
          </c:dPt>
          <c:dLbls>
            <c:dLbl>
              <c:idx val="0"/>
              <c:layout>
                <c:manualLayout>
                  <c:x val="0"/>
                  <c:y val="-2.8322880841594174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BE4-4BCE-9726-B2EB393AAE21}"/>
                </c:ext>
                <c:ext xmlns:c15="http://schemas.microsoft.com/office/drawing/2012/chart" uri="{CE6537A1-D6FC-4f65-9D91-7224C49458BB}"/>
              </c:extLst>
            </c:dLbl>
            <c:dLbl>
              <c:idx val="1"/>
              <c:layout>
                <c:manualLayout>
                  <c:x val="0"/>
                  <c:y val="-2.4276755007080739E-2"/>
                </c:manualLayout>
              </c:layout>
              <c:tx>
                <c:rich>
                  <a:bodyPr/>
                  <a:lstStyle/>
                  <a:p>
                    <a:fld id="{6AD9F0FF-709F-4B9B-8E0B-F1BEC146D169}"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BE4-4BCE-9726-B2EB393AAE21}"/>
                </c:ext>
                <c:ext xmlns:c15="http://schemas.microsoft.com/office/drawing/2012/chart" uri="{CE6537A1-D6FC-4f65-9D91-7224C49458BB}">
                  <c15:dlblFieldTable/>
                  <c15:showDataLabelsRange val="0"/>
                </c:ext>
              </c:extLst>
            </c:dLbl>
            <c:dLbl>
              <c:idx val="2"/>
              <c:layout>
                <c:manualLayout>
                  <c:x val="7.3081607795370601E-3"/>
                  <c:y val="-2.8322880841594174E-2"/>
                </c:manualLayout>
              </c:layout>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BE4-4BCE-9726-B2EB393AAE21}"/>
                </c:ext>
                <c:ext xmlns:c15="http://schemas.microsoft.com/office/drawing/2012/chart" uri="{CE6537A1-D6FC-4f65-9D91-7224C49458BB}"/>
              </c:extLst>
            </c:dLbl>
            <c:dLbl>
              <c:idx val="3"/>
              <c:layout>
                <c:manualLayout>
                  <c:x val="4.8722030939798789E-3"/>
                  <c:y val="-1.618450333805381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D2C6204-5C62-439A-8A51-0FA58F28EFF4}" type="VALUE">
                      <a:rPr lang="en-US" sz="1200">
                        <a:latin typeface="Arial" panose="020B0604020202020204" pitchFamily="34" charset="0"/>
                        <a:cs typeface="Arial" panose="020B0604020202020204" pitchFamily="34" charset="0"/>
                      </a:rPr>
                      <a:pPr>
                        <a:defRPr sz="900" b="0" i="0" u="none" strike="noStrike" kern="1200" baseline="0">
                          <a:solidFill>
                            <a:schemeClr val="tx1">
                              <a:lumMod val="75000"/>
                              <a:lumOff val="25000"/>
                            </a:schemeClr>
                          </a:solidFill>
                          <a:latin typeface="+mn-lt"/>
                          <a:ea typeface="+mn-ea"/>
                          <a:cs typeface="+mn-cs"/>
                        </a:defRPr>
                      </a:pPr>
                      <a:t>[VALOR]</a:t>
                    </a:fld>
                    <a:endParaRPr lang="es-MX"/>
                  </a:p>
                </c:rich>
              </c:tx>
              <c:spPr>
                <a:noFill/>
                <a:ln>
                  <a:noFill/>
                </a:ln>
                <a:effectLst/>
              </c:sp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BE4-4BCE-9726-B2EB393AAE21}"/>
                </c:ext>
                <c:ext xmlns:c15="http://schemas.microsoft.com/office/drawing/2012/chart" uri="{CE6537A1-D6FC-4f65-9D91-7224C49458BB}">
                  <c15:layout>
                    <c:manualLayout>
                      <c:w val="5.6321559074299622E-2"/>
                      <c:h val="7.6815858264530607E-2"/>
                    </c:manualLayout>
                  </c15:layout>
                  <c15:dlblFieldTable/>
                  <c15:showDataLabelsRange val="0"/>
                </c:ext>
              </c:extLst>
            </c:dLbl>
            <c:dLbl>
              <c:idx val="4"/>
              <c:layout>
                <c:manualLayout>
                  <c:x val="1.2180267965895249E-2"/>
                  <c:y val="-4.0461258345134534E-3"/>
                </c:manualLayout>
              </c:layout>
              <c:tx>
                <c:rich>
                  <a:bodyPr/>
                  <a:lstStyle/>
                  <a:p>
                    <a:fld id="{56B29E5F-D975-4012-A59D-153AA91C651F}"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BE4-4BCE-9726-B2EB393AAE2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Hoja3!$A$56:$A$60</c:f>
              <c:strCache>
                <c:ptCount val="5"/>
                <c:pt idx="0">
                  <c:v>35 a 45 kilos</c:v>
                </c:pt>
                <c:pt idx="1">
                  <c:v>46 A 55 Kilos</c:v>
                </c:pt>
                <c:pt idx="2">
                  <c:v>56 a 65 kilos</c:v>
                </c:pt>
                <c:pt idx="3">
                  <c:v>66 a 75 kilos</c:v>
                </c:pt>
                <c:pt idx="4">
                  <c:v>76 a 85 kilos</c:v>
                </c:pt>
              </c:strCache>
            </c:strRef>
          </c:cat>
          <c:val>
            <c:numRef>
              <c:f>Hoja3!$B$56:$B$60</c:f>
              <c:numCache>
                <c:formatCode>General</c:formatCode>
                <c:ptCount val="5"/>
                <c:pt idx="0">
                  <c:v>14</c:v>
                </c:pt>
                <c:pt idx="1">
                  <c:v>24</c:v>
                </c:pt>
                <c:pt idx="2">
                  <c:v>25</c:v>
                </c:pt>
                <c:pt idx="3">
                  <c:v>14</c:v>
                </c:pt>
                <c:pt idx="4">
                  <c:v>2</c:v>
                </c:pt>
              </c:numCache>
            </c:numRef>
          </c:val>
          <c:extLst xmlns:c16r2="http://schemas.microsoft.com/office/drawing/2015/06/chart">
            <c:ext xmlns:c16="http://schemas.microsoft.com/office/drawing/2014/chart" uri="{C3380CC4-5D6E-409C-BE32-E72D297353CC}">
              <c16:uniqueId val="{00000009-7BE4-4BCE-9726-B2EB393AAE21}"/>
            </c:ext>
          </c:extLst>
        </c:ser>
        <c:dLbls>
          <c:showLegendKey val="0"/>
          <c:showVal val="0"/>
          <c:showCatName val="0"/>
          <c:showSerName val="0"/>
          <c:showPercent val="0"/>
          <c:showBubbleSize val="0"/>
        </c:dLbls>
        <c:gapWidth val="150"/>
        <c:shape val="box"/>
        <c:axId val="132609920"/>
        <c:axId val="132611456"/>
        <c:axId val="0"/>
      </c:bar3DChart>
      <c:catAx>
        <c:axId val="1326099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611456"/>
        <c:crosses val="autoZero"/>
        <c:auto val="0"/>
        <c:lblAlgn val="ctr"/>
        <c:lblOffset val="100"/>
        <c:noMultiLvlLbl val="0"/>
      </c:catAx>
      <c:valAx>
        <c:axId val="132611456"/>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609920"/>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tesis.xlsx]Hoja3!Tabla dinámica6</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b="1">
                <a:latin typeface="Arial" panose="020B0604020202020204" pitchFamily="34" charset="0"/>
                <a:cs typeface="Arial" panose="020B0604020202020204" pitchFamily="34" charset="0"/>
              </a:rPr>
              <a:t>Grafica</a:t>
            </a:r>
            <a:r>
              <a:rPr lang="es-ES" sz="1200" b="1" baseline="0">
                <a:latin typeface="Arial" panose="020B0604020202020204" pitchFamily="34" charset="0"/>
                <a:cs typeface="Arial" panose="020B0604020202020204" pitchFamily="34" charset="0"/>
              </a:rPr>
              <a:t> No. 4 Lugar de Origen</a:t>
            </a:r>
            <a:endParaRPr lang="es-ES" sz="1200" b="1">
              <a:latin typeface="Arial" panose="020B0604020202020204" pitchFamily="34" charset="0"/>
              <a:cs typeface="Arial" panose="020B0604020202020204" pitchFamily="34" charset="0"/>
            </a:endParaRPr>
          </a:p>
        </c:rich>
      </c:tx>
      <c:overlay val="0"/>
      <c:spPr>
        <a:noFill/>
        <a:ln>
          <a:noFill/>
        </a:ln>
        <a:effectLst/>
      </c:spPr>
    </c:title>
    <c:autoTitleDeleted val="0"/>
    <c:pivotFmts>
      <c:pivotFmt>
        <c:idx val="0"/>
        <c:spPr>
          <a:solidFill>
            <a:schemeClr val="accent1"/>
          </a:solidFill>
          <a:ln>
            <a:noFill/>
          </a:ln>
          <a:effectLst/>
          <a:scene3d>
            <a:camera prst="orthographicFront"/>
            <a:lightRig rig="threePt" dir="t"/>
          </a:scene3d>
          <a:sp3d>
            <a:bevelT w="12700" h="88900"/>
            <a:bevelB w="50800" h="101600"/>
          </a:sp3d>
        </c:spPr>
        <c:marker>
          <c:symbol val="none"/>
        </c:marker>
      </c:pivotFmt>
      <c:pivotFmt>
        <c:idx val="1"/>
        <c:spPr>
          <a:solidFill>
            <a:srgbClr val="00B0F0"/>
          </a:solidFill>
          <a:ln>
            <a:noFill/>
          </a:ln>
          <a:effectLst/>
          <a:scene3d>
            <a:camera prst="orthographicFront"/>
            <a:lightRig rig="threePt" dir="t"/>
          </a:scene3d>
          <a:sp3d>
            <a:bevelT w="12700" h="88900"/>
            <a:bevelB w="50800" h="101600"/>
          </a:sp3d>
        </c:spPr>
      </c:pivotFmt>
      <c:pivotFmt>
        <c:idx val="2"/>
        <c:spPr>
          <a:solidFill>
            <a:srgbClr val="00B0F0"/>
          </a:solidFill>
          <a:ln>
            <a:noFill/>
          </a:ln>
          <a:effectLst/>
          <a:scene3d>
            <a:camera prst="orthographicFront"/>
            <a:lightRig rig="threePt" dir="t"/>
          </a:scene3d>
          <a:sp3d>
            <a:bevelT w="12700" h="88900"/>
            <a:bevelB w="50800" h="101600"/>
          </a:sp3d>
        </c:spPr>
      </c:pivotFmt>
      <c:pivotFmt>
        <c:idx val="3"/>
        <c:spPr>
          <a:solidFill>
            <a:schemeClr val="accent1"/>
          </a:solidFill>
          <a:ln>
            <a:noFill/>
          </a:ln>
          <a:effectLst/>
          <a:scene3d>
            <a:camera prst="orthographicFront"/>
            <a:lightRig rig="threePt" dir="t"/>
          </a:scene3d>
          <a:sp3d>
            <a:bevelT w="12700" h="88900"/>
            <a:bevelB w="50800" h="101600"/>
          </a:sp3d>
        </c:spPr>
        <c:marker>
          <c:symbol val="none"/>
        </c:marker>
      </c:pivotFmt>
      <c:pivotFmt>
        <c:idx val="4"/>
        <c:spPr>
          <a:solidFill>
            <a:srgbClr val="00B0F0"/>
          </a:solidFill>
          <a:ln>
            <a:noFill/>
          </a:ln>
          <a:effectLst/>
          <a:scene3d>
            <a:camera prst="orthographicFront"/>
            <a:lightRig rig="threePt" dir="t"/>
          </a:scene3d>
          <a:sp3d>
            <a:bevelT w="12700" h="88900"/>
            <a:bevelB w="50800" h="101600"/>
          </a:sp3d>
        </c:spPr>
      </c:pivotFmt>
      <c:pivotFmt>
        <c:idx val="5"/>
        <c:spPr>
          <a:solidFill>
            <a:srgbClr val="00B0F0"/>
          </a:solidFill>
          <a:ln>
            <a:noFill/>
          </a:ln>
          <a:effectLst/>
          <a:scene3d>
            <a:camera prst="orthographicFront"/>
            <a:lightRig rig="threePt" dir="t"/>
          </a:scene3d>
          <a:sp3d>
            <a:bevelT w="12700" h="88900"/>
            <a:bevelB w="50800" h="101600"/>
          </a:sp3d>
        </c:spPr>
      </c:pivotFmt>
      <c:pivotFmt>
        <c:idx val="6"/>
        <c:spPr>
          <a:solidFill>
            <a:schemeClr val="accent1"/>
          </a:solidFill>
          <a:ln>
            <a:noFill/>
          </a:ln>
          <a:effectLst/>
          <a:scene3d>
            <a:camera prst="orthographicFront"/>
            <a:lightRig rig="threePt" dir="t"/>
          </a:scene3d>
          <a:sp3d>
            <a:bevelT w="12700" h="88900"/>
            <a:bevelB w="50800" h="101600"/>
          </a:sp3d>
        </c:spPr>
        <c:marker>
          <c:symbol val="none"/>
        </c:marker>
      </c:pivotFmt>
      <c:pivotFmt>
        <c:idx val="7"/>
        <c:spPr>
          <a:solidFill>
            <a:srgbClr val="00B0F0"/>
          </a:solidFill>
          <a:ln>
            <a:noFill/>
          </a:ln>
          <a:effectLst/>
          <a:scene3d>
            <a:camera prst="orthographicFront"/>
            <a:lightRig rig="threePt" dir="t"/>
          </a:scene3d>
          <a:sp3d>
            <a:bevelT w="12700" h="88900"/>
            <a:bevelB w="50800" h="101600"/>
          </a:sp3d>
        </c:spPr>
      </c:pivotFmt>
      <c:pivotFmt>
        <c:idx val="8"/>
        <c:spPr>
          <a:solidFill>
            <a:srgbClr val="00B0F0"/>
          </a:solidFill>
          <a:ln>
            <a:noFill/>
          </a:ln>
          <a:effectLst/>
          <a:scene3d>
            <a:camera prst="orthographicFront"/>
            <a:lightRig rig="threePt" dir="t"/>
          </a:scene3d>
          <a:sp3d>
            <a:bevelT w="12700" h="88900"/>
            <a:bevelB w="50800" h="101600"/>
          </a:sp3d>
        </c:spPr>
      </c:pivotFmt>
    </c:pivotFmts>
    <c:view3D>
      <c:rotX val="15"/>
      <c:rotY val="2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530452612788901"/>
          <c:y val="0.14524375552532373"/>
          <c:w val="0.75169225721784771"/>
          <c:h val="0.72088764946048411"/>
        </c:manualLayout>
      </c:layout>
      <c:bar3DChart>
        <c:barDir val="col"/>
        <c:grouping val="clustered"/>
        <c:varyColors val="0"/>
        <c:ser>
          <c:idx val="0"/>
          <c:order val="0"/>
          <c:tx>
            <c:strRef>
              <c:f>Hoja3!$B$20</c:f>
              <c:strCache>
                <c:ptCount val="1"/>
                <c:pt idx="0">
                  <c:v>Total</c:v>
                </c:pt>
              </c:strCache>
            </c:strRef>
          </c:tx>
          <c:spPr>
            <a:solidFill>
              <a:schemeClr val="accent1"/>
            </a:solidFill>
            <a:ln>
              <a:noFill/>
            </a:ln>
            <a:effectLst/>
            <a:scene3d>
              <a:camera prst="orthographicFront"/>
              <a:lightRig rig="threePt" dir="t"/>
            </a:scene3d>
            <a:sp3d>
              <a:bevelT w="12700" h="88900"/>
              <a:bevelB w="50800" h="101600"/>
            </a:sp3d>
          </c:spPr>
          <c:invertIfNegative val="0"/>
          <c:dPt>
            <c:idx val="0"/>
            <c:invertIfNegative val="0"/>
            <c:bubble3D val="0"/>
            <c:spPr>
              <a:solidFill>
                <a:srgbClr val="00B0F0"/>
              </a:solidFill>
              <a:ln>
                <a:noFill/>
              </a:ln>
              <a:effectLst/>
              <a:scene3d>
                <a:camera prst="orthographicFront"/>
                <a:lightRig rig="threePt" dir="t"/>
              </a:scene3d>
              <a:sp3d>
                <a:bevelT w="12700" h="88900"/>
                <a:bevelB w="50800" h="101600"/>
              </a:sp3d>
            </c:spPr>
            <c:extLst xmlns:c16r2="http://schemas.microsoft.com/office/drawing/2015/06/chart">
              <c:ext xmlns:c16="http://schemas.microsoft.com/office/drawing/2014/chart" uri="{C3380CC4-5D6E-409C-BE32-E72D297353CC}">
                <c16:uniqueId val="{00000001-1A73-48C1-B94F-1B0856187EDA}"/>
              </c:ext>
            </c:extLst>
          </c:dPt>
          <c:dPt>
            <c:idx val="1"/>
            <c:invertIfNegative val="0"/>
            <c:bubble3D val="0"/>
            <c:spPr>
              <a:solidFill>
                <a:schemeClr val="accent4"/>
              </a:solidFill>
              <a:ln>
                <a:noFill/>
              </a:ln>
              <a:effectLst/>
              <a:scene3d>
                <a:camera prst="orthographicFront"/>
                <a:lightRig rig="threePt" dir="t"/>
              </a:scene3d>
              <a:sp3d>
                <a:bevelT w="12700" h="88900"/>
                <a:bevelB w="50800" h="101600"/>
              </a:sp3d>
            </c:spPr>
            <c:extLst xmlns:c16r2="http://schemas.microsoft.com/office/drawing/2015/06/chart">
              <c:ext xmlns:c16="http://schemas.microsoft.com/office/drawing/2014/chart" uri="{C3380CC4-5D6E-409C-BE32-E72D297353CC}">
                <c16:uniqueId val="{00000003-1A73-48C1-B94F-1B0856187EDA}"/>
              </c:ext>
            </c:extLst>
          </c:dPt>
          <c:dLbls>
            <c:dLbl>
              <c:idx val="0"/>
              <c:layout>
                <c:manualLayout>
                  <c:x val="1.6788583763041088E-2"/>
                  <c:y val="-3.84541434339550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73-48C1-B94F-1B0856187EDA}"/>
                </c:ext>
                <c:ext xmlns:c15="http://schemas.microsoft.com/office/drawing/2012/chart" uri="{CE6537A1-D6FC-4f65-9D91-7224C49458BB}"/>
              </c:extLst>
            </c:dLbl>
            <c:dLbl>
              <c:idx val="1"/>
              <c:layout>
                <c:manualLayout>
                  <c:x val="1.678858376304122E-2"/>
                  <c:y val="-1.922707171697757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A73-48C1-B94F-1B0856187ED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Hoja3!$A$21:$A$23</c:f>
              <c:strCache>
                <c:ptCount val="2"/>
                <c:pt idx="0">
                  <c:v>RURAL </c:v>
                </c:pt>
                <c:pt idx="1">
                  <c:v>URBANO</c:v>
                </c:pt>
              </c:strCache>
            </c:strRef>
          </c:cat>
          <c:val>
            <c:numRef>
              <c:f>Hoja3!$B$21:$B$23</c:f>
              <c:numCache>
                <c:formatCode>General</c:formatCode>
                <c:ptCount val="2"/>
                <c:pt idx="0">
                  <c:v>60</c:v>
                </c:pt>
                <c:pt idx="1">
                  <c:v>19</c:v>
                </c:pt>
              </c:numCache>
            </c:numRef>
          </c:val>
          <c:extLst xmlns:c16r2="http://schemas.microsoft.com/office/drawing/2015/06/chart">
            <c:ext xmlns:c16="http://schemas.microsoft.com/office/drawing/2014/chart" uri="{C3380CC4-5D6E-409C-BE32-E72D297353CC}">
              <c16:uniqueId val="{00000004-1A73-48C1-B94F-1B0856187EDA}"/>
            </c:ext>
          </c:extLst>
        </c:ser>
        <c:dLbls>
          <c:showLegendKey val="0"/>
          <c:showVal val="0"/>
          <c:showCatName val="0"/>
          <c:showSerName val="0"/>
          <c:showPercent val="0"/>
          <c:showBubbleSize val="0"/>
        </c:dLbls>
        <c:gapWidth val="219"/>
        <c:shape val="box"/>
        <c:axId val="132819584"/>
        <c:axId val="132833664"/>
        <c:axId val="0"/>
      </c:bar3DChart>
      <c:catAx>
        <c:axId val="132819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833664"/>
        <c:crosses val="autoZero"/>
        <c:auto val="1"/>
        <c:lblAlgn val="ctr"/>
        <c:lblOffset val="100"/>
        <c:noMultiLvlLbl val="0"/>
      </c:catAx>
      <c:valAx>
        <c:axId val="132833664"/>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32819584"/>
        <c:crosses val="autoZero"/>
        <c:crossBetween val="between"/>
      </c:valAx>
      <c:spPr>
        <a:noFill/>
        <a:ln>
          <a:noFill/>
        </a:ln>
        <a:effectLst/>
      </c:spPr>
    </c:plotArea>
    <c:legend>
      <c:legendPos val="r"/>
      <c:layout>
        <c:manualLayout>
          <c:xMode val="edge"/>
          <c:yMode val="edge"/>
          <c:x val="0.69909599486420271"/>
          <c:y val="0.29910832850169261"/>
          <c:w val="0.13206505807529548"/>
          <c:h val="0.152130882219844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gradFill>
      <a:gsLst>
        <a:gs pos="0">
          <a:schemeClr val="accent5">
            <a:lumMod val="20000"/>
            <a:lumOff val="8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dropZoneSeries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latin typeface="Arial" panose="020B0604020202020204" pitchFamily="34" charset="0"/>
                <a:cs typeface="Arial" panose="020B0604020202020204" pitchFamily="34" charset="0"/>
              </a:rPr>
              <a:t>Grafica</a:t>
            </a:r>
            <a:r>
              <a:rPr lang="es-ES" baseline="0">
                <a:latin typeface="Arial" panose="020B0604020202020204" pitchFamily="34" charset="0"/>
                <a:cs typeface="Arial" panose="020B0604020202020204" pitchFamily="34" charset="0"/>
              </a:rPr>
              <a:t> No. 5 Escolaridad </a:t>
            </a:r>
            <a:endParaRPr lang="es-ES">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manualLayout>
          <c:layoutTarget val="inner"/>
          <c:xMode val="edge"/>
          <c:yMode val="edge"/>
          <c:x val="5.1667765423959823E-2"/>
          <c:y val="0.14769619187881339"/>
          <c:w val="0.9177583869749113"/>
          <c:h val="0.75048067445177602"/>
        </c:manualLayout>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1-694C-4D31-8265-610283574C53}"/>
              </c:ext>
            </c:extLst>
          </c:dPt>
          <c:dPt>
            <c:idx val="1"/>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3-694C-4D31-8265-610283574C53}"/>
              </c:ext>
            </c:extLst>
          </c:dPt>
          <c:dPt>
            <c:idx val="2"/>
            <c:invertIfNegative val="0"/>
            <c:bubble3D val="0"/>
            <c:spPr>
              <a:solidFill>
                <a:srgbClr val="F5A9F0"/>
              </a:solidFill>
              <a:ln>
                <a:noFill/>
              </a:ln>
              <a:effectLst/>
              <a:sp3d/>
            </c:spPr>
            <c:extLst xmlns:c16r2="http://schemas.microsoft.com/office/drawing/2015/06/chart">
              <c:ext xmlns:c16="http://schemas.microsoft.com/office/drawing/2014/chart" uri="{C3380CC4-5D6E-409C-BE32-E72D297353CC}">
                <c16:uniqueId val="{00000005-694C-4D31-8265-610283574C53}"/>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7-694C-4D31-8265-610283574C53}"/>
              </c:ext>
            </c:extLst>
          </c:dPt>
          <c:dPt>
            <c:idx val="4"/>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9-694C-4D31-8265-610283574C53}"/>
              </c:ext>
            </c:extLst>
          </c:dPt>
          <c:dLbls>
            <c:dLbl>
              <c:idx val="0"/>
              <c:layout>
                <c:manualLayout>
                  <c:x val="1.3740982480247337E-2"/>
                  <c:y val="-2.86826469985659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94C-4D31-8265-610283574C53}"/>
                </c:ext>
                <c:ext xmlns:c15="http://schemas.microsoft.com/office/drawing/2012/chart" uri="{CE6537A1-D6FC-4f65-9D91-7224C49458BB}"/>
              </c:extLst>
            </c:dLbl>
            <c:dLbl>
              <c:idx val="1"/>
              <c:layout>
                <c:manualLayout>
                  <c:x val="1.1450818733539489E-2"/>
                  <c:y val="-1.229256299938544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94C-4D31-8265-610283574C53}"/>
                </c:ext>
                <c:ext xmlns:c15="http://schemas.microsoft.com/office/drawing/2012/chart" uri="{CE6537A1-D6FC-4f65-9D91-7224C49458BB}"/>
              </c:extLst>
            </c:dLbl>
            <c:dLbl>
              <c:idx val="2"/>
              <c:layout>
                <c:manualLayout>
                  <c:x val="9.1606549868314749E-3"/>
                  <c:y val="-2.45851259987707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94C-4D31-8265-610283574C53}"/>
                </c:ext>
                <c:ext xmlns:c15="http://schemas.microsoft.com/office/drawing/2012/chart" uri="{CE6537A1-D6FC-4f65-9D91-7224C49458BB}"/>
              </c:extLst>
            </c:dLbl>
            <c:dLbl>
              <c:idx val="3"/>
              <c:layout>
                <c:manualLayout>
                  <c:x val="1.6031146226955229E-2"/>
                  <c:y val="-1.639008399918042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94C-4D31-8265-610283574C53}"/>
                </c:ext>
                <c:ext xmlns:c15="http://schemas.microsoft.com/office/drawing/2012/chart" uri="{CE6537A1-D6FC-4f65-9D91-7224C49458BB}"/>
              </c:extLst>
            </c:dLbl>
            <c:dLbl>
              <c:idx val="4"/>
              <c:layout>
                <c:manualLayout>
                  <c:x val="1.3740982480247337E-2"/>
                  <c:y val="-1.639008399918049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94C-4D31-8265-610283574C5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Hoja3!$A$2:$A$6</c:f>
              <c:strCache>
                <c:ptCount val="5"/>
                <c:pt idx="0">
                  <c:v>ninguno</c:v>
                </c:pt>
                <c:pt idx="1">
                  <c:v>primaria</c:v>
                </c:pt>
                <c:pt idx="2">
                  <c:v>secundaria</c:v>
                </c:pt>
                <c:pt idx="3">
                  <c:v>preparatoria</c:v>
                </c:pt>
                <c:pt idx="4">
                  <c:v>universidad</c:v>
                </c:pt>
              </c:strCache>
            </c:strRef>
          </c:cat>
          <c:val>
            <c:numRef>
              <c:f>Hoja3!$B$2:$B$6</c:f>
              <c:numCache>
                <c:formatCode>General</c:formatCode>
                <c:ptCount val="5"/>
                <c:pt idx="0">
                  <c:v>27</c:v>
                </c:pt>
                <c:pt idx="1">
                  <c:v>15</c:v>
                </c:pt>
                <c:pt idx="2">
                  <c:v>26</c:v>
                </c:pt>
                <c:pt idx="3">
                  <c:v>10</c:v>
                </c:pt>
                <c:pt idx="4">
                  <c:v>1</c:v>
                </c:pt>
              </c:numCache>
            </c:numRef>
          </c:val>
          <c:extLst xmlns:c16r2="http://schemas.microsoft.com/office/drawing/2015/06/chart">
            <c:ext xmlns:c16="http://schemas.microsoft.com/office/drawing/2014/chart" uri="{C3380CC4-5D6E-409C-BE32-E72D297353CC}">
              <c16:uniqueId val="{0000000A-694C-4D31-8265-610283574C53}"/>
            </c:ext>
          </c:extLst>
        </c:ser>
        <c:dLbls>
          <c:showLegendKey val="0"/>
          <c:showVal val="0"/>
          <c:showCatName val="0"/>
          <c:showSerName val="0"/>
          <c:showPercent val="0"/>
          <c:showBubbleSize val="0"/>
        </c:dLbls>
        <c:gapWidth val="150"/>
        <c:shape val="box"/>
        <c:axId val="160534912"/>
        <c:axId val="160536448"/>
        <c:axId val="0"/>
      </c:bar3DChart>
      <c:catAx>
        <c:axId val="160534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536448"/>
        <c:crosses val="autoZero"/>
        <c:auto val="1"/>
        <c:lblAlgn val="ctr"/>
        <c:lblOffset val="100"/>
        <c:noMultiLvlLbl val="0"/>
      </c:catAx>
      <c:valAx>
        <c:axId val="160536448"/>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534912"/>
        <c:crosses val="autoZero"/>
        <c:crossBetween val="between"/>
      </c:valAx>
      <c:spPr>
        <a:noFill/>
        <a:ln>
          <a:noFill/>
        </a:ln>
        <a:effectLst/>
      </c:spPr>
    </c:plotArea>
    <c:plotVisOnly val="1"/>
    <c:dispBlanksAs val="gap"/>
    <c:showDLblsOverMax val="0"/>
  </c:chart>
  <c:spPr>
    <a:solidFill>
      <a:schemeClr val="accent5">
        <a:lumMod val="40000"/>
        <a:lumOff val="60000"/>
      </a:schemeClr>
    </a:solidFill>
    <a:ln w="9525" cap="flat" cmpd="sng" algn="ctr">
      <a:solidFill>
        <a:schemeClr val="accent5">
          <a:lumMod val="20000"/>
          <a:lumOff val="80000"/>
        </a:schemeClr>
      </a:solidFill>
      <a:round/>
    </a:ln>
    <a:effectLst/>
  </c:spPr>
  <c:txPr>
    <a:bodyPr/>
    <a:lstStyle/>
    <a:p>
      <a:pPr>
        <a:defRPr/>
      </a:pPr>
      <a:endParaRPr lang="es-MX"/>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a:latin typeface="Arial" panose="020B0604020202020204" pitchFamily="34" charset="0"/>
                <a:cs typeface="Arial" panose="020B0604020202020204" pitchFamily="34" charset="0"/>
              </a:rPr>
              <a:t>Grafica</a:t>
            </a:r>
            <a:r>
              <a:rPr lang="es-ES" sz="1200" baseline="0">
                <a:latin typeface="Arial" panose="020B0604020202020204" pitchFamily="34" charset="0"/>
                <a:cs typeface="Arial" panose="020B0604020202020204" pitchFamily="34" charset="0"/>
              </a:rPr>
              <a:t> No. 6 Condiciones del hogar</a:t>
            </a:r>
            <a:endParaRPr lang="es-ES" sz="1200">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1-4650-4CE3-BE11-1D123E7D7469}"/>
              </c:ext>
            </c:extLst>
          </c:dPt>
          <c:dPt>
            <c:idx val="1"/>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4650-4CE3-BE11-1D123E7D7469}"/>
              </c:ext>
            </c:extLst>
          </c:dPt>
          <c:dPt>
            <c:idx val="2"/>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5-4650-4CE3-BE11-1D123E7D7469}"/>
              </c:ext>
            </c:extLst>
          </c:dPt>
          <c:dLbls>
            <c:dLbl>
              <c:idx val="0"/>
              <c:layout>
                <c:manualLayout>
                  <c:x val="2.3219814241486069E-2"/>
                  <c:y val="-4.375410194705753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650-4CE3-BE11-1D123E7D7469}"/>
                </c:ext>
                <c:ext xmlns:c15="http://schemas.microsoft.com/office/drawing/2012/chart" uri="{CE6537A1-D6FC-4f65-9D91-7224C49458BB}"/>
              </c:extLst>
            </c:dLbl>
            <c:dLbl>
              <c:idx val="1"/>
              <c:layout>
                <c:manualLayout>
                  <c:x val="1.54798761609907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650-4CE3-BE11-1D123E7D7469}"/>
                </c:ext>
                <c:ext xmlns:c15="http://schemas.microsoft.com/office/drawing/2012/chart" uri="{CE6537A1-D6FC-4f65-9D91-7224C49458BB}"/>
              </c:extLst>
            </c:dLbl>
            <c:dLbl>
              <c:idx val="2"/>
              <c:layout>
                <c:manualLayout>
                  <c:x val="2.063983488132095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650-4CE3-BE11-1D123E7D7469}"/>
                </c:ext>
                <c:ext xmlns:c15="http://schemas.microsoft.com/office/drawing/2012/chart" uri="{CE6537A1-D6FC-4f65-9D91-7224C49458BB}"/>
              </c:extLst>
            </c:dLbl>
            <c:dLbl>
              <c:idx val="3"/>
              <c:layout>
                <c:manualLayout>
                  <c:x val="1.805985552115583E-2"/>
                  <c:y val="-1.312623058411726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650-4CE3-BE11-1D123E7D746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Hoja11!$A$19:$A$22</c:f>
              <c:strCache>
                <c:ptCount val="4"/>
                <c:pt idx="0">
                  <c:v>agua potable, luz electrica </c:v>
                </c:pt>
                <c:pt idx="1">
                  <c:v>agua potable, luz electrica y drenaje</c:v>
                </c:pt>
                <c:pt idx="2">
                  <c:v>luz electrica </c:v>
                </c:pt>
                <c:pt idx="3">
                  <c:v>luz electrica y drenaje</c:v>
                </c:pt>
              </c:strCache>
            </c:strRef>
          </c:cat>
          <c:val>
            <c:numRef>
              <c:f>Hoja11!$B$19:$B$22</c:f>
              <c:numCache>
                <c:formatCode>General</c:formatCode>
                <c:ptCount val="4"/>
                <c:pt idx="0">
                  <c:v>33</c:v>
                </c:pt>
                <c:pt idx="1">
                  <c:v>29</c:v>
                </c:pt>
                <c:pt idx="2">
                  <c:v>14</c:v>
                </c:pt>
                <c:pt idx="3">
                  <c:v>3</c:v>
                </c:pt>
              </c:numCache>
            </c:numRef>
          </c:val>
          <c:extLst xmlns:c16r2="http://schemas.microsoft.com/office/drawing/2015/06/chart">
            <c:ext xmlns:c16="http://schemas.microsoft.com/office/drawing/2014/chart" uri="{C3380CC4-5D6E-409C-BE32-E72D297353CC}">
              <c16:uniqueId val="{00000007-4650-4CE3-BE11-1D123E7D7469}"/>
            </c:ext>
          </c:extLst>
        </c:ser>
        <c:dLbls>
          <c:showLegendKey val="0"/>
          <c:showVal val="0"/>
          <c:showCatName val="0"/>
          <c:showSerName val="0"/>
          <c:showPercent val="0"/>
          <c:showBubbleSize val="0"/>
        </c:dLbls>
        <c:gapWidth val="150"/>
        <c:shape val="box"/>
        <c:axId val="160648192"/>
        <c:axId val="160666368"/>
        <c:axId val="0"/>
      </c:bar3DChart>
      <c:catAx>
        <c:axId val="1606481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666368"/>
        <c:crosses val="autoZero"/>
        <c:auto val="1"/>
        <c:lblAlgn val="ctr"/>
        <c:lblOffset val="100"/>
        <c:noMultiLvlLbl val="0"/>
      </c:catAx>
      <c:valAx>
        <c:axId val="160666368"/>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648192"/>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tesis.xlsx]Hoja4!Tabla dinámica5</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7 Higiene del paciente </a:t>
            </a:r>
            <a:endParaRPr lang="en-US" sz="1200" b="1">
              <a:latin typeface="Arial" panose="020B0604020202020204" pitchFamily="34" charset="0"/>
              <a:cs typeface="Arial" panose="020B0604020202020204" pitchFamily="34" charset="0"/>
            </a:endParaRPr>
          </a:p>
        </c:rich>
      </c:tx>
      <c:layout>
        <c:manualLayout>
          <c:xMode val="edge"/>
          <c:yMode val="edge"/>
          <c:x val="0.22303455818022747"/>
          <c:y val="3.2407407407407406E-2"/>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rgbClr val="FFFF00"/>
          </a:solidFill>
          <a:ln>
            <a:noFill/>
          </a:ln>
          <a:effectLst/>
        </c:spPr>
      </c:pivotFmt>
      <c:pivotFmt>
        <c:idx val="2"/>
        <c:spPr>
          <a:solidFill>
            <a:srgbClr val="A86ED4"/>
          </a:solidFill>
          <a:ln>
            <a:noFill/>
          </a:ln>
          <a:effectLst/>
        </c:spPr>
      </c:pivotFmt>
      <c:pivotFmt>
        <c:idx val="3"/>
        <c:spPr>
          <a:solidFill>
            <a:srgbClr val="F13FD8"/>
          </a:solidFill>
          <a:ln>
            <a:noFill/>
          </a:ln>
          <a:effectLst/>
        </c:spPr>
      </c:pivotFmt>
      <c:pivotFmt>
        <c:idx val="4"/>
        <c:spPr>
          <a:solidFill>
            <a:schemeClr val="accent1"/>
          </a:solidFill>
          <a:ln>
            <a:noFill/>
          </a:ln>
          <a:effectLst/>
        </c:spPr>
        <c:marker>
          <c:symbol val="none"/>
        </c:marker>
      </c:pivotFmt>
      <c:pivotFmt>
        <c:idx val="5"/>
        <c:spPr>
          <a:solidFill>
            <a:srgbClr val="FFFF00"/>
          </a:solidFill>
          <a:ln>
            <a:noFill/>
          </a:ln>
          <a:effectLst/>
        </c:spPr>
      </c:pivotFmt>
      <c:pivotFmt>
        <c:idx val="6"/>
        <c:spPr>
          <a:solidFill>
            <a:srgbClr val="A86ED4"/>
          </a:solidFill>
          <a:ln>
            <a:noFill/>
          </a:ln>
          <a:effectLst/>
        </c:spPr>
      </c:pivotFmt>
      <c:pivotFmt>
        <c:idx val="7"/>
        <c:spPr>
          <a:solidFill>
            <a:srgbClr val="F13FD8"/>
          </a:solidFill>
          <a:ln>
            <a:noFill/>
          </a:ln>
          <a:effectLst/>
        </c:spPr>
      </c:pivotFmt>
      <c:pivotFmt>
        <c:idx val="8"/>
        <c:spPr>
          <a:solidFill>
            <a:schemeClr val="accent1"/>
          </a:solidFill>
          <a:ln>
            <a:noFill/>
          </a:ln>
          <a:effectLst/>
        </c:spPr>
        <c:marker>
          <c:symbol val="none"/>
        </c:marker>
      </c:pivotFmt>
      <c:pivotFmt>
        <c:idx val="9"/>
        <c:spPr>
          <a:solidFill>
            <a:srgbClr val="FFFF00"/>
          </a:solidFill>
          <a:ln>
            <a:noFill/>
          </a:ln>
          <a:effectLst/>
        </c:spPr>
      </c:pivotFmt>
      <c:pivotFmt>
        <c:idx val="10"/>
        <c:spPr>
          <a:solidFill>
            <a:srgbClr val="A86ED4"/>
          </a:solidFill>
          <a:ln>
            <a:noFill/>
          </a:ln>
          <a:effectLst/>
        </c:spPr>
      </c:pivotFmt>
      <c:pivotFmt>
        <c:idx val="11"/>
        <c:spPr>
          <a:solidFill>
            <a:srgbClr val="F13FD8"/>
          </a:solidFill>
          <a:ln>
            <a:noFill/>
          </a:ln>
          <a:effectLst/>
        </c:spPr>
      </c:pivotFmt>
    </c:pivotFmts>
    <c:view3D>
      <c:rotX val="15"/>
      <c:rotY val="20"/>
      <c:rAngAx val="0"/>
      <c:perspective val="30"/>
    </c:view3D>
    <c:floor>
      <c:thickness val="0"/>
      <c:spPr>
        <a:noFill/>
        <a:ln>
          <a:noFill/>
        </a:ln>
        <a:effectLst/>
        <a:sp3d/>
      </c:spPr>
    </c:floor>
    <c:sideWall>
      <c:thickness val="0"/>
      <c:spPr>
        <a:solidFill>
          <a:schemeClr val="accent5">
            <a:lumMod val="20000"/>
            <a:lumOff val="80000"/>
          </a:schemeClr>
        </a:solidFill>
        <a:ln>
          <a:noFill/>
        </a:ln>
        <a:effectLst/>
        <a:sp3d/>
      </c:spPr>
    </c:sideWall>
    <c:backWall>
      <c:thickness val="0"/>
      <c:spPr>
        <a:solidFill>
          <a:schemeClr val="accent5">
            <a:lumMod val="20000"/>
            <a:lumOff val="80000"/>
          </a:schemeClr>
        </a:solidFill>
        <a:ln>
          <a:noFill/>
        </a:ln>
        <a:effectLst/>
        <a:sp3d/>
      </c:spPr>
    </c:backWall>
    <c:plotArea>
      <c:layout/>
      <c:bar3DChart>
        <c:barDir val="col"/>
        <c:grouping val="stacked"/>
        <c:varyColors val="0"/>
        <c:ser>
          <c:idx val="0"/>
          <c:order val="0"/>
          <c:tx>
            <c:strRef>
              <c:f>Hoja4!$B$20</c:f>
              <c:strCache>
                <c:ptCount val="1"/>
                <c:pt idx="0">
                  <c:v>Total</c:v>
                </c:pt>
              </c:strCache>
            </c:strRef>
          </c:tx>
          <c:spPr>
            <a:solidFill>
              <a:schemeClr val="accent1"/>
            </a:solidFill>
            <a:ln>
              <a:noFill/>
            </a:ln>
            <a:effectLst/>
            <a:sp3d/>
          </c:spPr>
          <c:invertIfNegative val="0"/>
          <c:dPt>
            <c:idx val="0"/>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1-17AB-463F-8BCD-B376BB1BC578}"/>
              </c:ext>
            </c:extLst>
          </c:dPt>
          <c:dPt>
            <c:idx val="1"/>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3-17AB-463F-8BCD-B376BB1BC578}"/>
              </c:ext>
            </c:extLst>
          </c:dPt>
          <c:dPt>
            <c:idx val="2"/>
            <c:invertIfNegative val="0"/>
            <c:bubble3D val="0"/>
            <c:spPr>
              <a:solidFill>
                <a:srgbClr val="F13FD8"/>
              </a:solidFill>
              <a:ln>
                <a:noFill/>
              </a:ln>
              <a:effectLst/>
              <a:sp3d/>
            </c:spPr>
            <c:extLst xmlns:c16r2="http://schemas.microsoft.com/office/drawing/2015/06/chart">
              <c:ext xmlns:c16="http://schemas.microsoft.com/office/drawing/2014/chart" uri="{C3380CC4-5D6E-409C-BE32-E72D297353CC}">
                <c16:uniqueId val="{00000005-17AB-463F-8BCD-B376BB1BC578}"/>
              </c:ext>
            </c:extLst>
          </c:dPt>
          <c:dLbls>
            <c:dLbl>
              <c:idx val="0"/>
              <c:layout>
                <c:manualLayout>
                  <c:x val="1.2090436464756377E-2"/>
                  <c:y val="-6.4790443409597165E-2"/>
                </c:manualLayout>
              </c:layout>
              <c:tx>
                <c:rich>
                  <a:bodyPr/>
                  <a:lstStyle/>
                  <a:p>
                    <a:fld id="{E3257C6F-60A3-404E-98FC-9BAE4551E108}"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7AB-463F-8BCD-B376BB1BC578}"/>
                </c:ext>
                <c:ext xmlns:c15="http://schemas.microsoft.com/office/drawing/2012/chart" uri="{CE6537A1-D6FC-4f65-9D91-7224C49458BB}">
                  <c15:dlblFieldTable/>
                  <c15:showDataLabelsRange val="0"/>
                </c:ext>
              </c:extLst>
            </c:dLbl>
            <c:dLbl>
              <c:idx val="1"/>
              <c:layout>
                <c:manualLayout>
                  <c:x val="9.6723491718050583E-3"/>
                  <c:y val="-0.10123506782749545"/>
                </c:manualLayout>
              </c:layout>
              <c:tx>
                <c:rich>
                  <a:bodyPr/>
                  <a:lstStyle/>
                  <a:p>
                    <a:fld id="{535E0D3F-5BB2-4923-8D0D-2CFA0C1DE855}"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7AB-463F-8BCD-B376BB1BC578}"/>
                </c:ext>
                <c:ext xmlns:c15="http://schemas.microsoft.com/office/drawing/2012/chart" uri="{CE6537A1-D6FC-4f65-9D91-7224C49458BB}">
                  <c15:dlblFieldTable/>
                  <c15:showDataLabelsRange val="0"/>
                </c:ext>
              </c:extLst>
            </c:dLbl>
            <c:dLbl>
              <c:idx val="2"/>
              <c:layout>
                <c:manualLayout>
                  <c:x val="1.2090436464756377E-2"/>
                  <c:y val="-0.33205102247418511"/>
                </c:manualLayout>
              </c:layout>
              <c:tx>
                <c:rich>
                  <a:bodyPr/>
                  <a:lstStyle/>
                  <a:p>
                    <a:fld id="{A0D50796-FC42-477C-AA66-77B4DFED789D}"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7AB-463F-8BCD-B376BB1BC578}"/>
                </c:ext>
                <c:ext xmlns:c15="http://schemas.microsoft.com/office/drawing/2012/chart" uri="{CE6537A1-D6FC-4f65-9D91-7224C49458BB}">
                  <c15:dlblFieldTable/>
                  <c15:showDataLabelsRange val="0"/>
                </c:ext>
              </c:extLst>
            </c:dLbl>
            <c:dLbl>
              <c:idx val="3"/>
              <c:layout>
                <c:manualLayout>
                  <c:x val="4.8361745859025508E-3"/>
                  <c:y val="-0.16602551123709261"/>
                </c:manualLayout>
              </c:layout>
              <c:tx>
                <c:rich>
                  <a:bodyPr/>
                  <a:lstStyle/>
                  <a:p>
                    <a:fld id="{2766EDC6-6384-413B-B618-F38E0C16A05D}" type="VALUE">
                      <a:rPr lang="en-US" sz="1200">
                        <a:latin typeface="Arial" panose="020B0604020202020204" pitchFamily="34" charset="0"/>
                        <a:cs typeface="Arial" panose="020B0604020202020204" pitchFamily="34" charset="0"/>
                      </a:rPr>
                      <a:pPr/>
                      <a:t>[VALOR]</a:t>
                    </a:fld>
                    <a:endParaRPr lang="es-MX"/>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7AB-463F-8BCD-B376BB1BC578}"/>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Hoja4!$A$21:$A$25</c:f>
              <c:strCache>
                <c:ptCount val="4"/>
                <c:pt idx="0">
                  <c:v>Baño cada mes </c:v>
                </c:pt>
                <c:pt idx="1">
                  <c:v>Baño cada semana</c:v>
                </c:pt>
                <c:pt idx="2">
                  <c:v>Baño cada tercer dia </c:v>
                </c:pt>
                <c:pt idx="3">
                  <c:v>Baño diario</c:v>
                </c:pt>
              </c:strCache>
            </c:strRef>
          </c:cat>
          <c:val>
            <c:numRef>
              <c:f>Hoja4!$B$21:$B$25</c:f>
              <c:numCache>
                <c:formatCode>General</c:formatCode>
                <c:ptCount val="4"/>
                <c:pt idx="0">
                  <c:v>2</c:v>
                </c:pt>
                <c:pt idx="1">
                  <c:v>9</c:v>
                </c:pt>
                <c:pt idx="2">
                  <c:v>49</c:v>
                </c:pt>
                <c:pt idx="3">
                  <c:v>19</c:v>
                </c:pt>
              </c:numCache>
            </c:numRef>
          </c:val>
          <c:extLst xmlns:c16r2="http://schemas.microsoft.com/office/drawing/2015/06/chart">
            <c:ext xmlns:c16="http://schemas.microsoft.com/office/drawing/2014/chart" uri="{C3380CC4-5D6E-409C-BE32-E72D297353CC}">
              <c16:uniqueId val="{00000007-17AB-463F-8BCD-B376BB1BC578}"/>
            </c:ext>
          </c:extLst>
        </c:ser>
        <c:dLbls>
          <c:showLegendKey val="0"/>
          <c:showVal val="0"/>
          <c:showCatName val="0"/>
          <c:showSerName val="0"/>
          <c:showPercent val="0"/>
          <c:showBubbleSize val="0"/>
        </c:dLbls>
        <c:gapWidth val="219"/>
        <c:shape val="box"/>
        <c:axId val="160735616"/>
        <c:axId val="160737152"/>
        <c:axId val="0"/>
      </c:bar3DChart>
      <c:catAx>
        <c:axId val="160735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737152"/>
        <c:crosses val="autoZero"/>
        <c:auto val="1"/>
        <c:lblAlgn val="ctr"/>
        <c:lblOffset val="100"/>
        <c:noMultiLvlLbl val="0"/>
      </c:catAx>
      <c:valAx>
        <c:axId val="16073715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735616"/>
        <c:crosses val="autoZero"/>
        <c:crossBetween val="between"/>
      </c:valAx>
      <c:spPr>
        <a:noFill/>
        <a:ln>
          <a:noFill/>
        </a:ln>
        <a:effectLst/>
      </c:spPr>
    </c:plotArea>
    <c:legend>
      <c:legendPos val="r"/>
      <c:layout>
        <c:manualLayout>
          <c:xMode val="edge"/>
          <c:yMode val="edge"/>
          <c:x val="0.72492519685039369"/>
          <c:y val="0.39653834937299504"/>
          <c:w val="0.23149665082458198"/>
          <c:h val="0.3089266473269788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dropZoneSeries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200">
                <a:latin typeface="Arial" panose="020B0604020202020204" pitchFamily="34" charset="0"/>
                <a:cs typeface="Arial" panose="020B0604020202020204" pitchFamily="34" charset="0"/>
              </a:rPr>
              <a:t>Grafica</a:t>
            </a:r>
            <a:r>
              <a:rPr lang="es-ES" sz="1200" baseline="0">
                <a:latin typeface="Arial" panose="020B0604020202020204" pitchFamily="34" charset="0"/>
                <a:cs typeface="Arial" panose="020B0604020202020204" pitchFamily="34" charset="0"/>
              </a:rPr>
              <a:t> No.8 Años que ha permanecido dentro del programa de dialisis </a:t>
            </a:r>
            <a:endParaRPr lang="es-ES" sz="1200">
              <a:latin typeface="Arial" panose="020B0604020202020204" pitchFamily="34" charset="0"/>
              <a:cs typeface="Arial" panose="020B0604020202020204" pitchFamily="34"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rgbClr val="F13FD8"/>
            </a:solidFill>
            <a:ln>
              <a:noFill/>
            </a:ln>
            <a:effectLst/>
            <a:sp3d/>
          </c:spPr>
          <c:invertIfNegative val="0"/>
          <c:dPt>
            <c:idx val="1"/>
            <c:invertIfNegative val="0"/>
            <c:bubble3D val="0"/>
            <c:spPr>
              <a:solidFill>
                <a:srgbClr val="06FA0C"/>
              </a:solidFill>
              <a:ln>
                <a:noFill/>
              </a:ln>
              <a:effectLst/>
              <a:sp3d/>
            </c:spPr>
            <c:extLst xmlns:c16r2="http://schemas.microsoft.com/office/drawing/2015/06/chart">
              <c:ext xmlns:c16="http://schemas.microsoft.com/office/drawing/2014/chart" uri="{C3380CC4-5D6E-409C-BE32-E72D297353CC}">
                <c16:uniqueId val="{00000001-84A0-4DD8-AAC9-5E8A19F308C0}"/>
              </c:ext>
            </c:extLst>
          </c:dPt>
          <c:dPt>
            <c:idx val="2"/>
            <c:invertIfNegative val="0"/>
            <c:bubble3D val="0"/>
            <c:spPr>
              <a:solidFill>
                <a:srgbClr val="A86ED4"/>
              </a:solidFill>
              <a:ln>
                <a:noFill/>
              </a:ln>
              <a:effectLst/>
              <a:sp3d/>
            </c:spPr>
            <c:extLst xmlns:c16r2="http://schemas.microsoft.com/office/drawing/2015/06/chart">
              <c:ext xmlns:c16="http://schemas.microsoft.com/office/drawing/2014/chart" uri="{C3380CC4-5D6E-409C-BE32-E72D297353CC}">
                <c16:uniqueId val="{00000003-84A0-4DD8-AAC9-5E8A19F308C0}"/>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84A0-4DD8-AAC9-5E8A19F308C0}"/>
              </c:ext>
            </c:extLst>
          </c:dPt>
          <c:dPt>
            <c:idx val="4"/>
            <c:invertIfNegative val="0"/>
            <c:bubble3D val="0"/>
            <c:spPr>
              <a:solidFill>
                <a:srgbClr val="776DF7"/>
              </a:solidFill>
              <a:ln>
                <a:noFill/>
              </a:ln>
              <a:effectLst/>
              <a:sp3d/>
            </c:spPr>
            <c:extLst xmlns:c16r2="http://schemas.microsoft.com/office/drawing/2015/06/chart">
              <c:ext xmlns:c16="http://schemas.microsoft.com/office/drawing/2014/chart" uri="{C3380CC4-5D6E-409C-BE32-E72D297353CC}">
                <c16:uniqueId val="{00000007-84A0-4DD8-AAC9-5E8A19F308C0}"/>
              </c:ext>
            </c:extLst>
          </c:dPt>
          <c:dPt>
            <c:idx val="5"/>
            <c:invertIfNegative val="0"/>
            <c:bubble3D val="0"/>
            <c:spPr>
              <a:solidFill>
                <a:srgbClr val="FFFF00"/>
              </a:solidFill>
              <a:ln>
                <a:noFill/>
              </a:ln>
              <a:effectLst/>
              <a:sp3d/>
            </c:spPr>
            <c:extLst xmlns:c16r2="http://schemas.microsoft.com/office/drawing/2015/06/chart">
              <c:ext xmlns:c16="http://schemas.microsoft.com/office/drawing/2014/chart" uri="{C3380CC4-5D6E-409C-BE32-E72D297353CC}">
                <c16:uniqueId val="{00000009-84A0-4DD8-AAC9-5E8A19F308C0}"/>
              </c:ext>
            </c:extLst>
          </c:dPt>
          <c:dLbls>
            <c:dLbl>
              <c:idx val="0"/>
              <c:layout>
                <c:manualLayout>
                  <c:x val="8.3333333333333332E-3"/>
                  <c:y val="4.629629629629608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84A0-4DD8-AAC9-5E8A19F308C0}"/>
                </c:ext>
                <c:ext xmlns:c15="http://schemas.microsoft.com/office/drawing/2012/chart" uri="{CE6537A1-D6FC-4f65-9D91-7224C49458BB}"/>
              </c:extLst>
            </c:dLbl>
            <c:dLbl>
              <c:idx val="1"/>
              <c:layout>
                <c:manualLayout>
                  <c:x val="1.3888888888888838E-2"/>
                  <c:y val="4.2437781360066642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4A0-4DD8-AAC9-5E8A19F308C0}"/>
                </c:ext>
                <c:ext xmlns:c15="http://schemas.microsoft.com/office/drawing/2012/chart" uri="{CE6537A1-D6FC-4f65-9D91-7224C49458BB}"/>
              </c:extLst>
            </c:dLbl>
            <c:dLbl>
              <c:idx val="2"/>
              <c:layout>
                <c:manualLayout>
                  <c:x val="1.1111111111111112E-2"/>
                  <c:y val="-2.1218890680033321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4A0-4DD8-AAC9-5E8A19F308C0}"/>
                </c:ext>
                <c:ext xmlns:c15="http://schemas.microsoft.com/office/drawing/2012/chart" uri="{CE6537A1-D6FC-4f65-9D91-7224C49458BB}"/>
              </c:extLst>
            </c:dLbl>
            <c:dLbl>
              <c:idx val="3"/>
              <c:layout>
                <c:manualLayout>
                  <c:x val="1.3888888888888888E-2"/>
                  <c:y val="-4.2437781360066642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4A0-4DD8-AAC9-5E8A19F308C0}"/>
                </c:ext>
                <c:ext xmlns:c15="http://schemas.microsoft.com/office/drawing/2012/chart" uri="{CE6537A1-D6FC-4f65-9D91-7224C49458BB}"/>
              </c:extLst>
            </c:dLbl>
            <c:dLbl>
              <c:idx val="4"/>
              <c:layout>
                <c:manualLayout>
                  <c:x val="1.388888888888878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4A0-4DD8-AAC9-5E8A19F308C0}"/>
                </c:ext>
                <c:ext xmlns:c15="http://schemas.microsoft.com/office/drawing/2012/chart" uri="{CE6537A1-D6FC-4f65-9D91-7224C49458BB}"/>
              </c:extLst>
            </c:dLbl>
            <c:dLbl>
              <c:idx val="5"/>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4A0-4DD8-AAC9-5E8A19F308C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Hoja3!$A$16:$A$21</c:f>
              <c:strCache>
                <c:ptCount val="6"/>
                <c:pt idx="0">
                  <c:v>Un año</c:v>
                </c:pt>
                <c:pt idx="1">
                  <c:v>Dos años</c:v>
                </c:pt>
                <c:pt idx="2">
                  <c:v>Tres años</c:v>
                </c:pt>
                <c:pt idx="3">
                  <c:v>Cuatro años</c:v>
                </c:pt>
                <c:pt idx="4">
                  <c:v>Cinco años</c:v>
                </c:pt>
                <c:pt idx="5">
                  <c:v>Mas de cinco años </c:v>
                </c:pt>
              </c:strCache>
            </c:strRef>
          </c:cat>
          <c:val>
            <c:numRef>
              <c:f>Hoja3!$B$16:$B$21</c:f>
              <c:numCache>
                <c:formatCode>General</c:formatCode>
                <c:ptCount val="6"/>
                <c:pt idx="0">
                  <c:v>20</c:v>
                </c:pt>
                <c:pt idx="1">
                  <c:v>14</c:v>
                </c:pt>
                <c:pt idx="2">
                  <c:v>19</c:v>
                </c:pt>
                <c:pt idx="3">
                  <c:v>15</c:v>
                </c:pt>
                <c:pt idx="4">
                  <c:v>5</c:v>
                </c:pt>
                <c:pt idx="5">
                  <c:v>6</c:v>
                </c:pt>
              </c:numCache>
            </c:numRef>
          </c:val>
          <c:extLst xmlns:c16r2="http://schemas.microsoft.com/office/drawing/2015/06/chart">
            <c:ext xmlns:c16="http://schemas.microsoft.com/office/drawing/2014/chart" uri="{C3380CC4-5D6E-409C-BE32-E72D297353CC}">
              <c16:uniqueId val="{0000000B-84A0-4DD8-AAC9-5E8A19F308C0}"/>
            </c:ext>
          </c:extLst>
        </c:ser>
        <c:dLbls>
          <c:showLegendKey val="0"/>
          <c:showVal val="0"/>
          <c:showCatName val="0"/>
          <c:showSerName val="0"/>
          <c:showPercent val="0"/>
          <c:showBubbleSize val="0"/>
        </c:dLbls>
        <c:gapWidth val="150"/>
        <c:shape val="box"/>
        <c:axId val="160782592"/>
        <c:axId val="160792576"/>
        <c:axId val="0"/>
      </c:bar3DChart>
      <c:catAx>
        <c:axId val="1607825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792576"/>
        <c:crosses val="autoZero"/>
        <c:auto val="1"/>
        <c:lblAlgn val="ctr"/>
        <c:lblOffset val="100"/>
        <c:noMultiLvlLbl val="0"/>
      </c:catAx>
      <c:valAx>
        <c:axId val="160792576"/>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782592"/>
        <c:crosses val="autoZero"/>
        <c:crossBetween val="between"/>
      </c:valAx>
      <c:spPr>
        <a:noFill/>
        <a:ln>
          <a:noFill/>
        </a:ln>
        <a:effectLst/>
      </c:spPr>
    </c:plotArea>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tesis.xlsx]Hoja8!Tabla dinámica12</c:name>
    <c:fmtId val="-1"/>
  </c:pivotSource>
  <c:chart>
    <c:title>
      <c:tx>
        <c:rich>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r>
              <a:rPr lang="en-US" sz="1200" b="1">
                <a:latin typeface="Arial" panose="020B0604020202020204" pitchFamily="34" charset="0"/>
                <a:cs typeface="Arial" panose="020B0604020202020204" pitchFamily="34" charset="0"/>
              </a:rPr>
              <a:t>Grafica</a:t>
            </a:r>
            <a:r>
              <a:rPr lang="en-US" sz="1200" b="1" baseline="0">
                <a:latin typeface="Arial" panose="020B0604020202020204" pitchFamily="34" charset="0"/>
                <a:cs typeface="Arial" panose="020B0604020202020204" pitchFamily="34" charset="0"/>
              </a:rPr>
              <a:t> No. 9 Número de ingresos institucionales por espisodios de peritonitis asociada a diálisis desde el comienzo de la terapeutica </a:t>
            </a:r>
            <a:endParaRPr lang="en-US" sz="1200" b="1">
              <a:latin typeface="Arial" panose="020B0604020202020204" pitchFamily="34" charset="0"/>
              <a:cs typeface="Arial" panose="020B0604020202020204" pitchFamily="34" charset="0"/>
            </a:endParaRPr>
          </a:p>
        </c:rich>
      </c:tx>
      <c:layout>
        <c:manualLayout>
          <c:xMode val="edge"/>
          <c:yMode val="edge"/>
          <c:x val="0.11949598762265858"/>
          <c:y val="4.0281973816717019E-2"/>
        </c:manualLayout>
      </c:layout>
      <c:overlay val="0"/>
      <c:spPr>
        <a:noFill/>
        <a:ln>
          <a:noFill/>
        </a:ln>
        <a:effectLst/>
      </c:spPr>
    </c:title>
    <c:autoTitleDeleted val="0"/>
    <c:pivotFmts>
      <c:pivotFmt>
        <c:idx val="0"/>
        <c:spPr>
          <a:solidFill>
            <a:schemeClr val="accent1"/>
          </a:solidFill>
          <a:ln>
            <a:noFill/>
          </a:ln>
          <a:effectLst/>
        </c:spPr>
        <c:marker>
          <c:symbol val="none"/>
        </c:marker>
      </c:pivotFmt>
      <c:pivotFmt>
        <c:idx val="1"/>
        <c:spPr>
          <a:solidFill>
            <a:srgbClr val="F5A9F0"/>
          </a:solidFill>
          <a:ln>
            <a:noFill/>
          </a:ln>
          <a:effectLst/>
        </c:spPr>
      </c:pivotFmt>
      <c:pivotFmt>
        <c:idx val="2"/>
        <c:spPr>
          <a:solidFill>
            <a:srgbClr val="776DF7"/>
          </a:solidFill>
          <a:ln>
            <a:noFill/>
          </a:ln>
          <a:effectLst/>
        </c:spPr>
      </c:pivotFmt>
      <c:pivotFmt>
        <c:idx val="3"/>
        <c:spPr>
          <a:solidFill>
            <a:srgbClr val="06FA0C"/>
          </a:solidFill>
          <a:ln>
            <a:noFill/>
          </a:ln>
          <a:effectLst/>
        </c:spPr>
      </c:pivotFmt>
      <c:pivotFmt>
        <c:idx val="4"/>
        <c:spPr>
          <a:solidFill>
            <a:srgbClr val="A86ED4"/>
          </a:solidFill>
          <a:ln>
            <a:noFill/>
          </a:ln>
          <a:effectLst/>
        </c:spPr>
      </c:pivotFmt>
      <c:pivotFmt>
        <c:idx val="5"/>
        <c:spPr>
          <a:solidFill>
            <a:srgbClr val="F13FD8"/>
          </a:solidFill>
          <a:ln>
            <a:noFill/>
          </a:ln>
          <a:effectLst/>
        </c:spPr>
      </c:pivotFmt>
      <c:pivotFmt>
        <c:idx val="6"/>
        <c:spPr>
          <a:solidFill>
            <a:schemeClr val="accent1"/>
          </a:solidFill>
          <a:ln>
            <a:noFill/>
          </a:ln>
          <a:effectLst/>
        </c:spPr>
        <c:marker>
          <c:symbol val="none"/>
        </c:marker>
      </c:pivotFmt>
      <c:pivotFmt>
        <c:idx val="7"/>
        <c:spPr>
          <a:solidFill>
            <a:srgbClr val="F5A9F0"/>
          </a:solidFill>
          <a:ln>
            <a:noFill/>
          </a:ln>
          <a:effectLst/>
        </c:spPr>
      </c:pivotFmt>
      <c:pivotFmt>
        <c:idx val="8"/>
        <c:spPr>
          <a:solidFill>
            <a:srgbClr val="776DF7"/>
          </a:solidFill>
          <a:ln>
            <a:noFill/>
          </a:ln>
          <a:effectLst/>
        </c:spPr>
      </c:pivotFmt>
      <c:pivotFmt>
        <c:idx val="9"/>
        <c:spPr>
          <a:solidFill>
            <a:srgbClr val="06FA0C"/>
          </a:solidFill>
          <a:ln>
            <a:noFill/>
          </a:ln>
          <a:effectLst/>
        </c:spPr>
      </c:pivotFmt>
      <c:pivotFmt>
        <c:idx val="10"/>
        <c:spPr>
          <a:solidFill>
            <a:srgbClr val="A86ED4"/>
          </a:solidFill>
          <a:ln>
            <a:noFill/>
          </a:ln>
          <a:effectLst/>
        </c:spPr>
      </c:pivotFmt>
      <c:pivotFmt>
        <c:idx val="11"/>
        <c:spPr>
          <a:solidFill>
            <a:srgbClr val="F13FD8"/>
          </a:solidFill>
          <a:ln>
            <a:noFill/>
          </a:ln>
          <a:effectLst/>
        </c:spPr>
      </c:pivotFmt>
      <c:pivotFmt>
        <c:idx val="12"/>
        <c:spPr>
          <a:solidFill>
            <a:schemeClr val="accent1"/>
          </a:solidFill>
          <a:ln>
            <a:noFill/>
          </a:ln>
          <a:effectLst/>
        </c:spPr>
        <c:marker>
          <c:symbol val="none"/>
        </c:marker>
      </c:pivotFmt>
      <c:pivotFmt>
        <c:idx val="13"/>
        <c:spPr>
          <a:solidFill>
            <a:srgbClr val="F5A9F0"/>
          </a:solidFill>
          <a:ln>
            <a:noFill/>
          </a:ln>
          <a:effectLst/>
        </c:spPr>
      </c:pivotFmt>
      <c:pivotFmt>
        <c:idx val="14"/>
        <c:spPr>
          <a:solidFill>
            <a:srgbClr val="776DF7"/>
          </a:solidFill>
          <a:ln>
            <a:noFill/>
          </a:ln>
          <a:effectLst/>
        </c:spPr>
      </c:pivotFmt>
      <c:pivotFmt>
        <c:idx val="15"/>
        <c:spPr>
          <a:solidFill>
            <a:srgbClr val="06FA0C"/>
          </a:solidFill>
          <a:ln>
            <a:noFill/>
          </a:ln>
          <a:effectLst/>
        </c:spPr>
      </c:pivotFmt>
      <c:pivotFmt>
        <c:idx val="16"/>
        <c:spPr>
          <a:solidFill>
            <a:srgbClr val="A86ED4"/>
          </a:solidFill>
          <a:ln>
            <a:noFill/>
          </a:ln>
          <a:effectLst/>
        </c:spPr>
      </c:pivotFmt>
      <c:pivotFmt>
        <c:idx val="17"/>
        <c:spPr>
          <a:solidFill>
            <a:srgbClr val="F13FD8"/>
          </a:solidFill>
          <a:ln>
            <a:noFill/>
          </a:ln>
          <a:effectLst/>
        </c:spPr>
      </c:pivotFmt>
    </c:pivotFmts>
    <c:plotArea>
      <c:layout/>
      <c:barChart>
        <c:barDir val="col"/>
        <c:grouping val="clustered"/>
        <c:varyColors val="0"/>
        <c:ser>
          <c:idx val="0"/>
          <c:order val="0"/>
          <c:tx>
            <c:strRef>
              <c:f>Hoja8!$B$3</c:f>
              <c:strCache>
                <c:ptCount val="1"/>
                <c:pt idx="0">
                  <c:v>Total</c:v>
                </c:pt>
              </c:strCache>
            </c:strRef>
          </c:tx>
          <c:spPr>
            <a:solidFill>
              <a:schemeClr val="accent1"/>
            </a:solidFill>
            <a:ln>
              <a:noFill/>
            </a:ln>
            <a:effectLst/>
          </c:spPr>
          <c:invertIfNegative val="0"/>
          <c:dPt>
            <c:idx val="0"/>
            <c:invertIfNegative val="0"/>
            <c:bubble3D val="0"/>
            <c:spPr>
              <a:solidFill>
                <a:srgbClr val="F5A9F0"/>
              </a:solidFill>
              <a:ln>
                <a:noFill/>
              </a:ln>
              <a:effectLst/>
            </c:spPr>
            <c:extLst xmlns:c16r2="http://schemas.microsoft.com/office/drawing/2015/06/chart">
              <c:ext xmlns:c16="http://schemas.microsoft.com/office/drawing/2014/chart" uri="{C3380CC4-5D6E-409C-BE32-E72D297353CC}">
                <c16:uniqueId val="{00000001-58E1-4C61-9D8C-87177C1ACA1D}"/>
              </c:ext>
            </c:extLst>
          </c:dPt>
          <c:dPt>
            <c:idx val="1"/>
            <c:invertIfNegative val="0"/>
            <c:bubble3D val="0"/>
            <c:spPr>
              <a:solidFill>
                <a:srgbClr val="776DF7"/>
              </a:solidFill>
              <a:ln>
                <a:noFill/>
              </a:ln>
              <a:effectLst/>
            </c:spPr>
            <c:extLst xmlns:c16r2="http://schemas.microsoft.com/office/drawing/2015/06/chart">
              <c:ext xmlns:c16="http://schemas.microsoft.com/office/drawing/2014/chart" uri="{C3380CC4-5D6E-409C-BE32-E72D297353CC}">
                <c16:uniqueId val="{00000003-58E1-4C61-9D8C-87177C1ACA1D}"/>
              </c:ext>
            </c:extLst>
          </c:dPt>
          <c:dPt>
            <c:idx val="2"/>
            <c:invertIfNegative val="0"/>
            <c:bubble3D val="0"/>
            <c:spPr>
              <a:solidFill>
                <a:srgbClr val="06FA0C"/>
              </a:solidFill>
              <a:ln>
                <a:noFill/>
              </a:ln>
              <a:effectLst/>
            </c:spPr>
            <c:extLst xmlns:c16r2="http://schemas.microsoft.com/office/drawing/2015/06/chart">
              <c:ext xmlns:c16="http://schemas.microsoft.com/office/drawing/2014/chart" uri="{C3380CC4-5D6E-409C-BE32-E72D297353CC}">
                <c16:uniqueId val="{00000005-58E1-4C61-9D8C-87177C1ACA1D}"/>
              </c:ext>
            </c:extLst>
          </c:dPt>
          <c:dPt>
            <c:idx val="3"/>
            <c:invertIfNegative val="0"/>
            <c:bubble3D val="0"/>
            <c:spPr>
              <a:solidFill>
                <a:srgbClr val="A86ED4"/>
              </a:solidFill>
              <a:ln>
                <a:noFill/>
              </a:ln>
              <a:effectLst/>
            </c:spPr>
            <c:extLst xmlns:c16r2="http://schemas.microsoft.com/office/drawing/2015/06/chart">
              <c:ext xmlns:c16="http://schemas.microsoft.com/office/drawing/2014/chart" uri="{C3380CC4-5D6E-409C-BE32-E72D297353CC}">
                <c16:uniqueId val="{00000007-58E1-4C61-9D8C-87177C1ACA1D}"/>
              </c:ext>
            </c:extLst>
          </c:dPt>
          <c:dPt>
            <c:idx val="4"/>
            <c:invertIfNegative val="0"/>
            <c:bubble3D val="0"/>
            <c:spPr>
              <a:solidFill>
                <a:srgbClr val="F13FD8"/>
              </a:solidFill>
              <a:ln>
                <a:noFill/>
              </a:ln>
              <a:effectLst/>
            </c:spPr>
            <c:extLst xmlns:c16r2="http://schemas.microsoft.com/office/drawing/2015/06/chart">
              <c:ext xmlns:c16="http://schemas.microsoft.com/office/drawing/2014/chart" uri="{C3380CC4-5D6E-409C-BE32-E72D297353CC}">
                <c16:uniqueId val="{00000009-58E1-4C61-9D8C-87177C1ACA1D}"/>
              </c:ext>
            </c:extLst>
          </c:dPt>
          <c:dLbls>
            <c:spPr>
              <a:noFill/>
              <a:ln>
                <a:noFill/>
              </a:ln>
              <a:effectLst/>
            </c:spPr>
            <c:txPr>
              <a:bodyPr rot="0" spcFirstLastPara="1" vertOverflow="ellipsis" vert="horz" wrap="square" lIns="38100" tIns="19050" rIns="38100" bIns="19050" anchor="ctr" anchorCtr="0">
                <a:spAutoFit/>
              </a:bodyPr>
              <a:lstStyle/>
              <a:p>
                <a:pPr algn="just">
                  <a:defRPr sz="12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Hoja8!$A$4:$A$10</c:f>
              <c:strCache>
                <c:ptCount val="6"/>
                <c:pt idx="0">
                  <c:v>Un ingreso</c:v>
                </c:pt>
                <c:pt idx="1">
                  <c:v>Dos ingresos</c:v>
                </c:pt>
                <c:pt idx="2">
                  <c:v>Tres ingresos</c:v>
                </c:pt>
                <c:pt idx="3">
                  <c:v>Cuatro ingresos</c:v>
                </c:pt>
                <c:pt idx="4">
                  <c:v>Mas de cinco ingresos</c:v>
                </c:pt>
                <c:pt idx="5">
                  <c:v>Ninguno</c:v>
                </c:pt>
              </c:strCache>
            </c:strRef>
          </c:cat>
          <c:val>
            <c:numRef>
              <c:f>Hoja8!$B$4:$B$10</c:f>
              <c:numCache>
                <c:formatCode>General</c:formatCode>
                <c:ptCount val="6"/>
                <c:pt idx="0">
                  <c:v>23</c:v>
                </c:pt>
                <c:pt idx="1">
                  <c:v>19</c:v>
                </c:pt>
                <c:pt idx="2">
                  <c:v>19</c:v>
                </c:pt>
                <c:pt idx="3">
                  <c:v>5</c:v>
                </c:pt>
                <c:pt idx="4">
                  <c:v>3</c:v>
                </c:pt>
                <c:pt idx="5">
                  <c:v>10</c:v>
                </c:pt>
              </c:numCache>
            </c:numRef>
          </c:val>
          <c:extLst xmlns:c16r2="http://schemas.microsoft.com/office/drawing/2015/06/chart">
            <c:ext xmlns:c16="http://schemas.microsoft.com/office/drawing/2014/chart" uri="{C3380CC4-5D6E-409C-BE32-E72D297353CC}">
              <c16:uniqueId val="{0000000A-58E1-4C61-9D8C-87177C1ACA1D}"/>
            </c:ext>
          </c:extLst>
        </c:ser>
        <c:dLbls>
          <c:showLegendKey val="0"/>
          <c:showVal val="0"/>
          <c:showCatName val="0"/>
          <c:showSerName val="0"/>
          <c:showPercent val="0"/>
          <c:showBubbleSize val="0"/>
        </c:dLbls>
        <c:gapWidth val="219"/>
        <c:overlap val="-27"/>
        <c:axId val="160878976"/>
        <c:axId val="160880512"/>
      </c:barChart>
      <c:catAx>
        <c:axId val="160878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880512"/>
        <c:crosses val="autoZero"/>
        <c:auto val="1"/>
        <c:lblAlgn val="ctr"/>
        <c:lblOffset val="100"/>
        <c:noMultiLvlLbl val="0"/>
      </c:catAx>
      <c:valAx>
        <c:axId val="160880512"/>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608789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accent5">
        <a:lumMod val="20000"/>
        <a:lumOff val="80000"/>
      </a:schemeClr>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extLst xmlns:c16r2="http://schemas.microsoft.com/office/drawing/2015/06/chart">
    <c:ext xmlns:c14="http://schemas.microsoft.com/office/drawing/2007/8/2/chart" uri="{781A3756-C4B2-4CAC-9D66-4F8BD8637D16}">
      <c14:pivotOptions>
        <c14:dropZoneFilter val="1"/>
        <c14:dropZoneSeries val="1"/>
        <c14:dropZonesVisible val="1"/>
      </c14:pivotOptions>
    </c:ext>
  </c:extLst>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1F27A-EC68-4939-A80F-D9570B2C6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103</Pages>
  <Words>18537</Words>
  <Characters>101959</Characters>
  <Application>Microsoft Office Word</Application>
  <DocSecurity>0</DocSecurity>
  <Lines>849</Lines>
  <Paragraphs>240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Usuario</cp:lastModifiedBy>
  <cp:revision>3</cp:revision>
  <cp:lastPrinted>2019-02-13T00:09:00Z</cp:lastPrinted>
  <dcterms:created xsi:type="dcterms:W3CDTF">2019-11-06T19:42:00Z</dcterms:created>
  <dcterms:modified xsi:type="dcterms:W3CDTF">2019-11-06T22:28:00Z</dcterms:modified>
</cp:coreProperties>
</file>