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51C4A8" w14:textId="77777777" w:rsidR="00FE0BCD" w:rsidRPr="006A39DA" w:rsidRDefault="00FE0BCD" w:rsidP="00FE0BCD">
      <w:pPr>
        <w:jc w:val="center"/>
        <w:rPr>
          <w:b/>
          <w:sz w:val="28"/>
          <w:szCs w:val="28"/>
        </w:rPr>
      </w:pPr>
      <w:r w:rsidRPr="006A39DA">
        <w:rPr>
          <w:b/>
          <w:noProof/>
          <w:sz w:val="28"/>
          <w:szCs w:val="28"/>
          <w:lang w:val="es-ES" w:eastAsia="es-ES"/>
        </w:rPr>
        <w:drawing>
          <wp:anchor distT="0" distB="0" distL="114300" distR="114300" simplePos="0" relativeHeight="251659264" behindDoc="0" locked="0" layoutInCell="1" allowOverlap="1" wp14:anchorId="19ED5189" wp14:editId="3AF4ABEA">
            <wp:simplePos x="0" y="0"/>
            <wp:positionH relativeFrom="page">
              <wp:posOffset>280035</wp:posOffset>
            </wp:positionH>
            <wp:positionV relativeFrom="margin">
              <wp:posOffset>-800100</wp:posOffset>
            </wp:positionV>
            <wp:extent cx="1352550" cy="1352550"/>
            <wp:effectExtent l="0" t="0" r="0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ESCUDO UAEMEX 2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2550" cy="1352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6A39DA">
        <w:rPr>
          <w:b/>
          <w:sz w:val="28"/>
          <w:szCs w:val="28"/>
        </w:rPr>
        <w:t>UNIVERSIDAD AUTÓNOMA DEL ESTADO DE MÉXICO</w:t>
      </w:r>
    </w:p>
    <w:p w14:paraId="55F22F41" w14:textId="77777777" w:rsidR="00FE0BCD" w:rsidRPr="006A39DA" w:rsidRDefault="00FE0BCD" w:rsidP="00FE0BCD">
      <w:pPr>
        <w:jc w:val="center"/>
        <w:rPr>
          <w:b/>
          <w:sz w:val="28"/>
          <w:szCs w:val="28"/>
        </w:rPr>
      </w:pPr>
      <w:r w:rsidRPr="006A39DA">
        <w:rPr>
          <w:b/>
          <w:sz w:val="28"/>
          <w:szCs w:val="28"/>
        </w:rPr>
        <w:t>FACULTAD DE ODONTOLOGÍA</w:t>
      </w:r>
    </w:p>
    <w:p w14:paraId="5773F1A5" w14:textId="267AA05D" w:rsidR="006A39DA" w:rsidRDefault="006A39DA" w:rsidP="00FE0BCD">
      <w:pPr>
        <w:jc w:val="center"/>
        <w:rPr>
          <w:b/>
        </w:rPr>
      </w:pPr>
      <w:r>
        <w:rPr>
          <w:b/>
        </w:rPr>
        <w:t xml:space="preserve">UNIDAD DE APRENDIZAJE: </w:t>
      </w:r>
      <w:r w:rsidRPr="006A39DA">
        <w:rPr>
          <w:rFonts w:ascii="Arial Black" w:hAnsi="Arial Black"/>
          <w:b/>
          <w:sz w:val="24"/>
          <w:szCs w:val="24"/>
        </w:rPr>
        <w:t>“TÉCNICAS QUIRÚRGICAS”</w:t>
      </w:r>
      <w:r>
        <w:rPr>
          <w:b/>
        </w:rPr>
        <w:t xml:space="preserve"> . </w:t>
      </w:r>
    </w:p>
    <w:p w14:paraId="470BC2BB" w14:textId="160A2547" w:rsidR="00FE0BCD" w:rsidRPr="00095765" w:rsidRDefault="00FE0BCD" w:rsidP="00FE0BCD">
      <w:pPr>
        <w:jc w:val="center"/>
        <w:rPr>
          <w:b/>
        </w:rPr>
      </w:pPr>
      <w:r w:rsidRPr="00095765">
        <w:rPr>
          <w:b/>
        </w:rPr>
        <w:t>5° PERIODO</w:t>
      </w:r>
    </w:p>
    <w:p w14:paraId="4C162E48" w14:textId="471F3385" w:rsidR="00EE184F" w:rsidRPr="00EE184F" w:rsidRDefault="006A39DA" w:rsidP="00EE184F">
      <w:pPr>
        <w:jc w:val="center"/>
        <w:rPr>
          <w:rFonts w:ascii="Arial Black" w:hAnsi="Arial Black"/>
          <w:b/>
          <w:sz w:val="32"/>
          <w:szCs w:val="32"/>
        </w:rPr>
      </w:pPr>
      <w:r w:rsidRPr="006A39DA">
        <w:rPr>
          <w:rFonts w:ascii="Arial Black" w:hAnsi="Arial Black"/>
          <w:b/>
          <w:sz w:val="32"/>
          <w:szCs w:val="32"/>
        </w:rPr>
        <w:t>GUIÓN EXPLICATIVO</w:t>
      </w: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1271"/>
        <w:gridCol w:w="7484"/>
      </w:tblGrid>
      <w:tr w:rsidR="00FE0BCD" w14:paraId="5AFEFF7D" w14:textId="77777777" w:rsidTr="00626BDE">
        <w:tc>
          <w:tcPr>
            <w:tcW w:w="8755" w:type="dxa"/>
            <w:gridSpan w:val="2"/>
            <w:shd w:val="clear" w:color="auto" w:fill="C5E0B3" w:themeFill="accent6" w:themeFillTint="66"/>
          </w:tcPr>
          <w:p w14:paraId="3C7F0A87" w14:textId="02DA3B4B" w:rsidR="00FE0BCD" w:rsidRDefault="00FE0BCD" w:rsidP="006A39DA">
            <w:pPr>
              <w:jc w:val="center"/>
              <w:rPr>
                <w:b/>
              </w:rPr>
            </w:pPr>
          </w:p>
          <w:p w14:paraId="431AE98F" w14:textId="77777777" w:rsidR="006A39DA" w:rsidRPr="00AD35B5" w:rsidRDefault="006A39DA" w:rsidP="006A39DA">
            <w:pPr>
              <w:jc w:val="center"/>
              <w:rPr>
                <w:b/>
              </w:rPr>
            </w:pPr>
          </w:p>
          <w:p w14:paraId="70C3B18F" w14:textId="6736928D" w:rsidR="00FE0BCD" w:rsidRDefault="00FE0BCD" w:rsidP="006A39DA">
            <w:pPr>
              <w:jc w:val="center"/>
              <w:rPr>
                <w:b/>
              </w:rPr>
            </w:pPr>
            <w:r w:rsidRPr="00AD35B5">
              <w:rPr>
                <w:b/>
              </w:rPr>
              <w:t xml:space="preserve">UNIDAD </w:t>
            </w:r>
            <w:r>
              <w:rPr>
                <w:b/>
              </w:rPr>
              <w:t xml:space="preserve">DE COMPETENCIA </w:t>
            </w:r>
            <w:r w:rsidR="006A39DA">
              <w:rPr>
                <w:b/>
              </w:rPr>
              <w:t>IV “INSTRUMENTAL QUIRÚRGICO</w:t>
            </w:r>
            <w:r w:rsidR="000B7FC1">
              <w:rPr>
                <w:b/>
              </w:rPr>
              <w:t>”</w:t>
            </w:r>
          </w:p>
          <w:p w14:paraId="1C4C5B19" w14:textId="77777777" w:rsidR="006A39DA" w:rsidRDefault="006A39DA" w:rsidP="006A39DA">
            <w:pPr>
              <w:jc w:val="center"/>
              <w:rPr>
                <w:b/>
              </w:rPr>
            </w:pPr>
          </w:p>
          <w:p w14:paraId="249AA029" w14:textId="477087EA" w:rsidR="00FE0BCD" w:rsidRDefault="006A39DA" w:rsidP="006A39DA">
            <w:pPr>
              <w:jc w:val="center"/>
            </w:pPr>
            <w:r>
              <w:rPr>
                <w:b/>
              </w:rPr>
              <w:t xml:space="preserve">Dr.Felipe González Solano </w:t>
            </w:r>
          </w:p>
        </w:tc>
      </w:tr>
      <w:tr w:rsidR="00FE0BCD" w14:paraId="197B3950" w14:textId="77777777" w:rsidTr="00626BDE">
        <w:tc>
          <w:tcPr>
            <w:tcW w:w="1271" w:type="dxa"/>
          </w:tcPr>
          <w:p w14:paraId="039C39E7" w14:textId="77777777" w:rsidR="00FE0BCD" w:rsidRPr="00DE7C0B" w:rsidRDefault="00FE0BCD" w:rsidP="006A39DA">
            <w:pPr>
              <w:rPr>
                <w:b/>
                <w:sz w:val="18"/>
                <w:szCs w:val="18"/>
              </w:rPr>
            </w:pPr>
            <w:r w:rsidRPr="00DE7C0B">
              <w:rPr>
                <w:b/>
                <w:sz w:val="18"/>
                <w:szCs w:val="18"/>
              </w:rPr>
              <w:t>NÚMERO DE DIAPOSITIVA</w:t>
            </w:r>
          </w:p>
        </w:tc>
        <w:tc>
          <w:tcPr>
            <w:tcW w:w="7484" w:type="dxa"/>
          </w:tcPr>
          <w:p w14:paraId="1B65FE14" w14:textId="77777777" w:rsidR="00FE0BCD" w:rsidRDefault="00FE0BCD" w:rsidP="006A39DA">
            <w:pPr>
              <w:jc w:val="center"/>
              <w:rPr>
                <w:b/>
              </w:rPr>
            </w:pPr>
          </w:p>
          <w:p w14:paraId="32D110B8" w14:textId="77777777" w:rsidR="00FE0BCD" w:rsidRPr="00DE7C0B" w:rsidRDefault="00FE0BCD" w:rsidP="006A39DA">
            <w:pPr>
              <w:jc w:val="center"/>
              <w:rPr>
                <w:b/>
              </w:rPr>
            </w:pPr>
            <w:r w:rsidRPr="00DE7C0B">
              <w:rPr>
                <w:b/>
              </w:rPr>
              <w:t>EXPLICACIÓN</w:t>
            </w:r>
          </w:p>
        </w:tc>
      </w:tr>
      <w:tr w:rsidR="00FE0BCD" w:rsidRPr="009F4250" w14:paraId="2E7566F7" w14:textId="77777777" w:rsidTr="00626BDE">
        <w:tc>
          <w:tcPr>
            <w:tcW w:w="1271" w:type="dxa"/>
            <w:shd w:val="clear" w:color="auto" w:fill="C5E0B3" w:themeFill="accent6" w:themeFillTint="66"/>
          </w:tcPr>
          <w:p w14:paraId="27527D11" w14:textId="77777777" w:rsidR="00FE0BCD" w:rsidRPr="009F4250" w:rsidRDefault="00FE0BC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1</w:t>
            </w:r>
          </w:p>
        </w:tc>
        <w:tc>
          <w:tcPr>
            <w:tcW w:w="7484" w:type="dxa"/>
          </w:tcPr>
          <w:p w14:paraId="2294C833" w14:textId="55683F71" w:rsidR="00FE0BCD" w:rsidRPr="009F4250" w:rsidRDefault="006A39DA" w:rsidP="00FE0BCD">
            <w:pPr>
              <w:pStyle w:val="Prrafodelista"/>
              <w:numPr>
                <w:ilvl w:val="0"/>
                <w:numId w:val="4"/>
              </w:numPr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 xml:space="preserve">PORTADA DE PRESENTACIÓN DEL </w:t>
            </w:r>
            <w:r w:rsidR="00A73AB4" w:rsidRPr="009F4250">
              <w:rPr>
                <w:rFonts w:ascii="Calibri" w:hAnsi="Calibri"/>
                <w:sz w:val="28"/>
                <w:szCs w:val="28"/>
              </w:rPr>
              <w:t>TEMA  “INSTRUMENTAL QUIRÚRGICO”. Se realiza una introduccion sobre el tema par</w:t>
            </w:r>
            <w:r w:rsidR="001129D9">
              <w:rPr>
                <w:rFonts w:ascii="Calibri" w:hAnsi="Calibri"/>
                <w:sz w:val="28"/>
                <w:szCs w:val="28"/>
              </w:rPr>
              <w:t>a  la formacion profesional de los estudiantes como futuros Cirujando Dentistas</w:t>
            </w:r>
            <w:r w:rsidR="00A73AB4" w:rsidRPr="009F4250">
              <w:rPr>
                <w:rFonts w:ascii="Calibri" w:hAnsi="Calibri"/>
                <w:sz w:val="28"/>
                <w:szCs w:val="28"/>
              </w:rPr>
              <w:t xml:space="preserve">. 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</w:t>
            </w:r>
          </w:p>
          <w:p w14:paraId="40D109E5" w14:textId="77777777" w:rsidR="00FE0BCD" w:rsidRPr="009F4250" w:rsidRDefault="00FE0BCD" w:rsidP="006A39DA">
            <w:pPr>
              <w:pStyle w:val="Prrafodelista"/>
              <w:rPr>
                <w:rFonts w:ascii="Calibri" w:hAnsi="Calibri"/>
                <w:sz w:val="28"/>
                <w:szCs w:val="28"/>
              </w:rPr>
            </w:pPr>
          </w:p>
        </w:tc>
      </w:tr>
      <w:tr w:rsidR="00FE0BCD" w:rsidRPr="009F4250" w14:paraId="2584C339" w14:textId="77777777" w:rsidTr="00626BDE">
        <w:tc>
          <w:tcPr>
            <w:tcW w:w="1271" w:type="dxa"/>
            <w:shd w:val="clear" w:color="auto" w:fill="C5E0B3" w:themeFill="accent6" w:themeFillTint="66"/>
          </w:tcPr>
          <w:p w14:paraId="68FBE439" w14:textId="77777777" w:rsidR="00FE0BCD" w:rsidRPr="009F4250" w:rsidRDefault="00FE0BC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2</w:t>
            </w:r>
          </w:p>
        </w:tc>
        <w:tc>
          <w:tcPr>
            <w:tcW w:w="7484" w:type="dxa"/>
          </w:tcPr>
          <w:p w14:paraId="226F5E63" w14:textId="521A869E" w:rsidR="00FE0BCD" w:rsidRPr="009F4250" w:rsidRDefault="00CF3714" w:rsidP="00CF3714">
            <w:pPr>
              <w:numPr>
                <w:ilvl w:val="0"/>
                <w:numId w:val="1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En el objetivo, se hace enfasis de la importa</w:t>
            </w:r>
            <w:r w:rsidR="001129D9">
              <w:rPr>
                <w:rFonts w:ascii="Calibri" w:hAnsi="Calibri"/>
                <w:sz w:val="28"/>
                <w:szCs w:val="28"/>
              </w:rPr>
              <w:t xml:space="preserve">ncia que debe tener para 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conocer, identificar y seleccionar apropiadamente  el instrumental que se va requerir  para realizar una cir</w:t>
            </w:r>
            <w:r w:rsidR="00A73AB4" w:rsidRPr="009F4250">
              <w:rPr>
                <w:rFonts w:ascii="Calibri" w:hAnsi="Calibri"/>
                <w:sz w:val="28"/>
                <w:szCs w:val="28"/>
              </w:rPr>
              <w:t>ugía bucal, ya sea para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intervenciones de lesiones o patologías  de tejidos blandos (BIOPSIAS de fibromas, papilomas, etc)</w:t>
            </w:r>
            <w:r w:rsidR="00A73AB4" w:rsidRPr="009F4250">
              <w:rPr>
                <w:rFonts w:ascii="Calibri" w:hAnsi="Calibri"/>
                <w:sz w:val="28"/>
                <w:szCs w:val="28"/>
              </w:rPr>
              <w:t xml:space="preserve">. Así 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 como  de tejidos</w:t>
            </w:r>
            <w:r w:rsidR="00A73AB4" w:rsidRPr="009F4250">
              <w:rPr>
                <w:rFonts w:ascii="Calibri" w:hAnsi="Calibri"/>
                <w:sz w:val="28"/>
                <w:szCs w:val="28"/>
              </w:rPr>
              <w:t xml:space="preserve"> duros (</w:t>
            </w:r>
            <w:r w:rsidR="001129D9">
              <w:rPr>
                <w:rFonts w:ascii="Calibri" w:hAnsi="Calibri"/>
                <w:sz w:val="28"/>
                <w:szCs w:val="28"/>
              </w:rPr>
              <w:t xml:space="preserve"> Extracciones: </w:t>
            </w:r>
            <w:r w:rsidR="00A73AB4" w:rsidRPr="009F4250">
              <w:rPr>
                <w:rFonts w:ascii="Calibri" w:hAnsi="Calibri"/>
                <w:sz w:val="28"/>
                <w:szCs w:val="28"/>
              </w:rPr>
              <w:t>Retenciones dentarias, A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picectomias, </w:t>
            </w:r>
            <w:r w:rsidR="00A73AB4" w:rsidRPr="009F4250">
              <w:rPr>
                <w:rFonts w:ascii="Calibri" w:hAnsi="Calibri"/>
                <w:sz w:val="28"/>
                <w:szCs w:val="28"/>
              </w:rPr>
              <w:t xml:space="preserve"> etc</w:t>
            </w:r>
            <w:r w:rsidRPr="009F4250">
              <w:rPr>
                <w:rFonts w:ascii="Calibri" w:hAnsi="Calibri"/>
                <w:sz w:val="28"/>
                <w:szCs w:val="28"/>
              </w:rPr>
              <w:t>)</w:t>
            </w:r>
            <w:r w:rsidR="00A73AB4" w:rsidRPr="009F4250">
              <w:rPr>
                <w:rFonts w:ascii="Calibri" w:hAnsi="Calibri"/>
                <w:sz w:val="28"/>
                <w:szCs w:val="28"/>
              </w:rPr>
              <w:t>.</w:t>
            </w:r>
          </w:p>
        </w:tc>
      </w:tr>
      <w:tr w:rsidR="00FE0BCD" w:rsidRPr="009F4250" w14:paraId="5CB2F9BA" w14:textId="77777777" w:rsidTr="00626BDE">
        <w:tc>
          <w:tcPr>
            <w:tcW w:w="1271" w:type="dxa"/>
            <w:shd w:val="clear" w:color="auto" w:fill="C5E0B3" w:themeFill="accent6" w:themeFillTint="66"/>
          </w:tcPr>
          <w:p w14:paraId="46BB7343" w14:textId="77777777" w:rsidR="00FE0BCD" w:rsidRPr="009F4250" w:rsidRDefault="00FE0BC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 xml:space="preserve">4  </w:t>
            </w:r>
          </w:p>
        </w:tc>
        <w:tc>
          <w:tcPr>
            <w:tcW w:w="7484" w:type="dxa"/>
          </w:tcPr>
          <w:p w14:paraId="74BDE1E7" w14:textId="55BC58CD" w:rsidR="00714327" w:rsidRPr="009F4250" w:rsidRDefault="00714327" w:rsidP="00714327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 xml:space="preserve"> </w:t>
            </w:r>
            <w:r w:rsidR="00626BDE" w:rsidRPr="009F4250">
              <w:rPr>
                <w:rFonts w:ascii="Calibri" w:hAnsi="Calibri"/>
                <w:sz w:val="28"/>
                <w:szCs w:val="28"/>
              </w:rPr>
              <w:t>Se resalta</w:t>
            </w:r>
            <w:r w:rsidR="00A73AB4" w:rsidRPr="009F4250">
              <w:rPr>
                <w:rFonts w:ascii="Calibri" w:hAnsi="Calibri"/>
                <w:sz w:val="28"/>
                <w:szCs w:val="28"/>
              </w:rPr>
              <w:t>n</w:t>
            </w:r>
            <w:r w:rsidR="00626BDE" w:rsidRPr="009F4250">
              <w:rPr>
                <w:rFonts w:ascii="Calibri" w:hAnsi="Calibri"/>
                <w:sz w:val="28"/>
                <w:szCs w:val="28"/>
              </w:rPr>
              <w:t xml:space="preserve"> las aportaciones que se hiciero</w:t>
            </w:r>
            <w:r w:rsidR="00A73AB4" w:rsidRPr="009F4250">
              <w:rPr>
                <w:rFonts w:ascii="Calibri" w:hAnsi="Calibri"/>
                <w:sz w:val="28"/>
                <w:szCs w:val="28"/>
              </w:rPr>
              <w:t xml:space="preserve">n para el diseño de instrumentos quirúrgicos </w:t>
            </w:r>
            <w:r w:rsidR="00626BDE" w:rsidRPr="009F4250">
              <w:rPr>
                <w:rFonts w:ascii="Calibri" w:hAnsi="Calibri"/>
                <w:sz w:val="28"/>
                <w:szCs w:val="28"/>
              </w:rPr>
              <w:t>, la  importancia y relevancia  de contar con el instrumental básico y  necesario de acuerdo a la patología atender y los legados que dejaron los</w:t>
            </w:r>
            <w:r w:rsidR="00A73AB4" w:rsidRPr="009F4250">
              <w:rPr>
                <w:rFonts w:ascii="Calibri" w:hAnsi="Calibri"/>
                <w:sz w:val="28"/>
                <w:szCs w:val="28"/>
              </w:rPr>
              <w:t xml:space="preserve"> antecesores sobre la cirugia, </w:t>
            </w:r>
            <w:r w:rsidR="00626BDE" w:rsidRPr="009F4250">
              <w:rPr>
                <w:rFonts w:ascii="Calibri" w:hAnsi="Calibri"/>
                <w:sz w:val="28"/>
                <w:szCs w:val="28"/>
              </w:rPr>
              <w:t xml:space="preserve">la destreza manual </w:t>
            </w:r>
            <w:r w:rsidR="00A73AB4" w:rsidRPr="009F4250">
              <w:rPr>
                <w:rFonts w:ascii="Calibri" w:hAnsi="Calibri"/>
                <w:sz w:val="28"/>
                <w:szCs w:val="28"/>
              </w:rPr>
              <w:t>que debe tenerse,a sí como los</w:t>
            </w:r>
            <w:r w:rsidR="00626BDE" w:rsidRPr="009F4250">
              <w:rPr>
                <w:rFonts w:ascii="Calibri" w:hAnsi="Calibri"/>
                <w:sz w:val="28"/>
                <w:szCs w:val="28"/>
              </w:rPr>
              <w:t xml:space="preserve"> conocimientos que </w:t>
            </w:r>
            <w:r w:rsidR="00A73AB4" w:rsidRPr="009F4250">
              <w:rPr>
                <w:rFonts w:ascii="Calibri" w:hAnsi="Calibri"/>
                <w:sz w:val="28"/>
                <w:szCs w:val="28"/>
              </w:rPr>
              <w:t xml:space="preserve"> se deben </w:t>
            </w:r>
            <w:r w:rsidR="00626BDE" w:rsidRPr="009F4250">
              <w:rPr>
                <w:rFonts w:ascii="Calibri" w:hAnsi="Calibri"/>
                <w:sz w:val="28"/>
                <w:szCs w:val="28"/>
              </w:rPr>
              <w:t xml:space="preserve">poseer </w:t>
            </w:r>
            <w:r w:rsidR="00A73AB4" w:rsidRPr="009F4250">
              <w:rPr>
                <w:rFonts w:ascii="Calibri" w:hAnsi="Calibri"/>
                <w:sz w:val="28"/>
                <w:szCs w:val="28"/>
              </w:rPr>
              <w:t xml:space="preserve"> para quien </w:t>
            </w:r>
            <w:r w:rsidR="00626BDE" w:rsidRPr="009F4250">
              <w:rPr>
                <w:rFonts w:ascii="Calibri" w:hAnsi="Calibri"/>
                <w:sz w:val="28"/>
                <w:szCs w:val="28"/>
              </w:rPr>
              <w:t xml:space="preserve"> se dedica a la cirugia.</w:t>
            </w:r>
          </w:p>
          <w:p w14:paraId="056DB485" w14:textId="630FEB2C" w:rsidR="00626BDE" w:rsidRPr="009F4250" w:rsidRDefault="00626BDE" w:rsidP="00626BDE">
            <w:pPr>
              <w:pStyle w:val="Prrafodelista"/>
              <w:jc w:val="both"/>
              <w:rPr>
                <w:rFonts w:ascii="Calibri" w:hAnsi="Calibri"/>
                <w:sz w:val="28"/>
                <w:szCs w:val="28"/>
              </w:rPr>
            </w:pPr>
          </w:p>
        </w:tc>
      </w:tr>
      <w:tr w:rsidR="00FE0BCD" w:rsidRPr="009F4250" w14:paraId="39857FEC" w14:textId="77777777" w:rsidTr="00626BDE">
        <w:trPr>
          <w:trHeight w:val="687"/>
        </w:trPr>
        <w:tc>
          <w:tcPr>
            <w:tcW w:w="1271" w:type="dxa"/>
            <w:shd w:val="clear" w:color="auto" w:fill="C5E0B3" w:themeFill="accent6" w:themeFillTint="66"/>
          </w:tcPr>
          <w:p w14:paraId="5923433D" w14:textId="339062D7" w:rsidR="00FE0BCD" w:rsidRPr="009F4250" w:rsidRDefault="00714327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5</w:t>
            </w:r>
          </w:p>
        </w:tc>
        <w:tc>
          <w:tcPr>
            <w:tcW w:w="7484" w:type="dxa"/>
          </w:tcPr>
          <w:p w14:paraId="38D75FDD" w14:textId="339CBB21" w:rsidR="006F7CFE" w:rsidRPr="009F4250" w:rsidRDefault="00B4005A" w:rsidP="009F4250">
            <w:pPr>
              <w:pStyle w:val="Prrafodelista"/>
              <w:numPr>
                <w:ilvl w:val="0"/>
                <w:numId w:val="15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 xml:space="preserve">Se  comentan los origenes que </w:t>
            </w:r>
            <w:r w:rsidR="00A73AB4" w:rsidRPr="009F4250">
              <w:rPr>
                <w:rFonts w:ascii="Calibri" w:hAnsi="Calibri"/>
                <w:sz w:val="28"/>
                <w:szCs w:val="28"/>
              </w:rPr>
              <w:t>tuvieron los instrumentos</w:t>
            </w:r>
            <w:r w:rsidR="001129D9">
              <w:rPr>
                <w:rFonts w:ascii="Calibri" w:hAnsi="Calibri"/>
                <w:sz w:val="28"/>
                <w:szCs w:val="28"/>
              </w:rPr>
              <w:t xml:space="preserve"> quirúrgicos, desde la historia</w:t>
            </w:r>
            <w:r w:rsidR="00A73AB4" w:rsidRPr="009F4250">
              <w:rPr>
                <w:rFonts w:ascii="Calibri" w:hAnsi="Calibri"/>
                <w:sz w:val="28"/>
                <w:szCs w:val="28"/>
              </w:rPr>
              <w:t xml:space="preserve">  a tr</w:t>
            </w:r>
            <w:r w:rsidR="009F4250">
              <w:rPr>
                <w:rFonts w:ascii="Calibri" w:hAnsi="Calibri"/>
                <w:sz w:val="28"/>
                <w:szCs w:val="28"/>
              </w:rPr>
              <w:t>av</w:t>
            </w:r>
            <w:r w:rsidR="00D34AA5">
              <w:rPr>
                <w:rFonts w:ascii="Calibri" w:hAnsi="Calibri"/>
                <w:sz w:val="28"/>
                <w:szCs w:val="28"/>
              </w:rPr>
              <w:t xml:space="preserve">és </w:t>
            </w:r>
            <w:r w:rsidR="009F4250">
              <w:rPr>
                <w:rFonts w:ascii="Calibri" w:hAnsi="Calibri"/>
                <w:sz w:val="28"/>
                <w:szCs w:val="28"/>
              </w:rPr>
              <w:t>de las ciencias mé</w:t>
            </w:r>
            <w:r w:rsidR="001129D9">
              <w:rPr>
                <w:rFonts w:ascii="Calibri" w:hAnsi="Calibri"/>
                <w:sz w:val="28"/>
                <w:szCs w:val="28"/>
              </w:rPr>
              <w:t>dicas y</w:t>
            </w:r>
            <w:r w:rsidR="00A73AB4" w:rsidRPr="009F4250">
              <w:rPr>
                <w:rFonts w:ascii="Calibri" w:hAnsi="Calibri"/>
                <w:sz w:val="28"/>
                <w:szCs w:val="28"/>
              </w:rPr>
              <w:t xml:space="preserve"> </w:t>
            </w:r>
            <w:r w:rsidR="001129D9">
              <w:rPr>
                <w:rFonts w:ascii="Calibri" w:hAnsi="Calibri"/>
                <w:sz w:val="28"/>
                <w:szCs w:val="28"/>
              </w:rPr>
              <w:t>especialidades , incluyendo la C</w:t>
            </w:r>
            <w:r w:rsidR="00B933AD">
              <w:rPr>
                <w:rFonts w:ascii="Calibri" w:hAnsi="Calibri"/>
                <w:sz w:val="28"/>
                <w:szCs w:val="28"/>
              </w:rPr>
              <w:t>irugía bucal y Maxilofacial, as</w:t>
            </w:r>
            <w:r w:rsidR="00A73AB4" w:rsidRPr="009F4250">
              <w:rPr>
                <w:rFonts w:ascii="Calibri" w:hAnsi="Calibri"/>
                <w:sz w:val="28"/>
                <w:szCs w:val="28"/>
              </w:rPr>
              <w:t xml:space="preserve">í </w:t>
            </w:r>
            <w:r w:rsidR="001129D9">
              <w:rPr>
                <w:rFonts w:ascii="Calibri" w:hAnsi="Calibri"/>
                <w:sz w:val="28"/>
                <w:szCs w:val="28"/>
              </w:rPr>
              <w:t xml:space="preserve">como de la propia Ciencias </w:t>
            </w:r>
            <w:r w:rsidR="001129D9">
              <w:rPr>
                <w:rFonts w:ascii="Calibri" w:hAnsi="Calibri"/>
                <w:sz w:val="28"/>
                <w:szCs w:val="28"/>
              </w:rPr>
              <w:lastRenderedPageBreak/>
              <w:t>Odontológicas.</w:t>
            </w:r>
            <w:r w:rsidR="00A73AB4" w:rsidRPr="009F4250">
              <w:rPr>
                <w:rFonts w:ascii="Calibri" w:hAnsi="Calibri"/>
                <w:sz w:val="28"/>
                <w:szCs w:val="28"/>
              </w:rPr>
              <w:t>.</w:t>
            </w:r>
          </w:p>
        </w:tc>
      </w:tr>
      <w:tr w:rsidR="00FE0BCD" w:rsidRPr="009F4250" w14:paraId="0C6DB035" w14:textId="77777777" w:rsidTr="00626BDE">
        <w:tc>
          <w:tcPr>
            <w:tcW w:w="1271" w:type="dxa"/>
            <w:shd w:val="clear" w:color="auto" w:fill="C5E0B3" w:themeFill="accent6" w:themeFillTint="66"/>
          </w:tcPr>
          <w:p w14:paraId="51894405" w14:textId="77777777" w:rsidR="00FE0BCD" w:rsidRPr="009F4250" w:rsidRDefault="006F7CFE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lastRenderedPageBreak/>
              <w:t>6</w:t>
            </w:r>
          </w:p>
        </w:tc>
        <w:tc>
          <w:tcPr>
            <w:tcW w:w="7484" w:type="dxa"/>
          </w:tcPr>
          <w:p w14:paraId="1A035201" w14:textId="02B8645B" w:rsidR="00FE0BCD" w:rsidRPr="009F4250" w:rsidRDefault="00A73AB4" w:rsidP="00496DAE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Para la clasificación del instrumental quirúrgico, se hace referencia</w:t>
            </w:r>
            <w:r w:rsidR="001129D9">
              <w:rPr>
                <w:rFonts w:ascii="Calibri" w:hAnsi="Calibri"/>
                <w:sz w:val="28"/>
                <w:szCs w:val="28"/>
              </w:rPr>
              <w:t xml:space="preserve"> que exi</w:t>
            </w:r>
            <w:r w:rsidR="003B7B17" w:rsidRPr="009F4250">
              <w:rPr>
                <w:rFonts w:ascii="Calibri" w:hAnsi="Calibri"/>
                <w:sz w:val="28"/>
                <w:szCs w:val="28"/>
              </w:rPr>
              <w:t>ste</w:t>
            </w:r>
            <w:r w:rsidR="001129D9">
              <w:rPr>
                <w:rFonts w:ascii="Calibri" w:hAnsi="Calibri"/>
                <w:sz w:val="28"/>
                <w:szCs w:val="28"/>
              </w:rPr>
              <w:t>n varias clasificaciones,</w:t>
            </w:r>
            <w:r w:rsidR="003B7B17" w:rsidRPr="009F4250">
              <w:rPr>
                <w:rFonts w:ascii="Calibri" w:hAnsi="Calibri"/>
                <w:sz w:val="28"/>
                <w:szCs w:val="28"/>
              </w:rPr>
              <w:t xml:space="preserve"> se hace 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enfasis que estos pueden clasificarse de acuerdo a la </w:t>
            </w:r>
            <w:r w:rsidR="00641D81" w:rsidRPr="009F4250">
              <w:rPr>
                <w:rFonts w:ascii="Calibri" w:hAnsi="Calibri"/>
                <w:sz w:val="28"/>
                <w:szCs w:val="28"/>
              </w:rPr>
              <w:t>“</w:t>
            </w:r>
            <w:r w:rsidR="00496DAE" w:rsidRPr="009F4250">
              <w:rPr>
                <w:rFonts w:ascii="Calibri" w:hAnsi="Calibri"/>
                <w:sz w:val="28"/>
                <w:szCs w:val="28"/>
              </w:rPr>
              <w:t>COMPOSICIÓN</w:t>
            </w:r>
            <w:r w:rsidR="00641D81" w:rsidRPr="009F4250">
              <w:rPr>
                <w:rFonts w:ascii="Calibri" w:hAnsi="Calibri"/>
                <w:sz w:val="28"/>
                <w:szCs w:val="28"/>
              </w:rPr>
              <w:t>”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en </w:t>
            </w:r>
            <w:r w:rsidR="00641D81" w:rsidRPr="009F4250">
              <w:rPr>
                <w:rFonts w:ascii="Calibri" w:hAnsi="Calibri"/>
                <w:sz w:val="28"/>
                <w:szCs w:val="28"/>
              </w:rPr>
              <w:t xml:space="preserve">la cual fueron </w:t>
            </w:r>
            <w:r w:rsidR="003B7B17" w:rsidRPr="009F4250">
              <w:rPr>
                <w:rFonts w:ascii="Calibri" w:hAnsi="Calibri"/>
                <w:sz w:val="28"/>
                <w:szCs w:val="28"/>
              </w:rPr>
              <w:t xml:space="preserve"> fabricados los intrumentos , el tipo de aleación </w:t>
            </w:r>
            <w:r w:rsidR="00641D81" w:rsidRPr="009F4250">
              <w:rPr>
                <w:rFonts w:ascii="Calibri" w:hAnsi="Calibri"/>
                <w:sz w:val="28"/>
                <w:szCs w:val="28"/>
              </w:rPr>
              <w:t xml:space="preserve"> que tienen </w:t>
            </w:r>
            <w:r w:rsidR="003B7B17" w:rsidRPr="009F4250">
              <w:rPr>
                <w:rFonts w:ascii="Calibri" w:hAnsi="Calibri"/>
                <w:sz w:val="28"/>
                <w:szCs w:val="28"/>
              </w:rPr>
              <w:t xml:space="preserve">y las propiedades o ventajas 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</w:t>
            </w:r>
            <w:r w:rsidR="003B7B17" w:rsidRPr="009F4250">
              <w:rPr>
                <w:rFonts w:ascii="Calibri" w:hAnsi="Calibri"/>
                <w:sz w:val="28"/>
                <w:szCs w:val="28"/>
              </w:rPr>
              <w:t>de cada tipo de metal</w:t>
            </w:r>
            <w:r w:rsidR="00641D81" w:rsidRPr="009F4250">
              <w:rPr>
                <w:rFonts w:ascii="Calibri" w:hAnsi="Calibri"/>
                <w:sz w:val="28"/>
                <w:szCs w:val="28"/>
              </w:rPr>
              <w:t>.</w:t>
            </w:r>
          </w:p>
        </w:tc>
      </w:tr>
      <w:tr w:rsidR="00FE0BCD" w:rsidRPr="009F4250" w14:paraId="0039A69D" w14:textId="77777777" w:rsidTr="00626BDE">
        <w:tc>
          <w:tcPr>
            <w:tcW w:w="1271" w:type="dxa"/>
            <w:shd w:val="clear" w:color="auto" w:fill="C5E0B3" w:themeFill="accent6" w:themeFillTint="66"/>
          </w:tcPr>
          <w:p w14:paraId="670D8B70" w14:textId="77777777" w:rsidR="00FE0BCD" w:rsidRPr="009F4250" w:rsidRDefault="006F7CFE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7</w:t>
            </w:r>
          </w:p>
          <w:p w14:paraId="0DAB2BA5" w14:textId="77777777" w:rsidR="00FE0BCD" w:rsidRPr="009F4250" w:rsidRDefault="00FE0BC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7484" w:type="dxa"/>
          </w:tcPr>
          <w:p w14:paraId="36CD621C" w14:textId="415349A7" w:rsidR="00BF2A07" w:rsidRPr="009F4250" w:rsidRDefault="003B7B17" w:rsidP="00496DAE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 xml:space="preserve">Tambien se presenta otro tipo de clasificación según la </w:t>
            </w:r>
            <w:r w:rsidR="00641D81" w:rsidRPr="009F4250">
              <w:rPr>
                <w:rFonts w:ascii="Calibri" w:hAnsi="Calibri"/>
                <w:sz w:val="28"/>
                <w:szCs w:val="28"/>
              </w:rPr>
              <w:t>“</w:t>
            </w:r>
            <w:r w:rsidR="00496DAE" w:rsidRPr="009F4250">
              <w:rPr>
                <w:rFonts w:ascii="Calibri" w:hAnsi="Calibri"/>
                <w:sz w:val="28"/>
                <w:szCs w:val="28"/>
              </w:rPr>
              <w:t>FORMA</w:t>
            </w:r>
            <w:r w:rsidR="00641D81" w:rsidRPr="009F4250">
              <w:rPr>
                <w:rFonts w:ascii="Calibri" w:hAnsi="Calibri"/>
                <w:sz w:val="28"/>
                <w:szCs w:val="28"/>
              </w:rPr>
              <w:t>”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como se componen los intrumentos</w:t>
            </w:r>
            <w:r w:rsidR="001129D9">
              <w:rPr>
                <w:rFonts w:ascii="Calibri" w:hAnsi="Calibri"/>
                <w:sz w:val="28"/>
                <w:szCs w:val="28"/>
              </w:rPr>
              <w:t>,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y se citan ejemplos que va desde</w:t>
            </w:r>
            <w:r w:rsidR="001129D9">
              <w:rPr>
                <w:rFonts w:ascii="Calibri" w:hAnsi="Calibri"/>
                <w:sz w:val="28"/>
                <w:szCs w:val="28"/>
              </w:rPr>
              <w:t xml:space="preserve"> instrumentos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sencillos, dobles hasta l</w:t>
            </w:r>
            <w:r w:rsidR="001129D9">
              <w:rPr>
                <w:rFonts w:ascii="Calibri" w:hAnsi="Calibri"/>
                <w:sz w:val="28"/>
                <w:szCs w:val="28"/>
              </w:rPr>
              <w:t>os complejos que se emplean en C</w:t>
            </w:r>
            <w:r w:rsidRPr="009F4250">
              <w:rPr>
                <w:rFonts w:ascii="Calibri" w:hAnsi="Calibri"/>
                <w:sz w:val="28"/>
                <w:szCs w:val="28"/>
              </w:rPr>
              <w:t>irugía</w:t>
            </w:r>
            <w:r w:rsidR="001129D9">
              <w:rPr>
                <w:rFonts w:ascii="Calibri" w:hAnsi="Calibri"/>
                <w:sz w:val="28"/>
                <w:szCs w:val="28"/>
              </w:rPr>
              <w:t xml:space="preserve"> Bucal</w:t>
            </w:r>
            <w:r w:rsidRPr="009F4250">
              <w:rPr>
                <w:rFonts w:ascii="Calibri" w:hAnsi="Calibri"/>
                <w:sz w:val="28"/>
                <w:szCs w:val="28"/>
              </w:rPr>
              <w:t>.</w:t>
            </w:r>
          </w:p>
        </w:tc>
      </w:tr>
      <w:tr w:rsidR="009F4250" w:rsidRPr="009F4250" w14:paraId="3176FF87" w14:textId="77777777" w:rsidTr="009F4250">
        <w:trPr>
          <w:trHeight w:val="3024"/>
        </w:trPr>
        <w:tc>
          <w:tcPr>
            <w:tcW w:w="1271" w:type="dxa"/>
            <w:shd w:val="clear" w:color="auto" w:fill="C5E0B3" w:themeFill="accent6" w:themeFillTint="66"/>
          </w:tcPr>
          <w:p w14:paraId="4C0C00EB" w14:textId="4BAB8DE3" w:rsidR="009F4250" w:rsidRPr="009F4250" w:rsidRDefault="00B933A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sz w:val="28"/>
                <w:szCs w:val="28"/>
              </w:rPr>
              <w:t>8</w:t>
            </w:r>
          </w:p>
        </w:tc>
        <w:tc>
          <w:tcPr>
            <w:tcW w:w="7484" w:type="dxa"/>
          </w:tcPr>
          <w:p w14:paraId="344038DC" w14:textId="77777777" w:rsidR="001129D9" w:rsidRPr="001129D9" w:rsidRDefault="001129D9" w:rsidP="001129D9">
            <w:pPr>
              <w:pStyle w:val="Prrafodelista"/>
              <w:widowControl w:val="0"/>
              <w:numPr>
                <w:ilvl w:val="0"/>
                <w:numId w:val="22"/>
              </w:numPr>
              <w:tabs>
                <w:tab w:val="left" w:pos="20"/>
                <w:tab w:val="left" w:pos="600"/>
              </w:tabs>
              <w:autoSpaceDE w:val="0"/>
              <w:autoSpaceDN w:val="0"/>
              <w:adjustRightInd w:val="0"/>
              <w:jc w:val="both"/>
              <w:rPr>
                <w:rFonts w:ascii="Calibri" w:hAnsi="Calibri" w:cs="Helvetica Light"/>
                <w:color w:val="FFFFFF"/>
                <w:sz w:val="28"/>
                <w:szCs w:val="28"/>
                <w:lang w:val="es-ES"/>
              </w:rPr>
            </w:pPr>
          </w:p>
          <w:p w14:paraId="79AAF6F7" w14:textId="40C5E7DD" w:rsidR="009F4250" w:rsidRPr="001129D9" w:rsidRDefault="009F4250" w:rsidP="001129D9">
            <w:pPr>
              <w:pStyle w:val="Prrafodelista"/>
              <w:widowControl w:val="0"/>
              <w:numPr>
                <w:ilvl w:val="0"/>
                <w:numId w:val="22"/>
              </w:numPr>
              <w:tabs>
                <w:tab w:val="left" w:pos="20"/>
                <w:tab w:val="left" w:pos="600"/>
              </w:tabs>
              <w:autoSpaceDE w:val="0"/>
              <w:autoSpaceDN w:val="0"/>
              <w:adjustRightInd w:val="0"/>
              <w:jc w:val="both"/>
              <w:rPr>
                <w:rFonts w:ascii="Calibri" w:hAnsi="Calibri" w:cs="Helvetica Light"/>
                <w:color w:val="FFFFFF"/>
                <w:sz w:val="28"/>
                <w:szCs w:val="28"/>
                <w:lang w:val="es-ES"/>
              </w:rPr>
            </w:pPr>
            <w:r w:rsidRPr="001129D9">
              <w:rPr>
                <w:rFonts w:ascii="Calibri" w:hAnsi="Calibri" w:cs="Helvetica Light"/>
                <w:color w:val="000000"/>
                <w:sz w:val="28"/>
                <w:szCs w:val="28"/>
                <w:lang w:val="es-ES"/>
              </w:rPr>
              <w:t>Es</w:t>
            </w:r>
            <w:r w:rsidR="001129D9">
              <w:rPr>
                <w:rFonts w:ascii="Calibri" w:hAnsi="Calibri" w:cs="Helvetica Light"/>
                <w:color w:val="000000"/>
                <w:sz w:val="28"/>
                <w:szCs w:val="28"/>
                <w:lang w:val="es-ES"/>
              </w:rPr>
              <w:t>ta clasificación, se organiza para</w:t>
            </w:r>
            <w:r w:rsidRPr="001129D9">
              <w:rPr>
                <w:rFonts w:ascii="Calibri" w:hAnsi="Calibri" w:cs="Helvetica Light"/>
                <w:color w:val="000000"/>
                <w:sz w:val="28"/>
                <w:szCs w:val="28"/>
                <w:lang w:val="es-ES"/>
              </w:rPr>
              <w:t xml:space="preserve"> la atención de los</w:t>
            </w:r>
          </w:p>
          <w:p w14:paraId="7EF516E1" w14:textId="035CED05" w:rsidR="001129D9" w:rsidRPr="001129D9" w:rsidRDefault="009F4250" w:rsidP="001129D9">
            <w:pPr>
              <w:pStyle w:val="Prrafodelista"/>
              <w:widowControl w:val="0"/>
              <w:numPr>
                <w:ilvl w:val="0"/>
                <w:numId w:val="22"/>
              </w:numPr>
              <w:tabs>
                <w:tab w:val="left" w:pos="20"/>
                <w:tab w:val="left" w:pos="600"/>
              </w:tabs>
              <w:autoSpaceDE w:val="0"/>
              <w:autoSpaceDN w:val="0"/>
              <w:adjustRightInd w:val="0"/>
              <w:jc w:val="both"/>
              <w:rPr>
                <w:rFonts w:ascii="Calibri" w:hAnsi="Calibri" w:cs="Helvetica Light"/>
                <w:color w:val="FFFFFF"/>
                <w:sz w:val="28"/>
                <w:szCs w:val="28"/>
                <w:lang w:val="es-ES"/>
              </w:rPr>
            </w:pPr>
            <w:r w:rsidRPr="001129D9">
              <w:rPr>
                <w:rFonts w:ascii="Calibri" w:hAnsi="Calibri" w:cs="Helvetica Light"/>
                <w:color w:val="000000"/>
                <w:sz w:val="28"/>
                <w:szCs w:val="28"/>
                <w:lang w:val="es-ES"/>
              </w:rPr>
              <w:t>pacientes en tres</w:t>
            </w:r>
            <w:r w:rsidR="00B933AD" w:rsidRPr="001129D9">
              <w:rPr>
                <w:rFonts w:ascii="Calibri" w:hAnsi="Calibri" w:cs="Helvetica Light"/>
                <w:color w:val="000000"/>
                <w:sz w:val="28"/>
                <w:szCs w:val="28"/>
                <w:lang w:val="es-ES"/>
              </w:rPr>
              <w:t xml:space="preserve"> categorías</w:t>
            </w:r>
            <w:r w:rsidR="001129D9">
              <w:rPr>
                <w:rFonts w:ascii="Calibri" w:hAnsi="Calibri" w:cs="Helvetica Light"/>
                <w:color w:val="000000"/>
                <w:sz w:val="28"/>
                <w:szCs w:val="28"/>
                <w:lang w:val="es-ES"/>
              </w:rPr>
              <w:t xml:space="preserve">, </w:t>
            </w:r>
            <w:r w:rsidR="00B933AD" w:rsidRPr="001129D9">
              <w:rPr>
                <w:rFonts w:ascii="Calibri" w:hAnsi="Calibri" w:cs="Helvetica Light"/>
                <w:color w:val="000000"/>
                <w:sz w:val="28"/>
                <w:szCs w:val="28"/>
                <w:lang w:val="es-ES"/>
              </w:rPr>
              <w:t xml:space="preserve"> de acuerdo al RIESGO</w:t>
            </w:r>
            <w:r w:rsidR="001129D9">
              <w:rPr>
                <w:rFonts w:ascii="Calibri" w:hAnsi="Calibri" w:cs="Helvetica Light"/>
                <w:color w:val="000000"/>
                <w:sz w:val="28"/>
                <w:szCs w:val="28"/>
                <w:lang w:val="es-ES"/>
              </w:rPr>
              <w:t xml:space="preserve"> </w:t>
            </w:r>
          </w:p>
          <w:p w14:paraId="5F2805FD" w14:textId="77777777" w:rsidR="001129D9" w:rsidRPr="001129D9" w:rsidRDefault="001129D9" w:rsidP="001129D9">
            <w:pPr>
              <w:pStyle w:val="Prrafodelista"/>
              <w:widowControl w:val="0"/>
              <w:numPr>
                <w:ilvl w:val="0"/>
                <w:numId w:val="22"/>
              </w:numPr>
              <w:tabs>
                <w:tab w:val="left" w:pos="20"/>
                <w:tab w:val="left" w:pos="600"/>
              </w:tabs>
              <w:autoSpaceDE w:val="0"/>
              <w:autoSpaceDN w:val="0"/>
              <w:adjustRightInd w:val="0"/>
              <w:jc w:val="both"/>
              <w:rPr>
                <w:rFonts w:ascii="Calibri" w:hAnsi="Calibri" w:cs="Helvetica Light"/>
                <w:color w:val="FFFFFF"/>
                <w:sz w:val="28"/>
                <w:szCs w:val="28"/>
                <w:lang w:val="es-ES"/>
              </w:rPr>
            </w:pPr>
            <w:r>
              <w:rPr>
                <w:rFonts w:ascii="Calibri" w:hAnsi="Calibri" w:cs="Helvetica Light"/>
                <w:color w:val="000000"/>
                <w:sz w:val="28"/>
                <w:szCs w:val="28"/>
                <w:lang w:val="es-ES"/>
              </w:rPr>
              <w:t xml:space="preserve">de </w:t>
            </w:r>
            <w:r w:rsidR="009F4250" w:rsidRPr="001129D9">
              <w:rPr>
                <w:rFonts w:ascii="Calibri" w:hAnsi="Calibri" w:cs="Helvetica Light"/>
                <w:color w:val="000000"/>
                <w:sz w:val="28"/>
                <w:szCs w:val="28"/>
                <w:lang w:val="es-ES"/>
              </w:rPr>
              <w:t>generar infecc</w:t>
            </w:r>
            <w:r>
              <w:rPr>
                <w:rFonts w:ascii="Calibri" w:hAnsi="Calibri" w:cs="Helvetica Light"/>
                <w:color w:val="000000"/>
                <w:sz w:val="28"/>
                <w:szCs w:val="28"/>
                <w:lang w:val="es-ES"/>
              </w:rPr>
              <w:t>iones. Ha perdurado a la fecha,</w:t>
            </w:r>
          </w:p>
          <w:p w14:paraId="6EC24AC2" w14:textId="77777777" w:rsidR="001129D9" w:rsidRPr="001129D9" w:rsidRDefault="009F4250" w:rsidP="001129D9">
            <w:pPr>
              <w:pStyle w:val="Prrafodelista"/>
              <w:widowControl w:val="0"/>
              <w:numPr>
                <w:ilvl w:val="0"/>
                <w:numId w:val="22"/>
              </w:numPr>
              <w:tabs>
                <w:tab w:val="left" w:pos="20"/>
                <w:tab w:val="left" w:pos="600"/>
              </w:tabs>
              <w:autoSpaceDE w:val="0"/>
              <w:autoSpaceDN w:val="0"/>
              <w:adjustRightInd w:val="0"/>
              <w:jc w:val="both"/>
              <w:rPr>
                <w:rFonts w:ascii="Calibri" w:hAnsi="Calibri" w:cs="Helvetica Light"/>
                <w:color w:val="FFFFFF"/>
                <w:sz w:val="28"/>
                <w:szCs w:val="28"/>
                <w:lang w:val="es-ES"/>
              </w:rPr>
            </w:pPr>
            <w:r w:rsidRPr="001129D9">
              <w:rPr>
                <w:rFonts w:ascii="Calibri" w:hAnsi="Calibri" w:cs="Helvetica Light"/>
                <w:color w:val="000000"/>
                <w:sz w:val="28"/>
                <w:szCs w:val="28"/>
                <w:lang w:val="es-ES"/>
              </w:rPr>
              <w:t>utilizándose en</w:t>
            </w:r>
            <w:r w:rsidR="001129D9">
              <w:rPr>
                <w:rFonts w:ascii="Calibri" w:hAnsi="Calibri" w:cs="Helvetica Light"/>
                <w:color w:val="000000"/>
                <w:sz w:val="28"/>
                <w:szCs w:val="28"/>
                <w:lang w:val="es-ES"/>
              </w:rPr>
              <w:t xml:space="preserve"> todo el mundo como modelo para</w:t>
            </w:r>
          </w:p>
          <w:p w14:paraId="511F18DD" w14:textId="77777777" w:rsidR="001129D9" w:rsidRPr="001129D9" w:rsidRDefault="009F4250" w:rsidP="001129D9">
            <w:pPr>
              <w:pStyle w:val="Prrafodelista"/>
              <w:widowControl w:val="0"/>
              <w:numPr>
                <w:ilvl w:val="0"/>
                <w:numId w:val="22"/>
              </w:numPr>
              <w:tabs>
                <w:tab w:val="left" w:pos="20"/>
                <w:tab w:val="left" w:pos="600"/>
              </w:tabs>
              <w:autoSpaceDE w:val="0"/>
              <w:autoSpaceDN w:val="0"/>
              <w:adjustRightInd w:val="0"/>
              <w:jc w:val="both"/>
              <w:rPr>
                <w:rFonts w:ascii="Calibri" w:hAnsi="Calibri" w:cs="Helvetica Light"/>
                <w:color w:val="FFFFFF"/>
                <w:sz w:val="28"/>
                <w:szCs w:val="28"/>
                <w:lang w:val="es-ES"/>
              </w:rPr>
            </w:pPr>
            <w:r w:rsidRPr="001129D9">
              <w:rPr>
                <w:rFonts w:ascii="Calibri" w:hAnsi="Calibri" w:cs="Helvetica Light"/>
                <w:color w:val="000000"/>
                <w:sz w:val="28"/>
                <w:szCs w:val="28"/>
                <w:lang w:val="es-ES"/>
              </w:rPr>
              <w:t xml:space="preserve">entender los procesos de desinfección y esterilización de </w:t>
            </w:r>
          </w:p>
          <w:p w14:paraId="5ACDB7C5" w14:textId="77777777" w:rsidR="001129D9" w:rsidRPr="001129D9" w:rsidRDefault="009F4250" w:rsidP="001129D9">
            <w:pPr>
              <w:pStyle w:val="Prrafodelista"/>
              <w:widowControl w:val="0"/>
              <w:numPr>
                <w:ilvl w:val="0"/>
                <w:numId w:val="22"/>
              </w:numPr>
              <w:tabs>
                <w:tab w:val="left" w:pos="20"/>
                <w:tab w:val="left" w:pos="600"/>
              </w:tabs>
              <w:autoSpaceDE w:val="0"/>
              <w:autoSpaceDN w:val="0"/>
              <w:adjustRightInd w:val="0"/>
              <w:jc w:val="both"/>
              <w:rPr>
                <w:rFonts w:ascii="Calibri" w:hAnsi="Calibri" w:cs="Helvetica Light"/>
                <w:color w:val="FFFFFF"/>
                <w:sz w:val="28"/>
                <w:szCs w:val="28"/>
                <w:lang w:val="es-ES"/>
              </w:rPr>
            </w:pPr>
            <w:r w:rsidRPr="001129D9">
              <w:rPr>
                <w:rFonts w:ascii="Calibri" w:hAnsi="Calibri" w:cs="Helvetica Light"/>
                <w:color w:val="000000"/>
                <w:sz w:val="28"/>
                <w:szCs w:val="28"/>
                <w:lang w:val="es-ES"/>
              </w:rPr>
              <w:t xml:space="preserve">los instrumentos, equipos y materiales que se utilizan en </w:t>
            </w:r>
          </w:p>
          <w:p w14:paraId="038C1E67" w14:textId="210FF4DB" w:rsidR="009F4250" w:rsidRPr="001129D9" w:rsidRDefault="009F4250" w:rsidP="001129D9">
            <w:pPr>
              <w:pStyle w:val="Prrafodelista"/>
              <w:widowControl w:val="0"/>
              <w:numPr>
                <w:ilvl w:val="0"/>
                <w:numId w:val="22"/>
              </w:numPr>
              <w:tabs>
                <w:tab w:val="left" w:pos="20"/>
                <w:tab w:val="left" w:pos="600"/>
              </w:tabs>
              <w:autoSpaceDE w:val="0"/>
              <w:autoSpaceDN w:val="0"/>
              <w:adjustRightInd w:val="0"/>
              <w:jc w:val="both"/>
              <w:rPr>
                <w:rFonts w:ascii="Calibri" w:hAnsi="Calibri" w:cs="Helvetica Light"/>
                <w:color w:val="FFFFFF"/>
                <w:sz w:val="28"/>
                <w:szCs w:val="28"/>
                <w:lang w:val="es-ES"/>
              </w:rPr>
            </w:pPr>
            <w:r w:rsidRPr="001129D9">
              <w:rPr>
                <w:rFonts w:ascii="Calibri" w:hAnsi="Calibri" w:cs="Helvetica Light"/>
                <w:color w:val="000000"/>
                <w:sz w:val="28"/>
                <w:szCs w:val="28"/>
                <w:lang w:val="es-ES"/>
              </w:rPr>
              <w:t>el paciente</w:t>
            </w:r>
            <w:r w:rsidRPr="001129D9">
              <w:rPr>
                <w:rFonts w:ascii="Calibri" w:hAnsi="Calibri" w:cs="Helvetica Light"/>
                <w:color w:val="FFFFFF"/>
                <w:sz w:val="28"/>
                <w:szCs w:val="28"/>
                <w:lang w:val="es-ES"/>
              </w:rPr>
              <w:t>..</w:t>
            </w:r>
          </w:p>
        </w:tc>
      </w:tr>
      <w:tr w:rsidR="00FE0BCD" w:rsidRPr="009F4250" w14:paraId="423EAE45" w14:textId="77777777" w:rsidTr="00626BDE">
        <w:tc>
          <w:tcPr>
            <w:tcW w:w="1271" w:type="dxa"/>
            <w:shd w:val="clear" w:color="auto" w:fill="C5E0B3" w:themeFill="accent6" w:themeFillTint="66"/>
          </w:tcPr>
          <w:p w14:paraId="3EB991BA" w14:textId="2EBAD8E2" w:rsidR="00FE0BCD" w:rsidRPr="009F4250" w:rsidRDefault="00B933A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sz w:val="28"/>
                <w:szCs w:val="28"/>
              </w:rPr>
              <w:t>9</w:t>
            </w:r>
          </w:p>
        </w:tc>
        <w:tc>
          <w:tcPr>
            <w:tcW w:w="7484" w:type="dxa"/>
          </w:tcPr>
          <w:p w14:paraId="369DC7C7" w14:textId="77777777" w:rsidR="009F4250" w:rsidRPr="009F4250" w:rsidRDefault="009F4250" w:rsidP="009F4250">
            <w:pPr>
              <w:pStyle w:val="Prrafodelista"/>
              <w:jc w:val="both"/>
              <w:rPr>
                <w:rFonts w:ascii="Calibri" w:hAnsi="Calibri"/>
                <w:sz w:val="28"/>
                <w:szCs w:val="28"/>
              </w:rPr>
            </w:pPr>
          </w:p>
          <w:p w14:paraId="0D0FBC97" w14:textId="5E117354" w:rsidR="00FE0BCD" w:rsidRDefault="00496DAE" w:rsidP="00496DAE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Se presenta  la clasificacion de Instrumental Q</w:t>
            </w:r>
            <w:r w:rsidR="00641D81" w:rsidRPr="009F4250">
              <w:rPr>
                <w:rFonts w:ascii="Calibri" w:hAnsi="Calibri"/>
                <w:sz w:val="28"/>
                <w:szCs w:val="28"/>
              </w:rPr>
              <w:t>uirúrgico que Guy Esco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da propone para Cirugia Bucal, que </w:t>
            </w:r>
            <w:r w:rsidR="001129D9">
              <w:rPr>
                <w:rFonts w:ascii="Calibri" w:hAnsi="Calibri"/>
                <w:sz w:val="28"/>
                <w:szCs w:val="28"/>
              </w:rPr>
              <w:t xml:space="preserve"> lo divide en Dos Grandes G</w:t>
            </w:r>
            <w:r w:rsidR="00641D81" w:rsidRPr="009F4250">
              <w:rPr>
                <w:rFonts w:ascii="Calibri" w:hAnsi="Calibri"/>
                <w:sz w:val="28"/>
                <w:szCs w:val="28"/>
              </w:rPr>
              <w:t>rupos: “</w:t>
            </w:r>
            <w:r w:rsidRPr="009F4250">
              <w:rPr>
                <w:rFonts w:ascii="Calibri" w:hAnsi="Calibri"/>
                <w:sz w:val="28"/>
                <w:szCs w:val="28"/>
              </w:rPr>
              <w:t>”SIMPLES Y COMPLEJOS”.</w:t>
            </w:r>
          </w:p>
          <w:p w14:paraId="0C22665E" w14:textId="77777777" w:rsidR="009F4250" w:rsidRDefault="009F4250" w:rsidP="009F4250">
            <w:pPr>
              <w:jc w:val="both"/>
              <w:rPr>
                <w:rFonts w:ascii="Calibri" w:hAnsi="Calibri"/>
                <w:sz w:val="28"/>
                <w:szCs w:val="28"/>
              </w:rPr>
            </w:pPr>
          </w:p>
          <w:p w14:paraId="73DB61AA" w14:textId="122D53F6" w:rsidR="009F4250" w:rsidRPr="009F4250" w:rsidRDefault="009F4250" w:rsidP="009F4250">
            <w:pPr>
              <w:jc w:val="both"/>
              <w:rPr>
                <w:rFonts w:ascii="Calibri" w:hAnsi="Calibri"/>
                <w:sz w:val="28"/>
                <w:szCs w:val="28"/>
              </w:rPr>
            </w:pPr>
          </w:p>
        </w:tc>
      </w:tr>
      <w:tr w:rsidR="009E21FC" w:rsidRPr="009F4250" w14:paraId="64CB10EC" w14:textId="77777777" w:rsidTr="00626BDE">
        <w:tc>
          <w:tcPr>
            <w:tcW w:w="1271" w:type="dxa"/>
            <w:shd w:val="clear" w:color="auto" w:fill="C5E0B3" w:themeFill="accent6" w:themeFillTint="66"/>
          </w:tcPr>
          <w:p w14:paraId="79B05C1D" w14:textId="020FC43F" w:rsidR="009E21FC" w:rsidRPr="009F4250" w:rsidRDefault="00B933A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sz w:val="28"/>
                <w:szCs w:val="28"/>
              </w:rPr>
              <w:t>10</w:t>
            </w:r>
          </w:p>
        </w:tc>
        <w:tc>
          <w:tcPr>
            <w:tcW w:w="7484" w:type="dxa"/>
          </w:tcPr>
          <w:p w14:paraId="7DCAB693" w14:textId="66E7D216" w:rsidR="009E21FC" w:rsidRPr="009F4250" w:rsidRDefault="00DA05C2" w:rsidP="00BF2A07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Se explica cuales son los Intrumentos simples, las pa</w:t>
            </w:r>
            <w:r w:rsidR="00496DAE" w:rsidRPr="009F4250">
              <w:rPr>
                <w:rFonts w:ascii="Calibri" w:hAnsi="Calibri"/>
                <w:sz w:val="28"/>
                <w:szCs w:val="28"/>
              </w:rPr>
              <w:t>rtes que la conforman, se presenta el ejemplo del “E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levador </w:t>
            </w:r>
            <w:r w:rsidR="00496DAE" w:rsidRPr="009F4250">
              <w:rPr>
                <w:rFonts w:ascii="Calibri" w:hAnsi="Calibri"/>
                <w:sz w:val="28"/>
                <w:szCs w:val="28"/>
              </w:rPr>
              <w:t xml:space="preserve"> Dental”</w:t>
            </w:r>
            <w:r w:rsidRPr="009F4250">
              <w:rPr>
                <w:rFonts w:ascii="Calibri" w:hAnsi="Calibri"/>
                <w:sz w:val="28"/>
                <w:szCs w:val="28"/>
              </w:rPr>
              <w:t>, qu</w:t>
            </w:r>
            <w:r w:rsidR="00496DAE" w:rsidRPr="009F4250">
              <w:rPr>
                <w:rFonts w:ascii="Calibri" w:hAnsi="Calibri"/>
                <w:sz w:val="28"/>
                <w:szCs w:val="28"/>
              </w:rPr>
              <w:t>e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es un instrumento  de uso frecuente para las extracciones dentarias. Se hace enfasis sobre lo  que se debe conocer para su manipulacion y uso quirúrgico.</w:t>
            </w:r>
          </w:p>
        </w:tc>
      </w:tr>
      <w:tr w:rsidR="00FE0BCD" w:rsidRPr="009F4250" w14:paraId="0D137D9B" w14:textId="77777777" w:rsidTr="00626BDE">
        <w:tc>
          <w:tcPr>
            <w:tcW w:w="1271" w:type="dxa"/>
            <w:shd w:val="clear" w:color="auto" w:fill="C5E0B3" w:themeFill="accent6" w:themeFillTint="66"/>
          </w:tcPr>
          <w:p w14:paraId="5D5520BF" w14:textId="3BD75F56" w:rsidR="00FE0BCD" w:rsidRPr="009F4250" w:rsidRDefault="00FE0BC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1</w:t>
            </w:r>
            <w:r w:rsidR="00B933AD">
              <w:rPr>
                <w:rFonts w:ascii="Calibri" w:hAnsi="Calibri"/>
                <w:sz w:val="28"/>
                <w:szCs w:val="28"/>
              </w:rPr>
              <w:t>1</w:t>
            </w:r>
          </w:p>
        </w:tc>
        <w:tc>
          <w:tcPr>
            <w:tcW w:w="7484" w:type="dxa"/>
          </w:tcPr>
          <w:p w14:paraId="2647018E" w14:textId="2221AC82" w:rsidR="009E21FC" w:rsidRPr="009F4250" w:rsidRDefault="001129D9" w:rsidP="009E21FC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sz w:val="28"/>
                <w:szCs w:val="28"/>
              </w:rPr>
              <w:t>Con la imagen de la “C</w:t>
            </w:r>
            <w:r w:rsidR="00DA05C2" w:rsidRPr="009F4250">
              <w:rPr>
                <w:rFonts w:ascii="Calibri" w:hAnsi="Calibri"/>
                <w:sz w:val="28"/>
                <w:szCs w:val="28"/>
              </w:rPr>
              <w:t xml:space="preserve">ucharilla de Lucas” se ejemplifica que existen  instrumentos  simples y que al tener dos partes activas, se </w:t>
            </w:r>
            <w:r>
              <w:rPr>
                <w:rFonts w:ascii="Calibri" w:hAnsi="Calibri"/>
                <w:sz w:val="28"/>
                <w:szCs w:val="28"/>
              </w:rPr>
              <w:t>le denomina como instrumento  “D</w:t>
            </w:r>
            <w:r w:rsidR="00DA05C2" w:rsidRPr="009F4250">
              <w:rPr>
                <w:rFonts w:ascii="Calibri" w:hAnsi="Calibri"/>
                <w:sz w:val="28"/>
                <w:szCs w:val="28"/>
              </w:rPr>
              <w:t xml:space="preserve">oble”. Se hace un ejercicio de identificacion con los </w:t>
            </w:r>
            <w:r w:rsidR="00DA05C2" w:rsidRPr="009F4250">
              <w:rPr>
                <w:rFonts w:ascii="Calibri" w:hAnsi="Calibri"/>
                <w:sz w:val="28"/>
                <w:szCs w:val="28"/>
              </w:rPr>
              <w:lastRenderedPageBreak/>
              <w:t>alumnos para identifcar este tipo de instrumental.</w:t>
            </w:r>
          </w:p>
        </w:tc>
      </w:tr>
      <w:tr w:rsidR="00FE0BCD" w:rsidRPr="009F4250" w14:paraId="7DE3697F" w14:textId="77777777" w:rsidTr="00626BDE">
        <w:tc>
          <w:tcPr>
            <w:tcW w:w="1271" w:type="dxa"/>
            <w:shd w:val="clear" w:color="auto" w:fill="C5E0B3" w:themeFill="accent6" w:themeFillTint="66"/>
          </w:tcPr>
          <w:p w14:paraId="3FC64EB1" w14:textId="23105EAD" w:rsidR="00FE0BCD" w:rsidRPr="009F4250" w:rsidRDefault="00FE0BC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lastRenderedPageBreak/>
              <w:t>1</w:t>
            </w:r>
            <w:r w:rsidR="00B933AD">
              <w:rPr>
                <w:rFonts w:ascii="Calibri" w:hAnsi="Calibri"/>
                <w:sz w:val="28"/>
                <w:szCs w:val="28"/>
              </w:rPr>
              <w:t>2</w:t>
            </w:r>
          </w:p>
        </w:tc>
        <w:tc>
          <w:tcPr>
            <w:tcW w:w="7484" w:type="dxa"/>
          </w:tcPr>
          <w:p w14:paraId="35C5BCA9" w14:textId="00E3C8FA" w:rsidR="00FE0BCD" w:rsidRPr="009F4250" w:rsidRDefault="00DA05C2" w:rsidP="00AD01E5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Se ejemplifica con una imagen clinica lo que son los intrumentos simples y la aplicación cliínica-quirúrgica</w:t>
            </w:r>
            <w:r w:rsidR="001129D9">
              <w:rPr>
                <w:rFonts w:ascii="Calibri" w:hAnsi="Calibri"/>
                <w:sz w:val="28"/>
                <w:szCs w:val="28"/>
              </w:rPr>
              <w:t>,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ya sea para realizar bloqueos anestesicos con la jeringa carpule o realizar una extracción con forceps.</w:t>
            </w:r>
          </w:p>
        </w:tc>
      </w:tr>
      <w:tr w:rsidR="00FE0BCD" w:rsidRPr="009F4250" w14:paraId="0A2FAF32" w14:textId="77777777" w:rsidTr="00626BDE">
        <w:tc>
          <w:tcPr>
            <w:tcW w:w="1271" w:type="dxa"/>
            <w:shd w:val="clear" w:color="auto" w:fill="C5E0B3" w:themeFill="accent6" w:themeFillTint="66"/>
          </w:tcPr>
          <w:p w14:paraId="18531FA1" w14:textId="73C50873" w:rsidR="00FE0BCD" w:rsidRPr="009F4250" w:rsidRDefault="00FE0BC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1</w:t>
            </w:r>
            <w:r w:rsidR="00B933AD">
              <w:rPr>
                <w:rFonts w:ascii="Calibri" w:hAnsi="Calibri"/>
                <w:sz w:val="28"/>
                <w:szCs w:val="28"/>
              </w:rPr>
              <w:t>3</w:t>
            </w:r>
          </w:p>
        </w:tc>
        <w:tc>
          <w:tcPr>
            <w:tcW w:w="7484" w:type="dxa"/>
            <w:tcBorders>
              <w:bottom w:val="single" w:sz="4" w:space="0" w:color="auto"/>
            </w:tcBorders>
          </w:tcPr>
          <w:p w14:paraId="47F12BF2" w14:textId="1A1F8985" w:rsidR="001178E3" w:rsidRPr="009F4250" w:rsidRDefault="00DA05C2" w:rsidP="001178E3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 xml:space="preserve">Se explica en que consisten los intrumentos complejos y con el ejemplo clínico </w:t>
            </w:r>
            <w:r w:rsidR="001129D9">
              <w:rPr>
                <w:rFonts w:ascii="Calibri" w:hAnsi="Calibri"/>
                <w:sz w:val="28"/>
                <w:szCs w:val="28"/>
              </w:rPr>
              <w:t xml:space="preserve"> sobre </w:t>
            </w:r>
            <w:r w:rsidRPr="009F4250">
              <w:rPr>
                <w:rFonts w:ascii="Calibri" w:hAnsi="Calibri"/>
                <w:sz w:val="28"/>
                <w:szCs w:val="28"/>
              </w:rPr>
              <w:t>el uso que se le puede dar</w:t>
            </w:r>
            <w:r w:rsidR="001129D9">
              <w:rPr>
                <w:rFonts w:ascii="Calibri" w:hAnsi="Calibri"/>
                <w:sz w:val="28"/>
                <w:szCs w:val="28"/>
              </w:rPr>
              <w:t>,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co</w:t>
            </w:r>
            <w:r w:rsidR="001129D9">
              <w:rPr>
                <w:rFonts w:ascii="Calibri" w:hAnsi="Calibri"/>
                <w:sz w:val="28"/>
                <w:szCs w:val="28"/>
              </w:rPr>
              <w:t>n el micromotor quirúr</w:t>
            </w:r>
            <w:r w:rsidRPr="009F4250">
              <w:rPr>
                <w:rFonts w:ascii="Calibri" w:hAnsi="Calibri"/>
                <w:sz w:val="28"/>
                <w:szCs w:val="28"/>
              </w:rPr>
              <w:t>gico  con la pieza de mano de baja velocidad y  fr</w:t>
            </w:r>
            <w:r w:rsidR="001129D9">
              <w:rPr>
                <w:rFonts w:ascii="Calibri" w:hAnsi="Calibri"/>
                <w:sz w:val="28"/>
                <w:szCs w:val="28"/>
              </w:rPr>
              <w:t xml:space="preserve">esa quirúrgica de baja 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para realizar la </w:t>
            </w:r>
            <w:r w:rsidR="001129D9">
              <w:rPr>
                <w:rFonts w:ascii="Calibri" w:hAnsi="Calibri"/>
                <w:sz w:val="28"/>
                <w:szCs w:val="28"/>
              </w:rPr>
              <w:t xml:space="preserve">osteotomia, ostectomia y odopntosección para la </w:t>
            </w:r>
            <w:r w:rsidRPr="009F4250">
              <w:rPr>
                <w:rFonts w:ascii="Calibri" w:hAnsi="Calibri"/>
                <w:sz w:val="28"/>
                <w:szCs w:val="28"/>
              </w:rPr>
              <w:t>extraccion de un canino retenido por paladar.</w:t>
            </w:r>
          </w:p>
        </w:tc>
      </w:tr>
      <w:tr w:rsidR="00FE0BCD" w:rsidRPr="009F4250" w14:paraId="1EB0FEAC" w14:textId="77777777" w:rsidTr="00626BDE">
        <w:tc>
          <w:tcPr>
            <w:tcW w:w="1271" w:type="dxa"/>
            <w:tcBorders>
              <w:bottom w:val="single" w:sz="4" w:space="0" w:color="auto"/>
            </w:tcBorders>
            <w:shd w:val="clear" w:color="auto" w:fill="C5E0B3" w:themeFill="accent6" w:themeFillTint="66"/>
          </w:tcPr>
          <w:p w14:paraId="6260C131" w14:textId="45C4CEEE" w:rsidR="00FE0BCD" w:rsidRPr="009F4250" w:rsidRDefault="00FE0BC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1</w:t>
            </w:r>
            <w:r w:rsidR="00B933AD">
              <w:rPr>
                <w:rFonts w:ascii="Calibri" w:hAnsi="Calibri"/>
                <w:sz w:val="28"/>
                <w:szCs w:val="28"/>
              </w:rPr>
              <w:t>4</w:t>
            </w:r>
          </w:p>
        </w:tc>
        <w:tc>
          <w:tcPr>
            <w:tcW w:w="7484" w:type="dxa"/>
            <w:tcBorders>
              <w:bottom w:val="single" w:sz="4" w:space="0" w:color="auto"/>
            </w:tcBorders>
          </w:tcPr>
          <w:p w14:paraId="34E05F33" w14:textId="14CAA8A6" w:rsidR="00FE0BCD" w:rsidRPr="009F4250" w:rsidRDefault="00496DAE" w:rsidP="001178E3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Se presenta otro ejemplo</w:t>
            </w:r>
            <w:r w:rsidR="00EF2DB9" w:rsidRPr="009F4250">
              <w:rPr>
                <w:rFonts w:ascii="Calibri" w:hAnsi="Calibri"/>
                <w:sz w:val="28"/>
                <w:szCs w:val="28"/>
              </w:rPr>
              <w:t xml:space="preserve"> de instrumental complejo,  con un EQUIPO </w:t>
            </w:r>
            <w:r w:rsidR="001129D9">
              <w:rPr>
                <w:rFonts w:ascii="Calibri" w:hAnsi="Calibri"/>
                <w:sz w:val="28"/>
                <w:szCs w:val="28"/>
              </w:rPr>
              <w:t xml:space="preserve">  LASER , que es má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s sofisticado y tiene varias aplicaciones, entre ellas para </w:t>
            </w:r>
            <w:r w:rsidR="00480C73">
              <w:rPr>
                <w:rFonts w:ascii="Calibri" w:hAnsi="Calibri"/>
                <w:sz w:val="28"/>
                <w:szCs w:val="28"/>
              </w:rPr>
              <w:t>el tratamiento de “Estomatitis A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ftosas”. </w:t>
            </w:r>
          </w:p>
        </w:tc>
      </w:tr>
      <w:tr w:rsidR="00FE0BCD" w:rsidRPr="009F4250" w14:paraId="2284F529" w14:textId="77777777" w:rsidTr="00626BDE">
        <w:tc>
          <w:tcPr>
            <w:tcW w:w="1271" w:type="dxa"/>
            <w:shd w:val="clear" w:color="auto" w:fill="C5E0B3" w:themeFill="accent6" w:themeFillTint="66"/>
          </w:tcPr>
          <w:p w14:paraId="0726C97B" w14:textId="73903D4A" w:rsidR="00FE0BCD" w:rsidRPr="009F4250" w:rsidRDefault="00FE0BC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1</w:t>
            </w:r>
            <w:r w:rsidR="00B933AD">
              <w:rPr>
                <w:rFonts w:ascii="Calibri" w:hAnsi="Calibri"/>
                <w:sz w:val="28"/>
                <w:szCs w:val="28"/>
              </w:rPr>
              <w:t>5</w:t>
            </w:r>
          </w:p>
        </w:tc>
        <w:tc>
          <w:tcPr>
            <w:tcW w:w="7484" w:type="dxa"/>
            <w:tcBorders>
              <w:top w:val="nil"/>
            </w:tcBorders>
          </w:tcPr>
          <w:p w14:paraId="4A726B23" w14:textId="5BBF8974" w:rsidR="00FE0BCD" w:rsidRPr="009F4250" w:rsidRDefault="00496DAE" w:rsidP="00496DAE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 w:cs="Helvetica"/>
                <w:sz w:val="28"/>
                <w:szCs w:val="28"/>
                <w:shd w:val="clear" w:color="auto" w:fill="FFFFFF"/>
              </w:rPr>
              <w:t>Se presenta la clasificación del instrumental quirúrgico por “FUNCIÓN”. Se inicia con el instrumental que se emplea para realizar “ASEPSIA Y ANTISEPSIA” y se ejemplifica con una ima</w:t>
            </w:r>
            <w:r w:rsidR="00480C73">
              <w:rPr>
                <w:rFonts w:ascii="Calibri" w:hAnsi="Calibri" w:cs="Helvetica"/>
                <w:sz w:val="28"/>
                <w:szCs w:val="28"/>
                <w:shd w:val="clear" w:color="auto" w:fill="FFFFFF"/>
              </w:rPr>
              <w:t>gen clinica de un paciente pediá</w:t>
            </w:r>
            <w:r w:rsidRPr="009F4250">
              <w:rPr>
                <w:rFonts w:ascii="Calibri" w:hAnsi="Calibri" w:cs="Helvetica"/>
                <w:sz w:val="28"/>
                <w:szCs w:val="28"/>
                <w:shd w:val="clear" w:color="auto" w:fill="FFFFFF"/>
              </w:rPr>
              <w:t>trico que va ser sometida a tratamiento quirúrico en quirofano</w:t>
            </w:r>
            <w:r w:rsidR="00480C73">
              <w:rPr>
                <w:rFonts w:ascii="Calibri" w:hAnsi="Calibri" w:cs="Helvetica"/>
                <w:sz w:val="28"/>
                <w:szCs w:val="28"/>
                <w:shd w:val="clear" w:color="auto" w:fill="FFFFFF"/>
              </w:rPr>
              <w:t xml:space="preserve"> por una lesión de lengua.  Así</w:t>
            </w:r>
            <w:r w:rsidRPr="009F4250">
              <w:rPr>
                <w:rFonts w:ascii="Calibri" w:hAnsi="Calibri" w:cs="Helvetica"/>
                <w:sz w:val="28"/>
                <w:szCs w:val="28"/>
                <w:shd w:val="clear" w:color="auto" w:fill="FFFFFF"/>
              </w:rPr>
              <w:t xml:space="preserve"> como el empleo que hace la enfermera circulante con la pinza Bard- Parker para la apertura del bulto quirúrgico.</w:t>
            </w:r>
          </w:p>
        </w:tc>
      </w:tr>
      <w:tr w:rsidR="00FE0BCD" w:rsidRPr="009F4250" w14:paraId="03219FD3" w14:textId="77777777" w:rsidTr="00626BDE">
        <w:tc>
          <w:tcPr>
            <w:tcW w:w="1271" w:type="dxa"/>
            <w:shd w:val="clear" w:color="auto" w:fill="C5E0B3" w:themeFill="accent6" w:themeFillTint="66"/>
          </w:tcPr>
          <w:p w14:paraId="61BDD865" w14:textId="40C036FD" w:rsidR="00FE0BCD" w:rsidRPr="009F4250" w:rsidRDefault="00B933A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sz w:val="28"/>
                <w:szCs w:val="28"/>
              </w:rPr>
              <w:t>16</w:t>
            </w:r>
          </w:p>
        </w:tc>
        <w:tc>
          <w:tcPr>
            <w:tcW w:w="7484" w:type="dxa"/>
            <w:tcBorders>
              <w:top w:val="nil"/>
            </w:tcBorders>
          </w:tcPr>
          <w:p w14:paraId="1EBDE3C4" w14:textId="53E1362B" w:rsidR="00FE0BCD" w:rsidRDefault="00496DAE" w:rsidP="00EF2DB9">
            <w:pPr>
              <w:pStyle w:val="Prrafodelista"/>
              <w:numPr>
                <w:ilvl w:val="0"/>
                <w:numId w:val="8"/>
              </w:numPr>
              <w:jc w:val="both"/>
              <w:rPr>
                <w:rFonts w:ascii="Calibri" w:hAnsi="Calibri" w:cs="Helvetica"/>
                <w:color w:val="444444"/>
                <w:sz w:val="28"/>
                <w:szCs w:val="28"/>
                <w:shd w:val="clear" w:color="auto" w:fill="FFFFFF"/>
              </w:rPr>
            </w:pPr>
            <w:r w:rsidRPr="009F4250">
              <w:rPr>
                <w:rFonts w:ascii="Calibri" w:hAnsi="Calibri" w:cs="Helvetica"/>
                <w:color w:val="444444"/>
                <w:sz w:val="28"/>
                <w:szCs w:val="28"/>
                <w:shd w:val="clear" w:color="auto" w:fill="FFFFFF"/>
              </w:rPr>
              <w:t>Se presenta el Inst</w:t>
            </w:r>
            <w:r w:rsidR="00480C73">
              <w:rPr>
                <w:rFonts w:ascii="Calibri" w:hAnsi="Calibri" w:cs="Helvetica"/>
                <w:color w:val="444444"/>
                <w:sz w:val="28"/>
                <w:szCs w:val="28"/>
                <w:shd w:val="clear" w:color="auto" w:fill="FFFFFF"/>
              </w:rPr>
              <w:t>rumental  para el bloqueo anesté</w:t>
            </w:r>
            <w:r w:rsidRPr="009F4250">
              <w:rPr>
                <w:rFonts w:ascii="Calibri" w:hAnsi="Calibri" w:cs="Helvetica"/>
                <w:color w:val="444444"/>
                <w:sz w:val="28"/>
                <w:szCs w:val="28"/>
                <w:shd w:val="clear" w:color="auto" w:fill="FFFFFF"/>
              </w:rPr>
              <w:t>sico con  la JERINGA CARPULE”, que es el instrumento mas empleado</w:t>
            </w:r>
            <w:r w:rsidR="00480C73">
              <w:rPr>
                <w:rFonts w:ascii="Calibri" w:hAnsi="Calibri" w:cs="Helvetica"/>
                <w:color w:val="444444"/>
                <w:sz w:val="28"/>
                <w:szCs w:val="28"/>
                <w:shd w:val="clear" w:color="auto" w:fill="FFFFFF"/>
              </w:rPr>
              <w:t xml:space="preserve"> para bloqueos nervisosos en odontología y </w:t>
            </w:r>
            <w:r w:rsidRPr="009F4250">
              <w:rPr>
                <w:rFonts w:ascii="Calibri" w:hAnsi="Calibri" w:cs="Helvetica"/>
                <w:color w:val="444444"/>
                <w:sz w:val="28"/>
                <w:szCs w:val="28"/>
                <w:shd w:val="clear" w:color="auto" w:fill="FFFFFF"/>
              </w:rPr>
              <w:t xml:space="preserve"> en cirugía bucal, se señala que existen otro tipo de jeringas, sin embargo se hace enfasis  </w:t>
            </w:r>
            <w:r w:rsidR="00480C73">
              <w:rPr>
                <w:rFonts w:ascii="Calibri" w:hAnsi="Calibri" w:cs="Helvetica"/>
                <w:color w:val="444444"/>
                <w:sz w:val="28"/>
                <w:szCs w:val="28"/>
                <w:shd w:val="clear" w:color="auto" w:fill="FFFFFF"/>
              </w:rPr>
              <w:t>de las ventajas de utilizar ésta</w:t>
            </w:r>
            <w:r w:rsidRPr="009F4250">
              <w:rPr>
                <w:rFonts w:ascii="Calibri" w:hAnsi="Calibri" w:cs="Helvetica"/>
                <w:color w:val="444444"/>
                <w:sz w:val="28"/>
                <w:szCs w:val="28"/>
                <w:shd w:val="clear" w:color="auto" w:fill="FFFFFF"/>
              </w:rPr>
              <w:t xml:space="preserve">. </w:t>
            </w:r>
          </w:p>
          <w:p w14:paraId="2CACFAE3" w14:textId="21265E32" w:rsidR="009F4250" w:rsidRPr="009F4250" w:rsidRDefault="009F4250" w:rsidP="009F4250">
            <w:pPr>
              <w:jc w:val="both"/>
              <w:rPr>
                <w:rFonts w:ascii="Calibri" w:hAnsi="Calibri" w:cs="Helvetica"/>
                <w:color w:val="444444"/>
                <w:sz w:val="28"/>
                <w:szCs w:val="28"/>
                <w:shd w:val="clear" w:color="auto" w:fill="FFFFFF"/>
              </w:rPr>
            </w:pPr>
          </w:p>
        </w:tc>
      </w:tr>
      <w:tr w:rsidR="00442FD0" w:rsidRPr="009F4250" w14:paraId="5A47C784" w14:textId="77777777" w:rsidTr="00626BDE">
        <w:tc>
          <w:tcPr>
            <w:tcW w:w="1271" w:type="dxa"/>
            <w:shd w:val="clear" w:color="auto" w:fill="C5E0B3" w:themeFill="accent6" w:themeFillTint="66"/>
          </w:tcPr>
          <w:p w14:paraId="3BFD0E76" w14:textId="0D3E00F8" w:rsidR="00442FD0" w:rsidRPr="009F4250" w:rsidRDefault="00442FD0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1</w:t>
            </w:r>
            <w:r w:rsidR="00B933AD">
              <w:rPr>
                <w:rFonts w:ascii="Calibri" w:hAnsi="Calibri"/>
                <w:sz w:val="28"/>
                <w:szCs w:val="28"/>
              </w:rPr>
              <w:t>7</w:t>
            </w:r>
          </w:p>
        </w:tc>
        <w:tc>
          <w:tcPr>
            <w:tcW w:w="7484" w:type="dxa"/>
            <w:tcBorders>
              <w:top w:val="nil"/>
            </w:tcBorders>
          </w:tcPr>
          <w:p w14:paraId="7620902B" w14:textId="068EBA4C" w:rsidR="00442FD0" w:rsidRPr="009F4250" w:rsidRDefault="00F76D8B" w:rsidP="00F76D8B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Continuando con la presentación e identificación del instrumental por función, en esta diapositiva se presenta el instrumental para hacer “DIERESIS O CORTE” de los tejido</w:t>
            </w:r>
            <w:r w:rsidR="00480C73">
              <w:rPr>
                <w:rFonts w:ascii="Calibri" w:hAnsi="Calibri"/>
                <w:sz w:val="28"/>
                <w:szCs w:val="28"/>
              </w:rPr>
              <w:t>s que habrá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que seccionar para el </w:t>
            </w:r>
            <w:r w:rsidR="00480C73">
              <w:rPr>
                <w:rFonts w:ascii="Calibri" w:hAnsi="Calibri"/>
                <w:sz w:val="28"/>
                <w:szCs w:val="28"/>
              </w:rPr>
              <w:t>abordaje de la patología, tambié</w:t>
            </w:r>
            <w:r w:rsidRPr="009F4250">
              <w:rPr>
                <w:rFonts w:ascii="Calibri" w:hAnsi="Calibri"/>
                <w:sz w:val="28"/>
                <w:szCs w:val="28"/>
              </w:rPr>
              <w:t>n se explica el tipo de instr</w:t>
            </w:r>
            <w:r w:rsidR="00480C73">
              <w:rPr>
                <w:rFonts w:ascii="Calibri" w:hAnsi="Calibri"/>
                <w:sz w:val="28"/>
                <w:szCs w:val="28"/>
              </w:rPr>
              <w:t>umentos a utilizar como son el Mango de Bisturí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del No 3 para cirugía bucal y las hojas de bisturi que se utilizan de </w:t>
            </w:r>
            <w:r w:rsidRPr="009F4250">
              <w:rPr>
                <w:rFonts w:ascii="Calibri" w:hAnsi="Calibri"/>
                <w:sz w:val="28"/>
                <w:szCs w:val="28"/>
              </w:rPr>
              <w:lastRenderedPageBreak/>
              <w:t>acuerdo a las necesidades o requerimientos quirúrgicos.</w:t>
            </w:r>
          </w:p>
        </w:tc>
      </w:tr>
      <w:tr w:rsidR="00FE0BCD" w:rsidRPr="009F4250" w14:paraId="36D81606" w14:textId="77777777" w:rsidTr="00626BDE">
        <w:tc>
          <w:tcPr>
            <w:tcW w:w="1271" w:type="dxa"/>
            <w:shd w:val="clear" w:color="auto" w:fill="C5E0B3" w:themeFill="accent6" w:themeFillTint="66"/>
          </w:tcPr>
          <w:p w14:paraId="0EBE0393" w14:textId="1114C0AF" w:rsidR="00FE0BCD" w:rsidRPr="009F4250" w:rsidRDefault="00FE0BC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lastRenderedPageBreak/>
              <w:t>1</w:t>
            </w:r>
            <w:r w:rsidR="00B933AD">
              <w:rPr>
                <w:rFonts w:ascii="Calibri" w:hAnsi="Calibri"/>
                <w:sz w:val="28"/>
                <w:szCs w:val="28"/>
              </w:rPr>
              <w:t>8</w:t>
            </w:r>
          </w:p>
        </w:tc>
        <w:tc>
          <w:tcPr>
            <w:tcW w:w="7484" w:type="dxa"/>
            <w:tcBorders>
              <w:top w:val="nil"/>
            </w:tcBorders>
          </w:tcPr>
          <w:p w14:paraId="2A9BD21B" w14:textId="6125D9AD" w:rsidR="00FE0BCD" w:rsidRPr="009F4250" w:rsidRDefault="00F76D8B" w:rsidP="00EF2DB9">
            <w:pPr>
              <w:pStyle w:val="Prrafodelista"/>
              <w:numPr>
                <w:ilvl w:val="0"/>
                <w:numId w:val="6"/>
              </w:numPr>
              <w:tabs>
                <w:tab w:val="left" w:pos="1060"/>
              </w:tabs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 xml:space="preserve">Para llevar a cabo el  acceso y  visibilidad del campo quirúrgico, el cirujano se auxilia de algunos instrumentos como los SEPARADORES O RETRACTORES de tejidos, asi como de aditamentos  de </w:t>
            </w:r>
            <w:r w:rsidR="00480C73">
              <w:rPr>
                <w:rFonts w:ascii="Calibri" w:hAnsi="Calibri"/>
                <w:sz w:val="28"/>
                <w:szCs w:val="28"/>
              </w:rPr>
              <w:t>abrebocas  ya sea de Mc. Kesson. Se ilustra  con una imagé</w:t>
            </w:r>
            <w:r w:rsidRPr="009F4250">
              <w:rPr>
                <w:rFonts w:ascii="Calibri" w:hAnsi="Calibri"/>
                <w:sz w:val="28"/>
                <w:szCs w:val="28"/>
              </w:rPr>
              <w:t>n clinica el empleo de estos para ayudar al paciente a mantener la boca abierta y darle estabilidad a la ATM para realizar una extracción con Forceps.</w:t>
            </w:r>
          </w:p>
        </w:tc>
      </w:tr>
      <w:tr w:rsidR="00FE0BCD" w:rsidRPr="009F4250" w14:paraId="737EB47E" w14:textId="77777777" w:rsidTr="00626BDE">
        <w:tc>
          <w:tcPr>
            <w:tcW w:w="1271" w:type="dxa"/>
            <w:shd w:val="clear" w:color="auto" w:fill="C5E0B3" w:themeFill="accent6" w:themeFillTint="66"/>
          </w:tcPr>
          <w:p w14:paraId="1AD1B135" w14:textId="3D8219D5" w:rsidR="00FE0BCD" w:rsidRPr="009F4250" w:rsidRDefault="00FE0BC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1</w:t>
            </w:r>
            <w:r w:rsidR="00B933AD">
              <w:rPr>
                <w:rFonts w:ascii="Calibri" w:hAnsi="Calibri"/>
                <w:sz w:val="28"/>
                <w:szCs w:val="28"/>
              </w:rPr>
              <w:t>9</w:t>
            </w:r>
          </w:p>
        </w:tc>
        <w:tc>
          <w:tcPr>
            <w:tcW w:w="7484" w:type="dxa"/>
            <w:tcBorders>
              <w:top w:val="nil"/>
            </w:tcBorders>
          </w:tcPr>
          <w:p w14:paraId="79880D9A" w14:textId="3833F237" w:rsidR="00FE0BCD" w:rsidRPr="009F4250" w:rsidRDefault="00480C73" w:rsidP="00FE0BCD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sz w:val="28"/>
                <w:szCs w:val="28"/>
              </w:rPr>
              <w:t>Con la imagén clínica se representa la CREMALLERA</w:t>
            </w:r>
            <w:r w:rsidR="00EF2DB9" w:rsidRPr="009F4250">
              <w:rPr>
                <w:rFonts w:ascii="Calibri" w:hAnsi="Calibri"/>
                <w:sz w:val="28"/>
                <w:szCs w:val="28"/>
              </w:rPr>
              <w:t xml:space="preserve"> </w:t>
            </w:r>
            <w:r>
              <w:rPr>
                <w:rFonts w:ascii="Calibri" w:hAnsi="Calibri"/>
                <w:sz w:val="28"/>
                <w:szCs w:val="28"/>
              </w:rPr>
              <w:t xml:space="preserve">UNILATERAL </w:t>
            </w:r>
            <w:r w:rsidR="00EF2DB9" w:rsidRPr="009F4250">
              <w:rPr>
                <w:rFonts w:ascii="Calibri" w:hAnsi="Calibri"/>
                <w:sz w:val="28"/>
                <w:szCs w:val="28"/>
              </w:rPr>
              <w:t>de DOYEN</w:t>
            </w:r>
            <w:r>
              <w:rPr>
                <w:rFonts w:ascii="Calibri" w:hAnsi="Calibri"/>
                <w:sz w:val="28"/>
                <w:szCs w:val="28"/>
              </w:rPr>
              <w:t>,</w:t>
            </w:r>
            <w:r w:rsidR="00EF2DB9" w:rsidRPr="009F4250">
              <w:rPr>
                <w:rFonts w:ascii="Calibri" w:hAnsi="Calibri"/>
                <w:sz w:val="28"/>
                <w:szCs w:val="28"/>
              </w:rPr>
              <w:t xml:space="preserve"> que se emplea para mantener la boca abierta y tener acceso a estructuras bucales</w:t>
            </w:r>
            <w:r w:rsidR="004A79FD" w:rsidRPr="009F4250">
              <w:rPr>
                <w:rFonts w:ascii="Calibri" w:hAnsi="Calibri"/>
                <w:sz w:val="28"/>
                <w:szCs w:val="28"/>
              </w:rPr>
              <w:t xml:space="preserve"> </w:t>
            </w:r>
            <w:r>
              <w:rPr>
                <w:rFonts w:ascii="Calibri" w:hAnsi="Calibri"/>
                <w:sz w:val="28"/>
                <w:szCs w:val="28"/>
              </w:rPr>
              <w:t>má</w:t>
            </w:r>
            <w:r w:rsidR="00EF2DB9" w:rsidRPr="009F4250">
              <w:rPr>
                <w:rFonts w:ascii="Calibri" w:hAnsi="Calibri"/>
                <w:sz w:val="28"/>
                <w:szCs w:val="28"/>
              </w:rPr>
              <w:t>s profundas. Ejemplo acceso a la cirugía de un tercer molar retenido. Ta</w:t>
            </w:r>
            <w:r w:rsidR="004A79FD" w:rsidRPr="009F4250">
              <w:rPr>
                <w:rFonts w:ascii="Calibri" w:hAnsi="Calibri"/>
                <w:sz w:val="28"/>
                <w:szCs w:val="28"/>
              </w:rPr>
              <w:t>mbién se presentan los separador</w:t>
            </w:r>
            <w:r w:rsidR="00EF2DB9" w:rsidRPr="009F4250">
              <w:rPr>
                <w:rFonts w:ascii="Calibri" w:hAnsi="Calibri"/>
                <w:sz w:val="28"/>
                <w:szCs w:val="28"/>
              </w:rPr>
              <w:t xml:space="preserve">es </w:t>
            </w:r>
            <w:r w:rsidR="004A79FD" w:rsidRPr="009F4250">
              <w:rPr>
                <w:rFonts w:ascii="Calibri" w:hAnsi="Calibri"/>
                <w:sz w:val="28"/>
                <w:szCs w:val="28"/>
              </w:rPr>
              <w:t>de comisuras que ayudan a separar</w:t>
            </w:r>
            <w:r w:rsidR="00EF2DB9" w:rsidRPr="009F4250">
              <w:rPr>
                <w:rFonts w:ascii="Calibri" w:hAnsi="Calibri"/>
                <w:sz w:val="28"/>
                <w:szCs w:val="28"/>
              </w:rPr>
              <w:t xml:space="preserve"> labios</w:t>
            </w:r>
            <w:r w:rsidR="004A79FD" w:rsidRPr="009F4250">
              <w:rPr>
                <w:rFonts w:ascii="Calibri" w:hAnsi="Calibri"/>
                <w:sz w:val="28"/>
                <w:szCs w:val="28"/>
              </w:rPr>
              <w:t xml:space="preserve"> y mejillas</w:t>
            </w:r>
            <w:r w:rsidR="00EF2DB9" w:rsidRPr="009F4250">
              <w:rPr>
                <w:rFonts w:ascii="Calibri" w:hAnsi="Calibri"/>
                <w:sz w:val="28"/>
                <w:szCs w:val="28"/>
              </w:rPr>
              <w:t>,</w:t>
            </w:r>
            <w:r>
              <w:rPr>
                <w:rFonts w:ascii="Calibri" w:hAnsi="Calibri"/>
                <w:sz w:val="28"/>
                <w:szCs w:val="28"/>
              </w:rPr>
              <w:t xml:space="preserve"> estos pueden ser metá</w:t>
            </w:r>
            <w:r w:rsidR="004A79FD" w:rsidRPr="009F4250">
              <w:rPr>
                <w:rFonts w:ascii="Calibri" w:hAnsi="Calibri"/>
                <w:sz w:val="28"/>
                <w:szCs w:val="28"/>
              </w:rPr>
              <w:t xml:space="preserve">licos o de plástico, se </w:t>
            </w:r>
            <w:r w:rsidR="00EF2DB9" w:rsidRPr="009F4250">
              <w:rPr>
                <w:rFonts w:ascii="Calibri" w:hAnsi="Calibri"/>
                <w:sz w:val="28"/>
                <w:szCs w:val="28"/>
              </w:rPr>
              <w:t>empl</w:t>
            </w:r>
            <w:r w:rsidR="004A79FD" w:rsidRPr="009F4250">
              <w:rPr>
                <w:rFonts w:ascii="Calibri" w:hAnsi="Calibri"/>
                <w:sz w:val="28"/>
                <w:szCs w:val="28"/>
              </w:rPr>
              <w:t xml:space="preserve">ean también </w:t>
            </w:r>
            <w:r w:rsidR="00EF2DB9" w:rsidRPr="009F4250">
              <w:rPr>
                <w:rFonts w:ascii="Calibri" w:hAnsi="Calibri"/>
                <w:sz w:val="28"/>
                <w:szCs w:val="28"/>
              </w:rPr>
              <w:t>para fotografías intraorales.</w:t>
            </w:r>
          </w:p>
        </w:tc>
      </w:tr>
    </w:tbl>
    <w:tbl>
      <w:tblPr>
        <w:tblW w:w="8780" w:type="dxa"/>
        <w:tblInd w:w="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7"/>
        <w:gridCol w:w="7513"/>
      </w:tblGrid>
      <w:tr w:rsidR="00FE0BCD" w:rsidRPr="009F4250" w14:paraId="25BB8E49" w14:textId="77777777" w:rsidTr="006A39DA">
        <w:trPr>
          <w:trHeight w:val="708"/>
        </w:trPr>
        <w:tc>
          <w:tcPr>
            <w:tcW w:w="1267" w:type="dxa"/>
            <w:shd w:val="clear" w:color="auto" w:fill="C5E0B3" w:themeFill="accent6" w:themeFillTint="66"/>
          </w:tcPr>
          <w:p w14:paraId="5EDF472C" w14:textId="00992BCA" w:rsidR="00FE0BCD" w:rsidRPr="009F4250" w:rsidRDefault="00B933A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sz w:val="28"/>
                <w:szCs w:val="28"/>
              </w:rPr>
              <w:t>20</w:t>
            </w:r>
          </w:p>
        </w:tc>
        <w:tc>
          <w:tcPr>
            <w:tcW w:w="7513" w:type="dxa"/>
          </w:tcPr>
          <w:p w14:paraId="36BA5780" w14:textId="37D40971" w:rsidR="00FE0BCD" w:rsidRPr="009F4250" w:rsidRDefault="00EF2DB9" w:rsidP="00FE0BCD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Dentro de los separadores, el que se emplea con mayor frecuencia EN CIRUGÍA BUCAL es el “SEPARADOR DE MINNESOTA” , que tiene forma de S italica. Con las imágenes clínicas en el abordaje quirúrgico se aprecia su apli</w:t>
            </w:r>
            <w:r w:rsidR="00DF1A65">
              <w:rPr>
                <w:rFonts w:ascii="Calibri" w:hAnsi="Calibri"/>
                <w:sz w:val="28"/>
                <w:szCs w:val="28"/>
              </w:rPr>
              <w:t>c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ación para separar, proteger el colgajo y dar acceso al campo operatorio. </w:t>
            </w:r>
          </w:p>
        </w:tc>
      </w:tr>
      <w:tr w:rsidR="00FE0BCD" w:rsidRPr="009F4250" w14:paraId="40645B53" w14:textId="77777777" w:rsidTr="006A39DA">
        <w:trPr>
          <w:trHeight w:val="930"/>
        </w:trPr>
        <w:tc>
          <w:tcPr>
            <w:tcW w:w="1267" w:type="dxa"/>
            <w:shd w:val="clear" w:color="auto" w:fill="C5E0B3" w:themeFill="accent6" w:themeFillTint="66"/>
          </w:tcPr>
          <w:p w14:paraId="274E569F" w14:textId="7C39E8FD" w:rsidR="00FE0BCD" w:rsidRPr="009F4250" w:rsidRDefault="00FE0BC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2</w:t>
            </w:r>
            <w:r w:rsidR="00B933AD">
              <w:rPr>
                <w:rFonts w:ascii="Calibri" w:hAnsi="Calibri"/>
                <w:sz w:val="28"/>
                <w:szCs w:val="28"/>
              </w:rPr>
              <w:t>1</w:t>
            </w:r>
          </w:p>
        </w:tc>
        <w:tc>
          <w:tcPr>
            <w:tcW w:w="7513" w:type="dxa"/>
          </w:tcPr>
          <w:p w14:paraId="035DCBE9" w14:textId="0E00BF77" w:rsidR="00FE0BCD" w:rsidRPr="009F4250" w:rsidRDefault="00EF2DB9" w:rsidP="00CB103A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Otro de los instrumentos que se emplean como separadores para abordajes de cirugia</w:t>
            </w:r>
            <w:r w:rsidR="004A79FD" w:rsidRPr="009F4250">
              <w:rPr>
                <w:rFonts w:ascii="Calibri" w:hAnsi="Calibri"/>
                <w:sz w:val="28"/>
                <w:szCs w:val="28"/>
              </w:rPr>
              <w:t xml:space="preserve"> bucal, </w:t>
            </w:r>
            <w:r w:rsidR="00CB103A" w:rsidRPr="009F4250">
              <w:rPr>
                <w:rFonts w:ascii="Calibri" w:hAnsi="Calibri"/>
                <w:sz w:val="28"/>
                <w:szCs w:val="28"/>
              </w:rPr>
              <w:t xml:space="preserve">particularmente en zonas mas anteriores de la cavidad bucal 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son los SEPARADORES DE FARABEUF</w:t>
            </w:r>
            <w:r w:rsidR="00CB103A" w:rsidRPr="009F4250">
              <w:rPr>
                <w:rFonts w:ascii="Calibri" w:hAnsi="Calibri"/>
                <w:sz w:val="28"/>
                <w:szCs w:val="28"/>
              </w:rPr>
              <w:t xml:space="preserve">. </w:t>
            </w:r>
            <w:r w:rsidR="004A79FD" w:rsidRPr="009F4250">
              <w:rPr>
                <w:rFonts w:ascii="Calibri" w:hAnsi="Calibri"/>
                <w:sz w:val="28"/>
                <w:szCs w:val="28"/>
              </w:rPr>
              <w:t xml:space="preserve"> Existen de diversas dimensi</w:t>
            </w:r>
            <w:r w:rsidR="00CB103A" w:rsidRPr="009F4250">
              <w:rPr>
                <w:rFonts w:ascii="Calibri" w:hAnsi="Calibri"/>
                <w:sz w:val="28"/>
                <w:szCs w:val="28"/>
              </w:rPr>
              <w:t>ones pero se prefieren los de v</w:t>
            </w:r>
            <w:r w:rsidR="004A79FD" w:rsidRPr="009F4250">
              <w:rPr>
                <w:rFonts w:ascii="Calibri" w:hAnsi="Calibri"/>
                <w:sz w:val="28"/>
                <w:szCs w:val="28"/>
              </w:rPr>
              <w:t xml:space="preserve">alvas largas y estrechas. </w:t>
            </w:r>
          </w:p>
        </w:tc>
      </w:tr>
      <w:tr w:rsidR="00FE0BCD" w:rsidRPr="009F4250" w14:paraId="10079D27" w14:textId="77777777" w:rsidTr="006A39DA">
        <w:trPr>
          <w:trHeight w:val="477"/>
        </w:trPr>
        <w:tc>
          <w:tcPr>
            <w:tcW w:w="1267" w:type="dxa"/>
            <w:shd w:val="clear" w:color="auto" w:fill="C5E0B3" w:themeFill="accent6" w:themeFillTint="66"/>
          </w:tcPr>
          <w:p w14:paraId="65104309" w14:textId="6CB3A843" w:rsidR="00FE0BCD" w:rsidRPr="009F4250" w:rsidRDefault="00FE0BC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2</w:t>
            </w:r>
            <w:r w:rsidR="00B933AD">
              <w:rPr>
                <w:rFonts w:ascii="Calibri" w:hAnsi="Calibri"/>
                <w:sz w:val="28"/>
                <w:szCs w:val="28"/>
              </w:rPr>
              <w:t>2</w:t>
            </w:r>
          </w:p>
        </w:tc>
        <w:tc>
          <w:tcPr>
            <w:tcW w:w="7513" w:type="dxa"/>
          </w:tcPr>
          <w:p w14:paraId="6648C056" w14:textId="0AE0C3FD" w:rsidR="00301B7E" w:rsidRPr="009F4250" w:rsidRDefault="004A79FD" w:rsidP="00FE0BCD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 xml:space="preserve">Los separadores de LAGENBECK también se utilizan para separar colgajos </w:t>
            </w:r>
            <w:r w:rsidR="00DF1A65">
              <w:rPr>
                <w:rFonts w:ascii="Calibri" w:hAnsi="Calibri"/>
                <w:sz w:val="28"/>
                <w:szCs w:val="28"/>
              </w:rPr>
              <w:t xml:space="preserve"> mucoperiosticos de zonas más</w:t>
            </w:r>
            <w:r w:rsidR="00CB103A" w:rsidRPr="009F4250">
              <w:rPr>
                <w:rFonts w:ascii="Calibri" w:hAnsi="Calibri"/>
                <w:sz w:val="28"/>
                <w:szCs w:val="28"/>
              </w:rPr>
              <w:t xml:space="preserve"> profundas.</w:t>
            </w:r>
          </w:p>
        </w:tc>
      </w:tr>
      <w:tr w:rsidR="00FE0BCD" w:rsidRPr="009F4250" w14:paraId="17F02BCC" w14:textId="77777777" w:rsidTr="006A39DA">
        <w:trPr>
          <w:trHeight w:val="556"/>
        </w:trPr>
        <w:tc>
          <w:tcPr>
            <w:tcW w:w="1267" w:type="dxa"/>
            <w:shd w:val="clear" w:color="auto" w:fill="C5E0B3" w:themeFill="accent6" w:themeFillTint="66"/>
          </w:tcPr>
          <w:p w14:paraId="0F24A8F4" w14:textId="2F69EEF8" w:rsidR="00FE0BCD" w:rsidRPr="009F4250" w:rsidRDefault="00FE0BC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2</w:t>
            </w:r>
            <w:r w:rsidR="00B933AD">
              <w:rPr>
                <w:rFonts w:ascii="Calibri" w:hAnsi="Calibri"/>
                <w:sz w:val="28"/>
                <w:szCs w:val="28"/>
              </w:rPr>
              <w:t>3</w:t>
            </w:r>
          </w:p>
        </w:tc>
        <w:tc>
          <w:tcPr>
            <w:tcW w:w="7513" w:type="dxa"/>
          </w:tcPr>
          <w:p w14:paraId="0C724C92" w14:textId="50C3B504" w:rsidR="00FE0BCD" w:rsidRPr="009F4250" w:rsidRDefault="00CB103A" w:rsidP="00FE0BCD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 xml:space="preserve">En esta diapositiva se señalan otro tipo de separadores o retractores de tejidos que pueden ser empleados por el </w:t>
            </w:r>
            <w:r w:rsidRPr="009F4250">
              <w:rPr>
                <w:rFonts w:ascii="Calibri" w:hAnsi="Calibri"/>
                <w:sz w:val="28"/>
                <w:szCs w:val="28"/>
              </w:rPr>
              <w:lastRenderedPageBreak/>
              <w:t>cirujano, de acuerdo a sus preferencias, necesidades  y dominio de la técnica para los procedimientos quirúrgicos a realizar en cirugía bucal y maxilofacial.</w:t>
            </w:r>
          </w:p>
        </w:tc>
      </w:tr>
      <w:tr w:rsidR="00FE0BCD" w:rsidRPr="009F4250" w14:paraId="73742BE1" w14:textId="77777777" w:rsidTr="006A39DA">
        <w:trPr>
          <w:trHeight w:val="705"/>
        </w:trPr>
        <w:tc>
          <w:tcPr>
            <w:tcW w:w="1267" w:type="dxa"/>
            <w:shd w:val="clear" w:color="auto" w:fill="C5E0B3" w:themeFill="accent6" w:themeFillTint="66"/>
          </w:tcPr>
          <w:p w14:paraId="73CCF1C5" w14:textId="6898C40A" w:rsidR="00FE0BCD" w:rsidRPr="009F4250" w:rsidRDefault="00FE0BC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lastRenderedPageBreak/>
              <w:t>2</w:t>
            </w:r>
            <w:r w:rsidR="00B933AD">
              <w:rPr>
                <w:rFonts w:ascii="Calibri" w:hAnsi="Calibri"/>
                <w:sz w:val="28"/>
                <w:szCs w:val="28"/>
              </w:rPr>
              <w:t>4</w:t>
            </w:r>
          </w:p>
        </w:tc>
        <w:tc>
          <w:tcPr>
            <w:tcW w:w="7513" w:type="dxa"/>
          </w:tcPr>
          <w:p w14:paraId="5FE1C5F5" w14:textId="09EE99F2" w:rsidR="00301B7E" w:rsidRPr="009F4250" w:rsidRDefault="00CB103A" w:rsidP="00FE0BCD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 xml:space="preserve">Los instrumentos que se emplean para levantar los colgajos, una vez que se realizaron las incisiones son </w:t>
            </w:r>
            <w:r w:rsidR="00DF1A65">
              <w:rPr>
                <w:rFonts w:ascii="Calibri" w:hAnsi="Calibri"/>
                <w:sz w:val="28"/>
                <w:szCs w:val="28"/>
              </w:rPr>
              <w:t xml:space="preserve">las </w:t>
            </w:r>
            <w:r w:rsidRPr="009F4250">
              <w:rPr>
                <w:rFonts w:ascii="Calibri" w:hAnsi="Calibri"/>
                <w:sz w:val="28"/>
                <w:szCs w:val="28"/>
              </w:rPr>
              <w:t>“LEGRAS O PERIOSTOTOMOS”, con el fin de dar acceso a estruc</w:t>
            </w:r>
            <w:r w:rsidR="00DF1A65">
              <w:rPr>
                <w:rFonts w:ascii="Calibri" w:hAnsi="Calibri"/>
                <w:sz w:val="28"/>
                <w:szCs w:val="28"/>
              </w:rPr>
              <w:t>turas oseas prof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unda </w:t>
            </w:r>
            <w:r w:rsidR="00DF1A65">
              <w:rPr>
                <w:rFonts w:ascii="Calibri" w:hAnsi="Calibri"/>
                <w:sz w:val="28"/>
                <w:szCs w:val="28"/>
              </w:rPr>
              <w:t xml:space="preserve">una vez incidido el tejido (mucosa) 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para abordar la patologia a tratar. </w:t>
            </w:r>
          </w:p>
        </w:tc>
      </w:tr>
      <w:tr w:rsidR="00FE0BCD" w:rsidRPr="009F4250" w14:paraId="10DC9FFE" w14:textId="77777777" w:rsidTr="006A39DA">
        <w:trPr>
          <w:trHeight w:val="517"/>
        </w:trPr>
        <w:tc>
          <w:tcPr>
            <w:tcW w:w="1267" w:type="dxa"/>
            <w:shd w:val="clear" w:color="auto" w:fill="C5E0B3" w:themeFill="accent6" w:themeFillTint="66"/>
          </w:tcPr>
          <w:p w14:paraId="4AC45BD0" w14:textId="3789F19A" w:rsidR="00FE0BCD" w:rsidRPr="009F4250" w:rsidRDefault="00FE0BC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2</w:t>
            </w:r>
            <w:r w:rsidR="00B933AD">
              <w:rPr>
                <w:rFonts w:ascii="Calibri" w:hAnsi="Calibri"/>
                <w:sz w:val="28"/>
                <w:szCs w:val="28"/>
              </w:rPr>
              <w:t>5</w:t>
            </w:r>
          </w:p>
        </w:tc>
        <w:tc>
          <w:tcPr>
            <w:tcW w:w="7513" w:type="dxa"/>
          </w:tcPr>
          <w:p w14:paraId="6A0304D0" w14:textId="7A809D5F" w:rsidR="00FE0BCD" w:rsidRPr="009F4250" w:rsidRDefault="00CB103A" w:rsidP="00FE0BCD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Se presentan los instrumentos, las pa</w:t>
            </w:r>
            <w:r w:rsidR="00DF1A65">
              <w:rPr>
                <w:rFonts w:ascii="Calibri" w:hAnsi="Calibri"/>
                <w:sz w:val="28"/>
                <w:szCs w:val="28"/>
              </w:rPr>
              <w:t>rtes activas y con la imagen clí</w:t>
            </w:r>
            <w:r w:rsidRPr="009F4250">
              <w:rPr>
                <w:rFonts w:ascii="Calibri" w:hAnsi="Calibri"/>
                <w:sz w:val="28"/>
                <w:szCs w:val="28"/>
              </w:rPr>
              <w:t>nica la maniobra a realizar para l</w:t>
            </w:r>
            <w:r w:rsidR="00DF1A65">
              <w:rPr>
                <w:rFonts w:ascii="Calibri" w:hAnsi="Calibri"/>
                <w:sz w:val="28"/>
                <w:szCs w:val="28"/>
              </w:rPr>
              <w:t>evantar el colgajo. Se hace enfásis que es un instru</w:t>
            </w:r>
            <w:r w:rsidRPr="009F4250">
              <w:rPr>
                <w:rFonts w:ascii="Calibri" w:hAnsi="Calibri"/>
                <w:sz w:val="28"/>
                <w:szCs w:val="28"/>
              </w:rPr>
              <w:t>mento  con doble parte activa: una en forma de punta de lanza con el que se inicia el desprendimiento del tejido</w:t>
            </w:r>
            <w:r w:rsidR="00DF1A65">
              <w:rPr>
                <w:rFonts w:ascii="Calibri" w:hAnsi="Calibri"/>
                <w:sz w:val="28"/>
                <w:szCs w:val="28"/>
              </w:rPr>
              <w:t xml:space="preserve"> mucoperiostico del colgajo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y otra parte en forma de abanico para ampliar los movimientos.</w:t>
            </w:r>
          </w:p>
        </w:tc>
      </w:tr>
      <w:tr w:rsidR="00FE0BCD" w:rsidRPr="009F4250" w14:paraId="6FBE6B09" w14:textId="77777777" w:rsidTr="00F85EF5">
        <w:trPr>
          <w:trHeight w:val="520"/>
        </w:trPr>
        <w:tc>
          <w:tcPr>
            <w:tcW w:w="1267" w:type="dxa"/>
            <w:shd w:val="clear" w:color="auto" w:fill="C5E0B3" w:themeFill="accent6" w:themeFillTint="66"/>
          </w:tcPr>
          <w:p w14:paraId="7AF2937C" w14:textId="0AF80158" w:rsidR="00FE0BCD" w:rsidRPr="009F4250" w:rsidRDefault="00FE0BC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2</w:t>
            </w:r>
            <w:r w:rsidR="00B933AD">
              <w:rPr>
                <w:rFonts w:ascii="Calibri" w:hAnsi="Calibri"/>
                <w:sz w:val="28"/>
                <w:szCs w:val="28"/>
              </w:rPr>
              <w:t>6</w:t>
            </w:r>
          </w:p>
        </w:tc>
        <w:tc>
          <w:tcPr>
            <w:tcW w:w="7513" w:type="dxa"/>
          </w:tcPr>
          <w:p w14:paraId="4710EF70" w14:textId="3DC011DB" w:rsidR="00F85EF5" w:rsidRPr="009F4250" w:rsidRDefault="00717B9A" w:rsidP="00F85EF5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Aquí</w:t>
            </w:r>
            <w:r w:rsidR="00DF1A65">
              <w:rPr>
                <w:rFonts w:ascii="Calibri" w:hAnsi="Calibri"/>
                <w:sz w:val="28"/>
                <w:szCs w:val="28"/>
              </w:rPr>
              <w:t>,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se presenta el instrumental rotatorio que se utiliza  en cirugia bucal para realizar osteotomia y ostectomia, generalmente se recomienda usar la tecnica d</w:t>
            </w:r>
            <w:r w:rsidR="00DF1A65">
              <w:rPr>
                <w:rFonts w:ascii="Calibri" w:hAnsi="Calibri"/>
                <w:sz w:val="28"/>
                <w:szCs w:val="28"/>
              </w:rPr>
              <w:t>e baja velocidad con micromotor acompañado de irrigación con solución salina estéril. A</w:t>
            </w:r>
            <w:r w:rsidRPr="009F4250">
              <w:rPr>
                <w:rFonts w:ascii="Calibri" w:hAnsi="Calibri"/>
                <w:sz w:val="28"/>
                <w:szCs w:val="28"/>
              </w:rPr>
              <w:t>unque a</w:t>
            </w:r>
            <w:r w:rsidR="00DF1A65">
              <w:rPr>
                <w:rFonts w:ascii="Calibri" w:hAnsi="Calibri"/>
                <w:sz w:val="28"/>
                <w:szCs w:val="28"/>
              </w:rPr>
              <w:t>lgunos cirujanos combinan con té</w:t>
            </w:r>
            <w:r w:rsidRPr="009F4250">
              <w:rPr>
                <w:rFonts w:ascii="Calibri" w:hAnsi="Calibri"/>
                <w:sz w:val="28"/>
                <w:szCs w:val="28"/>
              </w:rPr>
              <w:t>cnica de alta velocidad con turbina para realizar la odontosección en caso de extracciones de retenciones dentarias, aunque se enfatiza el</w:t>
            </w:r>
            <w:r w:rsidR="00DF1A65">
              <w:rPr>
                <w:rFonts w:ascii="Calibri" w:hAnsi="Calibri"/>
                <w:sz w:val="28"/>
                <w:szCs w:val="28"/>
              </w:rPr>
              <w:t xml:space="preserve"> riesgo de ocasionar ENFISEMAS </w:t>
            </w:r>
            <w:r w:rsidRPr="009F4250">
              <w:rPr>
                <w:rFonts w:ascii="Calibri" w:hAnsi="Calibri"/>
                <w:sz w:val="28"/>
                <w:szCs w:val="28"/>
              </w:rPr>
              <w:t>por la presión ejercida con aire comprimido.</w:t>
            </w:r>
          </w:p>
        </w:tc>
      </w:tr>
      <w:tr w:rsidR="00FE0BCD" w:rsidRPr="009F4250" w14:paraId="3545E2AB" w14:textId="77777777" w:rsidTr="006A39DA">
        <w:trPr>
          <w:trHeight w:val="468"/>
        </w:trPr>
        <w:tc>
          <w:tcPr>
            <w:tcW w:w="1267" w:type="dxa"/>
            <w:shd w:val="clear" w:color="auto" w:fill="C5E0B3" w:themeFill="accent6" w:themeFillTint="66"/>
          </w:tcPr>
          <w:p w14:paraId="771D1FD1" w14:textId="423F6978" w:rsidR="00FE0BCD" w:rsidRPr="009F4250" w:rsidRDefault="00FE0BC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2</w:t>
            </w:r>
            <w:r w:rsidR="00B933AD">
              <w:rPr>
                <w:rFonts w:ascii="Calibri" w:hAnsi="Calibri"/>
                <w:sz w:val="28"/>
                <w:szCs w:val="28"/>
              </w:rPr>
              <w:t>7</w:t>
            </w:r>
          </w:p>
        </w:tc>
        <w:tc>
          <w:tcPr>
            <w:tcW w:w="7513" w:type="dxa"/>
          </w:tcPr>
          <w:p w14:paraId="335A9654" w14:textId="7FE786D1" w:rsidR="00FE0BCD" w:rsidRPr="009F4250" w:rsidRDefault="00DF1A65" w:rsidP="00FE0BCD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sz w:val="28"/>
                <w:szCs w:val="28"/>
              </w:rPr>
              <w:t>Para realizar HEMOSTASIA</w:t>
            </w:r>
            <w:r w:rsidR="00717B9A" w:rsidRPr="009F4250">
              <w:rPr>
                <w:rFonts w:ascii="Calibri" w:hAnsi="Calibri"/>
                <w:sz w:val="28"/>
                <w:szCs w:val="28"/>
              </w:rPr>
              <w:t xml:space="preserve"> de los tejidos incididos</w:t>
            </w:r>
            <w:r>
              <w:rPr>
                <w:rFonts w:ascii="Calibri" w:hAnsi="Calibri"/>
                <w:sz w:val="28"/>
                <w:szCs w:val="28"/>
              </w:rPr>
              <w:t>,</w:t>
            </w:r>
            <w:r w:rsidR="00717B9A" w:rsidRPr="009F4250">
              <w:rPr>
                <w:rFonts w:ascii="Calibri" w:hAnsi="Calibri"/>
                <w:sz w:val="28"/>
                <w:szCs w:val="28"/>
              </w:rPr>
              <w:t xml:space="preserve"> se presenta el instrumental conocido como “PINZAS MOSCO HALSTED” que puede ser recto o curvo, dentados en su parte activa o lisos y de diferentes tamaños. Tamb</w:t>
            </w:r>
            <w:r>
              <w:rPr>
                <w:rFonts w:ascii="Calibri" w:hAnsi="Calibri"/>
                <w:sz w:val="28"/>
                <w:szCs w:val="28"/>
              </w:rPr>
              <w:t>ien se informa que existen las Pinzas de K</w:t>
            </w:r>
            <w:r w:rsidR="00717B9A" w:rsidRPr="009F4250">
              <w:rPr>
                <w:rFonts w:ascii="Calibri" w:hAnsi="Calibri"/>
                <w:sz w:val="28"/>
                <w:szCs w:val="28"/>
              </w:rPr>
              <w:t>elly que son</w:t>
            </w:r>
            <w:r>
              <w:rPr>
                <w:rFonts w:ascii="Calibri" w:hAnsi="Calibri"/>
                <w:sz w:val="28"/>
                <w:szCs w:val="28"/>
              </w:rPr>
              <w:t xml:space="preserve"> mas fuertes y se emplean tambié</w:t>
            </w:r>
            <w:r w:rsidR="00717B9A" w:rsidRPr="009F4250">
              <w:rPr>
                <w:rFonts w:ascii="Calibri" w:hAnsi="Calibri"/>
                <w:sz w:val="28"/>
                <w:szCs w:val="28"/>
              </w:rPr>
              <w:t xml:space="preserve">n para realizar hemostasia. Se comenta que existen equipos como el electrocauterio </w:t>
            </w:r>
            <w:r>
              <w:rPr>
                <w:rFonts w:ascii="Calibri" w:hAnsi="Calibri"/>
                <w:sz w:val="28"/>
                <w:szCs w:val="28"/>
              </w:rPr>
              <w:lastRenderedPageBreak/>
              <w:t>para la hemostasia con electrodos de puntas romas.</w:t>
            </w:r>
            <w:r w:rsidR="00717B9A" w:rsidRPr="009F4250">
              <w:rPr>
                <w:rFonts w:ascii="Calibri" w:hAnsi="Calibri"/>
                <w:sz w:val="28"/>
                <w:szCs w:val="28"/>
              </w:rPr>
              <w:t xml:space="preserve">  </w:t>
            </w:r>
          </w:p>
        </w:tc>
      </w:tr>
      <w:tr w:rsidR="00FE0BCD" w:rsidRPr="009F4250" w14:paraId="382F466E" w14:textId="77777777" w:rsidTr="006A39DA">
        <w:trPr>
          <w:trHeight w:val="930"/>
        </w:trPr>
        <w:tc>
          <w:tcPr>
            <w:tcW w:w="1267" w:type="dxa"/>
            <w:shd w:val="clear" w:color="auto" w:fill="C5E0B3" w:themeFill="accent6" w:themeFillTint="66"/>
          </w:tcPr>
          <w:p w14:paraId="55157EE8" w14:textId="36794C43" w:rsidR="00FE0BCD" w:rsidRPr="009F4250" w:rsidRDefault="00FE0BC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lastRenderedPageBreak/>
              <w:t>2</w:t>
            </w:r>
            <w:r w:rsidR="00B933AD">
              <w:rPr>
                <w:rFonts w:ascii="Calibri" w:hAnsi="Calibri"/>
                <w:sz w:val="28"/>
                <w:szCs w:val="28"/>
              </w:rPr>
              <w:t>8</w:t>
            </w:r>
          </w:p>
        </w:tc>
        <w:tc>
          <w:tcPr>
            <w:tcW w:w="7513" w:type="dxa"/>
          </w:tcPr>
          <w:p w14:paraId="39421BBF" w14:textId="36CF7E7A" w:rsidR="00980A71" w:rsidRPr="009F4250" w:rsidRDefault="00717B9A" w:rsidP="00E12961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Se presenta el instrumental que se utiliza para realizar el tratamiento de la cavidad osea remanente, inmediatamente de eliminar la patología</w:t>
            </w:r>
            <w:r w:rsidR="00E12961" w:rsidRPr="009F4250">
              <w:rPr>
                <w:rFonts w:ascii="Calibri" w:hAnsi="Calibri"/>
                <w:sz w:val="28"/>
                <w:szCs w:val="28"/>
              </w:rPr>
              <w:t xml:space="preserve"> alojada en el hueso</w:t>
            </w:r>
            <w:r w:rsidR="0056402B">
              <w:rPr>
                <w:rFonts w:ascii="Calibri" w:hAnsi="Calibri"/>
                <w:sz w:val="28"/>
                <w:szCs w:val="28"/>
              </w:rPr>
              <w:t>,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ya sea</w:t>
            </w:r>
            <w:r w:rsidR="0056402B">
              <w:rPr>
                <w:rFonts w:ascii="Calibri" w:hAnsi="Calibri"/>
                <w:sz w:val="28"/>
                <w:szCs w:val="28"/>
              </w:rPr>
              <w:t xml:space="preserve"> un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diente retenido, quiste, tumor, entre otros. </w:t>
            </w:r>
            <w:r w:rsidR="00E12961" w:rsidRPr="009F4250">
              <w:rPr>
                <w:rFonts w:ascii="Calibri" w:hAnsi="Calibri"/>
                <w:sz w:val="28"/>
                <w:szCs w:val="28"/>
              </w:rPr>
              <w:t>Generalme</w:t>
            </w:r>
            <w:r w:rsidR="0056402B">
              <w:rPr>
                <w:rFonts w:ascii="Calibri" w:hAnsi="Calibri"/>
                <w:sz w:val="28"/>
                <w:szCs w:val="28"/>
              </w:rPr>
              <w:t>nte se emplea la Cucharilla de L</w:t>
            </w:r>
            <w:r w:rsidR="00E12961" w:rsidRPr="009F4250">
              <w:rPr>
                <w:rFonts w:ascii="Calibri" w:hAnsi="Calibri"/>
                <w:sz w:val="28"/>
                <w:szCs w:val="28"/>
              </w:rPr>
              <w:t xml:space="preserve">ucas o de Volkman. </w:t>
            </w:r>
          </w:p>
        </w:tc>
      </w:tr>
      <w:tr w:rsidR="00FE0BCD" w:rsidRPr="009F4250" w14:paraId="0A127DFF" w14:textId="77777777" w:rsidTr="006A39DA">
        <w:trPr>
          <w:trHeight w:val="635"/>
        </w:trPr>
        <w:tc>
          <w:tcPr>
            <w:tcW w:w="1267" w:type="dxa"/>
            <w:shd w:val="clear" w:color="auto" w:fill="C5E0B3" w:themeFill="accent6" w:themeFillTint="66"/>
          </w:tcPr>
          <w:p w14:paraId="08ADADDA" w14:textId="5C59301E" w:rsidR="00FE0BCD" w:rsidRPr="009F4250" w:rsidRDefault="00FE0BC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2</w:t>
            </w:r>
            <w:r w:rsidR="00B933AD">
              <w:rPr>
                <w:rFonts w:ascii="Calibri" w:hAnsi="Calibri"/>
                <w:sz w:val="28"/>
                <w:szCs w:val="28"/>
              </w:rPr>
              <w:t>9</w:t>
            </w:r>
          </w:p>
        </w:tc>
        <w:tc>
          <w:tcPr>
            <w:tcW w:w="7513" w:type="dxa"/>
          </w:tcPr>
          <w:p w14:paraId="5EB96988" w14:textId="2CB2A522" w:rsidR="00BA6263" w:rsidRPr="009F4250" w:rsidRDefault="00E12961" w:rsidP="00FE0BCD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Se presentan imágenes de</w:t>
            </w:r>
            <w:r w:rsidR="0056402B">
              <w:rPr>
                <w:rFonts w:ascii="Calibri" w:hAnsi="Calibri"/>
                <w:sz w:val="28"/>
                <w:szCs w:val="28"/>
              </w:rPr>
              <w:t xml:space="preserve">  los instrumentos como pinzas G</w:t>
            </w:r>
            <w:r w:rsidRPr="009F4250">
              <w:rPr>
                <w:rFonts w:ascii="Calibri" w:hAnsi="Calibri"/>
                <w:sz w:val="28"/>
                <w:szCs w:val="28"/>
              </w:rPr>
              <w:t>ubia</w:t>
            </w:r>
            <w:r w:rsidR="0056402B">
              <w:rPr>
                <w:rFonts w:ascii="Calibri" w:hAnsi="Calibri"/>
                <w:sz w:val="28"/>
                <w:szCs w:val="28"/>
              </w:rPr>
              <w:t xml:space="preserve"> o Alveolotomos, Li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mas </w:t>
            </w:r>
            <w:r w:rsidR="0056402B">
              <w:rPr>
                <w:rFonts w:ascii="Calibri" w:hAnsi="Calibri"/>
                <w:sz w:val="28"/>
                <w:szCs w:val="28"/>
              </w:rPr>
              <w:t>para hueso o E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scofinas </w:t>
            </w:r>
            <w:r w:rsidR="0056402B">
              <w:rPr>
                <w:rFonts w:ascii="Calibri" w:hAnsi="Calibri"/>
                <w:sz w:val="28"/>
                <w:szCs w:val="28"/>
              </w:rPr>
              <w:t xml:space="preserve"> que son mas cortantes para eliminar espiculas ó</w:t>
            </w:r>
            <w:r w:rsidRPr="009F4250">
              <w:rPr>
                <w:rFonts w:ascii="Calibri" w:hAnsi="Calibri"/>
                <w:sz w:val="28"/>
                <w:szCs w:val="28"/>
              </w:rPr>
              <w:t>seas, e</w:t>
            </w:r>
            <w:r w:rsidR="0056402B">
              <w:rPr>
                <w:rFonts w:ascii="Calibri" w:hAnsi="Calibri"/>
                <w:sz w:val="28"/>
                <w:szCs w:val="28"/>
              </w:rPr>
              <w:t>liminar crestas alveolares.  Así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como</w:t>
            </w:r>
            <w:r w:rsidR="0056402B">
              <w:rPr>
                <w:rFonts w:ascii="Calibri" w:hAnsi="Calibri"/>
                <w:sz w:val="28"/>
                <w:szCs w:val="28"/>
              </w:rPr>
              <w:t xml:space="preserve"> las imágenes de 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sus partes activas.</w:t>
            </w:r>
          </w:p>
        </w:tc>
      </w:tr>
      <w:tr w:rsidR="00FE0BCD" w:rsidRPr="009F4250" w14:paraId="48FFB555" w14:textId="77777777" w:rsidTr="006A39DA">
        <w:trPr>
          <w:trHeight w:val="701"/>
        </w:trPr>
        <w:tc>
          <w:tcPr>
            <w:tcW w:w="1267" w:type="dxa"/>
            <w:shd w:val="clear" w:color="auto" w:fill="C5E0B3" w:themeFill="accent6" w:themeFillTint="66"/>
          </w:tcPr>
          <w:p w14:paraId="02784F38" w14:textId="63A70BD2" w:rsidR="00FE0BCD" w:rsidRPr="009F4250" w:rsidRDefault="00B933A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sz w:val="28"/>
                <w:szCs w:val="28"/>
              </w:rPr>
              <w:t>30</w:t>
            </w:r>
          </w:p>
        </w:tc>
        <w:tc>
          <w:tcPr>
            <w:tcW w:w="7513" w:type="dxa"/>
          </w:tcPr>
          <w:p w14:paraId="5C83D7EE" w14:textId="5738C540" w:rsidR="00FE0BCD" w:rsidRPr="009F4250" w:rsidRDefault="00E12961" w:rsidP="00FE0BCD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Para mantener el campo operatorio limpio y visible se requiere de la aspiracion de la sangre, saliva y soluciones que se emplean para la irrigación del instrumento rotatorio o para cuando</w:t>
            </w:r>
            <w:r w:rsidR="00C75C79">
              <w:rPr>
                <w:rFonts w:ascii="Calibri" w:hAnsi="Calibri"/>
                <w:sz w:val="28"/>
                <w:szCs w:val="28"/>
              </w:rPr>
              <w:t xml:space="preserve"> </w:t>
            </w:r>
            <w:r w:rsidRPr="009F4250">
              <w:rPr>
                <w:rFonts w:ascii="Calibri" w:hAnsi="Calibri"/>
                <w:sz w:val="28"/>
                <w:szCs w:val="28"/>
              </w:rPr>
              <w:t>se hace lavado de la zona</w:t>
            </w:r>
            <w:r w:rsidR="00C75C79">
              <w:rPr>
                <w:rFonts w:ascii="Calibri" w:hAnsi="Calibri"/>
                <w:sz w:val="28"/>
                <w:szCs w:val="28"/>
              </w:rPr>
              <w:t xml:space="preserve"> operatoria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. Esta maniobra se realiza con aspirador quirúrgico electrico y cánulas especificas con los de Ferguson o  Frazier, </w:t>
            </w:r>
          </w:p>
        </w:tc>
      </w:tr>
      <w:tr w:rsidR="00FE0BCD" w:rsidRPr="009F4250" w14:paraId="682B9826" w14:textId="77777777" w:rsidTr="006A39DA">
        <w:trPr>
          <w:trHeight w:val="514"/>
        </w:trPr>
        <w:tc>
          <w:tcPr>
            <w:tcW w:w="1267" w:type="dxa"/>
            <w:shd w:val="clear" w:color="auto" w:fill="C5E0B3" w:themeFill="accent6" w:themeFillTint="66"/>
          </w:tcPr>
          <w:p w14:paraId="14DC4FA1" w14:textId="57A08E00" w:rsidR="00FE0BCD" w:rsidRPr="009F4250" w:rsidRDefault="00FE0BC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3</w:t>
            </w:r>
            <w:r w:rsidR="00B933AD">
              <w:rPr>
                <w:rFonts w:ascii="Calibri" w:hAnsi="Calibri"/>
                <w:sz w:val="28"/>
                <w:szCs w:val="28"/>
              </w:rPr>
              <w:t>1</w:t>
            </w:r>
          </w:p>
        </w:tc>
        <w:tc>
          <w:tcPr>
            <w:tcW w:w="7513" w:type="dxa"/>
          </w:tcPr>
          <w:p w14:paraId="62E78D7B" w14:textId="7978870F" w:rsidR="00FE0BCD" w:rsidRPr="009F4250" w:rsidRDefault="00E12961" w:rsidP="00FE0BCD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Finalmente se presenta el instrumental para la sintesis o sutura de los tejidos, que se lleva a cabo con el Portagujas</w:t>
            </w:r>
            <w:r w:rsidR="00C75C79">
              <w:rPr>
                <w:rFonts w:ascii="Calibri" w:hAnsi="Calibri"/>
                <w:sz w:val="28"/>
                <w:szCs w:val="28"/>
              </w:rPr>
              <w:t xml:space="preserve"> de Mayo-Hager, las Pinzas de A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dson </w:t>
            </w:r>
            <w:r w:rsidR="00C75C79">
              <w:rPr>
                <w:rFonts w:ascii="Calibri" w:hAnsi="Calibri"/>
                <w:sz w:val="28"/>
                <w:szCs w:val="28"/>
              </w:rPr>
              <w:t xml:space="preserve">c/s dientes </w:t>
            </w:r>
            <w:r w:rsidRPr="009F4250">
              <w:rPr>
                <w:rFonts w:ascii="Calibri" w:hAnsi="Calibri"/>
                <w:sz w:val="28"/>
                <w:szCs w:val="28"/>
              </w:rPr>
              <w:t>y el material de sutura</w:t>
            </w:r>
            <w:r w:rsidR="00C75C79">
              <w:rPr>
                <w:rFonts w:ascii="Calibri" w:hAnsi="Calibri"/>
                <w:sz w:val="28"/>
                <w:szCs w:val="28"/>
              </w:rPr>
              <w:t xml:space="preserve"> que se solicite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con ag</w:t>
            </w:r>
            <w:r w:rsidR="00C75C79">
              <w:rPr>
                <w:rFonts w:ascii="Calibri" w:hAnsi="Calibri"/>
                <w:sz w:val="28"/>
                <w:szCs w:val="28"/>
              </w:rPr>
              <w:t>uja atraumatica del calibre 3-0: comunmente se emplea la  sutura “Seda N</w:t>
            </w:r>
            <w:r w:rsidRPr="009F4250">
              <w:rPr>
                <w:rFonts w:ascii="Calibri" w:hAnsi="Calibri"/>
                <w:sz w:val="28"/>
                <w:szCs w:val="28"/>
              </w:rPr>
              <w:t>egra</w:t>
            </w:r>
            <w:r w:rsidR="00C75C79">
              <w:rPr>
                <w:rFonts w:ascii="Calibri" w:hAnsi="Calibri"/>
                <w:sz w:val="28"/>
                <w:szCs w:val="28"/>
              </w:rPr>
              <w:t>”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o material reabsorbible como el </w:t>
            </w:r>
            <w:r w:rsidR="00C75C79">
              <w:rPr>
                <w:rFonts w:ascii="Calibri" w:hAnsi="Calibri"/>
                <w:sz w:val="28"/>
                <w:szCs w:val="28"/>
              </w:rPr>
              <w:t>“</w:t>
            </w:r>
            <w:r w:rsidRPr="009F4250">
              <w:rPr>
                <w:rFonts w:ascii="Calibri" w:hAnsi="Calibri"/>
                <w:sz w:val="28"/>
                <w:szCs w:val="28"/>
              </w:rPr>
              <w:t>Vicryl.</w:t>
            </w:r>
            <w:r w:rsidR="00C75C79">
              <w:rPr>
                <w:rFonts w:ascii="Calibri" w:hAnsi="Calibri"/>
                <w:sz w:val="28"/>
                <w:szCs w:val="28"/>
              </w:rPr>
              <w:t>”</w:t>
            </w:r>
          </w:p>
        </w:tc>
      </w:tr>
      <w:tr w:rsidR="00FE0BCD" w:rsidRPr="009F4250" w14:paraId="49B01087" w14:textId="77777777" w:rsidTr="006A39DA">
        <w:trPr>
          <w:trHeight w:val="705"/>
        </w:trPr>
        <w:tc>
          <w:tcPr>
            <w:tcW w:w="1267" w:type="dxa"/>
            <w:shd w:val="clear" w:color="auto" w:fill="C5E0B3" w:themeFill="accent6" w:themeFillTint="66"/>
          </w:tcPr>
          <w:p w14:paraId="6B78DC4B" w14:textId="20188F97" w:rsidR="00FE0BCD" w:rsidRPr="009F4250" w:rsidRDefault="00FE0BC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3</w:t>
            </w:r>
            <w:r w:rsidR="00B933AD">
              <w:rPr>
                <w:rFonts w:ascii="Calibri" w:hAnsi="Calibri"/>
                <w:sz w:val="28"/>
                <w:szCs w:val="28"/>
              </w:rPr>
              <w:t>2</w:t>
            </w:r>
          </w:p>
        </w:tc>
        <w:tc>
          <w:tcPr>
            <w:tcW w:w="7513" w:type="dxa"/>
          </w:tcPr>
          <w:p w14:paraId="16A81811" w14:textId="1CC3E524" w:rsidR="00FE0BCD" w:rsidRPr="009F4250" w:rsidRDefault="005536E3" w:rsidP="00E12961">
            <w:pPr>
              <w:pStyle w:val="Prrafodelista"/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 xml:space="preserve">SE COMPARTE UN PENSAMIENTO PARA HACER </w:t>
            </w:r>
            <w:r w:rsidR="00C75C79">
              <w:rPr>
                <w:rFonts w:ascii="Calibri" w:hAnsi="Calibri"/>
                <w:sz w:val="28"/>
                <w:szCs w:val="28"/>
              </w:rPr>
              <w:t xml:space="preserve">CONCIENCIA EN LOS ESTUDIANTES SOBRE 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 LA IMPORTANCIA  DE POSEER CONOCIMIENTOS TANTO PARA REALIZAR UNA BUENA VALORACIÓN CLINICA DEL</w:t>
            </w:r>
            <w:r w:rsidR="009F4250">
              <w:rPr>
                <w:rFonts w:ascii="Calibri" w:hAnsi="Calibri"/>
                <w:sz w:val="28"/>
                <w:szCs w:val="28"/>
              </w:rPr>
              <w:t xml:space="preserve"> P</w:t>
            </w:r>
            <w:r w:rsidR="00C75C79">
              <w:rPr>
                <w:rFonts w:ascii="Calibri" w:hAnsi="Calibri"/>
                <w:sz w:val="28"/>
                <w:szCs w:val="28"/>
              </w:rPr>
              <w:t>ACIENTE PARA SU DIAGNOSTICO. ASÍ</w:t>
            </w:r>
            <w:r w:rsidR="009F4250">
              <w:rPr>
                <w:rFonts w:ascii="Calibri" w:hAnsi="Calibri"/>
                <w:sz w:val="28"/>
                <w:szCs w:val="28"/>
              </w:rPr>
              <w:t xml:space="preserve"> COMO </w:t>
            </w:r>
            <w:r w:rsidRPr="009F4250">
              <w:rPr>
                <w:rFonts w:ascii="Calibri" w:hAnsi="Calibri"/>
                <w:sz w:val="28"/>
                <w:szCs w:val="28"/>
              </w:rPr>
              <w:t>TENER LAS DESTREZAS FINAS PARA LLEVAR</w:t>
            </w:r>
            <w:r w:rsidR="00C75C79">
              <w:rPr>
                <w:rFonts w:ascii="Calibri" w:hAnsi="Calibri"/>
                <w:sz w:val="28"/>
                <w:szCs w:val="28"/>
              </w:rPr>
              <w:t xml:space="preserve"> A CABO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UN ACTO QUIRÚRGICO.</w:t>
            </w:r>
          </w:p>
        </w:tc>
      </w:tr>
      <w:tr w:rsidR="00FE0BCD" w:rsidRPr="009F4250" w14:paraId="375B889C" w14:textId="77777777" w:rsidTr="006A39DA">
        <w:trPr>
          <w:trHeight w:val="930"/>
        </w:trPr>
        <w:tc>
          <w:tcPr>
            <w:tcW w:w="1267" w:type="dxa"/>
            <w:shd w:val="clear" w:color="auto" w:fill="C5E0B3" w:themeFill="accent6" w:themeFillTint="66"/>
          </w:tcPr>
          <w:p w14:paraId="17F6D4BA" w14:textId="3B70577B" w:rsidR="00FE0BCD" w:rsidRPr="009F4250" w:rsidRDefault="00FE0BCD" w:rsidP="006A39D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lastRenderedPageBreak/>
              <w:t>3</w:t>
            </w:r>
            <w:r w:rsidR="00B933AD">
              <w:rPr>
                <w:rFonts w:ascii="Calibri" w:hAnsi="Calibri"/>
                <w:sz w:val="28"/>
                <w:szCs w:val="28"/>
              </w:rPr>
              <w:t>3</w:t>
            </w:r>
            <w:r w:rsidRPr="009F4250">
              <w:rPr>
                <w:rFonts w:ascii="Calibri" w:hAnsi="Calibri"/>
                <w:sz w:val="28"/>
                <w:szCs w:val="28"/>
              </w:rPr>
              <w:t xml:space="preserve"> </w:t>
            </w:r>
          </w:p>
        </w:tc>
        <w:tc>
          <w:tcPr>
            <w:tcW w:w="7513" w:type="dxa"/>
          </w:tcPr>
          <w:p w14:paraId="734BA08F" w14:textId="08231166" w:rsidR="00FE0BCD" w:rsidRPr="009F4250" w:rsidRDefault="005536E3" w:rsidP="00FE0BCD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Calibri" w:hAnsi="Calibri"/>
                <w:sz w:val="28"/>
                <w:szCs w:val="28"/>
              </w:rPr>
            </w:pPr>
            <w:r w:rsidRPr="009F4250">
              <w:rPr>
                <w:rFonts w:ascii="Calibri" w:hAnsi="Calibri"/>
                <w:sz w:val="28"/>
                <w:szCs w:val="28"/>
              </w:rPr>
              <w:t>Se presenta la referencia bibliográfica consultada para elaborar el siguiente material de apoy</w:t>
            </w:r>
            <w:r w:rsidR="00C75C79">
              <w:rPr>
                <w:rFonts w:ascii="Calibri" w:hAnsi="Calibri"/>
                <w:sz w:val="28"/>
                <w:szCs w:val="28"/>
              </w:rPr>
              <w:t>o para el tema de “Instrumental Q</w:t>
            </w:r>
            <w:r w:rsidRPr="009F4250">
              <w:rPr>
                <w:rFonts w:ascii="Calibri" w:hAnsi="Calibri"/>
                <w:sz w:val="28"/>
                <w:szCs w:val="28"/>
              </w:rPr>
              <w:t>uirúrgico</w:t>
            </w:r>
            <w:r w:rsidR="00C75C79">
              <w:rPr>
                <w:rFonts w:ascii="Calibri" w:hAnsi="Calibri"/>
                <w:sz w:val="28"/>
                <w:szCs w:val="28"/>
              </w:rPr>
              <w:t>”.</w:t>
            </w:r>
            <w:bookmarkStart w:id="0" w:name="_GoBack"/>
            <w:bookmarkEnd w:id="0"/>
          </w:p>
        </w:tc>
      </w:tr>
    </w:tbl>
    <w:p w14:paraId="4D94897C" w14:textId="77777777" w:rsidR="00FE0BCD" w:rsidRPr="009F4250" w:rsidRDefault="00FE0BCD" w:rsidP="00FE0BCD">
      <w:pPr>
        <w:jc w:val="center"/>
        <w:rPr>
          <w:rFonts w:ascii="Calibri" w:hAnsi="Calibri"/>
          <w:sz w:val="28"/>
          <w:szCs w:val="28"/>
        </w:rPr>
      </w:pPr>
    </w:p>
    <w:p w14:paraId="41731C6F" w14:textId="77777777" w:rsidR="00FE0BCD" w:rsidRPr="009F4250" w:rsidRDefault="00FE0BCD" w:rsidP="00FE0BCD">
      <w:pPr>
        <w:rPr>
          <w:rFonts w:ascii="Calibri" w:hAnsi="Calibri"/>
          <w:sz w:val="28"/>
          <w:szCs w:val="28"/>
        </w:rPr>
      </w:pPr>
    </w:p>
    <w:p w14:paraId="7816B366" w14:textId="77777777" w:rsidR="00FE0BCD" w:rsidRPr="009F4250" w:rsidRDefault="00FE0BCD">
      <w:pPr>
        <w:rPr>
          <w:rFonts w:ascii="Calibri" w:hAnsi="Calibri"/>
          <w:sz w:val="28"/>
          <w:szCs w:val="28"/>
        </w:rPr>
      </w:pPr>
    </w:p>
    <w:sectPr w:rsidR="00FE0BCD" w:rsidRPr="009F425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003" w:usb1="00000000" w:usb2="00000000" w:usb3="00000000" w:csb0="00000001" w:csb1="00000000"/>
  </w:font>
  <w:font w:name="Helvetica Light">
    <w:panose1 w:val="020B0403020202020204"/>
    <w:charset w:val="00"/>
    <w:family w:val="auto"/>
    <w:pitch w:val="variable"/>
    <w:sig w:usb0="800000AF" w:usb1="4000204A" w:usb2="00000000" w:usb3="00000000" w:csb0="00000001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altName w:val="Tahoma"/>
    <w:charset w:val="00"/>
    <w:family w:val="swiss"/>
    <w:pitch w:val="variable"/>
    <w:sig w:usb0="E0002AFF" w:usb1="C000247B" w:usb2="00000009" w:usb3="00000000" w:csb0="000001FF" w:csb1="00000000"/>
  </w:font>
  <w:font w:name="游明朝">
    <w:panose1 w:val="00000000000000000000"/>
    <w:charset w:val="8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142543"/>
    <w:multiLevelType w:val="hybridMultilevel"/>
    <w:tmpl w:val="7D84C1CA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1930510"/>
    <w:multiLevelType w:val="hybridMultilevel"/>
    <w:tmpl w:val="DAB4C8CE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E96C83"/>
    <w:multiLevelType w:val="hybridMultilevel"/>
    <w:tmpl w:val="4EC2D45E"/>
    <w:lvl w:ilvl="0" w:tplc="92ECF4EC">
      <w:start w:val="1"/>
      <w:numFmt w:val="bullet"/>
      <w:lvlText w:val="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8EE208F0" w:tentative="1">
      <w:start w:val="1"/>
      <w:numFmt w:val="bullet"/>
      <w:lvlText w:val="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D9AD4A6" w:tentative="1">
      <w:start w:val="1"/>
      <w:numFmt w:val="bullet"/>
      <w:lvlText w:val="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A66029B6" w:tentative="1">
      <w:start w:val="1"/>
      <w:numFmt w:val="bullet"/>
      <w:lvlText w:val="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8BC2FD92" w:tentative="1">
      <w:start w:val="1"/>
      <w:numFmt w:val="bullet"/>
      <w:lvlText w:val="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7194BA4E" w:tentative="1">
      <w:start w:val="1"/>
      <w:numFmt w:val="bullet"/>
      <w:lvlText w:val="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E29659F8" w:tentative="1">
      <w:start w:val="1"/>
      <w:numFmt w:val="bullet"/>
      <w:lvlText w:val="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FB52141E" w:tentative="1">
      <w:start w:val="1"/>
      <w:numFmt w:val="bullet"/>
      <w:lvlText w:val="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49AE1750" w:tentative="1">
      <w:start w:val="1"/>
      <w:numFmt w:val="bullet"/>
      <w:lvlText w:val="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4">
    <w:nsid w:val="0E145824"/>
    <w:multiLevelType w:val="hybridMultilevel"/>
    <w:tmpl w:val="6D523B32"/>
    <w:lvl w:ilvl="0" w:tplc="0C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0FA840E5"/>
    <w:multiLevelType w:val="hybridMultilevel"/>
    <w:tmpl w:val="B8540868"/>
    <w:lvl w:ilvl="0" w:tplc="080A0005">
      <w:start w:val="1"/>
      <w:numFmt w:val="bullet"/>
      <w:lvlText w:val=""/>
      <w:lvlJc w:val="left"/>
      <w:pPr>
        <w:ind w:left="178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50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0" w:hanging="360"/>
      </w:pPr>
      <w:rPr>
        <w:rFonts w:ascii="Wingdings" w:hAnsi="Wingdings" w:hint="default"/>
      </w:rPr>
    </w:lvl>
  </w:abstractNum>
  <w:abstractNum w:abstractNumId="6">
    <w:nsid w:val="1CFA55B7"/>
    <w:multiLevelType w:val="hybridMultilevel"/>
    <w:tmpl w:val="2A487C34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F4525A"/>
    <w:multiLevelType w:val="hybridMultilevel"/>
    <w:tmpl w:val="39BA0B8C"/>
    <w:lvl w:ilvl="0" w:tplc="08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381F4010"/>
    <w:multiLevelType w:val="hybridMultilevel"/>
    <w:tmpl w:val="B7C81694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AB149E7"/>
    <w:multiLevelType w:val="hybridMultilevel"/>
    <w:tmpl w:val="C6C6309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EBF5A39"/>
    <w:multiLevelType w:val="hybridMultilevel"/>
    <w:tmpl w:val="9EF0F00C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FD06258"/>
    <w:multiLevelType w:val="hybridMultilevel"/>
    <w:tmpl w:val="3F143338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C6335FB"/>
    <w:multiLevelType w:val="hybridMultilevel"/>
    <w:tmpl w:val="5BB00D38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CFA4814"/>
    <w:multiLevelType w:val="hybridMultilevel"/>
    <w:tmpl w:val="E090749C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D6D1B55"/>
    <w:multiLevelType w:val="hybridMultilevel"/>
    <w:tmpl w:val="794E1138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FC04A20"/>
    <w:multiLevelType w:val="hybridMultilevel"/>
    <w:tmpl w:val="04D00396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4E61896"/>
    <w:multiLevelType w:val="hybridMultilevel"/>
    <w:tmpl w:val="F0CC7102"/>
    <w:lvl w:ilvl="0" w:tplc="92ECF4EC">
      <w:start w:val="1"/>
      <w:numFmt w:val="bullet"/>
      <w:lvlText w:val=""/>
      <w:lvlJc w:val="left"/>
      <w:pPr>
        <w:ind w:left="720" w:hanging="360"/>
      </w:pPr>
      <w:rPr>
        <w:rFonts w:ascii="Wingdings 2" w:hAnsi="Wingdings 2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9454971"/>
    <w:multiLevelType w:val="hybridMultilevel"/>
    <w:tmpl w:val="539CF0B0"/>
    <w:lvl w:ilvl="0" w:tplc="34645540">
      <w:start w:val="1"/>
      <w:numFmt w:val="bullet"/>
      <w:lvlText w:val="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5EA37EC" w:tentative="1">
      <w:start w:val="1"/>
      <w:numFmt w:val="bullet"/>
      <w:lvlText w:val="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E0A84ADC" w:tentative="1">
      <w:start w:val="1"/>
      <w:numFmt w:val="bullet"/>
      <w:lvlText w:val="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6A34A8D2" w:tentative="1">
      <w:start w:val="1"/>
      <w:numFmt w:val="bullet"/>
      <w:lvlText w:val="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0A9EB184" w:tentative="1">
      <w:start w:val="1"/>
      <w:numFmt w:val="bullet"/>
      <w:lvlText w:val="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916AF746" w:tentative="1">
      <w:start w:val="1"/>
      <w:numFmt w:val="bullet"/>
      <w:lvlText w:val="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930BCCC" w:tentative="1">
      <w:start w:val="1"/>
      <w:numFmt w:val="bullet"/>
      <w:lvlText w:val="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6936B026" w:tentative="1">
      <w:start w:val="1"/>
      <w:numFmt w:val="bullet"/>
      <w:lvlText w:val="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39DC28B0" w:tentative="1">
      <w:start w:val="1"/>
      <w:numFmt w:val="bullet"/>
      <w:lvlText w:val="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8">
    <w:nsid w:val="764B5D89"/>
    <w:multiLevelType w:val="hybridMultilevel"/>
    <w:tmpl w:val="222C701C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9602F3A"/>
    <w:multiLevelType w:val="hybridMultilevel"/>
    <w:tmpl w:val="18A61C46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A071F87"/>
    <w:multiLevelType w:val="hybridMultilevel"/>
    <w:tmpl w:val="4B5EED8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CF879FC"/>
    <w:multiLevelType w:val="hybridMultilevel"/>
    <w:tmpl w:val="2E62C534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7"/>
  </w:num>
  <w:num w:numId="3">
    <w:abstractNumId w:val="10"/>
  </w:num>
  <w:num w:numId="4">
    <w:abstractNumId w:val="16"/>
  </w:num>
  <w:num w:numId="5">
    <w:abstractNumId w:val="5"/>
  </w:num>
  <w:num w:numId="6">
    <w:abstractNumId w:val="15"/>
  </w:num>
  <w:num w:numId="7">
    <w:abstractNumId w:val="7"/>
  </w:num>
  <w:num w:numId="8">
    <w:abstractNumId w:val="21"/>
  </w:num>
  <w:num w:numId="9">
    <w:abstractNumId w:val="0"/>
  </w:num>
  <w:num w:numId="10">
    <w:abstractNumId w:val="11"/>
  </w:num>
  <w:num w:numId="11">
    <w:abstractNumId w:val="13"/>
  </w:num>
  <w:num w:numId="12">
    <w:abstractNumId w:val="9"/>
  </w:num>
  <w:num w:numId="13">
    <w:abstractNumId w:val="14"/>
  </w:num>
  <w:num w:numId="14">
    <w:abstractNumId w:val="4"/>
  </w:num>
  <w:num w:numId="15">
    <w:abstractNumId w:val="8"/>
  </w:num>
  <w:num w:numId="16">
    <w:abstractNumId w:val="1"/>
  </w:num>
  <w:num w:numId="17">
    <w:abstractNumId w:val="20"/>
  </w:num>
  <w:num w:numId="18">
    <w:abstractNumId w:val="18"/>
  </w:num>
  <w:num w:numId="19">
    <w:abstractNumId w:val="12"/>
  </w:num>
  <w:num w:numId="20">
    <w:abstractNumId w:val="19"/>
  </w:num>
  <w:num w:numId="21">
    <w:abstractNumId w:val="2"/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0BCD"/>
    <w:rsid w:val="000B7FC1"/>
    <w:rsid w:val="000C432A"/>
    <w:rsid w:val="001129D9"/>
    <w:rsid w:val="001178E3"/>
    <w:rsid w:val="001A316B"/>
    <w:rsid w:val="00301B7E"/>
    <w:rsid w:val="003B7B17"/>
    <w:rsid w:val="00442FD0"/>
    <w:rsid w:val="00480C73"/>
    <w:rsid w:val="00496DAE"/>
    <w:rsid w:val="004A79FD"/>
    <w:rsid w:val="005536E3"/>
    <w:rsid w:val="0056402B"/>
    <w:rsid w:val="00565DC0"/>
    <w:rsid w:val="00626BDE"/>
    <w:rsid w:val="00641D81"/>
    <w:rsid w:val="006A39DA"/>
    <w:rsid w:val="006F2270"/>
    <w:rsid w:val="006F7CFE"/>
    <w:rsid w:val="00714327"/>
    <w:rsid w:val="00717B9A"/>
    <w:rsid w:val="00893DD0"/>
    <w:rsid w:val="00897FA3"/>
    <w:rsid w:val="00980A71"/>
    <w:rsid w:val="009E21FC"/>
    <w:rsid w:val="009F4250"/>
    <w:rsid w:val="00A05266"/>
    <w:rsid w:val="00A73AB4"/>
    <w:rsid w:val="00AD01E5"/>
    <w:rsid w:val="00AE6078"/>
    <w:rsid w:val="00B4005A"/>
    <w:rsid w:val="00B933AD"/>
    <w:rsid w:val="00BA6263"/>
    <w:rsid w:val="00BF2A07"/>
    <w:rsid w:val="00C75C79"/>
    <w:rsid w:val="00C952E6"/>
    <w:rsid w:val="00CB103A"/>
    <w:rsid w:val="00CF3714"/>
    <w:rsid w:val="00D34AA5"/>
    <w:rsid w:val="00DA05C2"/>
    <w:rsid w:val="00DF1A65"/>
    <w:rsid w:val="00E12961"/>
    <w:rsid w:val="00E30BFF"/>
    <w:rsid w:val="00ED7CDE"/>
    <w:rsid w:val="00EE184F"/>
    <w:rsid w:val="00EF2DB9"/>
    <w:rsid w:val="00F76D8B"/>
    <w:rsid w:val="00F85EF5"/>
    <w:rsid w:val="00FE0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34FAB05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2" w:semiHidden="0" w:unhideWhenUsed="0"/>
    <w:lsdException w:name="Table Grid" w:semiHidden="0" w:uiPriority="39" w:unhideWhenUsed="0"/>
    <w:lsdException w:name="Table Theme" w:semiHidden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0BC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FE0B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FE0BC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2" w:semiHidden="0" w:unhideWhenUsed="0"/>
    <w:lsdException w:name="Table Grid" w:semiHidden="0" w:uiPriority="39" w:unhideWhenUsed="0"/>
    <w:lsdException w:name="Table Theme" w:semiHidden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0BC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FE0B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FE0B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jpg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7</Pages>
  <Words>1529</Words>
  <Characters>8413</Characters>
  <Application>Microsoft Macintosh Word</Application>
  <DocSecurity>0</DocSecurity>
  <Lines>70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</dc:creator>
  <cp:keywords/>
  <dc:description/>
  <cp:lastModifiedBy>Felipe González Solano</cp:lastModifiedBy>
  <cp:revision>15</cp:revision>
  <dcterms:created xsi:type="dcterms:W3CDTF">2019-09-19T23:17:00Z</dcterms:created>
  <dcterms:modified xsi:type="dcterms:W3CDTF">2019-09-30T19:03:00Z</dcterms:modified>
</cp:coreProperties>
</file>