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1032" w:rsidRPr="00095765" w:rsidRDefault="00801032" w:rsidP="00801032">
      <w:pPr>
        <w:jc w:val="center"/>
        <w:rPr>
          <w:b/>
        </w:rPr>
      </w:pPr>
      <w:r w:rsidRPr="00095765">
        <w:rPr>
          <w:b/>
          <w:noProof/>
          <w:lang w:eastAsia="ko-KR"/>
        </w:rPr>
        <w:drawing>
          <wp:anchor distT="0" distB="0" distL="114300" distR="114300" simplePos="0" relativeHeight="251659264" behindDoc="0" locked="0" layoutInCell="1" allowOverlap="1" wp14:anchorId="4AF51061" wp14:editId="36823D91">
            <wp:simplePos x="0" y="0"/>
            <wp:positionH relativeFrom="page">
              <wp:posOffset>6257290</wp:posOffset>
            </wp:positionH>
            <wp:positionV relativeFrom="margin">
              <wp:posOffset>-383540</wp:posOffset>
            </wp:positionV>
            <wp:extent cx="1169670" cy="116967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SCUDO UAEMEX 2.jpg"/>
                    <pic:cNvPicPr/>
                  </pic:nvPicPr>
                  <pic:blipFill>
                    <a:blip r:embed="rId5">
                      <a:extLst>
                        <a:ext uri="{28A0092B-C50C-407E-A947-70E740481C1C}">
                          <a14:useLocalDpi xmlns:a14="http://schemas.microsoft.com/office/drawing/2010/main" val="0"/>
                        </a:ext>
                      </a:extLst>
                    </a:blip>
                    <a:stretch>
                      <a:fillRect/>
                    </a:stretch>
                  </pic:blipFill>
                  <pic:spPr>
                    <a:xfrm>
                      <a:off x="0" y="0"/>
                      <a:ext cx="1169670" cy="1169670"/>
                    </a:xfrm>
                    <a:prstGeom prst="rect">
                      <a:avLst/>
                    </a:prstGeom>
                  </pic:spPr>
                </pic:pic>
              </a:graphicData>
            </a:graphic>
            <wp14:sizeRelH relativeFrom="margin">
              <wp14:pctWidth>0</wp14:pctWidth>
            </wp14:sizeRelH>
            <wp14:sizeRelV relativeFrom="margin">
              <wp14:pctHeight>0</wp14:pctHeight>
            </wp14:sizeRelV>
          </wp:anchor>
        </w:drawing>
      </w:r>
      <w:r w:rsidRPr="00095765">
        <w:rPr>
          <w:b/>
        </w:rPr>
        <w:t>UNIVERSIDAD AUTÓNOMA DEL ESTADO DE MÉXICO</w:t>
      </w:r>
    </w:p>
    <w:p w:rsidR="00801032" w:rsidRPr="00095765" w:rsidRDefault="00801032" w:rsidP="00801032">
      <w:pPr>
        <w:jc w:val="center"/>
        <w:rPr>
          <w:b/>
        </w:rPr>
      </w:pPr>
      <w:r w:rsidRPr="00095765">
        <w:rPr>
          <w:b/>
        </w:rPr>
        <w:t>FACULTAD DE ODONTOLOGÍA</w:t>
      </w:r>
    </w:p>
    <w:p w:rsidR="00801032" w:rsidRPr="00095765" w:rsidRDefault="00801032" w:rsidP="00801032">
      <w:pPr>
        <w:jc w:val="center"/>
        <w:rPr>
          <w:b/>
        </w:rPr>
      </w:pPr>
      <w:r w:rsidRPr="00095765">
        <w:rPr>
          <w:b/>
        </w:rPr>
        <w:t xml:space="preserve">UNIDAD DE APRENDIZAJE </w:t>
      </w:r>
      <w:r>
        <w:rPr>
          <w:b/>
        </w:rPr>
        <w:t>BIOÉTICA</w:t>
      </w:r>
      <w:r w:rsidRPr="00095765">
        <w:rPr>
          <w:b/>
        </w:rPr>
        <w:t xml:space="preserve"> 5° PERIODO</w:t>
      </w:r>
    </w:p>
    <w:p w:rsidR="00801032" w:rsidRDefault="00801032" w:rsidP="00801032"/>
    <w:tbl>
      <w:tblPr>
        <w:tblStyle w:val="Tablaconcuadrcula"/>
        <w:tblW w:w="0" w:type="auto"/>
        <w:tblLayout w:type="fixed"/>
        <w:tblLook w:val="04A0" w:firstRow="1" w:lastRow="0" w:firstColumn="1" w:lastColumn="0" w:noHBand="0" w:noVBand="1"/>
      </w:tblPr>
      <w:tblGrid>
        <w:gridCol w:w="1271"/>
        <w:gridCol w:w="7557"/>
      </w:tblGrid>
      <w:tr w:rsidR="00801032" w:rsidTr="00652658">
        <w:tc>
          <w:tcPr>
            <w:tcW w:w="8828" w:type="dxa"/>
            <w:gridSpan w:val="2"/>
            <w:shd w:val="clear" w:color="auto" w:fill="C5E0B3" w:themeFill="accent6" w:themeFillTint="66"/>
          </w:tcPr>
          <w:p w:rsidR="00801032" w:rsidRPr="00AD35B5" w:rsidRDefault="00801032" w:rsidP="00652658">
            <w:pPr>
              <w:jc w:val="center"/>
              <w:rPr>
                <w:b/>
              </w:rPr>
            </w:pPr>
            <w:r w:rsidRPr="00AD35B5">
              <w:rPr>
                <w:b/>
              </w:rPr>
              <w:t>GUIÓN EXPLICATIVO</w:t>
            </w:r>
          </w:p>
          <w:p w:rsidR="00801032" w:rsidRDefault="00801032" w:rsidP="00652658">
            <w:pPr>
              <w:jc w:val="center"/>
              <w:rPr>
                <w:b/>
              </w:rPr>
            </w:pPr>
            <w:r w:rsidRPr="00AD35B5">
              <w:rPr>
                <w:b/>
              </w:rPr>
              <w:t xml:space="preserve">UNIDAD </w:t>
            </w:r>
            <w:r>
              <w:rPr>
                <w:b/>
              </w:rPr>
              <w:t xml:space="preserve">DE COMPETENCIA </w:t>
            </w:r>
            <w:r w:rsidRPr="00AD35B5">
              <w:rPr>
                <w:b/>
              </w:rPr>
              <w:t>I</w:t>
            </w:r>
            <w:r>
              <w:rPr>
                <w:b/>
              </w:rPr>
              <w:t xml:space="preserve"> </w:t>
            </w:r>
          </w:p>
          <w:p w:rsidR="00801032" w:rsidRDefault="00801032" w:rsidP="00A154EB">
            <w:pPr>
              <w:spacing w:line="480" w:lineRule="auto"/>
              <w:jc w:val="center"/>
              <w:rPr>
                <w:b/>
              </w:rPr>
            </w:pPr>
            <w:r>
              <w:rPr>
                <w:b/>
              </w:rPr>
              <w:t>SUBTEMA</w:t>
            </w:r>
            <w:r w:rsidR="00CC7281">
              <w:rPr>
                <w:b/>
              </w:rPr>
              <w:t>S</w:t>
            </w:r>
            <w:r>
              <w:rPr>
                <w:b/>
              </w:rPr>
              <w:t>:</w:t>
            </w:r>
            <w:r w:rsidR="00E04807">
              <w:rPr>
                <w:b/>
              </w:rPr>
              <w:t xml:space="preserve"> ”</w:t>
            </w:r>
            <w:r w:rsidR="00A154EB">
              <w:rPr>
                <w:b/>
              </w:rPr>
              <w:t xml:space="preserve">PERSONA” </w:t>
            </w:r>
            <w:r w:rsidR="00CC7281">
              <w:rPr>
                <w:b/>
              </w:rPr>
              <w:t>“ANÁLISIS DEL ACTO HUMANO”</w:t>
            </w:r>
          </w:p>
          <w:p w:rsidR="00801032" w:rsidRDefault="00801032" w:rsidP="00652658">
            <w:pPr>
              <w:jc w:val="center"/>
            </w:pPr>
            <w:r>
              <w:rPr>
                <w:b/>
              </w:rPr>
              <w:t>M. en B. Lucía Mónica Álvarez Sánchez</w:t>
            </w:r>
          </w:p>
        </w:tc>
        <w:bookmarkStart w:id="0" w:name="_GoBack"/>
        <w:bookmarkEnd w:id="0"/>
      </w:tr>
      <w:tr w:rsidR="00801032" w:rsidTr="00652658">
        <w:tc>
          <w:tcPr>
            <w:tcW w:w="1271" w:type="dxa"/>
          </w:tcPr>
          <w:p w:rsidR="00926FDC" w:rsidRDefault="00926FDC" w:rsidP="00652658">
            <w:pPr>
              <w:rPr>
                <w:b/>
                <w:sz w:val="18"/>
                <w:szCs w:val="18"/>
              </w:rPr>
            </w:pPr>
          </w:p>
          <w:p w:rsidR="00801032" w:rsidRPr="00DE7C0B" w:rsidRDefault="00801032" w:rsidP="00652658">
            <w:pPr>
              <w:rPr>
                <w:b/>
                <w:sz w:val="18"/>
                <w:szCs w:val="18"/>
              </w:rPr>
            </w:pPr>
            <w:r w:rsidRPr="00DE7C0B">
              <w:rPr>
                <w:b/>
                <w:sz w:val="18"/>
                <w:szCs w:val="18"/>
              </w:rPr>
              <w:t>NÚMERO DE DIAPOSITIVA</w:t>
            </w:r>
          </w:p>
        </w:tc>
        <w:tc>
          <w:tcPr>
            <w:tcW w:w="7557" w:type="dxa"/>
          </w:tcPr>
          <w:p w:rsidR="00801032" w:rsidRDefault="00801032" w:rsidP="00652658">
            <w:pPr>
              <w:jc w:val="center"/>
              <w:rPr>
                <w:b/>
              </w:rPr>
            </w:pPr>
          </w:p>
          <w:p w:rsidR="00801032" w:rsidRDefault="00801032" w:rsidP="00652658">
            <w:pPr>
              <w:jc w:val="center"/>
              <w:rPr>
                <w:b/>
              </w:rPr>
            </w:pPr>
            <w:r w:rsidRPr="00DE7C0B">
              <w:rPr>
                <w:b/>
              </w:rPr>
              <w:t>EXPLICACIÓN</w:t>
            </w:r>
          </w:p>
          <w:p w:rsidR="00926FDC" w:rsidRPr="00DE7C0B" w:rsidRDefault="00926FDC" w:rsidP="00652658">
            <w:pPr>
              <w:jc w:val="center"/>
              <w:rPr>
                <w:b/>
              </w:rPr>
            </w:pPr>
          </w:p>
        </w:tc>
      </w:tr>
      <w:tr w:rsidR="00801032" w:rsidTr="00652658">
        <w:tc>
          <w:tcPr>
            <w:tcW w:w="1271" w:type="dxa"/>
            <w:shd w:val="clear" w:color="auto" w:fill="C5E0B3" w:themeFill="accent6" w:themeFillTint="66"/>
          </w:tcPr>
          <w:p w:rsidR="00801032" w:rsidRDefault="00801032" w:rsidP="00652658">
            <w:pPr>
              <w:jc w:val="center"/>
            </w:pPr>
            <w:r>
              <w:t>1</w:t>
            </w:r>
          </w:p>
        </w:tc>
        <w:tc>
          <w:tcPr>
            <w:tcW w:w="7557" w:type="dxa"/>
          </w:tcPr>
          <w:p w:rsidR="008D19C7" w:rsidRDefault="00801032" w:rsidP="00A154EB">
            <w:pPr>
              <w:pStyle w:val="Prrafodelista"/>
              <w:numPr>
                <w:ilvl w:val="0"/>
                <w:numId w:val="4"/>
              </w:numPr>
              <w:jc w:val="both"/>
            </w:pPr>
            <w:r>
              <w:t>Presentación</w:t>
            </w:r>
            <w:r w:rsidR="00A154EB">
              <w:t>.</w:t>
            </w:r>
          </w:p>
          <w:p w:rsidR="00801032" w:rsidRDefault="00A154EB" w:rsidP="00A154EB">
            <w:pPr>
              <w:pStyle w:val="Prrafodelista"/>
              <w:numPr>
                <w:ilvl w:val="0"/>
                <w:numId w:val="4"/>
              </w:numPr>
              <w:jc w:val="both"/>
            </w:pPr>
            <w:r>
              <w:t xml:space="preserve"> En Bioética es imprescindible establecer el valor del </w:t>
            </w:r>
            <w:r w:rsidRPr="008D19C7">
              <w:rPr>
                <w:b/>
                <w:bCs/>
              </w:rPr>
              <w:t>ser humano como persona</w:t>
            </w:r>
            <w:r>
              <w:t xml:space="preserve"> como fundamento al estudio de esta ciencia.</w:t>
            </w:r>
          </w:p>
          <w:p w:rsidR="00A154EB" w:rsidRDefault="00CC7281" w:rsidP="008D19C7">
            <w:pPr>
              <w:pStyle w:val="Prrafodelista"/>
              <w:numPr>
                <w:ilvl w:val="0"/>
                <w:numId w:val="4"/>
              </w:numPr>
              <w:jc w:val="both"/>
            </w:pPr>
            <w:r>
              <w:t>Partiendo del conocimiento de la persona se podrá llevar a cabo el análisis del acto humano, que dicho sea de paso es el objeto material de la ética y por consiguiente de la</w:t>
            </w:r>
            <w:r w:rsidR="008D19C7">
              <w:t xml:space="preserve"> Bioética. </w:t>
            </w:r>
          </w:p>
          <w:p w:rsidR="00801032" w:rsidRDefault="00801032" w:rsidP="00652658">
            <w:pPr>
              <w:pStyle w:val="Prrafodelista"/>
            </w:pPr>
          </w:p>
        </w:tc>
      </w:tr>
      <w:tr w:rsidR="00801032" w:rsidTr="00652658">
        <w:tc>
          <w:tcPr>
            <w:tcW w:w="1271" w:type="dxa"/>
            <w:shd w:val="clear" w:color="auto" w:fill="C5E0B3" w:themeFill="accent6" w:themeFillTint="66"/>
          </w:tcPr>
          <w:p w:rsidR="00801032" w:rsidRDefault="00801032" w:rsidP="00652658">
            <w:pPr>
              <w:jc w:val="center"/>
            </w:pPr>
            <w:r>
              <w:t>2</w:t>
            </w:r>
          </w:p>
        </w:tc>
        <w:tc>
          <w:tcPr>
            <w:tcW w:w="7557" w:type="dxa"/>
          </w:tcPr>
          <w:p w:rsidR="00CC7281" w:rsidRDefault="00CC7281" w:rsidP="00A154EB">
            <w:pPr>
              <w:numPr>
                <w:ilvl w:val="0"/>
                <w:numId w:val="1"/>
              </w:numPr>
              <w:jc w:val="both"/>
            </w:pPr>
            <w:r>
              <w:t>SUBTEMA I: LA PERSONA</w:t>
            </w:r>
          </w:p>
          <w:p w:rsidR="00A154EB" w:rsidRPr="00A154EB" w:rsidRDefault="00A154EB" w:rsidP="00A154EB">
            <w:pPr>
              <w:numPr>
                <w:ilvl w:val="0"/>
                <w:numId w:val="1"/>
              </w:numPr>
              <w:jc w:val="both"/>
            </w:pPr>
            <w:r w:rsidRPr="00A154EB">
              <w:t xml:space="preserve">En Roma los actores usaban esta careta como altavoz y la llamaron “persona” que literalmente significa: </w:t>
            </w:r>
            <w:r w:rsidRPr="00A154EB">
              <w:rPr>
                <w:b/>
                <w:bCs/>
              </w:rPr>
              <w:t xml:space="preserve">que suena </w:t>
            </w:r>
            <w:r w:rsidRPr="00A154EB">
              <w:t>(</w:t>
            </w:r>
            <w:proofErr w:type="spellStart"/>
            <w:r w:rsidRPr="00A154EB">
              <w:t>sonat</w:t>
            </w:r>
            <w:proofErr w:type="spellEnd"/>
            <w:r w:rsidRPr="00A154EB">
              <w:t xml:space="preserve">) </w:t>
            </w:r>
            <w:r w:rsidRPr="00A154EB">
              <w:rPr>
                <w:b/>
                <w:bCs/>
              </w:rPr>
              <w:t xml:space="preserve">a través de </w:t>
            </w:r>
            <w:r w:rsidRPr="00A154EB">
              <w:t>(per).</w:t>
            </w:r>
          </w:p>
          <w:p w:rsidR="00801032" w:rsidRDefault="00801032" w:rsidP="00A154EB">
            <w:pPr>
              <w:ind w:left="720"/>
              <w:jc w:val="both"/>
            </w:pPr>
          </w:p>
        </w:tc>
      </w:tr>
      <w:tr w:rsidR="00801032" w:rsidTr="00652658">
        <w:tc>
          <w:tcPr>
            <w:tcW w:w="1271" w:type="dxa"/>
            <w:shd w:val="clear" w:color="auto" w:fill="C5E0B3" w:themeFill="accent6" w:themeFillTint="66"/>
          </w:tcPr>
          <w:p w:rsidR="00801032" w:rsidRDefault="00801032" w:rsidP="00652658">
            <w:pPr>
              <w:jc w:val="center"/>
            </w:pPr>
            <w:r>
              <w:t>3</w:t>
            </w:r>
          </w:p>
        </w:tc>
        <w:tc>
          <w:tcPr>
            <w:tcW w:w="7557" w:type="dxa"/>
          </w:tcPr>
          <w:p w:rsidR="008D19C7" w:rsidRDefault="008D19C7" w:rsidP="008D19C7">
            <w:pPr>
              <w:numPr>
                <w:ilvl w:val="0"/>
                <w:numId w:val="2"/>
              </w:numPr>
              <w:jc w:val="both"/>
            </w:pPr>
            <w:r>
              <w:t>Existe una gran diferencia entre decir hombre a decir PERSONA.</w:t>
            </w:r>
          </w:p>
          <w:p w:rsidR="008D19C7" w:rsidRDefault="008D19C7" w:rsidP="008D19C7">
            <w:pPr>
              <w:numPr>
                <w:ilvl w:val="0"/>
                <w:numId w:val="2"/>
              </w:numPr>
              <w:jc w:val="both"/>
            </w:pPr>
            <w:r w:rsidRPr="008D19C7">
              <w:t xml:space="preserve">No es lo mismo hombre que persona, como tampoco es lo mismo hombre que ciudadano. </w:t>
            </w:r>
          </w:p>
          <w:p w:rsidR="008D19C7" w:rsidRPr="008D19C7" w:rsidRDefault="008D19C7" w:rsidP="008D19C7">
            <w:pPr>
              <w:numPr>
                <w:ilvl w:val="0"/>
                <w:numId w:val="2"/>
              </w:numPr>
              <w:jc w:val="both"/>
            </w:pPr>
            <w:r w:rsidRPr="008D19C7">
              <w:t>“Hombre” es un término más genérico o indeterminado</w:t>
            </w:r>
            <w:r w:rsidR="000B066F">
              <w:t>.</w:t>
            </w:r>
          </w:p>
          <w:p w:rsidR="00801032" w:rsidRDefault="00801032" w:rsidP="008D19C7">
            <w:pPr>
              <w:jc w:val="both"/>
            </w:pPr>
          </w:p>
        </w:tc>
      </w:tr>
      <w:tr w:rsidR="00801032" w:rsidTr="00652658">
        <w:tc>
          <w:tcPr>
            <w:tcW w:w="1271" w:type="dxa"/>
            <w:shd w:val="clear" w:color="auto" w:fill="C5E0B3" w:themeFill="accent6" w:themeFillTint="66"/>
          </w:tcPr>
          <w:p w:rsidR="00801032" w:rsidRDefault="00801032" w:rsidP="00652658">
            <w:pPr>
              <w:jc w:val="center"/>
            </w:pPr>
            <w:r>
              <w:t xml:space="preserve">4  </w:t>
            </w:r>
          </w:p>
        </w:tc>
        <w:tc>
          <w:tcPr>
            <w:tcW w:w="7557" w:type="dxa"/>
          </w:tcPr>
          <w:p w:rsidR="00801032" w:rsidRDefault="008D19C7" w:rsidP="00652658">
            <w:pPr>
              <w:pStyle w:val="Prrafodelista"/>
              <w:numPr>
                <w:ilvl w:val="0"/>
                <w:numId w:val="3"/>
              </w:numPr>
              <w:jc w:val="both"/>
            </w:pPr>
            <w:r>
              <w:t xml:space="preserve">Ser PERSONA es infinitamente superior a una planta o un animal, ser persona es poseer y </w:t>
            </w:r>
            <w:r w:rsidR="004D263C">
              <w:t>llevar al acto las características y potencialidades que ningún otro ser vivo puede tener.</w:t>
            </w:r>
          </w:p>
          <w:p w:rsidR="004D263C" w:rsidRDefault="004D263C" w:rsidP="00652658">
            <w:pPr>
              <w:pStyle w:val="Prrafodelista"/>
              <w:numPr>
                <w:ilvl w:val="0"/>
                <w:numId w:val="3"/>
              </w:numPr>
              <w:jc w:val="both"/>
            </w:pPr>
            <w:r>
              <w:t>En la actualidad existe una corriente de moda que consiste en otorgar a los</w:t>
            </w:r>
            <w:r w:rsidR="00926FDC">
              <w:t xml:space="preserve"> </w:t>
            </w:r>
            <w:r>
              <w:t xml:space="preserve">animales </w:t>
            </w:r>
            <w:r w:rsidR="00926FDC">
              <w:t xml:space="preserve"> </w:t>
            </w:r>
            <w:r>
              <w:t xml:space="preserve">prerrogativas que no les corresponden (p. ej. tratarlos como hijos = </w:t>
            </w:r>
            <w:proofErr w:type="spellStart"/>
            <w:r>
              <w:t>perrhijos</w:t>
            </w:r>
            <w:proofErr w:type="spellEnd"/>
            <w:r>
              <w:t>), lo que es completamente fuera de la realidad y es considerado por la ciencia veterinaria como “maltrato animal”.</w:t>
            </w:r>
          </w:p>
          <w:p w:rsidR="004D263C" w:rsidRDefault="004D263C" w:rsidP="004D263C">
            <w:pPr>
              <w:pStyle w:val="Prrafodelista"/>
              <w:jc w:val="both"/>
            </w:pPr>
          </w:p>
        </w:tc>
      </w:tr>
      <w:tr w:rsidR="00801032" w:rsidTr="00652658">
        <w:trPr>
          <w:trHeight w:val="687"/>
        </w:trPr>
        <w:tc>
          <w:tcPr>
            <w:tcW w:w="1271" w:type="dxa"/>
            <w:shd w:val="clear" w:color="auto" w:fill="C5E0B3" w:themeFill="accent6" w:themeFillTint="66"/>
          </w:tcPr>
          <w:p w:rsidR="00801032" w:rsidRDefault="00801032" w:rsidP="00652658">
            <w:pPr>
              <w:jc w:val="center"/>
            </w:pPr>
            <w:r>
              <w:t>5</w:t>
            </w:r>
          </w:p>
        </w:tc>
        <w:tc>
          <w:tcPr>
            <w:tcW w:w="7557" w:type="dxa"/>
          </w:tcPr>
          <w:p w:rsidR="00801032" w:rsidRDefault="004D263C" w:rsidP="00652658">
            <w:pPr>
              <w:pStyle w:val="Prrafodelista"/>
              <w:numPr>
                <w:ilvl w:val="0"/>
                <w:numId w:val="3"/>
              </w:numPr>
              <w:jc w:val="both"/>
            </w:pPr>
            <w:r>
              <w:t xml:space="preserve">La definición de PERSONA de </w:t>
            </w:r>
            <w:proofErr w:type="spellStart"/>
            <w:r>
              <w:t>Boecio</w:t>
            </w:r>
            <w:proofErr w:type="spellEnd"/>
            <w:r>
              <w:t xml:space="preserve"> (filósofo y poeta latino y romano </w:t>
            </w:r>
            <w:r w:rsidR="003D1833">
              <w:t>que tuvo gran influencia con sus obras en la época medieval), es de las más conocidas en la historia del pensamiento.</w:t>
            </w:r>
          </w:p>
          <w:p w:rsidR="003D1833" w:rsidRDefault="003D1833" w:rsidP="00652658">
            <w:pPr>
              <w:pStyle w:val="Prrafodelista"/>
              <w:numPr>
                <w:ilvl w:val="0"/>
                <w:numId w:val="3"/>
              </w:numPr>
              <w:jc w:val="both"/>
            </w:pPr>
            <w:r>
              <w:t xml:space="preserve">Ser SUJETO es quien </w:t>
            </w:r>
            <w:r w:rsidRPr="003D1833">
              <w:t>existe en sí y por sí y no en relación o con dependencia de otro</w:t>
            </w:r>
            <w:r>
              <w:t>.</w:t>
            </w:r>
          </w:p>
          <w:p w:rsidR="003D1833" w:rsidRDefault="003D1833" w:rsidP="003D1833">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6</w:t>
            </w:r>
          </w:p>
        </w:tc>
        <w:tc>
          <w:tcPr>
            <w:tcW w:w="7557" w:type="dxa"/>
          </w:tcPr>
          <w:p w:rsidR="00801032" w:rsidRPr="00926FDC" w:rsidRDefault="003D1833" w:rsidP="00652658">
            <w:pPr>
              <w:pStyle w:val="Prrafodelista"/>
              <w:numPr>
                <w:ilvl w:val="0"/>
                <w:numId w:val="3"/>
              </w:numPr>
              <w:jc w:val="both"/>
            </w:pPr>
            <w:r w:rsidRPr="00926FDC">
              <w:t xml:space="preserve">INDIVIDUO deriva del latín </w:t>
            </w:r>
            <w:proofErr w:type="spellStart"/>
            <w:r w:rsidRPr="00926FDC">
              <w:rPr>
                <w:i/>
                <w:iCs/>
              </w:rPr>
              <w:t>individuus</w:t>
            </w:r>
            <w:proofErr w:type="spellEnd"/>
            <w:r w:rsidRPr="00926FDC">
              <w:rPr>
                <w:i/>
                <w:iCs/>
              </w:rPr>
              <w:t xml:space="preserve"> </w:t>
            </w:r>
            <w:r w:rsidRPr="00926FDC">
              <w:t xml:space="preserve">que refiere a lo que no </w:t>
            </w:r>
            <w:r w:rsidR="00926FDC" w:rsidRPr="00926FDC">
              <w:t>puede ser dividido, se trata por tanto de una unidad independiente.</w:t>
            </w:r>
            <w:r w:rsidRPr="00926FDC">
              <w:rPr>
                <w:rFonts w:ascii="Arial" w:hAnsi="Arial" w:cs="Arial"/>
                <w:color w:val="545454"/>
                <w:shd w:val="clear" w:color="auto" w:fill="FFFFFF"/>
              </w:rPr>
              <w:t> </w:t>
            </w:r>
          </w:p>
          <w:p w:rsidR="00926FDC" w:rsidRDefault="00926FDC" w:rsidP="00926FDC">
            <w:pPr>
              <w:pStyle w:val="Prrafodelista"/>
              <w:jc w:val="both"/>
            </w:pPr>
          </w:p>
          <w:p w:rsidR="00926FDC" w:rsidRDefault="00926FDC" w:rsidP="00926FDC">
            <w:pPr>
              <w:pStyle w:val="Prrafodelista"/>
              <w:jc w:val="both"/>
            </w:pPr>
          </w:p>
          <w:p w:rsidR="00926FDC" w:rsidRPr="00926FDC" w:rsidRDefault="00926FDC" w:rsidP="00926FDC">
            <w:pPr>
              <w:jc w:val="both"/>
            </w:pPr>
          </w:p>
        </w:tc>
      </w:tr>
      <w:tr w:rsidR="00801032" w:rsidTr="00652658">
        <w:tc>
          <w:tcPr>
            <w:tcW w:w="1271" w:type="dxa"/>
            <w:shd w:val="clear" w:color="auto" w:fill="C5E0B3" w:themeFill="accent6" w:themeFillTint="66"/>
          </w:tcPr>
          <w:p w:rsidR="00801032" w:rsidRDefault="00801032" w:rsidP="00652658">
            <w:pPr>
              <w:jc w:val="center"/>
            </w:pPr>
            <w:r>
              <w:lastRenderedPageBreak/>
              <w:t>7</w:t>
            </w:r>
          </w:p>
          <w:p w:rsidR="00801032" w:rsidRDefault="00801032" w:rsidP="00652658">
            <w:pPr>
              <w:jc w:val="center"/>
            </w:pPr>
          </w:p>
        </w:tc>
        <w:tc>
          <w:tcPr>
            <w:tcW w:w="7557" w:type="dxa"/>
          </w:tcPr>
          <w:p w:rsidR="00926FDC" w:rsidRDefault="00926FDC" w:rsidP="00926FDC">
            <w:pPr>
              <w:pStyle w:val="Prrafodelista"/>
              <w:numPr>
                <w:ilvl w:val="0"/>
                <w:numId w:val="3"/>
              </w:numPr>
              <w:jc w:val="both"/>
            </w:pPr>
            <w:r w:rsidRPr="00926FDC">
              <w:t>La racionalidad no es un acto sino un modo de ser</w:t>
            </w:r>
            <w:r>
              <w:t>, es lo relativo a la RAZÓN, es decir; el hombre es racional porque raciocina, actúa conforme a la razón.</w:t>
            </w:r>
          </w:p>
          <w:p w:rsidR="00926FDC" w:rsidRDefault="00926FDC" w:rsidP="00926FDC">
            <w:pPr>
              <w:pStyle w:val="Prrafodelista"/>
              <w:numPr>
                <w:ilvl w:val="0"/>
                <w:numId w:val="3"/>
              </w:numPr>
              <w:jc w:val="both"/>
            </w:pPr>
            <w:r>
              <w:t>Es la característica que distingue al hombre del animal.</w:t>
            </w:r>
          </w:p>
          <w:p w:rsidR="00926FDC" w:rsidRPr="00926FDC" w:rsidRDefault="00926FDC" w:rsidP="00926FDC">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8</w:t>
            </w:r>
          </w:p>
        </w:tc>
        <w:tc>
          <w:tcPr>
            <w:tcW w:w="7557" w:type="dxa"/>
          </w:tcPr>
          <w:p w:rsidR="00801032" w:rsidRDefault="00926FDC" w:rsidP="00652658">
            <w:pPr>
              <w:pStyle w:val="Prrafodelista"/>
              <w:numPr>
                <w:ilvl w:val="0"/>
                <w:numId w:val="3"/>
              </w:numPr>
              <w:jc w:val="both"/>
            </w:pPr>
            <w:r>
              <w:t xml:space="preserve">Esta definición de persona se encuentra en el libro “ÉTICA ODONTOLÓGICA” escrito por la odontóloga de la UNAM Carolina Álvarez de la Cadena, un libro muy recomendado para todos los odontólogos, muy fácil de leer </w:t>
            </w:r>
            <w:r w:rsidR="00205054">
              <w:t>y económico.</w:t>
            </w:r>
          </w:p>
          <w:p w:rsidR="00205054" w:rsidRDefault="00205054" w:rsidP="00205054">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9</w:t>
            </w:r>
          </w:p>
        </w:tc>
        <w:tc>
          <w:tcPr>
            <w:tcW w:w="7557" w:type="dxa"/>
          </w:tcPr>
          <w:p w:rsidR="00801032" w:rsidRDefault="00205054" w:rsidP="00652658">
            <w:pPr>
              <w:pStyle w:val="Prrafodelista"/>
              <w:numPr>
                <w:ilvl w:val="0"/>
                <w:numId w:val="3"/>
              </w:numPr>
              <w:jc w:val="both"/>
            </w:pPr>
            <w:r>
              <w:t>La persona posee 4 dimensiones que podemos reconocer basándonos en estos dos hechos:</w:t>
            </w:r>
          </w:p>
          <w:p w:rsidR="00205054" w:rsidRDefault="00205054" w:rsidP="00205054">
            <w:pPr>
              <w:pStyle w:val="Prrafodelista"/>
              <w:numPr>
                <w:ilvl w:val="0"/>
                <w:numId w:val="3"/>
              </w:numPr>
              <w:jc w:val="both"/>
            </w:pPr>
            <w:r w:rsidRPr="00205054">
              <w:t>Todos estos actos suponen y requieren una fuerza abstracta, universal e inmaterial</w:t>
            </w:r>
            <w:r>
              <w:t>.</w:t>
            </w:r>
          </w:p>
          <w:p w:rsidR="00205054" w:rsidRDefault="00205054" w:rsidP="00205054">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10</w:t>
            </w:r>
          </w:p>
        </w:tc>
        <w:tc>
          <w:tcPr>
            <w:tcW w:w="7557" w:type="dxa"/>
          </w:tcPr>
          <w:p w:rsidR="00801032" w:rsidRDefault="00205054" w:rsidP="00652658">
            <w:pPr>
              <w:pStyle w:val="Prrafodelista"/>
              <w:numPr>
                <w:ilvl w:val="0"/>
                <w:numId w:val="3"/>
              </w:numPr>
              <w:jc w:val="both"/>
            </w:pPr>
            <w:r>
              <w:t>La persona es un ser BIO PSICO SOCIAL Y ESPIRITUAL lo cual se manifiesta en todas estas esferas.</w:t>
            </w:r>
          </w:p>
          <w:p w:rsidR="00205054" w:rsidRPr="00110BBC" w:rsidRDefault="00205054" w:rsidP="00205054">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11</w:t>
            </w:r>
          </w:p>
        </w:tc>
        <w:tc>
          <w:tcPr>
            <w:tcW w:w="7557" w:type="dxa"/>
          </w:tcPr>
          <w:p w:rsidR="00801032" w:rsidRDefault="00205054" w:rsidP="00652658">
            <w:pPr>
              <w:pStyle w:val="Prrafodelista"/>
              <w:numPr>
                <w:ilvl w:val="0"/>
                <w:numId w:val="3"/>
              </w:numPr>
              <w:jc w:val="both"/>
            </w:pPr>
            <w:proofErr w:type="spellStart"/>
            <w:r>
              <w:t>Forment</w:t>
            </w:r>
            <w:proofErr w:type="spellEnd"/>
            <w:r>
              <w:t>, filósofo español gran estudioso de Santo Tomás de Aquino sostiene en sus obras el valor de la persona en cualquier circunstancia de su vida por más vulnerable y débil que sea.</w:t>
            </w:r>
          </w:p>
          <w:p w:rsidR="00205054" w:rsidRPr="00110BBC" w:rsidRDefault="00205054" w:rsidP="00205054">
            <w:pPr>
              <w:pStyle w:val="Prrafodelista"/>
              <w:jc w:val="both"/>
            </w:pPr>
          </w:p>
        </w:tc>
      </w:tr>
      <w:tr w:rsidR="00801032" w:rsidTr="00652658">
        <w:tc>
          <w:tcPr>
            <w:tcW w:w="1271" w:type="dxa"/>
            <w:shd w:val="clear" w:color="auto" w:fill="C5E0B3" w:themeFill="accent6" w:themeFillTint="66"/>
          </w:tcPr>
          <w:p w:rsidR="00801032" w:rsidRDefault="00801032" w:rsidP="00652658">
            <w:pPr>
              <w:jc w:val="center"/>
            </w:pPr>
            <w:r>
              <w:t>12</w:t>
            </w:r>
          </w:p>
        </w:tc>
        <w:tc>
          <w:tcPr>
            <w:tcW w:w="7557" w:type="dxa"/>
            <w:tcBorders>
              <w:bottom w:val="single" w:sz="4" w:space="0" w:color="auto"/>
            </w:tcBorders>
          </w:tcPr>
          <w:p w:rsidR="00855C7C" w:rsidRDefault="00855C7C" w:rsidP="00855C7C">
            <w:pPr>
              <w:pStyle w:val="Prrafodelista"/>
              <w:numPr>
                <w:ilvl w:val="0"/>
                <w:numId w:val="3"/>
              </w:numPr>
              <w:jc w:val="both"/>
            </w:pPr>
            <w:r>
              <w:t>La TRASCENDENCIA entendida como aquello que va más allá o que se encuentra por encima de un determinado límite, es una característica de las más bellas del ser persona.</w:t>
            </w:r>
          </w:p>
          <w:p w:rsidR="00205054" w:rsidRPr="00205054" w:rsidRDefault="00205054" w:rsidP="00855C7C">
            <w:pPr>
              <w:pStyle w:val="Prrafodelista"/>
              <w:numPr>
                <w:ilvl w:val="0"/>
                <w:numId w:val="3"/>
              </w:numPr>
              <w:jc w:val="both"/>
            </w:pPr>
            <w:r w:rsidRPr="00205054">
              <w:t>A pesar de lo íntimo o profundo que late en el interior de nuestra propia vida, ésta es siempre una gracia, un milagro que nos sobreviene, es algo sublime, limitado y con cierta dependencia.</w:t>
            </w:r>
            <w:r w:rsidRPr="00205054">
              <w:rPr>
                <w:b/>
                <w:bCs/>
              </w:rPr>
              <w:t xml:space="preserve"> </w:t>
            </w:r>
          </w:p>
          <w:p w:rsidR="00801032" w:rsidRDefault="00801032" w:rsidP="00855C7C">
            <w:pPr>
              <w:pStyle w:val="Prrafodelista"/>
              <w:jc w:val="both"/>
            </w:pPr>
          </w:p>
        </w:tc>
      </w:tr>
      <w:tr w:rsidR="00801032" w:rsidTr="00652658">
        <w:tc>
          <w:tcPr>
            <w:tcW w:w="1271" w:type="dxa"/>
            <w:tcBorders>
              <w:bottom w:val="single" w:sz="4" w:space="0" w:color="auto"/>
            </w:tcBorders>
            <w:shd w:val="clear" w:color="auto" w:fill="C5E0B3" w:themeFill="accent6" w:themeFillTint="66"/>
          </w:tcPr>
          <w:p w:rsidR="00801032" w:rsidRDefault="00801032" w:rsidP="00652658">
            <w:pPr>
              <w:jc w:val="center"/>
            </w:pPr>
            <w:r>
              <w:t>13</w:t>
            </w:r>
          </w:p>
        </w:tc>
        <w:tc>
          <w:tcPr>
            <w:tcW w:w="7557" w:type="dxa"/>
            <w:tcBorders>
              <w:bottom w:val="single" w:sz="4" w:space="0" w:color="auto"/>
            </w:tcBorders>
          </w:tcPr>
          <w:p w:rsidR="00855C7C" w:rsidRDefault="00855C7C" w:rsidP="00652658">
            <w:pPr>
              <w:pStyle w:val="Prrafodelista"/>
              <w:numPr>
                <w:ilvl w:val="0"/>
                <w:numId w:val="3"/>
              </w:numPr>
              <w:jc w:val="both"/>
            </w:pPr>
            <w:r>
              <w:t>La DIGNIDAD es otra de las características del ser persona.</w:t>
            </w:r>
          </w:p>
          <w:p w:rsidR="00801032" w:rsidRDefault="00855C7C" w:rsidP="00652658">
            <w:pPr>
              <w:pStyle w:val="Prrafodelista"/>
              <w:numPr>
                <w:ilvl w:val="0"/>
                <w:numId w:val="3"/>
              </w:numPr>
              <w:jc w:val="both"/>
            </w:pPr>
            <w:r>
              <w:t>E</w:t>
            </w:r>
            <w:r w:rsidRPr="00855C7C">
              <w:t xml:space="preserve">s el conjunto de valores que hacen merecer a la persona ante </w:t>
            </w:r>
            <w:proofErr w:type="spellStart"/>
            <w:r w:rsidRPr="00855C7C">
              <w:t>si</w:t>
            </w:r>
            <w:proofErr w:type="spellEnd"/>
            <w:r w:rsidRPr="00855C7C">
              <w:t xml:space="preserve"> mismo y los demás: respeto, consideración y solidaridad en lo que se refiere a su integridad, bienestar, desarrollo y liberta</w:t>
            </w:r>
            <w:r>
              <w:t xml:space="preserve">d. </w:t>
            </w:r>
          </w:p>
          <w:p w:rsidR="00855C7C" w:rsidRPr="00B06EEE" w:rsidRDefault="00855C7C" w:rsidP="00855C7C">
            <w:pPr>
              <w:pStyle w:val="Prrafodelista"/>
              <w:jc w:val="both"/>
            </w:pPr>
          </w:p>
        </w:tc>
      </w:tr>
      <w:tr w:rsidR="00801032" w:rsidRPr="007A0637" w:rsidTr="00652658">
        <w:tc>
          <w:tcPr>
            <w:tcW w:w="1271" w:type="dxa"/>
            <w:shd w:val="clear" w:color="auto" w:fill="C5E0B3" w:themeFill="accent6" w:themeFillTint="66"/>
          </w:tcPr>
          <w:p w:rsidR="00801032" w:rsidRPr="007A0637" w:rsidRDefault="00801032" w:rsidP="00652658">
            <w:pPr>
              <w:jc w:val="center"/>
            </w:pPr>
            <w:r w:rsidRPr="007A0637">
              <w:t>14</w:t>
            </w:r>
          </w:p>
        </w:tc>
        <w:tc>
          <w:tcPr>
            <w:tcW w:w="7557" w:type="dxa"/>
            <w:tcBorders>
              <w:top w:val="nil"/>
            </w:tcBorders>
          </w:tcPr>
          <w:p w:rsidR="00855C7C" w:rsidRPr="00667E69" w:rsidRDefault="00855C7C" w:rsidP="00667E69">
            <w:pPr>
              <w:pStyle w:val="Prrafodelista"/>
              <w:numPr>
                <w:ilvl w:val="0"/>
                <w:numId w:val="8"/>
              </w:numPr>
              <w:jc w:val="both"/>
              <w:rPr>
                <w:rFonts w:cs="Helvetica"/>
                <w:shd w:val="clear" w:color="auto" w:fill="FFFFFF"/>
              </w:rPr>
            </w:pPr>
            <w:r w:rsidRPr="00667E69">
              <w:rPr>
                <w:rFonts w:cs="Helvetica"/>
                <w:shd w:val="clear" w:color="auto" w:fill="FFFFFF"/>
              </w:rPr>
              <w:t xml:space="preserve">Lo que nos hace verdaderamente únicos es el </w:t>
            </w:r>
            <w:r w:rsidRPr="00667E69">
              <w:rPr>
                <w:rFonts w:cs="Helvetica"/>
                <w:b/>
                <w:bCs/>
                <w:shd w:val="clear" w:color="auto" w:fill="FFFFFF"/>
              </w:rPr>
              <w:t>amor, originario o creador</w:t>
            </w:r>
            <w:r w:rsidRPr="00667E69">
              <w:rPr>
                <w:rFonts w:cs="Helvetica"/>
                <w:shd w:val="clear" w:color="auto" w:fill="FFFFFF"/>
              </w:rPr>
              <w:t xml:space="preserve">, </w:t>
            </w:r>
            <w:r w:rsidR="00667E69">
              <w:rPr>
                <w:rFonts w:cs="Helvetica"/>
                <w:shd w:val="clear" w:color="auto" w:fill="FFFFFF"/>
              </w:rPr>
              <w:t xml:space="preserve">es la </w:t>
            </w:r>
            <w:r w:rsidRPr="00667E69">
              <w:rPr>
                <w:rFonts w:cs="Helvetica"/>
                <w:shd w:val="clear" w:color="auto" w:fill="FFFFFF"/>
              </w:rPr>
              <w:t>llamada al amor singular hecha hacia cada uno de nosotros, un amor de persona a persona que nos concede ser únicos e insustituibles, irremplazables para el otro.</w:t>
            </w:r>
          </w:p>
          <w:p w:rsidR="00801032" w:rsidRPr="00D55F58" w:rsidRDefault="00801032" w:rsidP="00667E69">
            <w:pPr>
              <w:pStyle w:val="Prrafodelista"/>
              <w:jc w:val="both"/>
              <w:rPr>
                <w:sz w:val="18"/>
                <w:szCs w:val="18"/>
              </w:rPr>
            </w:pPr>
            <w:r w:rsidRPr="007A0637">
              <w:rPr>
                <w:rFonts w:cs="Helvetica"/>
                <w:color w:val="444444"/>
                <w:shd w:val="clear" w:color="auto" w:fill="FFFFFF"/>
              </w:rPr>
              <w:t xml:space="preserve"> </w:t>
            </w:r>
          </w:p>
        </w:tc>
      </w:tr>
      <w:tr w:rsidR="00801032" w:rsidRPr="007A0637" w:rsidTr="00652658">
        <w:tc>
          <w:tcPr>
            <w:tcW w:w="1271" w:type="dxa"/>
            <w:shd w:val="clear" w:color="auto" w:fill="C5E0B3" w:themeFill="accent6" w:themeFillTint="66"/>
          </w:tcPr>
          <w:p w:rsidR="00801032" w:rsidRPr="007A0637" w:rsidRDefault="00801032" w:rsidP="00652658">
            <w:pPr>
              <w:jc w:val="center"/>
            </w:pPr>
            <w:r>
              <w:t xml:space="preserve">15 </w:t>
            </w:r>
          </w:p>
        </w:tc>
        <w:tc>
          <w:tcPr>
            <w:tcW w:w="7557" w:type="dxa"/>
            <w:tcBorders>
              <w:top w:val="nil"/>
            </w:tcBorders>
          </w:tcPr>
          <w:p w:rsidR="00667E69" w:rsidRPr="00667E69" w:rsidRDefault="00667E69" w:rsidP="00667E69">
            <w:pPr>
              <w:pStyle w:val="Prrafodelista"/>
              <w:numPr>
                <w:ilvl w:val="0"/>
                <w:numId w:val="3"/>
              </w:numPr>
              <w:jc w:val="both"/>
              <w:rPr>
                <w:rFonts w:cs="Helvetica"/>
                <w:i/>
                <w:iCs/>
                <w:u w:val="single"/>
                <w:shd w:val="clear" w:color="auto" w:fill="FFFFFF"/>
              </w:rPr>
            </w:pPr>
            <w:r w:rsidRPr="00667E69">
              <w:rPr>
                <w:rFonts w:cs="Helvetica"/>
                <w:shd w:val="clear" w:color="auto" w:fill="FFFFFF"/>
              </w:rPr>
              <w:t xml:space="preserve">No se habla de cualquier amor, sino del mejor amor del que </w:t>
            </w:r>
            <w:r>
              <w:rPr>
                <w:rFonts w:cs="Helvetica"/>
                <w:shd w:val="clear" w:color="auto" w:fill="FFFFFF"/>
              </w:rPr>
              <w:t>es capaz el ser</w:t>
            </w:r>
            <w:r w:rsidRPr="00667E69">
              <w:rPr>
                <w:rFonts w:cs="Helvetica"/>
                <w:shd w:val="clear" w:color="auto" w:fill="FFFFFF"/>
              </w:rPr>
              <w:t xml:space="preserve"> los humano, un </w:t>
            </w:r>
            <w:r w:rsidRPr="00667E69">
              <w:rPr>
                <w:rFonts w:cs="Helvetica"/>
                <w:b/>
                <w:bCs/>
                <w:shd w:val="clear" w:color="auto" w:fill="FFFFFF"/>
              </w:rPr>
              <w:t>amor oblativo, de entrega, de donación</w:t>
            </w:r>
            <w:r w:rsidRPr="00667E69">
              <w:rPr>
                <w:rFonts w:cs="Helvetica"/>
                <w:shd w:val="clear" w:color="auto" w:fill="FFFFFF"/>
              </w:rPr>
              <w:t xml:space="preserve">, pues es ese el que llama desde y a cada ser humano por </w:t>
            </w:r>
            <w:r w:rsidRPr="00667E69">
              <w:rPr>
                <w:rFonts w:cs="Helvetica"/>
                <w:i/>
                <w:iCs/>
                <w:u w:val="single"/>
                <w:shd w:val="clear" w:color="auto" w:fill="FFFFFF"/>
              </w:rPr>
              <w:t xml:space="preserve">su ser de persona. </w:t>
            </w:r>
          </w:p>
          <w:p w:rsidR="00801032" w:rsidRPr="007A0637" w:rsidRDefault="00801032" w:rsidP="00667E69">
            <w:pPr>
              <w:pStyle w:val="Prrafodelista"/>
              <w:jc w:val="both"/>
              <w:rPr>
                <w:rFonts w:cs="Helvetica"/>
                <w:color w:val="444444"/>
                <w:shd w:val="clear" w:color="auto" w:fill="FFFFFF"/>
              </w:rPr>
            </w:pPr>
          </w:p>
        </w:tc>
      </w:tr>
      <w:tr w:rsidR="00801032" w:rsidRPr="007A0637" w:rsidTr="00652658">
        <w:tc>
          <w:tcPr>
            <w:tcW w:w="1271" w:type="dxa"/>
            <w:shd w:val="clear" w:color="auto" w:fill="C5E0B3" w:themeFill="accent6" w:themeFillTint="66"/>
          </w:tcPr>
          <w:p w:rsidR="00801032" w:rsidRDefault="00801032" w:rsidP="00652658">
            <w:pPr>
              <w:jc w:val="center"/>
            </w:pPr>
            <w:r>
              <w:t>16</w:t>
            </w:r>
          </w:p>
        </w:tc>
        <w:tc>
          <w:tcPr>
            <w:tcW w:w="7557" w:type="dxa"/>
            <w:tcBorders>
              <w:top w:val="nil"/>
            </w:tcBorders>
          </w:tcPr>
          <w:p w:rsidR="00CC7281" w:rsidRDefault="00CC7281" w:rsidP="00CC7281">
            <w:pPr>
              <w:pStyle w:val="Prrafodelista"/>
              <w:numPr>
                <w:ilvl w:val="0"/>
                <w:numId w:val="3"/>
              </w:numPr>
              <w:jc w:val="both"/>
            </w:pPr>
            <w:r>
              <w:t>SUBTEMA II: EL ACTO HUMANO</w:t>
            </w:r>
          </w:p>
          <w:p w:rsidR="00CC7281" w:rsidRPr="00CC7281" w:rsidRDefault="00CC7281" w:rsidP="00CC7281">
            <w:pPr>
              <w:pStyle w:val="Prrafodelista"/>
              <w:numPr>
                <w:ilvl w:val="0"/>
                <w:numId w:val="3"/>
              </w:numPr>
              <w:jc w:val="both"/>
            </w:pPr>
            <w:r w:rsidRPr="00CC7281">
              <w:t>Los actos tomados en su conjunto forman el comportamiento o l</w:t>
            </w:r>
            <w:r>
              <w:t xml:space="preserve">a </w:t>
            </w:r>
            <w:r w:rsidRPr="00CC7281">
              <w:t>conducta del hombre</w:t>
            </w:r>
            <w:r>
              <w:t>, es decir la forma de actuar en determinadas circunstancias, aquello por lo cual se caracteriza la persona.</w:t>
            </w:r>
          </w:p>
          <w:p w:rsidR="00CC7281" w:rsidRDefault="00CC7281" w:rsidP="00CC7281"/>
        </w:tc>
      </w:tr>
      <w:tr w:rsidR="00801032" w:rsidRPr="007A0637" w:rsidTr="00652658">
        <w:tc>
          <w:tcPr>
            <w:tcW w:w="1271" w:type="dxa"/>
            <w:shd w:val="clear" w:color="auto" w:fill="C5E0B3" w:themeFill="accent6" w:themeFillTint="66"/>
          </w:tcPr>
          <w:p w:rsidR="00801032" w:rsidRDefault="00801032" w:rsidP="00652658">
            <w:pPr>
              <w:jc w:val="center"/>
            </w:pPr>
            <w:r>
              <w:lastRenderedPageBreak/>
              <w:t>17</w:t>
            </w:r>
          </w:p>
        </w:tc>
        <w:tc>
          <w:tcPr>
            <w:tcW w:w="7557" w:type="dxa"/>
            <w:tcBorders>
              <w:top w:val="nil"/>
            </w:tcBorders>
          </w:tcPr>
          <w:p w:rsidR="00801032" w:rsidRDefault="00251A54" w:rsidP="00652658">
            <w:pPr>
              <w:pStyle w:val="Prrafodelista"/>
              <w:numPr>
                <w:ilvl w:val="0"/>
                <w:numId w:val="3"/>
              </w:numPr>
              <w:jc w:val="both"/>
            </w:pPr>
            <w:r>
              <w:t>El acto humano puede ser propiamente dividido entre acto humano y acto del hombre.</w:t>
            </w:r>
          </w:p>
          <w:p w:rsidR="00251A54" w:rsidRPr="00251A54" w:rsidRDefault="00251A54" w:rsidP="00251A54">
            <w:pPr>
              <w:pStyle w:val="Prrafodelista"/>
              <w:numPr>
                <w:ilvl w:val="0"/>
                <w:numId w:val="3"/>
              </w:numPr>
              <w:jc w:val="both"/>
            </w:pPr>
            <w:r w:rsidRPr="00251A54">
              <w:t xml:space="preserve">Los actos humanos son los </w:t>
            </w:r>
            <w:r w:rsidRPr="00251A54">
              <w:rPr>
                <w:b/>
                <w:bCs/>
              </w:rPr>
              <w:t>únicos</w:t>
            </w:r>
            <w:r w:rsidRPr="00251A54">
              <w:t xml:space="preserve"> que pueden juzgarse como buenos o malos desde el punto de vista ético.</w:t>
            </w:r>
          </w:p>
          <w:p w:rsidR="00251A54" w:rsidRDefault="00251A54" w:rsidP="00251A54">
            <w:pPr>
              <w:pStyle w:val="Prrafodelista"/>
              <w:jc w:val="both"/>
            </w:pPr>
          </w:p>
        </w:tc>
      </w:tr>
      <w:tr w:rsidR="00801032" w:rsidRPr="007A0637" w:rsidTr="00652658">
        <w:tc>
          <w:tcPr>
            <w:tcW w:w="1271" w:type="dxa"/>
            <w:shd w:val="clear" w:color="auto" w:fill="C5E0B3" w:themeFill="accent6" w:themeFillTint="66"/>
          </w:tcPr>
          <w:p w:rsidR="00801032" w:rsidRDefault="00801032" w:rsidP="00652658">
            <w:pPr>
              <w:jc w:val="center"/>
            </w:pPr>
            <w:r>
              <w:t>18</w:t>
            </w:r>
          </w:p>
        </w:tc>
        <w:tc>
          <w:tcPr>
            <w:tcW w:w="7557" w:type="dxa"/>
            <w:tcBorders>
              <w:top w:val="nil"/>
            </w:tcBorders>
          </w:tcPr>
          <w:p w:rsidR="00801032" w:rsidRDefault="00801032" w:rsidP="00251A54">
            <w:pPr>
              <w:jc w:val="both"/>
            </w:pPr>
          </w:p>
          <w:p w:rsidR="00251A54" w:rsidRDefault="00251A54" w:rsidP="00652658">
            <w:pPr>
              <w:pStyle w:val="Prrafodelista"/>
              <w:numPr>
                <w:ilvl w:val="0"/>
                <w:numId w:val="3"/>
              </w:numPr>
              <w:jc w:val="both"/>
            </w:pPr>
            <w:r w:rsidRPr="00251A54">
              <w:t>El bien es aquello que la sociedad (o una clase social dada progresiva) considera moral, digno de imitación. El mal tiene un significado opuesto.</w:t>
            </w:r>
          </w:p>
          <w:p w:rsidR="00251A54" w:rsidRDefault="00251A54" w:rsidP="00251A54">
            <w:pPr>
              <w:jc w:val="both"/>
            </w:pPr>
          </w:p>
        </w:tc>
      </w:tr>
    </w:tbl>
    <w:tbl>
      <w:tblPr>
        <w:tblW w:w="8780"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67"/>
        <w:gridCol w:w="7513"/>
      </w:tblGrid>
      <w:tr w:rsidR="00801032" w:rsidTr="00652658">
        <w:trPr>
          <w:trHeight w:val="708"/>
        </w:trPr>
        <w:tc>
          <w:tcPr>
            <w:tcW w:w="1267" w:type="dxa"/>
            <w:shd w:val="clear" w:color="auto" w:fill="C5E0B3" w:themeFill="accent6" w:themeFillTint="66"/>
          </w:tcPr>
          <w:p w:rsidR="00801032" w:rsidRDefault="00801032" w:rsidP="00652658">
            <w:pPr>
              <w:jc w:val="center"/>
            </w:pPr>
            <w:r>
              <w:t>19</w:t>
            </w:r>
          </w:p>
        </w:tc>
        <w:tc>
          <w:tcPr>
            <w:tcW w:w="7513" w:type="dxa"/>
          </w:tcPr>
          <w:p w:rsidR="00801032" w:rsidRPr="00946F41" w:rsidRDefault="00E821E4" w:rsidP="00652658">
            <w:pPr>
              <w:pStyle w:val="Prrafodelista"/>
              <w:numPr>
                <w:ilvl w:val="0"/>
                <w:numId w:val="3"/>
              </w:numPr>
              <w:jc w:val="both"/>
              <w:rPr>
                <w:b/>
              </w:rPr>
            </w:pPr>
            <w:r>
              <w:t>Aristóteles afirma que el bien es el fin de todas las acciones del hombre en el libro primero, capítulo primero de su obra.</w:t>
            </w:r>
          </w:p>
        </w:tc>
      </w:tr>
      <w:tr w:rsidR="00801032" w:rsidTr="00652658">
        <w:trPr>
          <w:trHeight w:val="930"/>
        </w:trPr>
        <w:tc>
          <w:tcPr>
            <w:tcW w:w="1267" w:type="dxa"/>
            <w:shd w:val="clear" w:color="auto" w:fill="C5E0B3" w:themeFill="accent6" w:themeFillTint="66"/>
          </w:tcPr>
          <w:p w:rsidR="00801032" w:rsidRDefault="00801032" w:rsidP="00652658">
            <w:pPr>
              <w:jc w:val="center"/>
            </w:pPr>
            <w:r>
              <w:t>20</w:t>
            </w:r>
          </w:p>
        </w:tc>
        <w:tc>
          <w:tcPr>
            <w:tcW w:w="7513" w:type="dxa"/>
          </w:tcPr>
          <w:p w:rsidR="00E821E4" w:rsidRPr="00E821E4" w:rsidRDefault="00E821E4" w:rsidP="00E821E4">
            <w:pPr>
              <w:pStyle w:val="Prrafodelista"/>
              <w:numPr>
                <w:ilvl w:val="0"/>
                <w:numId w:val="3"/>
              </w:numPr>
              <w:jc w:val="both"/>
              <w:rPr>
                <w:bCs/>
              </w:rPr>
            </w:pPr>
            <w:r w:rsidRPr="00E821E4">
              <w:rPr>
                <w:bCs/>
              </w:rPr>
              <w:t>El bien en general, absoluto, intrínseco e incondicionado, son los actos humanos que consideramos positivos o valiosos desde el punto de vista moral para el perfeccionamiento de una persona.</w:t>
            </w:r>
          </w:p>
          <w:p w:rsidR="00801032" w:rsidRPr="00970351" w:rsidRDefault="00801032" w:rsidP="00E821E4">
            <w:pPr>
              <w:pStyle w:val="Prrafodelista"/>
              <w:jc w:val="both"/>
              <w:rPr>
                <w:b/>
              </w:rPr>
            </w:pPr>
          </w:p>
        </w:tc>
      </w:tr>
      <w:tr w:rsidR="00801032" w:rsidTr="00652658">
        <w:trPr>
          <w:trHeight w:val="477"/>
        </w:trPr>
        <w:tc>
          <w:tcPr>
            <w:tcW w:w="1267" w:type="dxa"/>
            <w:shd w:val="clear" w:color="auto" w:fill="C5E0B3" w:themeFill="accent6" w:themeFillTint="66"/>
          </w:tcPr>
          <w:p w:rsidR="00801032" w:rsidRDefault="00801032" w:rsidP="00652658">
            <w:pPr>
              <w:jc w:val="center"/>
            </w:pPr>
            <w:r>
              <w:t>21</w:t>
            </w:r>
          </w:p>
        </w:tc>
        <w:tc>
          <w:tcPr>
            <w:tcW w:w="7513" w:type="dxa"/>
          </w:tcPr>
          <w:p w:rsidR="00801032" w:rsidRDefault="00384193" w:rsidP="00652658">
            <w:pPr>
              <w:pStyle w:val="Prrafodelista"/>
              <w:numPr>
                <w:ilvl w:val="0"/>
                <w:numId w:val="3"/>
              </w:numPr>
              <w:jc w:val="both"/>
            </w:pPr>
            <w:r w:rsidRPr="00384193">
              <w:t>E</w:t>
            </w:r>
            <w:r>
              <w:t>n cambio e</w:t>
            </w:r>
            <w:r w:rsidRPr="00384193">
              <w:t xml:space="preserve">l mal reduce, empequeñece y no se puede desear en sí mismo y en el fondo </w:t>
            </w:r>
            <w:r w:rsidRPr="00384193">
              <w:rPr>
                <w:b/>
                <w:bCs/>
              </w:rPr>
              <w:t xml:space="preserve">daña lo más íntimo de la persona </w:t>
            </w:r>
            <w:r w:rsidRPr="00384193">
              <w:t>y la sociedad</w:t>
            </w:r>
            <w:r>
              <w:t xml:space="preserve">. </w:t>
            </w:r>
          </w:p>
        </w:tc>
      </w:tr>
      <w:tr w:rsidR="00801032" w:rsidTr="00652658">
        <w:trPr>
          <w:trHeight w:val="556"/>
        </w:trPr>
        <w:tc>
          <w:tcPr>
            <w:tcW w:w="1267" w:type="dxa"/>
            <w:shd w:val="clear" w:color="auto" w:fill="C5E0B3" w:themeFill="accent6" w:themeFillTint="66"/>
          </w:tcPr>
          <w:p w:rsidR="00801032" w:rsidRDefault="00801032" w:rsidP="00652658">
            <w:pPr>
              <w:jc w:val="center"/>
            </w:pPr>
            <w:r>
              <w:t>22</w:t>
            </w:r>
          </w:p>
        </w:tc>
        <w:tc>
          <w:tcPr>
            <w:tcW w:w="7513" w:type="dxa"/>
          </w:tcPr>
          <w:p w:rsidR="00801032" w:rsidRDefault="00384193" w:rsidP="00384193">
            <w:pPr>
              <w:pStyle w:val="Prrafodelista"/>
              <w:numPr>
                <w:ilvl w:val="0"/>
                <w:numId w:val="3"/>
              </w:numPr>
              <w:jc w:val="both"/>
            </w:pPr>
            <w:r w:rsidRPr="00384193">
              <w:t xml:space="preserve">Querer excluir el Acto humano  del </w:t>
            </w:r>
            <w:r w:rsidRPr="00384193">
              <w:rPr>
                <w:b/>
                <w:bCs/>
              </w:rPr>
              <w:t xml:space="preserve">orden ético, </w:t>
            </w:r>
            <w:r w:rsidRPr="00384193">
              <w:t xml:space="preserve">ha traído como consecuencia, un mundo lleno de violencia, caos, desorden, pobreza, enfermedades, desigualdades, miserias humanas y un sinfín de problemas más. </w:t>
            </w:r>
          </w:p>
        </w:tc>
      </w:tr>
      <w:tr w:rsidR="00801032" w:rsidTr="00652658">
        <w:trPr>
          <w:trHeight w:val="705"/>
        </w:trPr>
        <w:tc>
          <w:tcPr>
            <w:tcW w:w="1267" w:type="dxa"/>
            <w:shd w:val="clear" w:color="auto" w:fill="C5E0B3" w:themeFill="accent6" w:themeFillTint="66"/>
          </w:tcPr>
          <w:p w:rsidR="00801032" w:rsidRDefault="00801032" w:rsidP="00652658">
            <w:pPr>
              <w:jc w:val="center"/>
            </w:pPr>
            <w:r>
              <w:t>23</w:t>
            </w:r>
          </w:p>
        </w:tc>
        <w:tc>
          <w:tcPr>
            <w:tcW w:w="7513" w:type="dxa"/>
          </w:tcPr>
          <w:p w:rsidR="00801032" w:rsidRDefault="00384193" w:rsidP="00384193">
            <w:pPr>
              <w:pStyle w:val="Prrafodelista"/>
              <w:numPr>
                <w:ilvl w:val="0"/>
                <w:numId w:val="3"/>
              </w:numPr>
              <w:jc w:val="both"/>
            </w:pPr>
            <w:r>
              <w:t>Al contrario de lo que muchos piensan; l</w:t>
            </w:r>
            <w:r w:rsidRPr="00384193">
              <w:t>a sujeción del Acto humano a la moral, no es contraria al progreso de la ciencia y de la tecnología.</w:t>
            </w:r>
          </w:p>
        </w:tc>
      </w:tr>
      <w:tr w:rsidR="00D0431A" w:rsidTr="00652658">
        <w:trPr>
          <w:trHeight w:val="705"/>
        </w:trPr>
        <w:tc>
          <w:tcPr>
            <w:tcW w:w="1267" w:type="dxa"/>
            <w:shd w:val="clear" w:color="auto" w:fill="C5E0B3" w:themeFill="accent6" w:themeFillTint="66"/>
          </w:tcPr>
          <w:p w:rsidR="00D0431A" w:rsidRDefault="00D0431A" w:rsidP="00652658">
            <w:pPr>
              <w:jc w:val="center"/>
            </w:pPr>
            <w:r>
              <w:t>24</w:t>
            </w:r>
          </w:p>
        </w:tc>
        <w:tc>
          <w:tcPr>
            <w:tcW w:w="7513" w:type="dxa"/>
          </w:tcPr>
          <w:p w:rsidR="00D0431A" w:rsidRDefault="00D0431A" w:rsidP="00384193">
            <w:pPr>
              <w:pStyle w:val="Prrafodelista"/>
              <w:numPr>
                <w:ilvl w:val="0"/>
                <w:numId w:val="3"/>
              </w:numPr>
              <w:jc w:val="both"/>
            </w:pPr>
            <w:r>
              <w:t>Las características propias del acto humano son las potencialidades de la naturaleza humana.</w:t>
            </w:r>
          </w:p>
        </w:tc>
      </w:tr>
      <w:tr w:rsidR="00801032" w:rsidTr="00652658">
        <w:trPr>
          <w:trHeight w:val="517"/>
        </w:trPr>
        <w:tc>
          <w:tcPr>
            <w:tcW w:w="1267" w:type="dxa"/>
            <w:shd w:val="clear" w:color="auto" w:fill="C5E0B3" w:themeFill="accent6" w:themeFillTint="66"/>
          </w:tcPr>
          <w:p w:rsidR="00801032" w:rsidRDefault="00801032" w:rsidP="00652658">
            <w:pPr>
              <w:jc w:val="center"/>
            </w:pPr>
            <w:r>
              <w:t>2</w:t>
            </w:r>
            <w:r w:rsidR="00D0431A">
              <w:t>5</w:t>
            </w:r>
          </w:p>
        </w:tc>
        <w:tc>
          <w:tcPr>
            <w:tcW w:w="7513" w:type="dxa"/>
          </w:tcPr>
          <w:p w:rsidR="00801032" w:rsidRDefault="00BC5CBD" w:rsidP="00652658">
            <w:pPr>
              <w:pStyle w:val="Prrafodelista"/>
              <w:numPr>
                <w:ilvl w:val="0"/>
                <w:numId w:val="3"/>
              </w:numPr>
              <w:jc w:val="both"/>
            </w:pPr>
            <w:r>
              <w:t>El análisis del acto humano debe empezar por explicar cuáles son los elementos que lo constituyen.</w:t>
            </w:r>
          </w:p>
          <w:p w:rsidR="00BC5CBD" w:rsidRDefault="00BC5CBD" w:rsidP="00652658">
            <w:pPr>
              <w:pStyle w:val="Prrafodelista"/>
              <w:numPr>
                <w:ilvl w:val="0"/>
                <w:numId w:val="3"/>
              </w:numPr>
              <w:jc w:val="both"/>
            </w:pPr>
            <w:r>
              <w:t>El primero es EL OBJETO:</w:t>
            </w:r>
          </w:p>
          <w:p w:rsidR="00BC5CBD" w:rsidRDefault="00BC5CBD" w:rsidP="00652658">
            <w:pPr>
              <w:pStyle w:val="Prrafodelista"/>
              <w:numPr>
                <w:ilvl w:val="0"/>
                <w:numId w:val="3"/>
              </w:numPr>
              <w:jc w:val="both"/>
            </w:pPr>
            <w:r>
              <w:t xml:space="preserve">Por ejemplo: </w:t>
            </w:r>
            <w:r w:rsidRPr="00BC5CBD">
              <w:t>a acción de “hablar” puede tener varios objetos morales: insultar o bendecir</w:t>
            </w:r>
            <w:r>
              <w:t>.</w:t>
            </w:r>
          </w:p>
        </w:tc>
      </w:tr>
      <w:tr w:rsidR="00801032" w:rsidTr="00652658">
        <w:trPr>
          <w:trHeight w:val="520"/>
        </w:trPr>
        <w:tc>
          <w:tcPr>
            <w:tcW w:w="1267" w:type="dxa"/>
            <w:shd w:val="clear" w:color="auto" w:fill="C5E0B3" w:themeFill="accent6" w:themeFillTint="66"/>
          </w:tcPr>
          <w:p w:rsidR="00801032" w:rsidRDefault="00801032" w:rsidP="00652658">
            <w:pPr>
              <w:jc w:val="center"/>
            </w:pPr>
            <w:r>
              <w:t>2</w:t>
            </w:r>
            <w:r w:rsidR="00D0431A">
              <w:t>6</w:t>
            </w:r>
          </w:p>
        </w:tc>
        <w:tc>
          <w:tcPr>
            <w:tcW w:w="7513" w:type="dxa"/>
          </w:tcPr>
          <w:p w:rsidR="00801032" w:rsidRDefault="00695C25" w:rsidP="00652658">
            <w:pPr>
              <w:pStyle w:val="Prrafodelista"/>
              <w:numPr>
                <w:ilvl w:val="0"/>
                <w:numId w:val="3"/>
              </w:numPr>
              <w:jc w:val="both"/>
            </w:pPr>
            <w:r>
              <w:t>El segundo elemento: LAS CIRCUNSTANCIAS</w:t>
            </w:r>
          </w:p>
          <w:p w:rsidR="00695C25" w:rsidRDefault="00695C25" w:rsidP="00652658">
            <w:pPr>
              <w:pStyle w:val="Prrafodelista"/>
              <w:numPr>
                <w:ilvl w:val="0"/>
                <w:numId w:val="3"/>
              </w:numPr>
              <w:jc w:val="both"/>
            </w:pPr>
            <w:r>
              <w:t>Por ejemplo: la cantidad de dinero robado.</w:t>
            </w:r>
          </w:p>
        </w:tc>
      </w:tr>
      <w:tr w:rsidR="00801032" w:rsidTr="00652658">
        <w:trPr>
          <w:trHeight w:val="468"/>
        </w:trPr>
        <w:tc>
          <w:tcPr>
            <w:tcW w:w="1267" w:type="dxa"/>
            <w:shd w:val="clear" w:color="auto" w:fill="C5E0B3" w:themeFill="accent6" w:themeFillTint="66"/>
          </w:tcPr>
          <w:p w:rsidR="00801032" w:rsidRDefault="00801032" w:rsidP="00652658">
            <w:pPr>
              <w:jc w:val="center"/>
            </w:pPr>
            <w:r>
              <w:t>2</w:t>
            </w:r>
            <w:r w:rsidR="00D0431A">
              <w:t>7</w:t>
            </w:r>
          </w:p>
        </w:tc>
        <w:tc>
          <w:tcPr>
            <w:tcW w:w="7513" w:type="dxa"/>
          </w:tcPr>
          <w:p w:rsidR="00801032" w:rsidRDefault="00695C25" w:rsidP="00BC374C">
            <w:pPr>
              <w:pStyle w:val="Prrafodelista"/>
              <w:numPr>
                <w:ilvl w:val="0"/>
                <w:numId w:val="3"/>
              </w:numPr>
              <w:jc w:val="both"/>
            </w:pPr>
            <w:r>
              <w:t>El tercer elemento: EL FIN</w:t>
            </w:r>
          </w:p>
          <w:p w:rsidR="00695C25" w:rsidRDefault="00695C25" w:rsidP="00BC374C">
            <w:pPr>
              <w:pStyle w:val="Prrafodelista"/>
              <w:numPr>
                <w:ilvl w:val="0"/>
                <w:numId w:val="3"/>
              </w:numPr>
              <w:jc w:val="both"/>
            </w:pPr>
            <w:r>
              <w:t>El fin no justifica los medios es uno de los más importantes principios bioéticos, e</w:t>
            </w:r>
            <w:r w:rsidRPr="00695C25">
              <w:t>s decir</w:t>
            </w:r>
            <w:r>
              <w:t>:</w:t>
            </w:r>
            <w:r w:rsidRPr="00695C25">
              <w:t xml:space="preserve"> no es válido ayudar a alguien con el fin de obtener la fama o para quedar bien. </w:t>
            </w:r>
          </w:p>
          <w:p w:rsidR="00695C25" w:rsidRDefault="00695C25" w:rsidP="00BC374C">
            <w:pPr>
              <w:pStyle w:val="Prrafodelista"/>
              <w:numPr>
                <w:ilvl w:val="0"/>
                <w:numId w:val="3"/>
              </w:numPr>
              <w:jc w:val="both"/>
            </w:pPr>
            <w:r w:rsidRPr="00695C25">
              <w:t xml:space="preserve">Tampoco es válido hacer un mal para obtener un bien. </w:t>
            </w:r>
          </w:p>
        </w:tc>
      </w:tr>
      <w:tr w:rsidR="00801032" w:rsidTr="00652658">
        <w:trPr>
          <w:trHeight w:val="930"/>
        </w:trPr>
        <w:tc>
          <w:tcPr>
            <w:tcW w:w="1267" w:type="dxa"/>
            <w:shd w:val="clear" w:color="auto" w:fill="C5E0B3" w:themeFill="accent6" w:themeFillTint="66"/>
          </w:tcPr>
          <w:p w:rsidR="00801032" w:rsidRDefault="00801032" w:rsidP="00652658">
            <w:pPr>
              <w:jc w:val="center"/>
            </w:pPr>
            <w:r>
              <w:lastRenderedPageBreak/>
              <w:t>2</w:t>
            </w:r>
            <w:r w:rsidR="00D0431A">
              <w:t>8</w:t>
            </w:r>
          </w:p>
        </w:tc>
        <w:tc>
          <w:tcPr>
            <w:tcW w:w="7513" w:type="dxa"/>
          </w:tcPr>
          <w:p w:rsidR="00801032" w:rsidRDefault="00BC374C" w:rsidP="00652658">
            <w:pPr>
              <w:pStyle w:val="Prrafodelista"/>
              <w:numPr>
                <w:ilvl w:val="0"/>
                <w:numId w:val="3"/>
              </w:numPr>
              <w:jc w:val="both"/>
            </w:pPr>
            <w:r>
              <w:rPr>
                <w:color w:val="000000" w:themeColor="text1"/>
              </w:rPr>
              <w:t xml:space="preserve">Por ejemplo: </w:t>
            </w:r>
            <w:r w:rsidRPr="00BC374C">
              <w:rPr>
                <w:color w:val="000000" w:themeColor="text1"/>
              </w:rPr>
              <w:t xml:space="preserve"> robar al rico para darlo a los pobres</w:t>
            </w:r>
          </w:p>
        </w:tc>
      </w:tr>
      <w:tr w:rsidR="00801032" w:rsidTr="00652658">
        <w:trPr>
          <w:trHeight w:val="635"/>
        </w:trPr>
        <w:tc>
          <w:tcPr>
            <w:tcW w:w="1267" w:type="dxa"/>
            <w:shd w:val="clear" w:color="auto" w:fill="C5E0B3" w:themeFill="accent6" w:themeFillTint="66"/>
          </w:tcPr>
          <w:p w:rsidR="00801032" w:rsidRDefault="00801032" w:rsidP="00652658">
            <w:pPr>
              <w:jc w:val="center"/>
            </w:pPr>
            <w:r>
              <w:t>2</w:t>
            </w:r>
            <w:r w:rsidR="00D0431A">
              <w:t>9</w:t>
            </w:r>
          </w:p>
        </w:tc>
        <w:tc>
          <w:tcPr>
            <w:tcW w:w="7513" w:type="dxa"/>
          </w:tcPr>
          <w:p w:rsidR="00801032" w:rsidRPr="00970351" w:rsidRDefault="00D0431A" w:rsidP="00652658">
            <w:pPr>
              <w:pStyle w:val="Prrafodelista"/>
              <w:numPr>
                <w:ilvl w:val="0"/>
                <w:numId w:val="3"/>
              </w:numPr>
              <w:jc w:val="both"/>
            </w:pPr>
            <w:r>
              <w:t>Gráficamente podemos resumir los elementos del acto humano.</w:t>
            </w:r>
          </w:p>
        </w:tc>
      </w:tr>
      <w:tr w:rsidR="00801032" w:rsidTr="00652658">
        <w:trPr>
          <w:trHeight w:val="514"/>
        </w:trPr>
        <w:tc>
          <w:tcPr>
            <w:tcW w:w="1267" w:type="dxa"/>
            <w:shd w:val="clear" w:color="auto" w:fill="C5E0B3" w:themeFill="accent6" w:themeFillTint="66"/>
          </w:tcPr>
          <w:p w:rsidR="00801032" w:rsidRDefault="00801032" w:rsidP="00652658">
            <w:pPr>
              <w:jc w:val="center"/>
            </w:pPr>
            <w:r>
              <w:t>30</w:t>
            </w:r>
          </w:p>
        </w:tc>
        <w:tc>
          <w:tcPr>
            <w:tcW w:w="7513" w:type="dxa"/>
          </w:tcPr>
          <w:p w:rsidR="00801032" w:rsidRDefault="008769C5" w:rsidP="00652658">
            <w:pPr>
              <w:pStyle w:val="Prrafodelista"/>
              <w:numPr>
                <w:ilvl w:val="0"/>
                <w:numId w:val="3"/>
              </w:numPr>
              <w:jc w:val="both"/>
            </w:pPr>
            <w:r>
              <w:t xml:space="preserve">Trasladando al acto médico, este </w:t>
            </w:r>
            <w:r w:rsidR="00D0431A" w:rsidRPr="00D0431A">
              <w:t>puede valorarse como bueno o malo, correcto o incorrecto, a partir del análisis del objeto elegido, de su intención, y de las circunstancias en las que se realiza.</w:t>
            </w:r>
          </w:p>
          <w:p w:rsidR="008769C5" w:rsidRDefault="008769C5" w:rsidP="00652658">
            <w:pPr>
              <w:pStyle w:val="Prrafodelista"/>
              <w:numPr>
                <w:ilvl w:val="0"/>
                <w:numId w:val="3"/>
              </w:numPr>
              <w:jc w:val="both"/>
            </w:pPr>
            <w:r>
              <w:t>Esta es la aplicación a la profesión odontológica, la invitación a analizar SIUEMPRE los actos que se lleven a cabo siguiendo el análisis presentado.</w:t>
            </w:r>
          </w:p>
        </w:tc>
      </w:tr>
      <w:tr w:rsidR="00801032" w:rsidTr="00652658">
        <w:trPr>
          <w:trHeight w:val="930"/>
        </w:trPr>
        <w:tc>
          <w:tcPr>
            <w:tcW w:w="1267" w:type="dxa"/>
            <w:shd w:val="clear" w:color="auto" w:fill="C5E0B3" w:themeFill="accent6" w:themeFillTint="66"/>
          </w:tcPr>
          <w:p w:rsidR="00801032" w:rsidRDefault="00801032" w:rsidP="00652658">
            <w:pPr>
              <w:jc w:val="center"/>
            </w:pPr>
            <w:r>
              <w:t>3</w:t>
            </w:r>
            <w:r w:rsidR="008769C5">
              <w:t>1</w:t>
            </w:r>
            <w:r>
              <w:t xml:space="preserve"> </w:t>
            </w:r>
          </w:p>
        </w:tc>
        <w:tc>
          <w:tcPr>
            <w:tcW w:w="7513" w:type="dxa"/>
          </w:tcPr>
          <w:p w:rsidR="00801032" w:rsidRDefault="00801032" w:rsidP="00652658">
            <w:pPr>
              <w:pStyle w:val="Prrafodelista"/>
              <w:numPr>
                <w:ilvl w:val="0"/>
                <w:numId w:val="3"/>
              </w:numPr>
              <w:jc w:val="both"/>
            </w:pPr>
            <w:r>
              <w:t>Gracias por su atención.</w:t>
            </w:r>
          </w:p>
        </w:tc>
      </w:tr>
      <w:tr w:rsidR="008769C5" w:rsidTr="00652658">
        <w:trPr>
          <w:trHeight w:val="930"/>
        </w:trPr>
        <w:tc>
          <w:tcPr>
            <w:tcW w:w="1267" w:type="dxa"/>
            <w:shd w:val="clear" w:color="auto" w:fill="C5E0B3" w:themeFill="accent6" w:themeFillTint="66"/>
          </w:tcPr>
          <w:p w:rsidR="008769C5" w:rsidRDefault="008769C5" w:rsidP="00652658">
            <w:pPr>
              <w:jc w:val="center"/>
            </w:pPr>
            <w:r>
              <w:t>32</w:t>
            </w:r>
          </w:p>
        </w:tc>
        <w:tc>
          <w:tcPr>
            <w:tcW w:w="7513" w:type="dxa"/>
          </w:tcPr>
          <w:p w:rsidR="008769C5" w:rsidRDefault="008769C5" w:rsidP="00652658">
            <w:pPr>
              <w:pStyle w:val="Prrafodelista"/>
              <w:numPr>
                <w:ilvl w:val="0"/>
                <w:numId w:val="3"/>
              </w:numPr>
              <w:jc w:val="both"/>
            </w:pPr>
            <w:r>
              <w:t xml:space="preserve">Referencias </w:t>
            </w:r>
          </w:p>
        </w:tc>
      </w:tr>
    </w:tbl>
    <w:p w:rsidR="00801032" w:rsidRDefault="00801032" w:rsidP="00801032">
      <w:pPr>
        <w:jc w:val="center"/>
      </w:pPr>
    </w:p>
    <w:p w:rsidR="00801032" w:rsidRDefault="00801032" w:rsidP="00801032">
      <w:pPr>
        <w:jc w:val="center"/>
      </w:pPr>
    </w:p>
    <w:p w:rsidR="00801032" w:rsidRDefault="000B066F" w:rsidP="00801032">
      <w:r>
        <w:t xml:space="preserve">BIOÉTICA </w:t>
      </w:r>
      <w:r w:rsidR="00801032">
        <w:t>PERIODO 201</w:t>
      </w:r>
      <w:r>
        <w:t>9</w:t>
      </w:r>
      <w:r w:rsidR="00801032">
        <w:t>-</w:t>
      </w:r>
      <w:r>
        <w:t>B</w:t>
      </w:r>
    </w:p>
    <w:p w:rsidR="00801032" w:rsidRDefault="00801032" w:rsidP="00801032"/>
    <w:p w:rsidR="00801032" w:rsidRDefault="00801032" w:rsidP="00801032"/>
    <w:p w:rsidR="00646AEC" w:rsidRDefault="00646AEC"/>
    <w:sectPr w:rsidR="00646AE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E96C83"/>
    <w:multiLevelType w:val="hybridMultilevel"/>
    <w:tmpl w:val="4EC2D45E"/>
    <w:lvl w:ilvl="0" w:tplc="92ECF4EC">
      <w:start w:val="1"/>
      <w:numFmt w:val="bullet"/>
      <w:lvlText w:val=""/>
      <w:lvlJc w:val="left"/>
      <w:pPr>
        <w:tabs>
          <w:tab w:val="num" w:pos="720"/>
        </w:tabs>
        <w:ind w:left="720" w:hanging="360"/>
      </w:pPr>
      <w:rPr>
        <w:rFonts w:ascii="Wingdings 2" w:hAnsi="Wingdings 2" w:hint="default"/>
      </w:rPr>
    </w:lvl>
    <w:lvl w:ilvl="1" w:tplc="8EE208F0" w:tentative="1">
      <w:start w:val="1"/>
      <w:numFmt w:val="bullet"/>
      <w:lvlText w:val=""/>
      <w:lvlJc w:val="left"/>
      <w:pPr>
        <w:tabs>
          <w:tab w:val="num" w:pos="1440"/>
        </w:tabs>
        <w:ind w:left="1440" w:hanging="360"/>
      </w:pPr>
      <w:rPr>
        <w:rFonts w:ascii="Wingdings 2" w:hAnsi="Wingdings 2" w:hint="default"/>
      </w:rPr>
    </w:lvl>
    <w:lvl w:ilvl="2" w:tplc="2D9AD4A6" w:tentative="1">
      <w:start w:val="1"/>
      <w:numFmt w:val="bullet"/>
      <w:lvlText w:val=""/>
      <w:lvlJc w:val="left"/>
      <w:pPr>
        <w:tabs>
          <w:tab w:val="num" w:pos="2160"/>
        </w:tabs>
        <w:ind w:left="2160" w:hanging="360"/>
      </w:pPr>
      <w:rPr>
        <w:rFonts w:ascii="Wingdings 2" w:hAnsi="Wingdings 2" w:hint="default"/>
      </w:rPr>
    </w:lvl>
    <w:lvl w:ilvl="3" w:tplc="A66029B6" w:tentative="1">
      <w:start w:val="1"/>
      <w:numFmt w:val="bullet"/>
      <w:lvlText w:val=""/>
      <w:lvlJc w:val="left"/>
      <w:pPr>
        <w:tabs>
          <w:tab w:val="num" w:pos="2880"/>
        </w:tabs>
        <w:ind w:left="2880" w:hanging="360"/>
      </w:pPr>
      <w:rPr>
        <w:rFonts w:ascii="Wingdings 2" w:hAnsi="Wingdings 2" w:hint="default"/>
      </w:rPr>
    </w:lvl>
    <w:lvl w:ilvl="4" w:tplc="8BC2FD92" w:tentative="1">
      <w:start w:val="1"/>
      <w:numFmt w:val="bullet"/>
      <w:lvlText w:val=""/>
      <w:lvlJc w:val="left"/>
      <w:pPr>
        <w:tabs>
          <w:tab w:val="num" w:pos="3600"/>
        </w:tabs>
        <w:ind w:left="3600" w:hanging="360"/>
      </w:pPr>
      <w:rPr>
        <w:rFonts w:ascii="Wingdings 2" w:hAnsi="Wingdings 2" w:hint="default"/>
      </w:rPr>
    </w:lvl>
    <w:lvl w:ilvl="5" w:tplc="7194BA4E" w:tentative="1">
      <w:start w:val="1"/>
      <w:numFmt w:val="bullet"/>
      <w:lvlText w:val=""/>
      <w:lvlJc w:val="left"/>
      <w:pPr>
        <w:tabs>
          <w:tab w:val="num" w:pos="4320"/>
        </w:tabs>
        <w:ind w:left="4320" w:hanging="360"/>
      </w:pPr>
      <w:rPr>
        <w:rFonts w:ascii="Wingdings 2" w:hAnsi="Wingdings 2" w:hint="default"/>
      </w:rPr>
    </w:lvl>
    <w:lvl w:ilvl="6" w:tplc="E29659F8" w:tentative="1">
      <w:start w:val="1"/>
      <w:numFmt w:val="bullet"/>
      <w:lvlText w:val=""/>
      <w:lvlJc w:val="left"/>
      <w:pPr>
        <w:tabs>
          <w:tab w:val="num" w:pos="5040"/>
        </w:tabs>
        <w:ind w:left="5040" w:hanging="360"/>
      </w:pPr>
      <w:rPr>
        <w:rFonts w:ascii="Wingdings 2" w:hAnsi="Wingdings 2" w:hint="default"/>
      </w:rPr>
    </w:lvl>
    <w:lvl w:ilvl="7" w:tplc="FB52141E" w:tentative="1">
      <w:start w:val="1"/>
      <w:numFmt w:val="bullet"/>
      <w:lvlText w:val=""/>
      <w:lvlJc w:val="left"/>
      <w:pPr>
        <w:tabs>
          <w:tab w:val="num" w:pos="5760"/>
        </w:tabs>
        <w:ind w:left="5760" w:hanging="360"/>
      </w:pPr>
      <w:rPr>
        <w:rFonts w:ascii="Wingdings 2" w:hAnsi="Wingdings 2" w:hint="default"/>
      </w:rPr>
    </w:lvl>
    <w:lvl w:ilvl="8" w:tplc="49AE1750" w:tentative="1">
      <w:start w:val="1"/>
      <w:numFmt w:val="bullet"/>
      <w:lvlText w:val=""/>
      <w:lvlJc w:val="left"/>
      <w:pPr>
        <w:tabs>
          <w:tab w:val="num" w:pos="6480"/>
        </w:tabs>
        <w:ind w:left="6480" w:hanging="360"/>
      </w:pPr>
      <w:rPr>
        <w:rFonts w:ascii="Wingdings 2" w:hAnsi="Wingdings 2" w:hint="default"/>
      </w:rPr>
    </w:lvl>
  </w:abstractNum>
  <w:abstractNum w:abstractNumId="1">
    <w:nsid w:val="16946571"/>
    <w:multiLevelType w:val="hybridMultilevel"/>
    <w:tmpl w:val="B6BCD562"/>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nsid w:val="195915E2"/>
    <w:multiLevelType w:val="hybridMultilevel"/>
    <w:tmpl w:val="6CE060BE"/>
    <w:lvl w:ilvl="0" w:tplc="F55A3A84">
      <w:start w:val="1"/>
      <w:numFmt w:val="bullet"/>
      <w:lvlText w:val="•"/>
      <w:lvlJc w:val="left"/>
      <w:pPr>
        <w:tabs>
          <w:tab w:val="num" w:pos="720"/>
        </w:tabs>
        <w:ind w:left="720" w:hanging="360"/>
      </w:pPr>
      <w:rPr>
        <w:rFonts w:ascii="Arial" w:hAnsi="Arial" w:hint="default"/>
      </w:rPr>
    </w:lvl>
    <w:lvl w:ilvl="1" w:tplc="31504748" w:tentative="1">
      <w:start w:val="1"/>
      <w:numFmt w:val="bullet"/>
      <w:lvlText w:val="•"/>
      <w:lvlJc w:val="left"/>
      <w:pPr>
        <w:tabs>
          <w:tab w:val="num" w:pos="1440"/>
        </w:tabs>
        <w:ind w:left="1440" w:hanging="360"/>
      </w:pPr>
      <w:rPr>
        <w:rFonts w:ascii="Arial" w:hAnsi="Arial" w:hint="default"/>
      </w:rPr>
    </w:lvl>
    <w:lvl w:ilvl="2" w:tplc="EDD831DC" w:tentative="1">
      <w:start w:val="1"/>
      <w:numFmt w:val="bullet"/>
      <w:lvlText w:val="•"/>
      <w:lvlJc w:val="left"/>
      <w:pPr>
        <w:tabs>
          <w:tab w:val="num" w:pos="2160"/>
        </w:tabs>
        <w:ind w:left="2160" w:hanging="360"/>
      </w:pPr>
      <w:rPr>
        <w:rFonts w:ascii="Arial" w:hAnsi="Arial" w:hint="default"/>
      </w:rPr>
    </w:lvl>
    <w:lvl w:ilvl="3" w:tplc="1A245A98" w:tentative="1">
      <w:start w:val="1"/>
      <w:numFmt w:val="bullet"/>
      <w:lvlText w:val="•"/>
      <w:lvlJc w:val="left"/>
      <w:pPr>
        <w:tabs>
          <w:tab w:val="num" w:pos="2880"/>
        </w:tabs>
        <w:ind w:left="2880" w:hanging="360"/>
      </w:pPr>
      <w:rPr>
        <w:rFonts w:ascii="Arial" w:hAnsi="Arial" w:hint="default"/>
      </w:rPr>
    </w:lvl>
    <w:lvl w:ilvl="4" w:tplc="E7789672" w:tentative="1">
      <w:start w:val="1"/>
      <w:numFmt w:val="bullet"/>
      <w:lvlText w:val="•"/>
      <w:lvlJc w:val="left"/>
      <w:pPr>
        <w:tabs>
          <w:tab w:val="num" w:pos="3600"/>
        </w:tabs>
        <w:ind w:left="3600" w:hanging="360"/>
      </w:pPr>
      <w:rPr>
        <w:rFonts w:ascii="Arial" w:hAnsi="Arial" w:hint="default"/>
      </w:rPr>
    </w:lvl>
    <w:lvl w:ilvl="5" w:tplc="3494A17E" w:tentative="1">
      <w:start w:val="1"/>
      <w:numFmt w:val="bullet"/>
      <w:lvlText w:val="•"/>
      <w:lvlJc w:val="left"/>
      <w:pPr>
        <w:tabs>
          <w:tab w:val="num" w:pos="4320"/>
        </w:tabs>
        <w:ind w:left="4320" w:hanging="360"/>
      </w:pPr>
      <w:rPr>
        <w:rFonts w:ascii="Arial" w:hAnsi="Arial" w:hint="default"/>
      </w:rPr>
    </w:lvl>
    <w:lvl w:ilvl="6" w:tplc="0C4E8A00" w:tentative="1">
      <w:start w:val="1"/>
      <w:numFmt w:val="bullet"/>
      <w:lvlText w:val="•"/>
      <w:lvlJc w:val="left"/>
      <w:pPr>
        <w:tabs>
          <w:tab w:val="num" w:pos="5040"/>
        </w:tabs>
        <w:ind w:left="5040" w:hanging="360"/>
      </w:pPr>
      <w:rPr>
        <w:rFonts w:ascii="Arial" w:hAnsi="Arial" w:hint="default"/>
      </w:rPr>
    </w:lvl>
    <w:lvl w:ilvl="7" w:tplc="C84CA908" w:tentative="1">
      <w:start w:val="1"/>
      <w:numFmt w:val="bullet"/>
      <w:lvlText w:val="•"/>
      <w:lvlJc w:val="left"/>
      <w:pPr>
        <w:tabs>
          <w:tab w:val="num" w:pos="5760"/>
        </w:tabs>
        <w:ind w:left="5760" w:hanging="360"/>
      </w:pPr>
      <w:rPr>
        <w:rFonts w:ascii="Arial" w:hAnsi="Arial" w:hint="default"/>
      </w:rPr>
    </w:lvl>
    <w:lvl w:ilvl="8" w:tplc="091236EE" w:tentative="1">
      <w:start w:val="1"/>
      <w:numFmt w:val="bullet"/>
      <w:lvlText w:val="•"/>
      <w:lvlJc w:val="left"/>
      <w:pPr>
        <w:tabs>
          <w:tab w:val="num" w:pos="6480"/>
        </w:tabs>
        <w:ind w:left="6480" w:hanging="360"/>
      </w:pPr>
      <w:rPr>
        <w:rFonts w:ascii="Arial" w:hAnsi="Arial" w:hint="default"/>
      </w:rPr>
    </w:lvl>
  </w:abstractNum>
  <w:abstractNum w:abstractNumId="3">
    <w:nsid w:val="3C5A1641"/>
    <w:multiLevelType w:val="hybridMultilevel"/>
    <w:tmpl w:val="D8420E2A"/>
    <w:lvl w:ilvl="0" w:tplc="CF242E06">
      <w:start w:val="1"/>
      <w:numFmt w:val="bullet"/>
      <w:lvlText w:val="•"/>
      <w:lvlJc w:val="left"/>
      <w:pPr>
        <w:tabs>
          <w:tab w:val="num" w:pos="720"/>
        </w:tabs>
        <w:ind w:left="720" w:hanging="360"/>
      </w:pPr>
      <w:rPr>
        <w:rFonts w:ascii="Arial" w:hAnsi="Arial" w:hint="default"/>
      </w:rPr>
    </w:lvl>
    <w:lvl w:ilvl="1" w:tplc="1382AC44" w:tentative="1">
      <w:start w:val="1"/>
      <w:numFmt w:val="bullet"/>
      <w:lvlText w:val="•"/>
      <w:lvlJc w:val="left"/>
      <w:pPr>
        <w:tabs>
          <w:tab w:val="num" w:pos="1440"/>
        </w:tabs>
        <w:ind w:left="1440" w:hanging="360"/>
      </w:pPr>
      <w:rPr>
        <w:rFonts w:ascii="Arial" w:hAnsi="Arial" w:hint="default"/>
      </w:rPr>
    </w:lvl>
    <w:lvl w:ilvl="2" w:tplc="5BF89740" w:tentative="1">
      <w:start w:val="1"/>
      <w:numFmt w:val="bullet"/>
      <w:lvlText w:val="•"/>
      <w:lvlJc w:val="left"/>
      <w:pPr>
        <w:tabs>
          <w:tab w:val="num" w:pos="2160"/>
        </w:tabs>
        <w:ind w:left="2160" w:hanging="360"/>
      </w:pPr>
      <w:rPr>
        <w:rFonts w:ascii="Arial" w:hAnsi="Arial" w:hint="default"/>
      </w:rPr>
    </w:lvl>
    <w:lvl w:ilvl="3" w:tplc="E1EA6526" w:tentative="1">
      <w:start w:val="1"/>
      <w:numFmt w:val="bullet"/>
      <w:lvlText w:val="•"/>
      <w:lvlJc w:val="left"/>
      <w:pPr>
        <w:tabs>
          <w:tab w:val="num" w:pos="2880"/>
        </w:tabs>
        <w:ind w:left="2880" w:hanging="360"/>
      </w:pPr>
      <w:rPr>
        <w:rFonts w:ascii="Arial" w:hAnsi="Arial" w:hint="default"/>
      </w:rPr>
    </w:lvl>
    <w:lvl w:ilvl="4" w:tplc="C2D271D0" w:tentative="1">
      <w:start w:val="1"/>
      <w:numFmt w:val="bullet"/>
      <w:lvlText w:val="•"/>
      <w:lvlJc w:val="left"/>
      <w:pPr>
        <w:tabs>
          <w:tab w:val="num" w:pos="3600"/>
        </w:tabs>
        <w:ind w:left="3600" w:hanging="360"/>
      </w:pPr>
      <w:rPr>
        <w:rFonts w:ascii="Arial" w:hAnsi="Arial" w:hint="default"/>
      </w:rPr>
    </w:lvl>
    <w:lvl w:ilvl="5" w:tplc="BB16ECF4" w:tentative="1">
      <w:start w:val="1"/>
      <w:numFmt w:val="bullet"/>
      <w:lvlText w:val="•"/>
      <w:lvlJc w:val="left"/>
      <w:pPr>
        <w:tabs>
          <w:tab w:val="num" w:pos="4320"/>
        </w:tabs>
        <w:ind w:left="4320" w:hanging="360"/>
      </w:pPr>
      <w:rPr>
        <w:rFonts w:ascii="Arial" w:hAnsi="Arial" w:hint="default"/>
      </w:rPr>
    </w:lvl>
    <w:lvl w:ilvl="6" w:tplc="13C26CA2" w:tentative="1">
      <w:start w:val="1"/>
      <w:numFmt w:val="bullet"/>
      <w:lvlText w:val="•"/>
      <w:lvlJc w:val="left"/>
      <w:pPr>
        <w:tabs>
          <w:tab w:val="num" w:pos="5040"/>
        </w:tabs>
        <w:ind w:left="5040" w:hanging="360"/>
      </w:pPr>
      <w:rPr>
        <w:rFonts w:ascii="Arial" w:hAnsi="Arial" w:hint="default"/>
      </w:rPr>
    </w:lvl>
    <w:lvl w:ilvl="7" w:tplc="F77030FC" w:tentative="1">
      <w:start w:val="1"/>
      <w:numFmt w:val="bullet"/>
      <w:lvlText w:val="•"/>
      <w:lvlJc w:val="left"/>
      <w:pPr>
        <w:tabs>
          <w:tab w:val="num" w:pos="5760"/>
        </w:tabs>
        <w:ind w:left="5760" w:hanging="360"/>
      </w:pPr>
      <w:rPr>
        <w:rFonts w:ascii="Arial" w:hAnsi="Arial" w:hint="default"/>
      </w:rPr>
    </w:lvl>
    <w:lvl w:ilvl="8" w:tplc="B9E29992" w:tentative="1">
      <w:start w:val="1"/>
      <w:numFmt w:val="bullet"/>
      <w:lvlText w:val="•"/>
      <w:lvlJc w:val="left"/>
      <w:pPr>
        <w:tabs>
          <w:tab w:val="num" w:pos="6480"/>
        </w:tabs>
        <w:ind w:left="6480" w:hanging="360"/>
      </w:pPr>
      <w:rPr>
        <w:rFonts w:ascii="Arial" w:hAnsi="Arial" w:hint="default"/>
      </w:rPr>
    </w:lvl>
  </w:abstractNum>
  <w:abstractNum w:abstractNumId="4">
    <w:nsid w:val="3EBF5A39"/>
    <w:multiLevelType w:val="hybridMultilevel"/>
    <w:tmpl w:val="9EF0F00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41743009"/>
    <w:multiLevelType w:val="hybridMultilevel"/>
    <w:tmpl w:val="F7F61DAE"/>
    <w:lvl w:ilvl="0" w:tplc="ED5689B2">
      <w:start w:val="1"/>
      <w:numFmt w:val="bullet"/>
      <w:lvlText w:val="•"/>
      <w:lvlJc w:val="left"/>
      <w:pPr>
        <w:tabs>
          <w:tab w:val="num" w:pos="720"/>
        </w:tabs>
        <w:ind w:left="720" w:hanging="360"/>
      </w:pPr>
      <w:rPr>
        <w:rFonts w:ascii="Arial" w:hAnsi="Arial" w:hint="default"/>
      </w:rPr>
    </w:lvl>
    <w:lvl w:ilvl="1" w:tplc="EF1A771A" w:tentative="1">
      <w:start w:val="1"/>
      <w:numFmt w:val="bullet"/>
      <w:lvlText w:val="•"/>
      <w:lvlJc w:val="left"/>
      <w:pPr>
        <w:tabs>
          <w:tab w:val="num" w:pos="1440"/>
        </w:tabs>
        <w:ind w:left="1440" w:hanging="360"/>
      </w:pPr>
      <w:rPr>
        <w:rFonts w:ascii="Arial" w:hAnsi="Arial" w:hint="default"/>
      </w:rPr>
    </w:lvl>
    <w:lvl w:ilvl="2" w:tplc="7B329C2C" w:tentative="1">
      <w:start w:val="1"/>
      <w:numFmt w:val="bullet"/>
      <w:lvlText w:val="•"/>
      <w:lvlJc w:val="left"/>
      <w:pPr>
        <w:tabs>
          <w:tab w:val="num" w:pos="2160"/>
        </w:tabs>
        <w:ind w:left="2160" w:hanging="360"/>
      </w:pPr>
      <w:rPr>
        <w:rFonts w:ascii="Arial" w:hAnsi="Arial" w:hint="default"/>
      </w:rPr>
    </w:lvl>
    <w:lvl w:ilvl="3" w:tplc="D5443DB2" w:tentative="1">
      <w:start w:val="1"/>
      <w:numFmt w:val="bullet"/>
      <w:lvlText w:val="•"/>
      <w:lvlJc w:val="left"/>
      <w:pPr>
        <w:tabs>
          <w:tab w:val="num" w:pos="2880"/>
        </w:tabs>
        <w:ind w:left="2880" w:hanging="360"/>
      </w:pPr>
      <w:rPr>
        <w:rFonts w:ascii="Arial" w:hAnsi="Arial" w:hint="default"/>
      </w:rPr>
    </w:lvl>
    <w:lvl w:ilvl="4" w:tplc="61A46962" w:tentative="1">
      <w:start w:val="1"/>
      <w:numFmt w:val="bullet"/>
      <w:lvlText w:val="•"/>
      <w:lvlJc w:val="left"/>
      <w:pPr>
        <w:tabs>
          <w:tab w:val="num" w:pos="3600"/>
        </w:tabs>
        <w:ind w:left="3600" w:hanging="360"/>
      </w:pPr>
      <w:rPr>
        <w:rFonts w:ascii="Arial" w:hAnsi="Arial" w:hint="default"/>
      </w:rPr>
    </w:lvl>
    <w:lvl w:ilvl="5" w:tplc="6ABE7286" w:tentative="1">
      <w:start w:val="1"/>
      <w:numFmt w:val="bullet"/>
      <w:lvlText w:val="•"/>
      <w:lvlJc w:val="left"/>
      <w:pPr>
        <w:tabs>
          <w:tab w:val="num" w:pos="4320"/>
        </w:tabs>
        <w:ind w:left="4320" w:hanging="360"/>
      </w:pPr>
      <w:rPr>
        <w:rFonts w:ascii="Arial" w:hAnsi="Arial" w:hint="default"/>
      </w:rPr>
    </w:lvl>
    <w:lvl w:ilvl="6" w:tplc="133C4592" w:tentative="1">
      <w:start w:val="1"/>
      <w:numFmt w:val="bullet"/>
      <w:lvlText w:val="•"/>
      <w:lvlJc w:val="left"/>
      <w:pPr>
        <w:tabs>
          <w:tab w:val="num" w:pos="5040"/>
        </w:tabs>
        <w:ind w:left="5040" w:hanging="360"/>
      </w:pPr>
      <w:rPr>
        <w:rFonts w:ascii="Arial" w:hAnsi="Arial" w:hint="default"/>
      </w:rPr>
    </w:lvl>
    <w:lvl w:ilvl="7" w:tplc="6AD857D8" w:tentative="1">
      <w:start w:val="1"/>
      <w:numFmt w:val="bullet"/>
      <w:lvlText w:val="•"/>
      <w:lvlJc w:val="left"/>
      <w:pPr>
        <w:tabs>
          <w:tab w:val="num" w:pos="5760"/>
        </w:tabs>
        <w:ind w:left="5760" w:hanging="360"/>
      </w:pPr>
      <w:rPr>
        <w:rFonts w:ascii="Arial" w:hAnsi="Arial" w:hint="default"/>
      </w:rPr>
    </w:lvl>
    <w:lvl w:ilvl="8" w:tplc="70807B1E" w:tentative="1">
      <w:start w:val="1"/>
      <w:numFmt w:val="bullet"/>
      <w:lvlText w:val="•"/>
      <w:lvlJc w:val="left"/>
      <w:pPr>
        <w:tabs>
          <w:tab w:val="num" w:pos="6480"/>
        </w:tabs>
        <w:ind w:left="6480" w:hanging="360"/>
      </w:pPr>
      <w:rPr>
        <w:rFonts w:ascii="Arial" w:hAnsi="Arial" w:hint="default"/>
      </w:rPr>
    </w:lvl>
  </w:abstractNum>
  <w:abstractNum w:abstractNumId="6">
    <w:nsid w:val="64E61896"/>
    <w:multiLevelType w:val="hybridMultilevel"/>
    <w:tmpl w:val="F0CC7102"/>
    <w:lvl w:ilvl="0" w:tplc="92ECF4EC">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69454971"/>
    <w:multiLevelType w:val="hybridMultilevel"/>
    <w:tmpl w:val="539CF0B0"/>
    <w:lvl w:ilvl="0" w:tplc="34645540">
      <w:start w:val="1"/>
      <w:numFmt w:val="bullet"/>
      <w:lvlText w:val=""/>
      <w:lvlJc w:val="left"/>
      <w:pPr>
        <w:tabs>
          <w:tab w:val="num" w:pos="720"/>
        </w:tabs>
        <w:ind w:left="720" w:hanging="360"/>
      </w:pPr>
      <w:rPr>
        <w:rFonts w:ascii="Wingdings 2" w:hAnsi="Wingdings 2" w:hint="default"/>
      </w:rPr>
    </w:lvl>
    <w:lvl w:ilvl="1" w:tplc="05EA37EC" w:tentative="1">
      <w:start w:val="1"/>
      <w:numFmt w:val="bullet"/>
      <w:lvlText w:val=""/>
      <w:lvlJc w:val="left"/>
      <w:pPr>
        <w:tabs>
          <w:tab w:val="num" w:pos="1440"/>
        </w:tabs>
        <w:ind w:left="1440" w:hanging="360"/>
      </w:pPr>
      <w:rPr>
        <w:rFonts w:ascii="Wingdings 2" w:hAnsi="Wingdings 2" w:hint="default"/>
      </w:rPr>
    </w:lvl>
    <w:lvl w:ilvl="2" w:tplc="E0A84ADC" w:tentative="1">
      <w:start w:val="1"/>
      <w:numFmt w:val="bullet"/>
      <w:lvlText w:val=""/>
      <w:lvlJc w:val="left"/>
      <w:pPr>
        <w:tabs>
          <w:tab w:val="num" w:pos="2160"/>
        </w:tabs>
        <w:ind w:left="2160" w:hanging="360"/>
      </w:pPr>
      <w:rPr>
        <w:rFonts w:ascii="Wingdings 2" w:hAnsi="Wingdings 2" w:hint="default"/>
      </w:rPr>
    </w:lvl>
    <w:lvl w:ilvl="3" w:tplc="6A34A8D2" w:tentative="1">
      <w:start w:val="1"/>
      <w:numFmt w:val="bullet"/>
      <w:lvlText w:val=""/>
      <w:lvlJc w:val="left"/>
      <w:pPr>
        <w:tabs>
          <w:tab w:val="num" w:pos="2880"/>
        </w:tabs>
        <w:ind w:left="2880" w:hanging="360"/>
      </w:pPr>
      <w:rPr>
        <w:rFonts w:ascii="Wingdings 2" w:hAnsi="Wingdings 2" w:hint="default"/>
      </w:rPr>
    </w:lvl>
    <w:lvl w:ilvl="4" w:tplc="0A9EB184" w:tentative="1">
      <w:start w:val="1"/>
      <w:numFmt w:val="bullet"/>
      <w:lvlText w:val=""/>
      <w:lvlJc w:val="left"/>
      <w:pPr>
        <w:tabs>
          <w:tab w:val="num" w:pos="3600"/>
        </w:tabs>
        <w:ind w:left="3600" w:hanging="360"/>
      </w:pPr>
      <w:rPr>
        <w:rFonts w:ascii="Wingdings 2" w:hAnsi="Wingdings 2" w:hint="default"/>
      </w:rPr>
    </w:lvl>
    <w:lvl w:ilvl="5" w:tplc="916AF746" w:tentative="1">
      <w:start w:val="1"/>
      <w:numFmt w:val="bullet"/>
      <w:lvlText w:val=""/>
      <w:lvlJc w:val="left"/>
      <w:pPr>
        <w:tabs>
          <w:tab w:val="num" w:pos="4320"/>
        </w:tabs>
        <w:ind w:left="4320" w:hanging="360"/>
      </w:pPr>
      <w:rPr>
        <w:rFonts w:ascii="Wingdings 2" w:hAnsi="Wingdings 2" w:hint="default"/>
      </w:rPr>
    </w:lvl>
    <w:lvl w:ilvl="6" w:tplc="C930BCCC" w:tentative="1">
      <w:start w:val="1"/>
      <w:numFmt w:val="bullet"/>
      <w:lvlText w:val=""/>
      <w:lvlJc w:val="left"/>
      <w:pPr>
        <w:tabs>
          <w:tab w:val="num" w:pos="5040"/>
        </w:tabs>
        <w:ind w:left="5040" w:hanging="360"/>
      </w:pPr>
      <w:rPr>
        <w:rFonts w:ascii="Wingdings 2" w:hAnsi="Wingdings 2" w:hint="default"/>
      </w:rPr>
    </w:lvl>
    <w:lvl w:ilvl="7" w:tplc="6936B026" w:tentative="1">
      <w:start w:val="1"/>
      <w:numFmt w:val="bullet"/>
      <w:lvlText w:val=""/>
      <w:lvlJc w:val="left"/>
      <w:pPr>
        <w:tabs>
          <w:tab w:val="num" w:pos="5760"/>
        </w:tabs>
        <w:ind w:left="5760" w:hanging="360"/>
      </w:pPr>
      <w:rPr>
        <w:rFonts w:ascii="Wingdings 2" w:hAnsi="Wingdings 2" w:hint="default"/>
      </w:rPr>
    </w:lvl>
    <w:lvl w:ilvl="8" w:tplc="39DC28B0" w:tentative="1">
      <w:start w:val="1"/>
      <w:numFmt w:val="bullet"/>
      <w:lvlText w:val=""/>
      <w:lvlJc w:val="left"/>
      <w:pPr>
        <w:tabs>
          <w:tab w:val="num" w:pos="6480"/>
        </w:tabs>
        <w:ind w:left="6480" w:hanging="360"/>
      </w:pPr>
      <w:rPr>
        <w:rFonts w:ascii="Wingdings 2" w:hAnsi="Wingdings 2" w:hint="default"/>
      </w:rPr>
    </w:lvl>
  </w:abstractNum>
  <w:abstractNum w:abstractNumId="8">
    <w:nsid w:val="728A5A38"/>
    <w:multiLevelType w:val="hybridMultilevel"/>
    <w:tmpl w:val="AC3E769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4"/>
  </w:num>
  <w:num w:numId="4">
    <w:abstractNumId w:val="6"/>
  </w:num>
  <w:num w:numId="5">
    <w:abstractNumId w:val="3"/>
  </w:num>
  <w:num w:numId="6">
    <w:abstractNumId w:val="2"/>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032"/>
    <w:rsid w:val="000B066F"/>
    <w:rsid w:val="00125811"/>
    <w:rsid w:val="00205054"/>
    <w:rsid w:val="002136AD"/>
    <w:rsid w:val="0023308E"/>
    <w:rsid w:val="00251A54"/>
    <w:rsid w:val="00384193"/>
    <w:rsid w:val="003D1833"/>
    <w:rsid w:val="00426F9F"/>
    <w:rsid w:val="004D263C"/>
    <w:rsid w:val="006011D9"/>
    <w:rsid w:val="00646AEC"/>
    <w:rsid w:val="00667E69"/>
    <w:rsid w:val="00695C25"/>
    <w:rsid w:val="0079539D"/>
    <w:rsid w:val="00801032"/>
    <w:rsid w:val="008558AE"/>
    <w:rsid w:val="00855C7C"/>
    <w:rsid w:val="008769C5"/>
    <w:rsid w:val="008D19C7"/>
    <w:rsid w:val="00926FDC"/>
    <w:rsid w:val="009821B9"/>
    <w:rsid w:val="00A154EB"/>
    <w:rsid w:val="00A57B89"/>
    <w:rsid w:val="00AA6246"/>
    <w:rsid w:val="00AC0B04"/>
    <w:rsid w:val="00B80409"/>
    <w:rsid w:val="00BB0C7B"/>
    <w:rsid w:val="00BC374C"/>
    <w:rsid w:val="00BC5CBD"/>
    <w:rsid w:val="00CC7281"/>
    <w:rsid w:val="00D0431A"/>
    <w:rsid w:val="00E04807"/>
    <w:rsid w:val="00E568CC"/>
    <w:rsid w:val="00E821E4"/>
    <w:rsid w:val="00FF4BB1"/>
  </w:rsids>
  <m:mathPr>
    <m:mathFont m:val="Cambria Math"/>
    <m:brkBin m:val="before"/>
    <m:brkBinSub m:val="--"/>
    <m:smallFrac m:val="0"/>
    <m:dispDef/>
    <m:lMargin m:val="0"/>
    <m:rMargin m:val="0"/>
    <m:defJc m:val="centerGroup"/>
    <m:wrapIndent m:val="1440"/>
    <m:intLim m:val="subSup"/>
    <m:naryLim m:val="undOvr"/>
  </m:mathPr>
  <w:themeFontLang w:val="es-MX"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D244A8-D307-4546-BEAA-25CF0D686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03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8010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01032"/>
    <w:pPr>
      <w:ind w:left="720"/>
      <w:contextualSpacing/>
    </w:pPr>
  </w:style>
  <w:style w:type="character" w:styleId="nfasis">
    <w:name w:val="Emphasis"/>
    <w:basedOn w:val="Fuentedeprrafopredeter"/>
    <w:uiPriority w:val="20"/>
    <w:qFormat/>
    <w:rsid w:val="003D1833"/>
    <w:rPr>
      <w:i/>
      <w:iCs/>
    </w:rPr>
  </w:style>
  <w:style w:type="character" w:styleId="Textoennegrita">
    <w:name w:val="Strong"/>
    <w:basedOn w:val="Fuentedeprrafopredeter"/>
    <w:uiPriority w:val="22"/>
    <w:qFormat/>
    <w:rsid w:val="00926F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3458">
      <w:bodyDiv w:val="1"/>
      <w:marLeft w:val="0"/>
      <w:marRight w:val="0"/>
      <w:marTop w:val="0"/>
      <w:marBottom w:val="0"/>
      <w:divBdr>
        <w:top w:val="none" w:sz="0" w:space="0" w:color="auto"/>
        <w:left w:val="none" w:sz="0" w:space="0" w:color="auto"/>
        <w:bottom w:val="none" w:sz="0" w:space="0" w:color="auto"/>
        <w:right w:val="none" w:sz="0" w:space="0" w:color="auto"/>
      </w:divBdr>
    </w:div>
    <w:div w:id="482158688">
      <w:bodyDiv w:val="1"/>
      <w:marLeft w:val="0"/>
      <w:marRight w:val="0"/>
      <w:marTop w:val="0"/>
      <w:marBottom w:val="0"/>
      <w:divBdr>
        <w:top w:val="none" w:sz="0" w:space="0" w:color="auto"/>
        <w:left w:val="none" w:sz="0" w:space="0" w:color="auto"/>
        <w:bottom w:val="none" w:sz="0" w:space="0" w:color="auto"/>
        <w:right w:val="none" w:sz="0" w:space="0" w:color="auto"/>
      </w:divBdr>
      <w:divsChild>
        <w:div w:id="1678606299">
          <w:marLeft w:val="288"/>
          <w:marRight w:val="0"/>
          <w:marTop w:val="115"/>
          <w:marBottom w:val="0"/>
          <w:divBdr>
            <w:top w:val="none" w:sz="0" w:space="0" w:color="auto"/>
            <w:left w:val="none" w:sz="0" w:space="0" w:color="auto"/>
            <w:bottom w:val="none" w:sz="0" w:space="0" w:color="auto"/>
            <w:right w:val="none" w:sz="0" w:space="0" w:color="auto"/>
          </w:divBdr>
        </w:div>
      </w:divsChild>
    </w:div>
    <w:div w:id="515387199">
      <w:bodyDiv w:val="1"/>
      <w:marLeft w:val="0"/>
      <w:marRight w:val="0"/>
      <w:marTop w:val="0"/>
      <w:marBottom w:val="0"/>
      <w:divBdr>
        <w:top w:val="none" w:sz="0" w:space="0" w:color="auto"/>
        <w:left w:val="none" w:sz="0" w:space="0" w:color="auto"/>
        <w:bottom w:val="none" w:sz="0" w:space="0" w:color="auto"/>
        <w:right w:val="none" w:sz="0" w:space="0" w:color="auto"/>
      </w:divBdr>
    </w:div>
    <w:div w:id="619457447">
      <w:bodyDiv w:val="1"/>
      <w:marLeft w:val="0"/>
      <w:marRight w:val="0"/>
      <w:marTop w:val="0"/>
      <w:marBottom w:val="0"/>
      <w:divBdr>
        <w:top w:val="none" w:sz="0" w:space="0" w:color="auto"/>
        <w:left w:val="none" w:sz="0" w:space="0" w:color="auto"/>
        <w:bottom w:val="none" w:sz="0" w:space="0" w:color="auto"/>
        <w:right w:val="none" w:sz="0" w:space="0" w:color="auto"/>
      </w:divBdr>
    </w:div>
    <w:div w:id="888419842">
      <w:bodyDiv w:val="1"/>
      <w:marLeft w:val="0"/>
      <w:marRight w:val="0"/>
      <w:marTop w:val="0"/>
      <w:marBottom w:val="0"/>
      <w:divBdr>
        <w:top w:val="none" w:sz="0" w:space="0" w:color="auto"/>
        <w:left w:val="none" w:sz="0" w:space="0" w:color="auto"/>
        <w:bottom w:val="none" w:sz="0" w:space="0" w:color="auto"/>
        <w:right w:val="none" w:sz="0" w:space="0" w:color="auto"/>
      </w:divBdr>
    </w:div>
    <w:div w:id="907544261">
      <w:bodyDiv w:val="1"/>
      <w:marLeft w:val="0"/>
      <w:marRight w:val="0"/>
      <w:marTop w:val="0"/>
      <w:marBottom w:val="0"/>
      <w:divBdr>
        <w:top w:val="none" w:sz="0" w:space="0" w:color="auto"/>
        <w:left w:val="none" w:sz="0" w:space="0" w:color="auto"/>
        <w:bottom w:val="none" w:sz="0" w:space="0" w:color="auto"/>
        <w:right w:val="none" w:sz="0" w:space="0" w:color="auto"/>
      </w:divBdr>
      <w:divsChild>
        <w:div w:id="328607811">
          <w:marLeft w:val="288"/>
          <w:marRight w:val="0"/>
          <w:marTop w:val="96"/>
          <w:marBottom w:val="0"/>
          <w:divBdr>
            <w:top w:val="none" w:sz="0" w:space="0" w:color="auto"/>
            <w:left w:val="none" w:sz="0" w:space="0" w:color="auto"/>
            <w:bottom w:val="none" w:sz="0" w:space="0" w:color="auto"/>
            <w:right w:val="none" w:sz="0" w:space="0" w:color="auto"/>
          </w:divBdr>
        </w:div>
      </w:divsChild>
    </w:div>
    <w:div w:id="1068069864">
      <w:bodyDiv w:val="1"/>
      <w:marLeft w:val="0"/>
      <w:marRight w:val="0"/>
      <w:marTop w:val="0"/>
      <w:marBottom w:val="0"/>
      <w:divBdr>
        <w:top w:val="none" w:sz="0" w:space="0" w:color="auto"/>
        <w:left w:val="none" w:sz="0" w:space="0" w:color="auto"/>
        <w:bottom w:val="none" w:sz="0" w:space="0" w:color="auto"/>
        <w:right w:val="none" w:sz="0" w:space="0" w:color="auto"/>
      </w:divBdr>
    </w:div>
    <w:div w:id="1343044269">
      <w:bodyDiv w:val="1"/>
      <w:marLeft w:val="0"/>
      <w:marRight w:val="0"/>
      <w:marTop w:val="0"/>
      <w:marBottom w:val="0"/>
      <w:divBdr>
        <w:top w:val="none" w:sz="0" w:space="0" w:color="auto"/>
        <w:left w:val="none" w:sz="0" w:space="0" w:color="auto"/>
        <w:bottom w:val="none" w:sz="0" w:space="0" w:color="auto"/>
        <w:right w:val="none" w:sz="0" w:space="0" w:color="auto"/>
      </w:divBdr>
    </w:div>
    <w:div w:id="1384523680">
      <w:bodyDiv w:val="1"/>
      <w:marLeft w:val="0"/>
      <w:marRight w:val="0"/>
      <w:marTop w:val="0"/>
      <w:marBottom w:val="0"/>
      <w:divBdr>
        <w:top w:val="none" w:sz="0" w:space="0" w:color="auto"/>
        <w:left w:val="none" w:sz="0" w:space="0" w:color="auto"/>
        <w:bottom w:val="none" w:sz="0" w:space="0" w:color="auto"/>
        <w:right w:val="none" w:sz="0" w:space="0" w:color="auto"/>
      </w:divBdr>
    </w:div>
    <w:div w:id="1750494701">
      <w:bodyDiv w:val="1"/>
      <w:marLeft w:val="0"/>
      <w:marRight w:val="0"/>
      <w:marTop w:val="0"/>
      <w:marBottom w:val="0"/>
      <w:divBdr>
        <w:top w:val="none" w:sz="0" w:space="0" w:color="auto"/>
        <w:left w:val="none" w:sz="0" w:space="0" w:color="auto"/>
        <w:bottom w:val="none" w:sz="0" w:space="0" w:color="auto"/>
        <w:right w:val="none" w:sz="0" w:space="0" w:color="auto"/>
      </w:divBdr>
    </w:div>
    <w:div w:id="1815682079">
      <w:bodyDiv w:val="1"/>
      <w:marLeft w:val="0"/>
      <w:marRight w:val="0"/>
      <w:marTop w:val="0"/>
      <w:marBottom w:val="0"/>
      <w:divBdr>
        <w:top w:val="none" w:sz="0" w:space="0" w:color="auto"/>
        <w:left w:val="none" w:sz="0" w:space="0" w:color="auto"/>
        <w:bottom w:val="none" w:sz="0" w:space="0" w:color="auto"/>
        <w:right w:val="none" w:sz="0" w:space="0" w:color="auto"/>
      </w:divBdr>
      <w:divsChild>
        <w:div w:id="462160125">
          <w:marLeft w:val="288"/>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990</Words>
  <Characters>5449</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dc:creator>
  <cp:keywords/>
  <dc:description/>
  <cp:lastModifiedBy>UAEM</cp:lastModifiedBy>
  <cp:revision>3</cp:revision>
  <dcterms:created xsi:type="dcterms:W3CDTF">2019-09-30T20:41:00Z</dcterms:created>
  <dcterms:modified xsi:type="dcterms:W3CDTF">2019-09-30T20:42:00Z</dcterms:modified>
</cp:coreProperties>
</file>