
<file path=[Content_Types].xml><?xml version="1.0" encoding="utf-8"?>
<Types xmlns="http://schemas.openxmlformats.org/package/2006/content-types">
  <Default Extension="png" ContentType="image/png"/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/>
          <w:bCs/>
          <w:caps/>
          <w:sz w:val="36"/>
          <w:szCs w:val="64"/>
        </w:rPr>
        <w:id w:val="-764150921"/>
        <w:docPartObj>
          <w:docPartGallery w:val="Cover Pages"/>
          <w:docPartUnique/>
        </w:docPartObj>
      </w:sdtPr>
      <w:sdtEndPr/>
      <w:sdtContent>
        <w:p w:rsidR="00203E96" w:rsidRPr="00203E96" w:rsidRDefault="008F47D3" w:rsidP="00203E96">
          <w:pPr>
            <w:jc w:val="center"/>
            <w:rPr>
              <w:b/>
              <w:bCs/>
              <w:caps/>
              <w:sz w:val="36"/>
              <w:szCs w:val="64"/>
            </w:rPr>
          </w:pPr>
          <w:r w:rsidRPr="00203E96">
            <w:rPr>
              <w:noProof/>
              <w:sz w:val="10"/>
              <w:lang w:eastAsia="ko-KR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1" allowOverlap="1" wp14:anchorId="63330335" wp14:editId="370EFE1E">
                    <wp:simplePos x="0" y="0"/>
                    <wp:positionH relativeFrom="page">
                      <wp:posOffset>229235</wp:posOffset>
                    </wp:positionH>
                    <wp:positionV relativeFrom="page">
                      <wp:posOffset>1236980</wp:posOffset>
                    </wp:positionV>
                    <wp:extent cx="1712890" cy="3840480"/>
                    <wp:effectExtent l="0" t="0" r="1270" b="0"/>
                    <wp:wrapNone/>
                    <wp:docPr id="138" name="Cuadro de texto 13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1712890" cy="384048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tbl>
                                <w:tblPr>
                                  <w:tblW w:w="5000" w:type="pct"/>
                                  <w:jc w:val="center"/>
                                  <w:tblBorders>
                                    <w:insideV w:val="single" w:sz="12" w:space="0" w:color="C0504D" w:themeColor="accent2"/>
                                  </w:tblBorders>
                                  <w:tblCellMar>
                                    <w:top w:w="1296" w:type="dxa"/>
                                    <w:left w:w="360" w:type="dxa"/>
                                    <w:bottom w:w="1296" w:type="dxa"/>
                                    <w:right w:w="36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7649"/>
                                  <w:gridCol w:w="7244"/>
                                </w:tblGrid>
                                <w:tr w:rsidR="00274DF1">
                                  <w:trPr>
                                    <w:jc w:val="center"/>
                                  </w:trPr>
                                  <w:tc>
                                    <w:tcPr>
                                      <w:tcW w:w="2568" w:type="pct"/>
                                      <w:vAlign w:val="center"/>
                                    </w:tcPr>
                                    <w:p w:rsidR="00274DF1" w:rsidRDefault="00274DF1">
                                      <w:pPr>
                                        <w:jc w:val="right"/>
                                      </w:pPr>
                                      <w:r w:rsidRPr="0073740E">
                                        <w:rPr>
                                          <w:noProof/>
                                          <w:lang w:eastAsia="ko-KR"/>
                                        </w:rPr>
                                        <w:drawing>
                                          <wp:inline distT="0" distB="0" distL="0" distR="0" wp14:anchorId="4FDECE07" wp14:editId="3192B424">
                                            <wp:extent cx="4162425" cy="2647950"/>
                                            <wp:effectExtent l="0" t="0" r="9525" b="0"/>
                                            <wp:docPr id="1" name="Imagen 1"/>
                                            <wp:cNvGraphicFramePr>
                                              <a:graphicFrameLocks xmlns:a="http://schemas.openxmlformats.org/drawingml/2006/main" noChangeAspect="1"/>
                                            </wp:cNvGraphicFramePr>
                                            <a:graphic xmlns:a="http://schemas.openxmlformats.org/drawingml/2006/main">
                                              <a:graphicData uri="http://schemas.openxmlformats.org/drawingml/2006/picture">
                                                <pic:pic xmlns:pic="http://schemas.openxmlformats.org/drawingml/2006/picture">
                                                  <pic:nvPicPr>
                                                    <pic:cNvPr id="0" name="Picture 1"/>
                                                    <pic:cNvPicPr>
                                                      <a:picLocks noChangeAspect="1" noChangeArrowheads="1"/>
                                                    </pic:cNvPicPr>
                                                  </pic:nvPicPr>
                                                  <pic:blipFill>
                                                    <a:blip r:embed="rId9">
                                                      <a:extLst>
                                                        <a:ext uri="{28A0092B-C50C-407E-A947-70E740481C1C}">
                                                          <a14:useLocalDpi xmlns:a14="http://schemas.microsoft.com/office/drawing/2010/main" val="0"/>
                                                        </a:ext>
                                                      </a:extLst>
                                                    </a:blip>
                                                    <a:srcRect/>
                                                    <a:stretch>
                                                      <a:fillRect/>
                                                    </a:stretch>
                                                  </pic:blipFill>
                                                  <pic:spPr bwMode="auto">
                                                    <a:xfrm>
                                                      <a:off x="0" y="0"/>
                                                      <a:ext cx="4162425" cy="2647950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  <a:noFill/>
                                                    <a:ln>
                                                      <a:noFill/>
                                                    </a:ln>
                                                  </pic:spPr>
                                                </pic:pic>
                                              </a:graphicData>
                                            </a:graphic>
                                          </wp:inline>
                                        </w:drawing>
                                      </w:r>
                                    </w:p>
                                    <w:sdt>
                                      <w:sdtPr>
                                        <w:rPr>
                                          <w:caps/>
                                          <w:color w:val="191919" w:themeColor="text1" w:themeTint="E6"/>
                                          <w:sz w:val="48"/>
                                          <w:szCs w:val="72"/>
                                        </w:rPr>
                                        <w:alias w:val="Título"/>
                                        <w:tag w:val=""/>
                                        <w:id w:val="-1405063327"/>
  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:rsidR="00274DF1" w:rsidRDefault="00274DF1" w:rsidP="00147EA7">
                                          <w:pPr>
                                            <w:pStyle w:val="Sinespaciado"/>
                                            <w:spacing w:line="312" w:lineRule="auto"/>
                                            <w:jc w:val="center"/>
                                            <w:rPr>
                                              <w:caps/>
                                              <w:color w:val="191919" w:themeColor="text1" w:themeTint="E6"/>
                                              <w:sz w:val="72"/>
                                              <w:szCs w:val="72"/>
                                            </w:rPr>
                                          </w:pPr>
                                          <w:r>
                                            <w:rPr>
                                              <w:caps/>
                                              <w:color w:val="191919" w:themeColor="text1" w:themeTint="E6"/>
                                              <w:sz w:val="48"/>
                                              <w:szCs w:val="72"/>
                                            </w:rPr>
                                            <w:t>Licenciatura en  odontología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000000" w:themeColor="text1"/>
                                          <w:sz w:val="36"/>
                                          <w:szCs w:val="24"/>
                                        </w:rPr>
                                        <w:alias w:val="Subtítulo"/>
                                        <w:tag w:val=""/>
                                        <w:id w:val="766037175"/>
    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:rsidR="00274DF1" w:rsidRDefault="00274DF1" w:rsidP="00147EA7">
                                          <w:pPr>
                                            <w:jc w:val="center"/>
                                            <w:rPr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r>
                                            <w:rPr>
                                              <w:color w:val="000000" w:themeColor="text1"/>
                                              <w:sz w:val="36"/>
                                              <w:szCs w:val="24"/>
                                            </w:rPr>
                                            <w:t>GUÍA DE MATERIAL VISUAL</w:t>
                                          </w:r>
                                        </w:p>
                                      </w:sdtContent>
                                    </w:sdt>
                                  </w:tc>
                                  <w:tc>
                                    <w:tcPr>
                                      <w:tcW w:w="2432" w:type="pct"/>
                                      <w:vAlign w:val="center"/>
                                    </w:tcPr>
                                    <w:p w:rsidR="00274DF1" w:rsidRPr="009A3AF3" w:rsidRDefault="00A54D4D" w:rsidP="009A3AF3">
                                      <w:pPr>
                                        <w:pStyle w:val="Sinespaciado"/>
                                        <w:jc w:val="center"/>
                                        <w:rPr>
                                          <w:rFonts w:ascii="Baskerville Old Face" w:hAnsi="Baskerville Old Face"/>
                                          <w:caps/>
                                          <w:color w:val="191919" w:themeColor="text1" w:themeTint="E6"/>
                                          <w:sz w:val="48"/>
                                          <w:szCs w:val="72"/>
                                        </w:rPr>
                                      </w:pPr>
                                      <w:sdt>
                                        <w:sdtPr>
                                          <w:rPr>
                                            <w:rFonts w:ascii="Baskerville Old Face" w:hAnsi="Baskerville Old Face"/>
                                            <w:caps/>
                                            <w:color w:val="191919" w:themeColor="text1" w:themeTint="E6"/>
                                            <w:sz w:val="48"/>
                                            <w:szCs w:val="72"/>
                                          </w:rPr>
                                          <w:alias w:val="Curso"/>
                                          <w:tag w:val="Curso"/>
                                          <w:id w:val="-554156901"/>
                          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                          <w:text/>
                                        </w:sdtPr>
                                        <w:sdtEndPr/>
                                        <w:sdtContent>
                                          <w:r w:rsidR="00274DF1">
                                            <w:rPr>
                                              <w:rFonts w:ascii="Baskerville Old Face" w:hAnsi="Baskerville Old Face"/>
                                              <w:caps/>
                                              <w:color w:val="191919" w:themeColor="text1" w:themeTint="E6"/>
                                              <w:sz w:val="48"/>
                                              <w:szCs w:val="72"/>
                                            </w:rPr>
                                            <w:t>Unidad de Aprendizaje odontología preventiva 1</w:t>
                                          </w:r>
                                        </w:sdtContent>
                                      </w:sdt>
                                    </w:p>
                                    <w:p w:rsidR="00274DF1" w:rsidRDefault="00274DF1" w:rsidP="00203E96">
                                      <w:pPr>
                                        <w:pStyle w:val="Sinespaciado"/>
                                        <w:rPr>
                                          <w:caps/>
                                          <w:color w:val="191919" w:themeColor="text1" w:themeTint="E6"/>
                                          <w:sz w:val="48"/>
                                          <w:szCs w:val="72"/>
                                        </w:rPr>
                                      </w:pPr>
                                    </w:p>
                                    <w:p w:rsidR="00274DF1" w:rsidRDefault="00274DF1" w:rsidP="00203E96">
                                      <w:pPr>
                                        <w:pStyle w:val="Sinespaciado"/>
                                        <w:rPr>
                                          <w:caps/>
                                          <w:color w:val="191919" w:themeColor="text1" w:themeTint="E6"/>
                                          <w:sz w:val="48"/>
                                          <w:szCs w:val="72"/>
                                        </w:rPr>
                                      </w:pPr>
                                    </w:p>
                                    <w:p w:rsidR="00274DF1" w:rsidRDefault="00274DF1" w:rsidP="00203E96">
                                      <w:pPr>
                                        <w:pStyle w:val="Sinespaciado"/>
                                        <w:rPr>
                                          <w:caps/>
                                          <w:color w:val="191919" w:themeColor="text1" w:themeTint="E6"/>
                                          <w:sz w:val="48"/>
                                          <w:szCs w:val="72"/>
                                        </w:rPr>
                                      </w:pPr>
                                    </w:p>
                                    <w:sdt>
                                      <w:sdtPr>
                                        <w:rPr>
                                          <w:color w:val="000000" w:themeColor="text1"/>
                                        </w:rPr>
                                        <w:alias w:val="Descripción breve"/>
                                        <w:tag w:val=""/>
                                        <w:id w:val="1206987489"/>
                                        <w:dataBinding w:prefixMappings="xmlns:ns0='http://schemas.microsoft.com/office/2006/coverPageProps' " w:xpath="/ns0:CoverPageProperties[1]/ns0:Abstract[1]" w:storeItemID="{55AF091B-3C7A-41E3-B477-F2FDAA23CFDA}"/>
                                        <w:text/>
                                      </w:sdtPr>
                                      <w:sdtEndPr/>
                                      <w:sdtContent>
                                        <w:p w:rsidR="00274DF1" w:rsidRPr="00203E96" w:rsidRDefault="00274DF1" w:rsidP="00203E96">
                                          <w:pPr>
                                            <w:rPr>
                                              <w:color w:val="000000" w:themeColor="text1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color w:val="000000" w:themeColor="text1"/>
                                            </w:rPr>
                                            <w:t>Dra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color w:val="000000" w:themeColor="text1"/>
                                            </w:rPr>
                                            <w:t xml:space="preserve"> en E.P. María de la Luz Sánchez Medina</w:t>
                                          </w:r>
                                        </w:p>
                                      </w:sdtContent>
                                    </w:sdt>
                                    <w:p w:rsidR="00274DF1" w:rsidRDefault="00274DF1" w:rsidP="00203E96">
                                      <w:pPr>
                                        <w:pStyle w:val="Sinespaciado"/>
                                      </w:pPr>
                                    </w:p>
                                  </w:tc>
                                </w:tr>
                              </w:tbl>
                              <w:p w:rsidR="00274DF1" w:rsidRDefault="00274DF1"/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77300</wp14:pctHeight>
                    </wp14:sizeRelV>
                  </wp:anchor>
                </w:drawing>
              </mc:Choice>
              <mc:Fallback>
                <w:pict>
                  <v:shapetype w14:anchorId="63330335"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138" o:spid="_x0000_s1026" type="#_x0000_t202" style="position:absolute;left:0;text-align:left;margin-left:18.05pt;margin-top:97.4pt;width:134.85pt;height:302.4pt;z-index:251658240;visibility:visible;mso-wrap-style:square;mso-width-percent:941;mso-height-percent:773;mso-wrap-distance-left:9pt;mso-wrap-distance-top:0;mso-wrap-distance-right:9pt;mso-wrap-distance-bottom:0;mso-position-horizontal:absolute;mso-position-horizontal-relative:page;mso-position-vertical:absolute;mso-position-vertical-relative:page;mso-width-percent:941;mso-height-percent:773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" fillcolor="white [3201]" stroked="f" strokeweight=".5pt">
                    <v:textbox inset="0,0,0,0">
                      <w:txbxContent>
                        <w:tbl>
                          <w:tblPr>
                            <w:tblW w:w="5000" w:type="pct"/>
                            <w:jc w:val="center"/>
                            <w:tblBorders>
                              <w:insideV w:val="single" w:sz="12" w:space="0" w:color="C0504D" w:themeColor="accent2"/>
                            </w:tblBorders>
                            <w:tblCellMar>
                              <w:top w:w="1296" w:type="dxa"/>
                              <w:left w:w="360" w:type="dxa"/>
                              <w:bottom w:w="1296" w:type="dxa"/>
                              <w:right w:w="36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7649"/>
                            <w:gridCol w:w="7244"/>
                          </w:tblGrid>
                          <w:tr w:rsidR="00274DF1">
                            <w:trPr>
                              <w:jc w:val="center"/>
                            </w:trPr>
                            <w:tc>
                              <w:tcPr>
                                <w:tcW w:w="2568" w:type="pct"/>
                                <w:vAlign w:val="center"/>
                              </w:tcPr>
                              <w:p w:rsidR="00274DF1" w:rsidRDefault="00274DF1">
                                <w:pPr>
                                  <w:jc w:val="right"/>
                                </w:pPr>
                                <w:r w:rsidRPr="0073740E">
                                  <w:rPr>
                                    <w:noProof/>
                                    <w:lang w:eastAsia="ko-KR"/>
                                  </w:rPr>
                                  <w:drawing>
                                    <wp:inline distT="0" distB="0" distL="0" distR="0" wp14:anchorId="4FDECE07" wp14:editId="3192B424">
                                      <wp:extent cx="4162425" cy="2647950"/>
                                      <wp:effectExtent l="0" t="0" r="9525" b="0"/>
                                      <wp:docPr id="1" name="Imagen 1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0" name="Picture 1"/>
                                              <pic:cNvPicPr>
                                                <a:picLocks noChangeAspect="1" noChangeArrowheads="1"/>
                                              </pic:cNvPicPr>
                                            </pic:nvPicPr>
                                            <pic:blipFill>
                                              <a:blip r:embed="rId9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rcRect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4162425" cy="264795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  <w:sdt>
                                <w:sdtPr>
                                  <w:rPr>
                                    <w:caps/>
                                    <w:color w:val="191919" w:themeColor="text1" w:themeTint="E6"/>
                                    <w:sz w:val="48"/>
                                    <w:szCs w:val="72"/>
                                  </w:rPr>
                                  <w:alias w:val="Título"/>
                                  <w:tag w:val=""/>
                                  <w:id w:val="-1405063327"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274DF1" w:rsidRDefault="00274DF1" w:rsidP="00147EA7">
                                    <w:pPr>
                                      <w:pStyle w:val="Sinespaciado"/>
                                      <w:spacing w:line="312" w:lineRule="auto"/>
                                      <w:jc w:val="center"/>
                                      <w:rPr>
                                        <w:caps/>
                                        <w:color w:val="191919" w:themeColor="text1" w:themeTint="E6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191919" w:themeColor="text1" w:themeTint="E6"/>
                                        <w:sz w:val="48"/>
                                        <w:szCs w:val="72"/>
                                      </w:rPr>
                                      <w:t>Licenciatura en  odontología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000000" w:themeColor="text1"/>
                                    <w:sz w:val="36"/>
                                    <w:szCs w:val="24"/>
                                  </w:rPr>
                                  <w:alias w:val="Subtítulo"/>
                                  <w:tag w:val=""/>
                                  <w:id w:val="766037175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274DF1" w:rsidRDefault="00274DF1" w:rsidP="00147EA7">
                                    <w:pPr>
                                      <w:jc w:val="center"/>
                                      <w:rPr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 w:themeColor="text1"/>
                                        <w:sz w:val="36"/>
                                        <w:szCs w:val="24"/>
                                      </w:rPr>
                                      <w:t>GUÍA DE MATERIAL VISUAL</w:t>
                                    </w:r>
                                  </w:p>
                                </w:sdtContent>
                              </w:sdt>
                            </w:tc>
                            <w:tc>
                              <w:tcPr>
                                <w:tcW w:w="2432" w:type="pct"/>
                                <w:vAlign w:val="center"/>
                              </w:tcPr>
                              <w:p w:rsidR="00274DF1" w:rsidRPr="009A3AF3" w:rsidRDefault="00A54D4D" w:rsidP="009A3AF3">
                                <w:pPr>
                                  <w:pStyle w:val="Sinespaciado"/>
                                  <w:jc w:val="center"/>
                                  <w:rPr>
                                    <w:rFonts w:ascii="Baskerville Old Face" w:hAnsi="Baskerville Old Face"/>
                                    <w:caps/>
                                    <w:color w:val="191919" w:themeColor="text1" w:themeTint="E6"/>
                                    <w:sz w:val="48"/>
                                    <w:szCs w:val="72"/>
                                  </w:rPr>
                                </w:pPr>
                                <w:sdt>
                                  <w:sdtPr>
                                    <w:rPr>
                                      <w:rFonts w:ascii="Baskerville Old Face" w:hAnsi="Baskerville Old Face"/>
                                      <w:caps/>
                                      <w:color w:val="191919" w:themeColor="text1" w:themeTint="E6"/>
                                      <w:sz w:val="48"/>
                                      <w:szCs w:val="72"/>
                                    </w:rPr>
                                    <w:alias w:val="Curso"/>
                                    <w:tag w:val="Curso"/>
                                    <w:id w:val="-554156901"/>
                    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                    <w:text/>
                                  </w:sdtPr>
                                  <w:sdtEndPr/>
                                  <w:sdtContent>
                                    <w:r w:rsidR="00274DF1">
                                      <w:rPr>
                                        <w:rFonts w:ascii="Baskerville Old Face" w:hAnsi="Baskerville Old Face"/>
                                        <w:caps/>
                                        <w:color w:val="191919" w:themeColor="text1" w:themeTint="E6"/>
                                        <w:sz w:val="48"/>
                                        <w:szCs w:val="72"/>
                                      </w:rPr>
                                      <w:t>Unidad de Aprendizaje odontología preventiva 1</w:t>
                                    </w:r>
                                  </w:sdtContent>
                                </w:sdt>
                              </w:p>
                              <w:p w:rsidR="00274DF1" w:rsidRDefault="00274DF1" w:rsidP="00203E96">
                                <w:pPr>
                                  <w:pStyle w:val="Sinespaciado"/>
                                  <w:rPr>
                                    <w:caps/>
                                    <w:color w:val="191919" w:themeColor="text1" w:themeTint="E6"/>
                                    <w:sz w:val="48"/>
                                    <w:szCs w:val="72"/>
                                  </w:rPr>
                                </w:pPr>
                              </w:p>
                              <w:p w:rsidR="00274DF1" w:rsidRDefault="00274DF1" w:rsidP="00203E96">
                                <w:pPr>
                                  <w:pStyle w:val="Sinespaciado"/>
                                  <w:rPr>
                                    <w:caps/>
                                    <w:color w:val="191919" w:themeColor="text1" w:themeTint="E6"/>
                                    <w:sz w:val="48"/>
                                    <w:szCs w:val="72"/>
                                  </w:rPr>
                                </w:pPr>
                              </w:p>
                              <w:p w:rsidR="00274DF1" w:rsidRDefault="00274DF1" w:rsidP="00203E96">
                                <w:pPr>
                                  <w:pStyle w:val="Sinespaciado"/>
                                  <w:rPr>
                                    <w:caps/>
                                    <w:color w:val="191919" w:themeColor="text1" w:themeTint="E6"/>
                                    <w:sz w:val="48"/>
                                    <w:szCs w:val="72"/>
                                  </w:rPr>
                                </w:pPr>
                              </w:p>
                              <w:sdt>
                                <w:sdtPr>
                                  <w:rPr>
                                    <w:color w:val="000000" w:themeColor="text1"/>
                                  </w:rPr>
                                  <w:alias w:val="Descripción breve"/>
                                  <w:tag w:val=""/>
                                  <w:id w:val="1206987489"/>
                                  <w:dataBinding w:prefixMappings="xmlns:ns0='http://schemas.microsoft.com/office/2006/coverPageProps' " w:xpath="/ns0:CoverPageProperties[1]/ns0:Abstract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:rsidR="00274DF1" w:rsidRPr="00203E96" w:rsidRDefault="00274DF1" w:rsidP="00203E96">
                                    <w:pPr>
                                      <w:rPr>
                                        <w:color w:val="000000" w:themeColor="text1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color w:val="000000" w:themeColor="text1"/>
                                      </w:rPr>
                                      <w:t>Dra</w:t>
                                    </w:r>
                                    <w:proofErr w:type="spellEnd"/>
                                    <w:r>
                                      <w:rPr>
                                        <w:color w:val="000000" w:themeColor="text1"/>
                                      </w:rPr>
                                      <w:t xml:space="preserve"> en E.P. María de la Luz Sánchez Medina</w:t>
                                    </w:r>
                                  </w:p>
                                </w:sdtContent>
                              </w:sdt>
                              <w:p w:rsidR="00274DF1" w:rsidRDefault="00274DF1" w:rsidP="00203E96">
                                <w:pPr>
                                  <w:pStyle w:val="Sinespaciado"/>
                                </w:pPr>
                              </w:p>
                            </w:tc>
                          </w:tr>
                        </w:tbl>
                        <w:p w:rsidR="00274DF1" w:rsidRDefault="00274DF1"/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 w:rsidRPr="00203E96">
            <w:rPr>
              <w:b/>
              <w:bCs/>
              <w:caps/>
              <w:sz w:val="36"/>
              <w:szCs w:val="64"/>
            </w:rPr>
            <w:br w:type="page"/>
          </w:r>
          <w:r w:rsidR="00203E96" w:rsidRPr="00203E96">
            <w:rPr>
              <w:b/>
              <w:bCs/>
              <w:caps/>
              <w:sz w:val="36"/>
              <w:szCs w:val="64"/>
            </w:rPr>
            <w:lastRenderedPageBreak/>
            <w:t>Universidad Autónoma del Estado de México</w:t>
          </w:r>
        </w:p>
        <w:p w:rsidR="00936756" w:rsidRDefault="00203E96" w:rsidP="00936756">
          <w:pPr>
            <w:jc w:val="center"/>
            <w:rPr>
              <w:b/>
              <w:bCs/>
              <w:caps/>
              <w:sz w:val="36"/>
              <w:szCs w:val="64"/>
            </w:rPr>
          </w:pPr>
          <w:r w:rsidRPr="00203E96">
            <w:rPr>
              <w:b/>
              <w:bCs/>
              <w:caps/>
              <w:sz w:val="36"/>
              <w:szCs w:val="64"/>
            </w:rPr>
            <w:t>Facu</w:t>
          </w:r>
          <w:r w:rsidR="005F5670">
            <w:rPr>
              <w:b/>
              <w:bCs/>
              <w:caps/>
              <w:sz w:val="36"/>
              <w:szCs w:val="64"/>
            </w:rPr>
            <w:t>ltad de ODONTOLOGÍA</w:t>
          </w:r>
        </w:p>
        <w:p w:rsidR="008F47D3" w:rsidRPr="00936756" w:rsidRDefault="00A54D4D" w:rsidP="00936756">
          <w:pPr>
            <w:jc w:val="center"/>
            <w:rPr>
              <w:b/>
              <w:bCs/>
              <w:caps/>
              <w:sz w:val="36"/>
              <w:szCs w:val="64"/>
            </w:rPr>
          </w:pPr>
        </w:p>
      </w:sdtContent>
    </w:sdt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2"/>
          <w:szCs w:val="22"/>
          <w:lang w:val="es-ES"/>
        </w:rPr>
        <w:id w:val="-681661688"/>
        <w:docPartObj>
          <w:docPartGallery w:val="Table of Contents"/>
          <w:docPartUnique/>
        </w:docPartObj>
      </w:sdtPr>
      <w:sdtEndPr/>
      <w:sdtContent>
        <w:p w:rsidR="003721AD" w:rsidRDefault="003721AD">
          <w:pPr>
            <w:pStyle w:val="TtulodeTDC"/>
          </w:pPr>
          <w:r>
            <w:rPr>
              <w:lang w:val="es-ES"/>
            </w:rPr>
            <w:t>Contenido</w:t>
          </w:r>
        </w:p>
        <w:p w:rsidR="003721AD" w:rsidRDefault="003721AD">
          <w:pPr>
            <w:pStyle w:val="TDC1"/>
            <w:tabs>
              <w:tab w:val="right" w:leader="dot" w:pos="8828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64026239" w:history="1">
            <w:r w:rsidRPr="006727EF">
              <w:rPr>
                <w:rStyle w:val="Hipervnculo"/>
                <w:noProof/>
              </w:rPr>
              <w:t>Presentación.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_Toc464026239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138BB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721AD" w:rsidRDefault="00A54D4D">
          <w:pPr>
            <w:pStyle w:val="TDC1"/>
            <w:tabs>
              <w:tab w:val="right" w:leader="dot" w:pos="8828"/>
            </w:tabs>
            <w:rPr>
              <w:noProof/>
            </w:rPr>
          </w:pPr>
          <w:hyperlink w:anchor="_Toc464026240" w:history="1">
            <w:r w:rsidR="003721AD" w:rsidRPr="006727EF">
              <w:rPr>
                <w:rStyle w:val="Hipervnculo"/>
                <w:noProof/>
              </w:rPr>
              <w:t>Desarrollo</w:t>
            </w:r>
            <w:r w:rsidR="003721AD">
              <w:rPr>
                <w:noProof/>
                <w:webHidden/>
              </w:rPr>
              <w:tab/>
            </w:r>
            <w:r w:rsidR="003721AD">
              <w:rPr>
                <w:noProof/>
                <w:webHidden/>
              </w:rPr>
              <w:fldChar w:fldCharType="begin"/>
            </w:r>
            <w:r w:rsidR="003721AD">
              <w:rPr>
                <w:noProof/>
                <w:webHidden/>
              </w:rPr>
              <w:instrText xml:space="preserve"> PAGEREF _Toc464026240 \h </w:instrText>
            </w:r>
            <w:r w:rsidR="003721AD">
              <w:rPr>
                <w:noProof/>
                <w:webHidden/>
              </w:rPr>
            </w:r>
            <w:r w:rsidR="003721AD">
              <w:rPr>
                <w:noProof/>
                <w:webHidden/>
              </w:rPr>
              <w:fldChar w:fldCharType="separate"/>
            </w:r>
            <w:r w:rsidR="00E138BB">
              <w:rPr>
                <w:noProof/>
                <w:webHidden/>
              </w:rPr>
              <w:t>3</w:t>
            </w:r>
            <w:r w:rsidR="003721AD">
              <w:rPr>
                <w:noProof/>
                <w:webHidden/>
              </w:rPr>
              <w:fldChar w:fldCharType="end"/>
            </w:r>
          </w:hyperlink>
        </w:p>
        <w:p w:rsidR="003721AD" w:rsidRDefault="00A54D4D">
          <w:pPr>
            <w:pStyle w:val="TDC1"/>
            <w:tabs>
              <w:tab w:val="right" w:leader="dot" w:pos="8828"/>
            </w:tabs>
            <w:rPr>
              <w:noProof/>
            </w:rPr>
          </w:pPr>
          <w:hyperlink w:anchor="_Toc464026241" w:history="1">
            <w:r w:rsidR="003721AD" w:rsidRPr="006727EF">
              <w:rPr>
                <w:rStyle w:val="Hipervnculo"/>
                <w:noProof/>
              </w:rPr>
              <w:t>Fuentes de información</w:t>
            </w:r>
            <w:r w:rsidR="003721AD">
              <w:rPr>
                <w:noProof/>
                <w:webHidden/>
              </w:rPr>
              <w:tab/>
            </w:r>
          </w:hyperlink>
          <w:r w:rsidR="00D472AC">
            <w:rPr>
              <w:noProof/>
            </w:rPr>
            <w:t>7</w:t>
          </w:r>
        </w:p>
        <w:p w:rsidR="00003044" w:rsidRPr="00936756" w:rsidRDefault="003721AD" w:rsidP="00936756">
          <w:r>
            <w:rPr>
              <w:b/>
              <w:bCs/>
              <w:lang w:val="es-ES"/>
            </w:rPr>
            <w:fldChar w:fldCharType="end"/>
          </w:r>
        </w:p>
      </w:sdtContent>
    </w:sdt>
    <w:p w:rsidR="00A450AD" w:rsidRPr="00D472AC" w:rsidRDefault="003721AD" w:rsidP="00A450AD">
      <w:pPr>
        <w:jc w:val="center"/>
        <w:rPr>
          <w:rFonts w:ascii="Arial" w:hAnsi="Arial" w:cs="Arial"/>
          <w:sz w:val="24"/>
          <w:szCs w:val="24"/>
        </w:rPr>
      </w:pPr>
      <w:r w:rsidRPr="00D472AC">
        <w:rPr>
          <w:rFonts w:ascii="Arial" w:hAnsi="Arial" w:cs="Arial"/>
          <w:sz w:val="24"/>
          <w:szCs w:val="24"/>
        </w:rPr>
        <w:t>Planeación</w:t>
      </w:r>
    </w:p>
    <w:p w:rsidR="00DC70C1" w:rsidRPr="001C39A6" w:rsidRDefault="00DC70C1" w:rsidP="003721AD">
      <w:pPr>
        <w:pStyle w:val="Ttulo1"/>
      </w:pPr>
      <w:bookmarkStart w:id="0" w:name="_Toc464026239"/>
      <w:r w:rsidRPr="001C39A6">
        <w:t>Presentación.</w:t>
      </w:r>
      <w:bookmarkEnd w:id="0"/>
    </w:p>
    <w:p w:rsidR="001C39A6" w:rsidRPr="00936756" w:rsidRDefault="007E0E96" w:rsidP="00936756">
      <w:pPr>
        <w:numPr>
          <w:ilvl w:val="0"/>
          <w:numId w:val="3"/>
        </w:num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AE6DA7">
        <w:rPr>
          <w:rFonts w:ascii="Arial" w:hAnsi="Arial" w:cs="Arial"/>
          <w:sz w:val="24"/>
          <w:szCs w:val="24"/>
        </w:rPr>
        <w:t>La unidad</w:t>
      </w:r>
      <w:r w:rsidR="0094525D">
        <w:rPr>
          <w:rFonts w:ascii="Arial" w:hAnsi="Arial" w:cs="Arial"/>
          <w:sz w:val="24"/>
          <w:szCs w:val="24"/>
        </w:rPr>
        <w:t xml:space="preserve"> de aprend</w:t>
      </w:r>
      <w:r w:rsidR="00D1170C">
        <w:rPr>
          <w:rFonts w:ascii="Arial" w:hAnsi="Arial" w:cs="Arial"/>
          <w:sz w:val="24"/>
          <w:szCs w:val="24"/>
        </w:rPr>
        <w:t>izaje de odontología preventiva</w:t>
      </w:r>
      <w:r w:rsidR="0094525D">
        <w:rPr>
          <w:rFonts w:ascii="Arial" w:hAnsi="Arial" w:cs="Arial"/>
          <w:sz w:val="24"/>
          <w:szCs w:val="24"/>
        </w:rPr>
        <w:t xml:space="preserve">, del primer </w:t>
      </w:r>
      <w:r w:rsidRPr="00AE6DA7">
        <w:rPr>
          <w:rFonts w:ascii="Arial" w:hAnsi="Arial" w:cs="Arial"/>
          <w:sz w:val="24"/>
          <w:szCs w:val="24"/>
        </w:rPr>
        <w:t>periodo de la Licenciatura de Cirujano Dentista, es parte del área curricular de Rehabilitación Odontológica, y apoya al perfil del egresado en formación de conocimientos, habilidades, destrezas, valores y actit</w:t>
      </w:r>
      <w:r w:rsidR="0094525D">
        <w:rPr>
          <w:rFonts w:ascii="Arial" w:hAnsi="Arial" w:cs="Arial"/>
          <w:sz w:val="24"/>
          <w:szCs w:val="24"/>
        </w:rPr>
        <w:t>udes en el</w:t>
      </w:r>
      <w:r w:rsidR="00D1170C">
        <w:rPr>
          <w:rFonts w:ascii="Arial" w:hAnsi="Arial" w:cs="Arial"/>
          <w:sz w:val="24"/>
          <w:szCs w:val="24"/>
        </w:rPr>
        <w:t xml:space="preserve"> área de odontología preventiva</w:t>
      </w:r>
      <w:r w:rsidRPr="00AE6DA7">
        <w:rPr>
          <w:rFonts w:ascii="Arial" w:hAnsi="Arial" w:cs="Arial"/>
          <w:sz w:val="24"/>
          <w:szCs w:val="24"/>
        </w:rPr>
        <w:t>, propiciando su capacidad para observar, identificar y resolver los problema</w:t>
      </w:r>
      <w:r w:rsidR="0094525D">
        <w:rPr>
          <w:rFonts w:ascii="Arial" w:hAnsi="Arial" w:cs="Arial"/>
          <w:sz w:val="24"/>
          <w:szCs w:val="24"/>
        </w:rPr>
        <w:t>s de salud bucal además de m</w:t>
      </w:r>
      <w:r w:rsidR="0094525D" w:rsidRPr="0094525D">
        <w:rPr>
          <w:rFonts w:ascii="Arial" w:hAnsi="Arial" w:cs="Arial"/>
          <w:sz w:val="24"/>
          <w:szCs w:val="24"/>
        </w:rPr>
        <w:t>anejar los métodos de exploración clínica,</w:t>
      </w:r>
      <w:r w:rsidR="0094525D" w:rsidRPr="0094525D">
        <w:rPr>
          <w:rFonts w:hAnsi="Century Gothic"/>
          <w:color w:val="000000" w:themeColor="text1"/>
          <w:sz w:val="24"/>
          <w:szCs w:val="24"/>
        </w:rPr>
        <w:t xml:space="preserve"> </w:t>
      </w:r>
      <w:r w:rsidR="00BF5140" w:rsidRPr="0094525D">
        <w:rPr>
          <w:rFonts w:ascii="Arial" w:hAnsi="Arial" w:cs="Arial"/>
          <w:sz w:val="24"/>
          <w:szCs w:val="24"/>
        </w:rPr>
        <w:t>Analizar el proceso salud enfermedad y sus determinantes en este periodo,</w:t>
      </w:r>
      <w:r w:rsidR="00B222AC">
        <w:rPr>
          <w:rFonts w:ascii="Arial" w:hAnsi="Arial" w:cs="Arial"/>
          <w:sz w:val="24"/>
          <w:szCs w:val="24"/>
        </w:rPr>
        <w:t xml:space="preserve"> específicamente de saliva</w:t>
      </w:r>
      <w:r w:rsidR="0094525D">
        <w:rPr>
          <w:rFonts w:ascii="Arial" w:hAnsi="Arial" w:cs="Arial"/>
          <w:sz w:val="24"/>
          <w:szCs w:val="24"/>
        </w:rPr>
        <w:t xml:space="preserve"> </w:t>
      </w:r>
      <w:r w:rsidR="003E1B6B">
        <w:rPr>
          <w:rFonts w:ascii="Arial" w:hAnsi="Arial" w:cs="Arial"/>
          <w:sz w:val="24"/>
          <w:szCs w:val="24"/>
        </w:rPr>
        <w:t>en esta</w:t>
      </w:r>
      <w:r w:rsidR="00D1170C">
        <w:rPr>
          <w:rFonts w:ascii="Arial" w:hAnsi="Arial" w:cs="Arial"/>
          <w:sz w:val="24"/>
          <w:szCs w:val="24"/>
        </w:rPr>
        <w:t xml:space="preserve"> unidad, únicamente se utilizará</w:t>
      </w:r>
      <w:r w:rsidR="003E1B6B">
        <w:rPr>
          <w:rFonts w:ascii="Arial" w:hAnsi="Arial" w:cs="Arial"/>
          <w:sz w:val="24"/>
          <w:szCs w:val="24"/>
        </w:rPr>
        <w:t xml:space="preserve"> el método </w:t>
      </w:r>
      <w:r w:rsidR="00B222AC">
        <w:rPr>
          <w:rFonts w:ascii="Arial" w:hAnsi="Arial" w:cs="Arial"/>
          <w:sz w:val="24"/>
          <w:szCs w:val="24"/>
        </w:rPr>
        <w:t xml:space="preserve"> visual</w:t>
      </w:r>
      <w:r w:rsidR="0094525D" w:rsidRPr="0094525D">
        <w:rPr>
          <w:rFonts w:ascii="Arial" w:hAnsi="Arial" w:cs="Arial"/>
          <w:sz w:val="24"/>
          <w:szCs w:val="24"/>
        </w:rPr>
        <w:t>.</w:t>
      </w:r>
    </w:p>
    <w:p w:rsidR="004E1745" w:rsidRPr="00DC70C1" w:rsidRDefault="001C39A6" w:rsidP="00DC70C1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bookmarkStart w:id="1" w:name="_Toc464026240"/>
      <w:r w:rsidRPr="003721AD">
        <w:rPr>
          <w:rStyle w:val="Ttulo1Car"/>
        </w:rPr>
        <w:t>Desarrollo</w:t>
      </w:r>
      <w:bookmarkEnd w:id="1"/>
      <w:r>
        <w:rPr>
          <w:rFonts w:ascii="Arial" w:hAnsi="Arial" w:cs="Arial"/>
          <w:sz w:val="24"/>
          <w:szCs w:val="24"/>
        </w:rPr>
        <w:t xml:space="preserve">: </w:t>
      </w:r>
    </w:p>
    <w:tbl>
      <w:tblPr>
        <w:tblStyle w:val="Tabladecuadrcula4-nfasis3"/>
        <w:tblW w:w="0" w:type="auto"/>
        <w:tblLook w:val="04A0" w:firstRow="1" w:lastRow="0" w:firstColumn="1" w:lastColumn="0" w:noHBand="0" w:noVBand="1"/>
      </w:tblPr>
      <w:tblGrid>
        <w:gridCol w:w="4414"/>
        <w:gridCol w:w="8481"/>
      </w:tblGrid>
      <w:tr w:rsidR="003E1B6B" w:rsidTr="009367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3E1B6B" w:rsidRPr="009A3AF3" w:rsidRDefault="009A3AF3" w:rsidP="0064729F">
            <w:pPr>
              <w:jc w:val="both"/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</w:t>
            </w:r>
          </w:p>
        </w:tc>
        <w:tc>
          <w:tcPr>
            <w:tcW w:w="8481" w:type="dxa"/>
          </w:tcPr>
          <w:p w:rsidR="003E1B6B" w:rsidRDefault="003E1B6B" w:rsidP="0064729F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Identificación </w:t>
            </w: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E65D8C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</w:t>
            </w:r>
            <w:r w:rsidR="00E65D8C">
              <w:rPr>
                <w:rFonts w:ascii="Baskerville Old Face" w:hAnsi="Baskerville Old Face" w:cs="Arial"/>
                <w:b w:val="0"/>
                <w:sz w:val="28"/>
                <w:szCs w:val="24"/>
              </w:rPr>
              <w:t>SITIVA 2</w:t>
            </w:r>
          </w:p>
          <w:p w:rsidR="00E65D8C" w:rsidRPr="00E65D8C" w:rsidRDefault="00E65D8C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>
              <w:rPr>
                <w:rFonts w:ascii="Baskerville Old Face" w:hAnsi="Baskerville Old Face" w:cs="Arial"/>
                <w:b w:val="0"/>
                <w:sz w:val="28"/>
                <w:szCs w:val="24"/>
              </w:rPr>
              <w:t>OBJETIVO</w:t>
            </w:r>
          </w:p>
        </w:tc>
        <w:tc>
          <w:tcPr>
            <w:tcW w:w="8481" w:type="dxa"/>
          </w:tcPr>
          <w:p w:rsidR="003E1B6B" w:rsidRDefault="00E65D8C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3E1B6B">
              <w:rPr>
                <w:rFonts w:ascii="Arial" w:hAnsi="Arial" w:cs="Arial"/>
                <w:sz w:val="24"/>
                <w:szCs w:val="24"/>
              </w:rPr>
              <w:t>El participante comprenderá el proceso salud enfermedad y los niveles de prevención,  así como los factores que intervienen en la etiología y el desarrollo de lesiones de  caries dental.</w:t>
            </w: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3E1B6B" w:rsidRPr="009A3AF3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3</w:t>
            </w:r>
          </w:p>
          <w:p w:rsidR="003E1B6B" w:rsidRPr="009A3AF3" w:rsidRDefault="00E65D8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 w:cs="Arial"/>
                <w:b w:val="0"/>
                <w:sz w:val="28"/>
                <w:szCs w:val="24"/>
              </w:rPr>
              <w:t>ACTITUDES Y VALORES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>Respeto a la dignidad y derechos de los pacientes.</w:t>
            </w:r>
          </w:p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Respeto a las ideas de los demás. </w:t>
            </w:r>
          </w:p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>Responsabilidad y corresponsabilidad de sus procesos de aprendizaje.</w:t>
            </w:r>
          </w:p>
          <w:p w:rsidR="003E1B6B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>Ser propositivo para la construcción de una cultura de salud bucal con estándares mundiales.</w:t>
            </w: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3E1B6B" w:rsidRPr="009A3AF3" w:rsidRDefault="009A3AF3" w:rsidP="003E1B6B">
            <w:pPr>
              <w:rPr>
                <w:rFonts w:ascii="Baskerville Old Face" w:eastAsiaTheme="majorEastAsia" w:hAnsi="Baskerville Old Face" w:cstheme="majorBidi"/>
                <w:b w:val="0"/>
                <w:caps/>
                <w:color w:val="000000" w:themeColor="text1"/>
                <w:kern w:val="24"/>
                <w:sz w:val="28"/>
                <w:szCs w:val="8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4</w:t>
            </w:r>
            <w:r w:rsidRPr="009A3AF3">
              <w:rPr>
                <w:rFonts w:ascii="Baskerville Old Face" w:eastAsiaTheme="majorEastAsia" w:hAnsi="Baskerville Old Face" w:cstheme="majorBidi"/>
                <w:b w:val="0"/>
                <w:color w:val="000000" w:themeColor="text1"/>
                <w:kern w:val="24"/>
                <w:sz w:val="28"/>
                <w:szCs w:val="88"/>
              </w:rPr>
              <w:t xml:space="preserve"> </w:t>
            </w:r>
          </w:p>
          <w:p w:rsidR="003E1B6B" w:rsidRPr="009A3AF3" w:rsidRDefault="00E65D8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 w:cs="Arial"/>
                <w:b w:val="0"/>
                <w:sz w:val="28"/>
                <w:szCs w:val="24"/>
              </w:rPr>
              <w:t>SALIVA</w:t>
            </w:r>
          </w:p>
        </w:tc>
        <w:tc>
          <w:tcPr>
            <w:tcW w:w="8481" w:type="dxa"/>
          </w:tcPr>
          <w:p w:rsidR="003E1B6B" w:rsidRDefault="00E65D8C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Es una secreción compleja proveniente de las glándulas salivales mayores en el 93% de su volumen y menores en el 7% restante. </w:t>
            </w: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3E1B6B" w:rsidRPr="009A3AF3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5</w:t>
            </w:r>
          </w:p>
          <w:p w:rsidR="003E1B6B" w:rsidRPr="009A3AF3" w:rsidRDefault="009A3AF3" w:rsidP="00E65D8C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  <w:r w:rsidR="00D1170C">
              <w:rPr>
                <w:rFonts w:ascii="Baskerville Old Face" w:hAnsi="Baskerville Old Face" w:cs="Arial"/>
                <w:b w:val="0"/>
                <w:sz w:val="28"/>
                <w:szCs w:val="24"/>
              </w:rPr>
              <w:t>CARACTERÍ</w:t>
            </w:r>
            <w:r w:rsidR="00E65D8C">
              <w:rPr>
                <w:rFonts w:ascii="Baskerville Old Face" w:hAnsi="Baskerville Old Face" w:cs="Arial"/>
                <w:b w:val="0"/>
                <w:sz w:val="28"/>
                <w:szCs w:val="24"/>
              </w:rPr>
              <w:t>STICAS DE LA SALIVA</w:t>
            </w:r>
          </w:p>
        </w:tc>
        <w:tc>
          <w:tcPr>
            <w:tcW w:w="8481" w:type="dxa"/>
          </w:tcPr>
          <w:p w:rsidR="003E1B6B" w:rsidRDefault="00E65D8C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>La saliva es un líquido transparente y de viscosidad variable, lo que se atribuye al ácido siálico.</w:t>
            </w: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3E1B6B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6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E65D8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 w:cs="Arial"/>
                <w:b w:val="0"/>
                <w:sz w:val="28"/>
                <w:szCs w:val="24"/>
              </w:rPr>
              <w:t>GENERALIDADES</w:t>
            </w:r>
          </w:p>
        </w:tc>
        <w:tc>
          <w:tcPr>
            <w:tcW w:w="8481" w:type="dxa"/>
          </w:tcPr>
          <w:p w:rsidR="00E65D8C" w:rsidRPr="00E65D8C" w:rsidRDefault="00D1170C" w:rsidP="00E65D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Las glándulas salivales se e</w:t>
            </w:r>
            <w:r w:rsidR="00E65D8C" w:rsidRPr="00E65D8C">
              <w:rPr>
                <w:rFonts w:ascii="Arial" w:hAnsi="Arial" w:cs="Arial"/>
                <w:sz w:val="24"/>
                <w:szCs w:val="24"/>
              </w:rPr>
              <w:t xml:space="preserve">xtienden por todas las regiones de la boca excepto en la encía y en la porción anterior del paladar duro. 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3E1B6B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7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E65D8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 w:cs="Arial"/>
                <w:b w:val="0"/>
                <w:sz w:val="28"/>
                <w:szCs w:val="24"/>
              </w:rPr>
              <w:t>GENERALIDADES</w:t>
            </w:r>
          </w:p>
        </w:tc>
        <w:tc>
          <w:tcPr>
            <w:tcW w:w="8481" w:type="dxa"/>
          </w:tcPr>
          <w:p w:rsidR="00E65D8C" w:rsidRPr="00E65D8C" w:rsidRDefault="00D1170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Cuando se mezcla con el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fluÍ</w:t>
            </w:r>
            <w:r w:rsidR="00E65D8C" w:rsidRPr="00E65D8C">
              <w:rPr>
                <w:rFonts w:ascii="Arial" w:hAnsi="Arial" w:cs="Arial"/>
                <w:sz w:val="24"/>
                <w:szCs w:val="24"/>
              </w:rPr>
              <w:t>do</w:t>
            </w:r>
            <w:proofErr w:type="spellEnd"/>
            <w:r w:rsidR="00E65D8C" w:rsidRPr="00E65D8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E65D8C" w:rsidRPr="00E65D8C">
              <w:rPr>
                <w:rFonts w:ascii="Arial" w:hAnsi="Arial" w:cs="Arial"/>
                <w:sz w:val="24"/>
                <w:szCs w:val="24"/>
              </w:rPr>
              <w:t>crevicular</w:t>
            </w:r>
            <w:proofErr w:type="spellEnd"/>
            <w:r w:rsidR="00E65D8C" w:rsidRPr="00E65D8C">
              <w:rPr>
                <w:rFonts w:ascii="Arial" w:hAnsi="Arial" w:cs="Arial"/>
                <w:sz w:val="24"/>
                <w:szCs w:val="24"/>
              </w:rPr>
              <w:t>, restos de alimentos, microorganismos, células descamadas de la mucosa oral.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8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E65D8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PRODUCCIÓN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>Las variaciones en el flujo salival pueden verse afectadas por múltiples factores fisiológicos y patológicos, de forma reversible o irreversible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9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E65D8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E65D8C">
              <w:rPr>
                <w:rFonts w:ascii="Baskerville Old Face" w:hAnsi="Baskerville Old Face"/>
                <w:b w:val="0"/>
                <w:sz w:val="28"/>
              </w:rPr>
              <w:t>IMPORTANCIA</w:t>
            </w:r>
            <w:r w:rsidR="00D1170C">
              <w:rPr>
                <w:rFonts w:ascii="Baskerville Old Face" w:hAnsi="Baskerville Old Face"/>
                <w:b w:val="0"/>
                <w:sz w:val="28"/>
              </w:rPr>
              <w:t xml:space="preserve"> CLÍ</w:t>
            </w:r>
            <w:r w:rsidRPr="00E65D8C">
              <w:rPr>
                <w:rFonts w:ascii="Baskerville Old Face" w:hAnsi="Baskerville Old Face"/>
                <w:b w:val="0"/>
                <w:sz w:val="28"/>
              </w:rPr>
              <w:t>NICA DE LA CANTIDAD Y CALIDAD DE LA SALIVA EN EL MANTENIMIENTO DE LA SALUD ORAL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>Cada uno de sus componentes desempeña una serie de funciones específicas.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10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D1170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IMPORTANCIA CLÍ</w:t>
            </w:r>
            <w:r w:rsidR="00E65D8C" w:rsidRPr="00E65D8C">
              <w:rPr>
                <w:rFonts w:ascii="Baskerville Old Face" w:hAnsi="Baskerville Old Face"/>
                <w:b w:val="0"/>
                <w:sz w:val="28"/>
              </w:rPr>
              <w:t>NICA DE LA CANTIDAD Y CALIDAD DE LA SALIVA EN EL MANTENIMIENTO DE LA SALUD ORAL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En la vida de relación, en la digestión y en el control de infecciones orales. 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11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D1170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IMPORTANCIA CLÍ</w:t>
            </w:r>
            <w:r w:rsidR="00E65D8C" w:rsidRPr="00E65D8C">
              <w:rPr>
                <w:rFonts w:ascii="Baskerville Old Face" w:hAnsi="Baskerville Old Face"/>
                <w:b w:val="0"/>
                <w:sz w:val="28"/>
              </w:rPr>
              <w:t>NICA DE LA CANTIDAD Y CALIDAD DE LA SALIVA EN EL MANTENIMIENTO DE LA SALUD ORAL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>El papel de la saliva en la protección frente a la caries podemos concretarlo en dilución y eliminación de los azúcares y otros componentes.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12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E65D8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GLANDULAS SALIVALES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Las enzimas digestivas ayudan a la absorción de nutrientes y a la descomposición de las partículas de los alimentos que comemos. Este proceso permite que los alimentos que comes puedan ser usados como energía, para apoyar la construcción de nuevo músculo y células nerviosas, así como </w:t>
            </w:r>
            <w:r w:rsidR="00D1170C">
              <w:rPr>
                <w:rFonts w:ascii="Arial" w:hAnsi="Arial" w:cs="Arial"/>
                <w:sz w:val="24"/>
                <w:szCs w:val="24"/>
              </w:rPr>
              <w:t xml:space="preserve">la protección de la sangre de </w:t>
            </w:r>
            <w:proofErr w:type="spellStart"/>
            <w:r w:rsidR="00D1170C">
              <w:rPr>
                <w:rFonts w:ascii="Arial" w:hAnsi="Arial" w:cs="Arial"/>
                <w:sz w:val="24"/>
                <w:szCs w:val="24"/>
              </w:rPr>
              <w:t>tó</w:t>
            </w:r>
            <w:r w:rsidRPr="00E65D8C">
              <w:rPr>
                <w:rFonts w:ascii="Arial" w:hAnsi="Arial" w:cs="Arial"/>
                <w:sz w:val="24"/>
                <w:szCs w:val="24"/>
              </w:rPr>
              <w:t>xinas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3E1B6B" w:rsidRDefault="00E65D8C" w:rsidP="00E65D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E34EC" w:rsidRPr="00FE34EC">
              <w:rPr>
                <w:rFonts w:ascii="Arial" w:hAnsi="Arial" w:cs="Arial"/>
                <w:sz w:val="24"/>
                <w:szCs w:val="24"/>
              </w:rPr>
              <w:t>Impide la penetración de los alimentos al interior del área de contacto.</w:t>
            </w: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13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E65D8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GENERALIDADES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Saliva tiene un rol protector de la mucosa bucal. </w:t>
            </w:r>
          </w:p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Producen y secretan la saliva. 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14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E65D8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GENERALIDADES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Favorece el balance </w:t>
            </w:r>
            <w:proofErr w:type="spellStart"/>
            <w:r w:rsidRPr="00E65D8C">
              <w:rPr>
                <w:rFonts w:ascii="Arial" w:hAnsi="Arial" w:cs="Arial"/>
                <w:sz w:val="24"/>
                <w:szCs w:val="24"/>
              </w:rPr>
              <w:t>hidromineral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 xml:space="preserve"> por los ingresos de agua y la sensación gustativa, contribuye a la higiene de los tejidos blandos bucales y los dientes.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15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D1170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ORIGEN HISTOLÓ</w:t>
            </w:r>
            <w:r w:rsidR="00E65D8C">
              <w:rPr>
                <w:rFonts w:ascii="Baskerville Old Face" w:hAnsi="Baskerville Old Face"/>
                <w:b w:val="0"/>
                <w:sz w:val="28"/>
              </w:rPr>
              <w:t>GICO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>Son glándulas de secreción exocrina que están formadas por dos porciones: la porción secretora o productora de la saliva y la porción excretora formada por tubos confluentes por los que sale la saliva a la boca.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16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E65D8C" w:rsidRPr="009A3AF3" w:rsidRDefault="00D1170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GLÁ</w:t>
            </w:r>
            <w:r w:rsidR="00E65D8C">
              <w:rPr>
                <w:rFonts w:ascii="Baskerville Old Face" w:hAnsi="Baskerville Old Face"/>
                <w:b w:val="0"/>
                <w:sz w:val="28"/>
              </w:rPr>
              <w:t>NDULAS SALIVALES MENORES</w:t>
            </w:r>
          </w:p>
          <w:p w:rsidR="003E1B6B" w:rsidRPr="009A3AF3" w:rsidRDefault="003E1B6B" w:rsidP="003E1B6B">
            <w:pPr>
              <w:rPr>
                <w:rFonts w:ascii="Baskerville Old Face" w:hAnsi="Baskerville Old Face"/>
                <w:b w:val="0"/>
                <w:sz w:val="28"/>
              </w:rPr>
            </w:pP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Se encuentran en la mucosa bucal, casi en la mayoría de la misma. </w:t>
            </w:r>
          </w:p>
          <w:p w:rsidR="00E65D8C" w:rsidRPr="00E65D8C" w:rsidRDefault="00E65D8C" w:rsidP="00E65D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Se caracterizan porque no son encapsuladas aunque estén rodeadas de tejido conectivo y </w:t>
            </w:r>
            <w:proofErr w:type="spellStart"/>
            <w:r w:rsidRPr="00E65D8C">
              <w:rPr>
                <w:rFonts w:ascii="Arial" w:hAnsi="Arial" w:cs="Arial"/>
                <w:sz w:val="24"/>
                <w:szCs w:val="24"/>
              </w:rPr>
              <w:t>por que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Pr="00E65D8C">
              <w:rPr>
                <w:rFonts w:ascii="Arial" w:hAnsi="Arial" w:cs="Arial"/>
                <w:sz w:val="24"/>
                <w:szCs w:val="24"/>
              </w:rPr>
              <w:t>sus</w:t>
            </w:r>
            <w:proofErr w:type="gramEnd"/>
            <w:r w:rsidRPr="00E65D8C">
              <w:rPr>
                <w:rFonts w:ascii="Arial" w:hAnsi="Arial" w:cs="Arial"/>
                <w:sz w:val="24"/>
                <w:szCs w:val="24"/>
              </w:rPr>
              <w:t xml:space="preserve"> sistema de ductos es rudimentario y los conductos excretores son muy cortos.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17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D1170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GLÁ</w:t>
            </w:r>
            <w:r w:rsidR="00E65D8C">
              <w:rPr>
                <w:rFonts w:ascii="Baskerville Old Face" w:hAnsi="Baskerville Old Face"/>
                <w:b w:val="0"/>
                <w:sz w:val="28"/>
              </w:rPr>
              <w:t>NDULAS SALIVALES MAYORES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Esta  envoltura conectiva presenta  en  su  región caudal una serie de huecos por  10s  que  las inflamaciones y  10s tumores  de  la glándula  pueden extenderse a la  fosa  </w:t>
            </w:r>
            <w:proofErr w:type="spellStart"/>
            <w:r w:rsidRPr="00E65D8C">
              <w:rPr>
                <w:rFonts w:ascii="Arial" w:hAnsi="Arial" w:cs="Arial"/>
                <w:sz w:val="24"/>
                <w:szCs w:val="24"/>
              </w:rPr>
              <w:t>pterigomaxilar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 xml:space="preserve"> o al espacio </w:t>
            </w:r>
            <w:proofErr w:type="spellStart"/>
            <w:r w:rsidRPr="00E65D8C">
              <w:rPr>
                <w:rFonts w:ascii="Arial" w:hAnsi="Arial" w:cs="Arial"/>
                <w:sz w:val="24"/>
                <w:szCs w:val="24"/>
              </w:rPr>
              <w:t>parafaríngeo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Esta </w:t>
            </w:r>
            <w:proofErr w:type="spellStart"/>
            <w:r w:rsidRPr="00E65D8C">
              <w:rPr>
                <w:rFonts w:ascii="Arial" w:hAnsi="Arial" w:cs="Arial"/>
                <w:sz w:val="24"/>
                <w:szCs w:val="24"/>
              </w:rPr>
              <w:t>seudoclipsula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 xml:space="preserve"> es especialmente densa en  la  parte externa (dolor tensional en la inflamación parotídea). 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18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D1170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GLÁ</w:t>
            </w:r>
            <w:r w:rsidR="00E65D8C">
              <w:rPr>
                <w:rFonts w:ascii="Baskerville Old Face" w:hAnsi="Baskerville Old Face"/>
                <w:b w:val="0"/>
                <w:sz w:val="28"/>
              </w:rPr>
              <w:t>NDULAS SALIVALES MAYORES</w:t>
            </w: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Se  encuentra  ubicada en  el  triángulo  </w:t>
            </w:r>
            <w:proofErr w:type="spellStart"/>
            <w:r w:rsidRPr="00E65D8C">
              <w:rPr>
                <w:rFonts w:ascii="Arial" w:hAnsi="Arial" w:cs="Arial"/>
                <w:sz w:val="24"/>
                <w:szCs w:val="24"/>
              </w:rPr>
              <w:t>submandibular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 xml:space="preserve">  y está limitada  por delante por  el  músculo  </w:t>
            </w:r>
            <w:proofErr w:type="spellStart"/>
            <w:r w:rsidRPr="00E65D8C">
              <w:rPr>
                <w:rFonts w:ascii="Arial" w:hAnsi="Arial" w:cs="Arial"/>
                <w:sz w:val="24"/>
                <w:szCs w:val="24"/>
              </w:rPr>
              <w:t>digástrico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 xml:space="preserve">, por detrás por el ligamento </w:t>
            </w:r>
            <w:proofErr w:type="spellStart"/>
            <w:r w:rsidRPr="00E65D8C">
              <w:rPr>
                <w:rFonts w:ascii="Arial" w:hAnsi="Arial" w:cs="Arial"/>
                <w:sz w:val="24"/>
                <w:szCs w:val="24"/>
              </w:rPr>
              <w:t>estilomandibular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 xml:space="preserve"> y por arriba por la propia  mandíbula.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E34EC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19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E65D8C" w:rsidRPr="009A3AF3" w:rsidRDefault="00D1170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GLÁ</w:t>
            </w:r>
            <w:r w:rsidR="00E65D8C">
              <w:rPr>
                <w:rFonts w:ascii="Baskerville Old Face" w:hAnsi="Baskerville Old Face"/>
                <w:b w:val="0"/>
                <w:sz w:val="28"/>
              </w:rPr>
              <w:t>NDULAS SALIVALES MAYORES</w:t>
            </w:r>
          </w:p>
          <w:p w:rsidR="003E1B6B" w:rsidRPr="009A3AF3" w:rsidRDefault="003E1B6B" w:rsidP="003E1B6B">
            <w:pPr>
              <w:rPr>
                <w:rFonts w:ascii="Baskerville Old Face" w:hAnsi="Baskerville Old Face"/>
                <w:b w:val="0"/>
                <w:sz w:val="28"/>
              </w:rPr>
            </w:pPr>
          </w:p>
        </w:tc>
        <w:tc>
          <w:tcPr>
            <w:tcW w:w="8481" w:type="dxa"/>
          </w:tcPr>
          <w:p w:rsidR="00E65D8C" w:rsidRPr="00E65D8C" w:rsidRDefault="00E65D8C" w:rsidP="00E65D8C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E65D8C">
              <w:rPr>
                <w:rFonts w:ascii="Arial" w:hAnsi="Arial" w:cs="Arial"/>
                <w:sz w:val="24"/>
                <w:szCs w:val="24"/>
              </w:rPr>
              <w:t xml:space="preserve">Su sistema de conductos excretores, por  regla general, se une a la  de la glándula </w:t>
            </w:r>
            <w:proofErr w:type="spellStart"/>
            <w:r w:rsidRPr="00E65D8C">
              <w:rPr>
                <w:rFonts w:ascii="Arial" w:hAnsi="Arial" w:cs="Arial"/>
                <w:sz w:val="24"/>
                <w:szCs w:val="24"/>
              </w:rPr>
              <w:t>submandibular</w:t>
            </w:r>
            <w:proofErr w:type="spellEnd"/>
            <w:r w:rsidRPr="00E65D8C">
              <w:rPr>
                <w:rFonts w:ascii="Arial" w:hAnsi="Arial" w:cs="Arial"/>
                <w:sz w:val="24"/>
                <w:szCs w:val="24"/>
              </w:rPr>
              <w:t xml:space="preserve"> a nivel de la carúncula.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 xml:space="preserve">DIAPOSITIVA 20 </w:t>
            </w:r>
          </w:p>
          <w:p w:rsidR="003E1B6B" w:rsidRPr="009A3AF3" w:rsidRDefault="00D1170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SECRECIÓ</w:t>
            </w:r>
            <w:r w:rsidR="008B59D9">
              <w:rPr>
                <w:rFonts w:ascii="Baskerville Old Face" w:hAnsi="Baskerville Old Face"/>
                <w:b w:val="0"/>
                <w:sz w:val="28"/>
              </w:rPr>
              <w:t>N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>Elabora con un producto nuevo que vierte fuera de sí o que devuelve a la sangre y puede ser externa o interna.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21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8B59D9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TIPOS DE SECRECIONES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Consiste en estimular las glándulas salivales que están debajo de la lengua para escupir un chorro concentrado de saliva pura. 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 xml:space="preserve">DIAPOSITIVA 22 </w:t>
            </w:r>
          </w:p>
          <w:p w:rsidR="003E1B6B" w:rsidRPr="009A3AF3" w:rsidRDefault="008B59D9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8B59D9">
              <w:rPr>
                <w:rFonts w:ascii="Baskerville Old Face" w:hAnsi="Baskerville Old Face"/>
                <w:b w:val="0"/>
                <w:sz w:val="28"/>
              </w:rPr>
              <w:t>SALIVA PURA O GLANDULAR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>La saliva es necesaria para ablandar los alimentos y contribuir a la formación del bolo alimenticio. Este líquido orgánico también ayuda a que podamos sentir los sabores.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23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8B59D9" w:rsidRPr="009A3AF3" w:rsidRDefault="008B59D9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SALIVA COMPLETA O TOTAL</w:t>
            </w:r>
          </w:p>
          <w:p w:rsidR="003E1B6B" w:rsidRPr="009A3AF3" w:rsidRDefault="003E1B6B" w:rsidP="003E1B6B">
            <w:pPr>
              <w:rPr>
                <w:rFonts w:ascii="Baskerville Old Face" w:hAnsi="Baskerville Old Face"/>
                <w:b w:val="0"/>
                <w:sz w:val="28"/>
              </w:rPr>
            </w:pP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>La accesibilidad en su obtención y la correlación positiva entre múltiples parámetros en el suero y en la saliva son algunas de las ventajas que ofrece como instrumento diagnóstico.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 xml:space="preserve">DIAPOSITIVA 24 </w:t>
            </w:r>
          </w:p>
          <w:p w:rsidR="003E1B6B" w:rsidRPr="009A3AF3" w:rsidRDefault="008B59D9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8B59D9">
              <w:rPr>
                <w:rFonts w:ascii="Baskerville Old Face" w:hAnsi="Baskerville Old Face"/>
                <w:b w:val="0"/>
                <w:sz w:val="28"/>
              </w:rPr>
              <w:t>TIPOS DE SECRECIONES PROTEÍNICAS</w:t>
            </w:r>
          </w:p>
        </w:tc>
        <w:tc>
          <w:tcPr>
            <w:tcW w:w="8481" w:type="dxa"/>
          </w:tcPr>
          <w:p w:rsidR="003E1B6B" w:rsidRDefault="008B59D9" w:rsidP="00F62B0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La secreción de la saliva se encuentra, en su mayor parte, bajo el control del sistema nervioso autónomo. En condiciones basales, la secreción es de 0.5 ml/min pero puede aumentar hasta 6-7 ml/min. Las glándulas </w:t>
            </w:r>
            <w:proofErr w:type="spellStart"/>
            <w:r w:rsidRPr="008B59D9">
              <w:rPr>
                <w:rFonts w:ascii="Arial" w:hAnsi="Arial" w:cs="Arial"/>
                <w:sz w:val="24"/>
                <w:szCs w:val="24"/>
              </w:rPr>
              <w:t>submandibulares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</w:rPr>
              <w:t xml:space="preserve"> segregan un 60% y las parótidas un 25%.</w:t>
            </w: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25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8B59D9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FUNCIONES DE LA SALIVA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En primera instancia es una de las responsables </w:t>
            </w:r>
            <w:r w:rsidR="00D1170C">
              <w:rPr>
                <w:rFonts w:ascii="Arial" w:hAnsi="Arial" w:cs="Arial"/>
                <w:sz w:val="24"/>
                <w:szCs w:val="24"/>
              </w:rPr>
              <w:t xml:space="preserve">de proteger la cavidad oral, </w:t>
            </w:r>
            <w:proofErr w:type="spellStart"/>
            <w:r w:rsidR="00D1170C">
              <w:rPr>
                <w:rFonts w:ascii="Arial" w:hAnsi="Arial" w:cs="Arial"/>
                <w:sz w:val="24"/>
                <w:szCs w:val="24"/>
              </w:rPr>
              <w:t>así</w:t>
            </w:r>
            <w:r w:rsidRPr="008B59D9">
              <w:rPr>
                <w:rFonts w:ascii="Arial" w:hAnsi="Arial" w:cs="Arial"/>
                <w:sz w:val="24"/>
                <w:szCs w:val="24"/>
              </w:rPr>
              <w:t>mismo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</w:rPr>
              <w:t xml:space="preserve"> controla el pH de la boca, ayuda la creación del bolo alimenticio, y facilita la digestión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26</w:t>
            </w:r>
          </w:p>
          <w:p w:rsidR="003E1B6B" w:rsidRPr="009A3AF3" w:rsidRDefault="008B59D9" w:rsidP="003646DD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MADURACION POSTERUPTIVA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Esto hace que el esmalte este mas mineralizado y sea </w:t>
            </w:r>
            <w:proofErr w:type="spellStart"/>
            <w:r w:rsidRPr="008B59D9">
              <w:rPr>
                <w:rFonts w:ascii="Arial" w:hAnsi="Arial" w:cs="Arial"/>
                <w:sz w:val="24"/>
                <w:szCs w:val="24"/>
              </w:rPr>
              <w:t>mas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</w:rPr>
              <w:t xml:space="preserve"> resistente a las caries.</w:t>
            </w:r>
          </w:p>
          <w:p w:rsidR="003E1B6B" w:rsidRDefault="003E1B6B" w:rsidP="00F62B06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27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8B59D9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REMINERALIZACION</w:t>
            </w:r>
          </w:p>
        </w:tc>
        <w:tc>
          <w:tcPr>
            <w:tcW w:w="8481" w:type="dxa"/>
          </w:tcPr>
          <w:p w:rsidR="003E1B6B" w:rsidRDefault="008B59D9" w:rsidP="00F62B06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En el momento de la secreción salival, esta se encuentra </w:t>
            </w:r>
            <w:proofErr w:type="spellStart"/>
            <w:r w:rsidRPr="008B59D9">
              <w:rPr>
                <w:rFonts w:ascii="Arial" w:hAnsi="Arial" w:cs="Arial"/>
                <w:sz w:val="24"/>
                <w:szCs w:val="24"/>
              </w:rPr>
              <w:t>supersaturada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</w:rPr>
              <w:t xml:space="preserve"> con calcio y fosfato en relación con la </w:t>
            </w:r>
            <w:proofErr w:type="spellStart"/>
            <w:r w:rsidRPr="008B59D9">
              <w:rPr>
                <w:rFonts w:ascii="Arial" w:hAnsi="Arial" w:cs="Arial"/>
                <w:sz w:val="24"/>
                <w:szCs w:val="24"/>
              </w:rPr>
              <w:t>hidroxiapatita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28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8B59D9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REMINERALIZACION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Sin embargo, el calcio y fosfatos no se precipitan debido a la presencia de la fosfoproteína </w:t>
            </w:r>
            <w:proofErr w:type="spellStart"/>
            <w:r w:rsidRPr="008B59D9">
              <w:rPr>
                <w:rFonts w:ascii="Arial" w:hAnsi="Arial" w:cs="Arial"/>
                <w:sz w:val="24"/>
                <w:szCs w:val="24"/>
              </w:rPr>
              <w:t>estaterina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</w:rPr>
              <w:t xml:space="preserve"> (se halla en la superficie del diente), estabiliza el calcio y los fosfatos </w:t>
            </w:r>
            <w:proofErr w:type="spellStart"/>
            <w:r w:rsidRPr="008B59D9">
              <w:rPr>
                <w:rFonts w:ascii="Arial" w:hAnsi="Arial" w:cs="Arial"/>
                <w:sz w:val="24"/>
                <w:szCs w:val="24"/>
              </w:rPr>
              <w:t>supersaturados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</w:rPr>
              <w:t xml:space="preserve">, y su potencial </w:t>
            </w:r>
            <w:proofErr w:type="spellStart"/>
            <w:r w:rsidRPr="008B59D9">
              <w:rPr>
                <w:rFonts w:ascii="Arial" w:hAnsi="Arial" w:cs="Arial"/>
                <w:sz w:val="24"/>
                <w:szCs w:val="24"/>
              </w:rPr>
              <w:t>remineralizante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</w:rPr>
              <w:t xml:space="preserve"> se incrementa con el fluoruro. 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29</w:t>
            </w: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  <w:p w:rsidR="003E1B6B" w:rsidRPr="009A3AF3" w:rsidRDefault="008B59D9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REMINERALIZACION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Conforme disminuyen los iones calcio y fosfato, la </w:t>
            </w:r>
            <w:proofErr w:type="spellStart"/>
            <w:r w:rsidRPr="008B59D9">
              <w:rPr>
                <w:rFonts w:ascii="Arial" w:hAnsi="Arial" w:cs="Arial"/>
                <w:sz w:val="24"/>
                <w:szCs w:val="24"/>
              </w:rPr>
              <w:t>estaterina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</w:rPr>
              <w:t xml:space="preserve"> puede liberarse de su enlace con el calcio. 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30</w:t>
            </w:r>
          </w:p>
          <w:p w:rsidR="008B59D9" w:rsidRPr="009A3AF3" w:rsidRDefault="00D1170C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>
              <w:rPr>
                <w:rFonts w:ascii="Baskerville Old Face" w:hAnsi="Baskerville Old Face" w:cs="Arial"/>
                <w:b w:val="0"/>
                <w:sz w:val="28"/>
                <w:szCs w:val="24"/>
              </w:rPr>
              <w:t>PROTECCIÓ</w:t>
            </w:r>
            <w:r w:rsidR="008B59D9">
              <w:rPr>
                <w:rFonts w:ascii="Baskerville Old Face" w:hAnsi="Baskerville Old Face" w:cs="Arial"/>
                <w:b w:val="0"/>
                <w:sz w:val="28"/>
                <w:szCs w:val="24"/>
              </w:rPr>
              <w:t>N DE LOS TEJIDOS BLANDOS</w:t>
            </w:r>
          </w:p>
          <w:p w:rsidR="003E1B6B" w:rsidRPr="009A3AF3" w:rsidRDefault="009A3AF3" w:rsidP="003646DD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</w:p>
        </w:tc>
        <w:tc>
          <w:tcPr>
            <w:tcW w:w="8481" w:type="dxa"/>
          </w:tcPr>
          <w:p w:rsidR="003E1B6B" w:rsidRDefault="00D1170C" w:rsidP="00D1170C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Protección de mucosas de labios, carrillos, paladar y encías. </w:t>
            </w: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 xml:space="preserve">DIAPOSITIVA 31 </w:t>
            </w:r>
          </w:p>
          <w:p w:rsidR="003E1B6B" w:rsidRPr="009A3AF3" w:rsidRDefault="00D1170C" w:rsidP="003E1B6B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/>
                <w:b w:val="0"/>
                <w:sz w:val="28"/>
              </w:rPr>
              <w:t>PROTECCIÓ</w:t>
            </w:r>
            <w:r w:rsidR="008B59D9">
              <w:rPr>
                <w:rFonts w:ascii="Baskerville Old Face" w:hAnsi="Baskerville Old Face"/>
                <w:b w:val="0"/>
                <w:sz w:val="28"/>
              </w:rPr>
              <w:t>N DE LOS TEJIDOS BLANDOS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Protegen a los tejidos de lesiones traumáticas de la mucosa oral. </w:t>
            </w:r>
          </w:p>
          <w:p w:rsidR="003E1B6B" w:rsidRDefault="003E1B6B" w:rsidP="00F62B06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32</w:t>
            </w:r>
          </w:p>
          <w:p w:rsidR="003E1B6B" w:rsidRPr="009A3AF3" w:rsidRDefault="008B59D9" w:rsidP="003646DD">
            <w:pPr>
              <w:rPr>
                <w:rFonts w:ascii="Baskerville Old Face" w:hAnsi="Baskerville Old Face"/>
                <w:b w:val="0"/>
                <w:sz w:val="28"/>
              </w:rPr>
            </w:pPr>
            <w:r w:rsidRPr="008B59D9">
              <w:rPr>
                <w:rFonts w:ascii="Baskerville Old Face" w:hAnsi="Baskerville Old Face"/>
                <w:b w:val="0"/>
                <w:sz w:val="28"/>
              </w:rPr>
              <w:t>REGULA EL PH BUCAL O CAPACIDAD AMORTIGUADORA (BUFFER)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Debido a la difusión gradual de la saliva en la placa aunada al agotamiento del sustrato y la difusión hacia afuera del ácido de los productos finales. </w:t>
            </w:r>
          </w:p>
          <w:p w:rsidR="003E1B6B" w:rsidRDefault="003E1B6B" w:rsidP="003E1B6B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E1B6B" w:rsidTr="009367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F62B06" w:rsidRPr="009A3AF3" w:rsidRDefault="009A3AF3" w:rsidP="003E1B6B">
            <w:pPr>
              <w:rPr>
                <w:rFonts w:ascii="Baskerville Old Face" w:hAnsi="Baskerville Old Face" w:cs="Arial"/>
                <w:b w:val="0"/>
                <w:sz w:val="28"/>
                <w:szCs w:val="24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33</w:t>
            </w:r>
          </w:p>
          <w:p w:rsidR="003E1B6B" w:rsidRPr="009A3AF3" w:rsidRDefault="009A3AF3" w:rsidP="003646DD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/>
                <w:b w:val="0"/>
                <w:sz w:val="28"/>
              </w:rPr>
              <w:t xml:space="preserve"> </w:t>
            </w:r>
            <w:r w:rsidR="008B59D9" w:rsidRPr="008B59D9">
              <w:rPr>
                <w:rFonts w:ascii="Baskerville Old Face" w:hAnsi="Baskerville Old Face"/>
                <w:b w:val="0"/>
                <w:sz w:val="28"/>
              </w:rPr>
              <w:t>REGULA EL PH BUCAL O CAPACIDAD AMORTIGUADORA (BUFFER)</w:t>
            </w:r>
          </w:p>
        </w:tc>
        <w:tc>
          <w:tcPr>
            <w:tcW w:w="8481" w:type="dxa"/>
          </w:tcPr>
          <w:p w:rsidR="008B59D9" w:rsidRPr="008B59D9" w:rsidRDefault="008B59D9" w:rsidP="008B59D9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</w:rPr>
              <w:t xml:space="preserve">El bicarbonato de sodio es el principal constituyente amortiguador y neutralizante de la saliva. Otros componentes con la misma función son los fosfatos. </w:t>
            </w:r>
          </w:p>
          <w:p w:rsidR="003E1B6B" w:rsidRDefault="003E1B6B" w:rsidP="003E1B6B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A3AF3" w:rsidTr="009367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14" w:type="dxa"/>
          </w:tcPr>
          <w:p w:rsidR="009A3AF3" w:rsidRPr="009A3AF3" w:rsidRDefault="008B59D9" w:rsidP="009A3AF3">
            <w:pPr>
              <w:rPr>
                <w:rFonts w:ascii="Baskerville Old Face" w:hAnsi="Baskerville Old Face"/>
                <w:b w:val="0"/>
                <w:sz w:val="28"/>
              </w:rPr>
            </w:pPr>
            <w:r>
              <w:rPr>
                <w:rFonts w:ascii="Baskerville Old Face" w:hAnsi="Baskerville Old Face" w:cs="Arial"/>
                <w:b w:val="0"/>
                <w:sz w:val="28"/>
                <w:szCs w:val="24"/>
              </w:rPr>
              <w:t>DIAPOSITIVA 34</w:t>
            </w:r>
          </w:p>
          <w:p w:rsidR="009A3AF3" w:rsidRPr="009A3AF3" w:rsidRDefault="009A3AF3" w:rsidP="009A3AF3">
            <w:pPr>
              <w:rPr>
                <w:rFonts w:ascii="Baskerville Old Face" w:hAnsi="Baskerville Old Face"/>
                <w:b w:val="0"/>
                <w:sz w:val="28"/>
              </w:rPr>
            </w:pPr>
            <w:r w:rsidRPr="009A3AF3">
              <w:rPr>
                <w:rFonts w:ascii="Baskerville Old Face" w:hAnsi="Baskerville Old Face" w:cs="Arial"/>
                <w:b w:val="0"/>
                <w:sz w:val="28"/>
                <w:szCs w:val="24"/>
              </w:rPr>
              <w:t>BIBLIOGRAFÍA</w:t>
            </w:r>
          </w:p>
        </w:tc>
        <w:tc>
          <w:tcPr>
            <w:tcW w:w="8481" w:type="dxa"/>
          </w:tcPr>
          <w:p w:rsidR="00E15307" w:rsidRPr="008B59D9" w:rsidRDefault="003F4E2B" w:rsidP="008B59D9">
            <w:pPr>
              <w:ind w:left="9" w:hanging="9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B59D9">
              <w:rPr>
                <w:rFonts w:ascii="Arial" w:hAnsi="Arial" w:cs="Arial"/>
                <w:sz w:val="24"/>
                <w:szCs w:val="24"/>
                <w:lang w:val="en-US"/>
              </w:rPr>
              <w:t xml:space="preserve">Harris Norman O., Garcia-Godoy Franklin, Nielsen </w:t>
            </w:r>
            <w:proofErr w:type="spellStart"/>
            <w:r w:rsidRPr="008B59D9">
              <w:rPr>
                <w:rFonts w:ascii="Arial" w:hAnsi="Arial" w:cs="Arial"/>
                <w:sz w:val="24"/>
                <w:szCs w:val="24"/>
                <w:lang w:val="en-US"/>
              </w:rPr>
              <w:t>Nathe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  <w:lang w:val="en-US"/>
              </w:rPr>
              <w:t xml:space="preserve"> Christine Primary Preventive Dentistry (8th Edition). </w:t>
            </w:r>
          </w:p>
          <w:p w:rsidR="00E15307" w:rsidRPr="008B59D9" w:rsidRDefault="003F4E2B" w:rsidP="008B59D9">
            <w:pPr>
              <w:ind w:left="9" w:hanging="9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  <w:lang w:val="es-ES_tradnl"/>
              </w:rPr>
              <w:t>Cuenca. S y Cols. (2013).Odontología Preventiva y Comunitaria. Principios Métodos y Aplicaciones. Ed. Masson, Barcelona, España; 4a edición.</w:t>
            </w:r>
          </w:p>
          <w:p w:rsidR="00E15307" w:rsidRPr="008B59D9" w:rsidRDefault="003F4E2B" w:rsidP="008B59D9">
            <w:pPr>
              <w:ind w:left="9" w:hanging="9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r w:rsidRPr="008B59D9">
              <w:rPr>
                <w:rFonts w:ascii="Arial" w:hAnsi="Arial" w:cs="Arial"/>
                <w:sz w:val="24"/>
                <w:szCs w:val="24"/>
                <w:lang w:val="es-ES_tradnl"/>
              </w:rPr>
              <w:t>Apunt</w:t>
            </w:r>
            <w:r w:rsidR="00D1170C">
              <w:rPr>
                <w:rFonts w:ascii="Arial" w:hAnsi="Arial" w:cs="Arial"/>
                <w:sz w:val="24"/>
                <w:szCs w:val="24"/>
                <w:lang w:val="es-ES_tradnl"/>
              </w:rPr>
              <w:t xml:space="preserve">es de </w:t>
            </w:r>
            <w:proofErr w:type="spellStart"/>
            <w:r w:rsidR="00D1170C">
              <w:rPr>
                <w:rFonts w:ascii="Arial" w:hAnsi="Arial" w:cs="Arial"/>
                <w:sz w:val="24"/>
                <w:szCs w:val="24"/>
                <w:lang w:val="es-ES_tradnl"/>
              </w:rPr>
              <w:t>cariologí</w:t>
            </w:r>
            <w:bookmarkStart w:id="2" w:name="_GoBack"/>
            <w:bookmarkEnd w:id="2"/>
            <w:r w:rsidRPr="008B59D9">
              <w:rPr>
                <w:rFonts w:ascii="Arial" w:hAnsi="Arial" w:cs="Arial"/>
                <w:sz w:val="24"/>
                <w:szCs w:val="24"/>
                <w:lang w:val="es-ES_tradnl"/>
              </w:rPr>
              <w:t>a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  <w:lang w:val="es-ES_tradnl"/>
              </w:rPr>
              <w:t>.</w:t>
            </w:r>
          </w:p>
          <w:p w:rsidR="00E15307" w:rsidRPr="008B59D9" w:rsidRDefault="003F4E2B" w:rsidP="008B59D9">
            <w:pPr>
              <w:ind w:left="9" w:hanging="9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8B59D9">
              <w:rPr>
                <w:rFonts w:ascii="Arial" w:hAnsi="Arial" w:cs="Arial"/>
                <w:sz w:val="24"/>
                <w:szCs w:val="24"/>
                <w:lang w:val="es-ES_tradnl"/>
              </w:rPr>
              <w:t>Higashida</w:t>
            </w:r>
            <w:proofErr w:type="spellEnd"/>
            <w:r w:rsidRPr="008B59D9">
              <w:rPr>
                <w:rFonts w:ascii="Arial" w:hAnsi="Arial" w:cs="Arial"/>
                <w:sz w:val="24"/>
                <w:szCs w:val="24"/>
                <w:lang w:val="es-ES_tradnl"/>
              </w:rPr>
              <w:t xml:space="preserve"> Bertha. Odontología preventiva. Ed. Mc Graw-Hill. 2a.Ed. interamericana. México 2009.</w:t>
            </w:r>
          </w:p>
          <w:p w:rsidR="009A3AF3" w:rsidRPr="00F62B06" w:rsidRDefault="009A3AF3" w:rsidP="009A3AF3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72E01" w:rsidRDefault="00F72E01" w:rsidP="003646DD">
      <w:pPr>
        <w:pStyle w:val="Cuerpo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144295" w:rsidRDefault="00144295" w:rsidP="003646DD">
      <w:pPr>
        <w:pStyle w:val="Cuerpo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144295" w:rsidRDefault="00144295" w:rsidP="003646DD">
      <w:pPr>
        <w:pStyle w:val="Cuerpo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144295" w:rsidRDefault="00144295" w:rsidP="003646DD">
      <w:pPr>
        <w:pStyle w:val="Cuerpo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144295" w:rsidRDefault="00144295" w:rsidP="003646DD">
      <w:pPr>
        <w:pStyle w:val="Cuerpo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F72E01" w:rsidRPr="005308D9" w:rsidRDefault="00F72E01" w:rsidP="00F72E01">
      <w:pPr>
        <w:pStyle w:val="Cuerpo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F72E01" w:rsidRDefault="00F72E01" w:rsidP="00F72E01">
      <w:pPr>
        <w:pStyle w:val="Cuerpo"/>
        <w:ind w:left="900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7C7567" w:rsidRDefault="007C7567" w:rsidP="008B59D9">
      <w:pPr>
        <w:pStyle w:val="Cuerpo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7C7567" w:rsidRDefault="007C7567" w:rsidP="00936756">
      <w:pPr>
        <w:pStyle w:val="Cuerpo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7C7567" w:rsidRPr="007C7567" w:rsidRDefault="007C7567" w:rsidP="007C7567">
      <w:pPr>
        <w:spacing w:beforeAutospacing="1" w:after="0" w:afterAutospacing="1" w:line="240" w:lineRule="auto"/>
        <w:jc w:val="center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  <w:r w:rsidRPr="007C7567">
        <w:rPr>
          <w:rFonts w:ascii="Times New Roman" w:eastAsia="Times New Roman" w:hAnsi="Times New Roman" w:cs="Times New Roman"/>
          <w:noProof/>
          <w:sz w:val="20"/>
          <w:szCs w:val="20"/>
          <w:lang w:eastAsia="ko-K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margin">
              <wp:posOffset>-1038225</wp:posOffset>
            </wp:positionV>
            <wp:extent cx="933450" cy="923925"/>
            <wp:effectExtent l="0" t="0" r="0" b="9525"/>
            <wp:wrapNone/>
            <wp:docPr id="4" name="Imagen 4" descr="C:\Users\Lety\Downloads\22251029_10214375061149228_702179040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 descr="C:\Users\Lety\Downloads\22251029_10214375061149228_702179040_o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C7567"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  <w:t>PROGRAMA DE UNIDAD DE APRENDIZAJE POR COMPETENCIAS</w:t>
      </w:r>
    </w:p>
    <w:p w:rsidR="007C7567" w:rsidRPr="007C7567" w:rsidRDefault="007C7567" w:rsidP="007C7567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1300"/>
        </w:tabs>
        <w:spacing w:after="0" w:line="240" w:lineRule="auto"/>
        <w:ind w:left="1300" w:hanging="40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IDENTIFICACI</w:t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Ó</w:t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N DE LA UNIDAD DE APRENDIZAJE</w:t>
      </w:r>
    </w:p>
    <w:tbl>
      <w:tblPr>
        <w:tblW w:w="14215" w:type="dxa"/>
        <w:tblInd w:w="1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73"/>
        <w:gridCol w:w="1603"/>
        <w:gridCol w:w="1800"/>
        <w:gridCol w:w="1506"/>
        <w:gridCol w:w="1058"/>
        <w:gridCol w:w="595"/>
        <w:gridCol w:w="1289"/>
        <w:gridCol w:w="762"/>
        <w:gridCol w:w="710"/>
        <w:gridCol w:w="1560"/>
        <w:gridCol w:w="1859"/>
      </w:tblGrid>
      <w:tr w:rsidR="007C7567" w:rsidRPr="007C7567" w:rsidTr="00EA055C">
        <w:trPr>
          <w:trHeight w:val="304"/>
        </w:trPr>
        <w:tc>
          <w:tcPr>
            <w:tcW w:w="1421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ORGANISMO ACAD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MICO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: 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Facultad de Odontolog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a</w:t>
            </w:r>
          </w:p>
        </w:tc>
      </w:tr>
      <w:tr w:rsidR="007C7567" w:rsidRPr="007C7567" w:rsidTr="00EA055C">
        <w:trPr>
          <w:trHeight w:val="382"/>
        </w:trPr>
        <w:tc>
          <w:tcPr>
            <w:tcW w:w="63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PROGRAMA EDUCATIVO: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Licenciatura de Cirujano Dentista</w:t>
            </w:r>
          </w:p>
        </w:tc>
        <w:tc>
          <w:tcPr>
            <w:tcW w:w="783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REA DE DOCENCIA: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Odontolog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Preventiva y Social</w:t>
            </w:r>
          </w:p>
        </w:tc>
      </w:tr>
      <w:tr w:rsidR="007C7567" w:rsidRPr="007C7567" w:rsidTr="00EA055C">
        <w:trPr>
          <w:trHeight w:val="1330"/>
        </w:trPr>
        <w:tc>
          <w:tcPr>
            <w:tcW w:w="638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FECHA DE APROBACI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POR LOS H.H. CONSEJOS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ACAD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MICO: 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Julio, 2019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20" w:after="12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DE GOBIERNO: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Julio, 2019</w:t>
            </w:r>
          </w:p>
        </w:tc>
        <w:tc>
          <w:tcPr>
            <w:tcW w:w="37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PROGRAMA ELABORADO POR: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Dra. en C.S. Laura Emma Rodr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guez Vilchis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E.O.P. Mar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Antonieta Monter Garc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C.D. Mar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Antonieta Mendieta Zerón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Dra. En E.P. Mar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a De La Luz S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nchez Medina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</w:tc>
        <w:tc>
          <w:tcPr>
            <w:tcW w:w="41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val="single"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val="single" w:color="000000"/>
                <w:bdr w:val="nil"/>
                <w:lang w:val="es-ES_tradnl" w:eastAsia="es-ES_tradnl"/>
              </w:rPr>
              <w:t>REVISI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val="single"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val="single" w:color="000000"/>
                <w:bdr w:val="nil"/>
                <w:lang w:val="es-ES_tradnl" w:eastAsia="es-ES_tradnl"/>
              </w:rPr>
              <w:t>N Y ACTUALIZACI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val="single"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val="single" w:color="000000"/>
                <w:bdr w:val="nil"/>
                <w:lang w:val="es-ES_tradnl" w:eastAsia="es-ES_tradnl"/>
              </w:rPr>
              <w:t>N: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E.E.P. Mar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Antonieta Monter Garc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C.D. Mar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 Antonieta Mendieta Zerón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Dra. en C.S. Laura Emma Rodr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guez Vilchis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Dra. En E. P. Ma. de la Luz Sánchez Medina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M en C.O. Alejandro Mena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Acra</w:t>
            </w:r>
            <w:proofErr w:type="spellEnd"/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bCs/>
                <w:color w:val="000000"/>
                <w:sz w:val="20"/>
                <w:szCs w:val="20"/>
                <w:u w:val="single" w:color="000000"/>
                <w:bdr w:val="nil"/>
                <w:lang w:val="es-ES_tradnl" w:eastAsia="es-ES_tradnl"/>
              </w:rPr>
            </w:pPr>
          </w:p>
        </w:tc>
      </w:tr>
      <w:tr w:rsidR="007C7567" w:rsidRPr="007C7567" w:rsidTr="00EA055C">
        <w:trPr>
          <w:trHeight w:val="488"/>
        </w:trPr>
        <w:tc>
          <w:tcPr>
            <w:tcW w:w="932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NOMBRE DE LA UNIDAD DE APRENDIZAJE:    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ODONTOLOG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A PREVENTIVA I</w:t>
            </w:r>
          </w:p>
        </w:tc>
        <w:tc>
          <w:tcPr>
            <w:tcW w:w="48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FECHA DE ELABORACI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N: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Julio, 2005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FECHA DE REVISI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N Y ACTUALIZACI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N: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 xml:space="preserve"> Julio 2014</w:t>
            </w:r>
          </w:p>
        </w:tc>
      </w:tr>
      <w:tr w:rsidR="007C7567" w:rsidRPr="007C7567" w:rsidTr="00EA055C">
        <w:trPr>
          <w:trHeight w:val="670"/>
        </w:trPr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Clave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Horas de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Horas de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ctica: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Total de horas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Cr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ditos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right w:w="448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right="368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Tipo de Unidad de Aprendizaje</w:t>
            </w:r>
          </w:p>
        </w:tc>
        <w:tc>
          <w:tcPr>
            <w:tcW w:w="14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Car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cter de la Unidad de Aprendizaje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ú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cleo de formaci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Modalidad</w:t>
            </w:r>
          </w:p>
        </w:tc>
      </w:tr>
      <w:tr w:rsidR="007C7567" w:rsidRPr="007C7567" w:rsidTr="00EA055C">
        <w:trPr>
          <w:trHeight w:val="470"/>
        </w:trPr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L40006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3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5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7</w:t>
            </w:r>
          </w:p>
        </w:tc>
        <w:tc>
          <w:tcPr>
            <w:tcW w:w="18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RICO-PRACTICO</w:t>
            </w:r>
          </w:p>
        </w:tc>
        <w:tc>
          <w:tcPr>
            <w:tcW w:w="14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OBLIGATORIA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SUSTANTIVO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PRESENCIAL </w:t>
            </w:r>
          </w:p>
        </w:tc>
      </w:tr>
      <w:tr w:rsidR="007C7567" w:rsidRPr="007C7567" w:rsidTr="00EA055C">
        <w:trPr>
          <w:trHeight w:val="763"/>
        </w:trPr>
        <w:tc>
          <w:tcPr>
            <w:tcW w:w="3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Prerrequisitos: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(Temas Aprendidos):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NINGUNO</w:t>
            </w:r>
          </w:p>
        </w:tc>
        <w:tc>
          <w:tcPr>
            <w:tcW w:w="49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Unidad(es) de Aprendizaje Antecedente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(Seriadas y Recomendadas)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NINGUNA</w:t>
            </w:r>
          </w:p>
        </w:tc>
        <w:tc>
          <w:tcPr>
            <w:tcW w:w="6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Unidad(es) de Aprendizaje Consecuente: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(Seriadas y Recomendadas)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Seriada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: ODONTOLOG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PREVENTIVA II</w:t>
            </w:r>
          </w:p>
        </w:tc>
      </w:tr>
      <w:tr w:rsidR="007C7567" w:rsidRPr="007C7567" w:rsidTr="00EA055C">
        <w:trPr>
          <w:trHeight w:val="406"/>
        </w:trPr>
        <w:tc>
          <w:tcPr>
            <w:tcW w:w="1421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100" w:after="10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Programas Acad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micos en los que se  imparte:                                      LICENCIATURA DE CIRUJANO DENTISTA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00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300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300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proofErr w:type="gramStart"/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2.PRESENTACI</w:t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Ó</w:t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N</w:t>
      </w:r>
      <w:proofErr w:type="gramEnd"/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.</w:t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W w:w="13990" w:type="dxa"/>
        <w:tblInd w:w="3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90"/>
      </w:tblGrid>
      <w:tr w:rsidR="007C7567" w:rsidRPr="007C7567" w:rsidTr="00EA055C">
        <w:trPr>
          <w:trHeight w:val="1770"/>
        </w:trPr>
        <w:tc>
          <w:tcPr>
            <w:tcW w:w="13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La presente Unidad de Aprendizaje, se ubica en el primer periodo y pertenece al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rea Acad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mica de Odontolog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Preventiva y Social, considerada como una unidad de aprendizaje integrada al 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ú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cleo sustantivo, es decir, son materias espec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ficas de la carrera. Su ubicaci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en el primer periodo, obedece a la necesidad de ir desarrollando en el estudiante una actitud hacia la 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de las enfermedades bucales,  que adquiera los conocimientos fundamentales sobre el proceso salud-enfermedad ,  los factores etiol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gicos y el desarrollo de las lesiones cariosas; as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í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como de algunos aspectos de diagn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stico de la caries dental, por ser la enfermedad bucal de mayor prevalencia; iniciando al participante en el campo de la odontolog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preventiva como parte de su formaci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integral.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28" w:hanging="228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00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proofErr w:type="gramStart"/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3.NORMAS</w:t>
      </w:r>
      <w:proofErr w:type="gramEnd"/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 xml:space="preserve"> DE LA UNIDAD DE APRENDIZAJE</w:t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360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W w:w="13990" w:type="dxa"/>
        <w:tblInd w:w="3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20"/>
        <w:gridCol w:w="7270"/>
      </w:tblGrid>
      <w:tr w:rsidR="007C7567" w:rsidRPr="007C7567" w:rsidTr="00EA055C">
        <w:trPr>
          <w:trHeight w:val="230"/>
        </w:trPr>
        <w:tc>
          <w:tcPr>
            <w:tcW w:w="6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PARA EL CATEDR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TICO</w:t>
            </w:r>
          </w:p>
        </w:tc>
        <w:tc>
          <w:tcPr>
            <w:tcW w:w="7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PARA EL DISCENTE O PARTICIPANTE:</w:t>
            </w:r>
          </w:p>
        </w:tc>
      </w:tr>
      <w:tr w:rsidR="007C7567" w:rsidRPr="007C7567" w:rsidTr="00EA055C">
        <w:trPr>
          <w:trHeight w:val="1770"/>
        </w:trPr>
        <w:tc>
          <w:tcPr>
            <w:tcW w:w="6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A6482F">
            <w:pPr>
              <w:numPr>
                <w:ilvl w:val="1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1072"/>
              </w:tabs>
              <w:spacing w:after="0" w:line="240" w:lineRule="auto"/>
              <w:ind w:left="1072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Cubrir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ntegramente el programa.</w:t>
            </w:r>
          </w:p>
          <w:p w:rsidR="007C7567" w:rsidRPr="007C7567" w:rsidRDefault="007C7567" w:rsidP="00A6482F">
            <w:pPr>
              <w:numPr>
                <w:ilvl w:val="1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1072"/>
              </w:tabs>
              <w:spacing w:after="0" w:line="240" w:lineRule="auto"/>
              <w:ind w:left="1072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Proporcionar a los participantes la revisi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de los ex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menes correspondientes</w:t>
            </w:r>
          </w:p>
          <w:p w:rsidR="007C7567" w:rsidRPr="007C7567" w:rsidRDefault="007C7567" w:rsidP="00A6482F">
            <w:pPr>
              <w:numPr>
                <w:ilvl w:val="1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1072"/>
              </w:tabs>
              <w:spacing w:after="0" w:line="240" w:lineRule="auto"/>
              <w:ind w:left="1072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Asistir a las reuniones convocadas por el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rea de docencia</w:t>
            </w:r>
          </w:p>
          <w:p w:rsidR="007C7567" w:rsidRPr="007C7567" w:rsidRDefault="007C7567" w:rsidP="00A6482F">
            <w:pPr>
              <w:numPr>
                <w:ilvl w:val="1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1072"/>
              </w:tabs>
              <w:spacing w:after="0" w:line="240" w:lineRule="auto"/>
              <w:ind w:left="1072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Cumplir con los reglamentos de la facultad.</w:t>
            </w:r>
          </w:p>
          <w:p w:rsidR="007C7567" w:rsidRPr="007C7567" w:rsidRDefault="007C7567" w:rsidP="00A6482F">
            <w:pPr>
              <w:numPr>
                <w:ilvl w:val="1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1072"/>
              </w:tabs>
              <w:spacing w:after="0" w:line="240" w:lineRule="auto"/>
              <w:ind w:left="1072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Respetar las normas o lineamientos del personal acad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mico</w:t>
            </w:r>
          </w:p>
        </w:tc>
        <w:tc>
          <w:tcPr>
            <w:tcW w:w="7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A6482F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1840"/>
              </w:tabs>
              <w:spacing w:after="0" w:line="240" w:lineRule="auto"/>
              <w:ind w:left="184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Cumplir con los reglamentos de la facultad.</w:t>
            </w:r>
          </w:p>
          <w:p w:rsidR="007C7567" w:rsidRPr="007C7567" w:rsidRDefault="007C7567" w:rsidP="00A6482F">
            <w:pPr>
              <w:numPr>
                <w:ilvl w:val="0"/>
                <w:numId w:val="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1840"/>
              </w:tabs>
              <w:spacing w:after="0" w:line="240" w:lineRule="auto"/>
              <w:ind w:left="1840" w:hanging="400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Respetar las normas o lineamientos establecidos en la legislaci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n universitaria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28" w:firstLine="132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EA055C" w:rsidRDefault="00EA055C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EA055C" w:rsidRPr="007C7567" w:rsidRDefault="00EA055C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0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proofErr w:type="gramStart"/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4.PROP</w:t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Ó</w:t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pt-PT" w:eastAsia="es-ES_tradnl"/>
        </w:rPr>
        <w:t>SITO</w:t>
      </w:r>
      <w:proofErr w:type="gramEnd"/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pt-PT" w:eastAsia="es-ES_tradnl"/>
        </w:rPr>
        <w:t xml:space="preserve"> DE LA UNIDAD DE APRENDIZAJE</w:t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W w:w="13990" w:type="dxa"/>
        <w:tblInd w:w="3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90"/>
      </w:tblGrid>
      <w:tr w:rsidR="007C7567" w:rsidRPr="007C7567" w:rsidTr="00EA055C">
        <w:trPr>
          <w:trHeight w:val="890"/>
        </w:trPr>
        <w:tc>
          <w:tcPr>
            <w:tcW w:w="13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Al finalizar el curso, el participante comprender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á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el proceso salud enfermedad y los niveles de 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n,  as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í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como los factores que intervienen en la etiolog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y el desarrollo de lesiones de  caries dental.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28" w:hanging="228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36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0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proofErr w:type="gramStart"/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5.COMPETENCIAS</w:t>
      </w:r>
      <w:proofErr w:type="gramEnd"/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 xml:space="preserve"> PROFESIONAL </w:t>
      </w:r>
    </w:p>
    <w:tbl>
      <w:tblPr>
        <w:tblW w:w="13990" w:type="dxa"/>
        <w:tblInd w:w="3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90"/>
      </w:tblGrid>
      <w:tr w:rsidR="007C7567" w:rsidRPr="007C7567" w:rsidTr="00EA055C">
        <w:trPr>
          <w:trHeight w:val="450"/>
        </w:trPr>
        <w:tc>
          <w:tcPr>
            <w:tcW w:w="13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Aplicar las pol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ticas y normas oficiales de salud institucionales, estatales y nacionales de los programas de atenci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individual y colectiva.</w:t>
            </w:r>
          </w:p>
        </w:tc>
      </w:tr>
      <w:tr w:rsidR="007C7567" w:rsidRPr="007C7567" w:rsidTr="00EA055C">
        <w:trPr>
          <w:trHeight w:val="3310"/>
        </w:trPr>
        <w:tc>
          <w:tcPr>
            <w:tcW w:w="13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CONTRIBUCI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DE LA UNIDAD DE APRENDIZAJE AL PERFIL DE EGRESO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La presente unidad de aprendizaje contribuye al perfil de egreso con la adquisici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de conocimientos para: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A6482F">
            <w:pPr>
              <w:numPr>
                <w:ilvl w:val="2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2740"/>
              </w:tabs>
              <w:spacing w:after="0" w:line="240" w:lineRule="auto"/>
              <w:ind w:left="274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Manejo del proceso salud enfermedad y sus relaciones contextuales</w:t>
            </w:r>
          </w:p>
          <w:p w:rsidR="007C7567" w:rsidRPr="007C7567" w:rsidRDefault="007C7567" w:rsidP="00A6482F">
            <w:pPr>
              <w:numPr>
                <w:ilvl w:val="2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2740"/>
              </w:tabs>
              <w:spacing w:after="0" w:line="240" w:lineRule="auto"/>
              <w:ind w:left="274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Aplicar principios de atenci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primaria a la salud bucal</w:t>
            </w:r>
          </w:p>
          <w:p w:rsidR="007C7567" w:rsidRPr="007C7567" w:rsidRDefault="007C7567" w:rsidP="00A6482F">
            <w:pPr>
              <w:numPr>
                <w:ilvl w:val="2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2740"/>
              </w:tabs>
              <w:spacing w:after="0" w:line="240" w:lineRule="auto"/>
              <w:ind w:left="274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Aplicar el m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todo cl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nico para el diagn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stico de la salud bucal.</w:t>
            </w:r>
          </w:p>
          <w:p w:rsidR="007C7567" w:rsidRPr="007C7567" w:rsidRDefault="007C7567" w:rsidP="00A6482F">
            <w:pPr>
              <w:numPr>
                <w:ilvl w:val="2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700"/>
                <w:tab w:val="num" w:pos="2740"/>
              </w:tabs>
              <w:spacing w:after="0" w:line="240" w:lineRule="auto"/>
              <w:ind w:left="274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Habilidades:</w:t>
            </w:r>
          </w:p>
          <w:p w:rsidR="007C7567" w:rsidRPr="007C7567" w:rsidRDefault="007C7567" w:rsidP="00A6482F">
            <w:pPr>
              <w:numPr>
                <w:ilvl w:val="2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700"/>
                <w:tab w:val="num" w:pos="2740"/>
              </w:tabs>
              <w:spacing w:after="0" w:line="240" w:lineRule="auto"/>
              <w:ind w:left="274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Analizar el proceso salud enfermedad y sus determinantes en este periodo, espec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ficamente de caries dental</w:t>
            </w:r>
          </w:p>
          <w:p w:rsidR="007C7567" w:rsidRPr="007C7567" w:rsidRDefault="007C7567" w:rsidP="00A6482F">
            <w:pPr>
              <w:numPr>
                <w:ilvl w:val="2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700"/>
                <w:tab w:val="num" w:pos="2740"/>
              </w:tabs>
              <w:spacing w:after="0" w:line="240" w:lineRule="auto"/>
              <w:ind w:left="274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Manejar los m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todos de exploraci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cl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nica, en esta unidad,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ú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nicamente el visual en el diagn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stico de caries dental</w:t>
            </w:r>
          </w:p>
          <w:p w:rsidR="007C7567" w:rsidRPr="007C7567" w:rsidRDefault="007C7567" w:rsidP="00A6482F">
            <w:pPr>
              <w:numPr>
                <w:ilvl w:val="2"/>
                <w:numId w:val="1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700"/>
                <w:tab w:val="num" w:pos="2740"/>
              </w:tabs>
              <w:spacing w:after="0" w:line="240" w:lineRule="auto"/>
              <w:ind w:left="274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Valores:</w:t>
            </w:r>
          </w:p>
          <w:p w:rsidR="007C7567" w:rsidRPr="007C7567" w:rsidRDefault="007C7567" w:rsidP="00A6482F">
            <w:pPr>
              <w:numPr>
                <w:ilvl w:val="2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700"/>
                <w:tab w:val="num" w:pos="2740"/>
              </w:tabs>
              <w:spacing w:after="0" w:line="240" w:lineRule="auto"/>
              <w:ind w:left="274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Respeto a la cultura y valores del paciente.</w:t>
            </w:r>
          </w:p>
          <w:p w:rsidR="007C7567" w:rsidRPr="007C7567" w:rsidRDefault="007C7567" w:rsidP="00A6482F">
            <w:pPr>
              <w:numPr>
                <w:ilvl w:val="2"/>
                <w:numId w:val="1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700"/>
                <w:tab w:val="num" w:pos="2740"/>
              </w:tabs>
              <w:spacing w:after="0" w:line="240" w:lineRule="auto"/>
              <w:ind w:left="274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Aplicar las normas y reglamentos de la instituci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espec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ficos de cada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rea del conocimiento. </w:t>
            </w:r>
          </w:p>
          <w:p w:rsidR="007C7567" w:rsidRPr="007C7567" w:rsidRDefault="007C7567" w:rsidP="00A6482F">
            <w:pPr>
              <w:numPr>
                <w:ilvl w:val="2"/>
                <w:numId w:val="1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700"/>
                <w:tab w:val="num" w:pos="2740"/>
              </w:tabs>
              <w:spacing w:after="0" w:line="240" w:lineRule="auto"/>
              <w:ind w:left="274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Compartir conocimientos con sus pacientes, otros odont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logos y profesionales de la salud.</w:t>
            </w:r>
          </w:p>
          <w:p w:rsidR="007C7567" w:rsidRPr="007C7567" w:rsidRDefault="007C7567" w:rsidP="00A6482F">
            <w:pPr>
              <w:numPr>
                <w:ilvl w:val="2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700"/>
                <w:tab w:val="num" w:pos="2740"/>
              </w:tabs>
              <w:spacing w:after="0" w:line="240" w:lineRule="auto"/>
              <w:ind w:left="2740" w:hanging="400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Actualizar su pr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 cotidiana con los nuevos conocimientos que se generen con los avances cient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ficos y las innovaciones tecnol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gicas. (Aprendizaje aut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nomo).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30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30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30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EA055C" w:rsidRDefault="00EA055C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300"/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EA055C" w:rsidRDefault="00EA055C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300"/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EA055C" w:rsidRDefault="00EA055C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300"/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30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6.Á</w:t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MBITOS DE DESEMPE</w:t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Ñ</w:t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O:</w:t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W w:w="13990" w:type="dxa"/>
        <w:tblInd w:w="3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90"/>
      </w:tblGrid>
      <w:tr w:rsidR="007C7567" w:rsidRPr="007C7567" w:rsidTr="00EA055C">
        <w:trPr>
          <w:trHeight w:val="450"/>
        </w:trPr>
        <w:tc>
          <w:tcPr>
            <w:tcW w:w="13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El participante desarrollara sus actividades dentro del aula.    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7. NATURALEZA DE LA COMPETENCIA:</w:t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260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 xml:space="preserve"> </w:t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357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 xml:space="preserve">(Inicial, entrenamiento, complejidad creciente, </w:t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á</w:t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mbito diferenciado)</w:t>
      </w:r>
    </w:p>
    <w:tbl>
      <w:tblPr>
        <w:tblW w:w="13991" w:type="dxa"/>
        <w:tblInd w:w="3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91"/>
      </w:tblGrid>
      <w:tr w:rsidR="007C7567" w:rsidRPr="007C7567" w:rsidTr="00EA055C">
        <w:trPr>
          <w:trHeight w:val="450"/>
        </w:trPr>
        <w:tc>
          <w:tcPr>
            <w:tcW w:w="1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both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En el presente programa, el participante se desarrollará en el nivel de principiante, donde ser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á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guiado por su profesor en todo momento. 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28" w:firstLine="129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 xml:space="preserve">          8. ESTRUCTURA DE LA UNIDAD DE APRENDIZAJE</w:t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ab/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ab/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ab/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ab/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ab/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SECUENCIA DID</w:t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Á</w:t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CTICA</w:t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80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W w:w="14136" w:type="dxa"/>
        <w:tblInd w:w="26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95"/>
        <w:gridCol w:w="7141"/>
      </w:tblGrid>
      <w:tr w:rsidR="007C7567" w:rsidRPr="007C7567" w:rsidTr="00EA055C">
        <w:trPr>
          <w:trHeight w:val="890"/>
        </w:trPr>
        <w:tc>
          <w:tcPr>
            <w:tcW w:w="6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I. PROCESO SALUD-ENFERMEDAD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numPr>
                <w:ilvl w:val="0"/>
                <w:numId w:val="6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Concepto de la salud de la OMS.</w:t>
            </w:r>
          </w:p>
          <w:p w:rsidR="007C7567" w:rsidRPr="007C7567" w:rsidRDefault="007C7567" w:rsidP="00A6482F">
            <w:pPr>
              <w:numPr>
                <w:ilvl w:val="0"/>
                <w:numId w:val="6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Concepto ecológico salud y la enfermedad y factores responsables del desarrollo de una enfermedad</w:t>
            </w:r>
          </w:p>
          <w:p w:rsidR="007C7567" w:rsidRPr="007C7567" w:rsidRDefault="007C7567" w:rsidP="00A6482F">
            <w:pPr>
              <w:numPr>
                <w:ilvl w:val="0"/>
                <w:numId w:val="6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314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Concepto din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mico salud-enfermedad</w:t>
            </w:r>
          </w:p>
        </w:tc>
      </w:tr>
    </w:tbl>
    <w:p w:rsidR="007C7567" w:rsidRPr="007C7567" w:rsidRDefault="007C7567" w:rsidP="007C7567">
      <w:pPr>
        <w:spacing w:after="0" w:line="240" w:lineRule="auto"/>
        <w:rPr>
          <w:rFonts w:ascii="Arial" w:eastAsia="Times New Roman" w:hAnsi="Arial" w:cs="Arial"/>
          <w:sz w:val="20"/>
          <w:szCs w:val="20"/>
          <w:lang w:val="es-ES" w:eastAsia="es-ES"/>
        </w:rPr>
      </w:pPr>
    </w:p>
    <w:tbl>
      <w:tblPr>
        <w:tblW w:w="14136" w:type="dxa"/>
        <w:tblInd w:w="26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95"/>
        <w:gridCol w:w="7141"/>
      </w:tblGrid>
      <w:tr w:rsidR="007C7567" w:rsidRPr="007C7567" w:rsidTr="00EA055C">
        <w:trPr>
          <w:trHeight w:val="890"/>
        </w:trPr>
        <w:tc>
          <w:tcPr>
            <w:tcW w:w="6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II. PREVENCI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314"/>
              </w:tabs>
              <w:spacing w:after="0" w:line="240" w:lineRule="auto"/>
              <w:ind w:left="314" w:hanging="314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Definici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de 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  <w:p w:rsidR="007C7567" w:rsidRPr="007C7567" w:rsidRDefault="007C7567" w:rsidP="00A6482F">
            <w:pPr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Primaria. (Protecci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inespec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fica espec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fica)</w:t>
            </w:r>
          </w:p>
          <w:p w:rsidR="007C7567" w:rsidRPr="007C7567" w:rsidRDefault="007C7567" w:rsidP="00A6482F">
            <w:pPr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Secundaria. (Diagn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stico precoz y tratamiento oportuno)</w:t>
            </w:r>
          </w:p>
          <w:p w:rsidR="007C7567" w:rsidRPr="007C7567" w:rsidRDefault="007C7567" w:rsidP="00A6482F">
            <w:pPr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Terciaria. (Limitaci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del da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ñ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o y rehabilitaci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n)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Bibliografía: Emily Cuenca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</w:tc>
      </w:tr>
      <w:tr w:rsidR="007C7567" w:rsidRPr="007C7567" w:rsidTr="00EA055C">
        <w:trPr>
          <w:trHeight w:val="2347"/>
        </w:trPr>
        <w:tc>
          <w:tcPr>
            <w:tcW w:w="6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UNIDAD </w:t>
            </w:r>
            <w:proofErr w:type="gramStart"/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III .</w:t>
            </w:r>
            <w:proofErr w:type="gramEnd"/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ENFERMEDADES BUCALES DE MAYOR FRECUENCIA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Caries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A) Enfermedad periodontal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B) Lesiones en mucosa y cáncer bucal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C) Salud oral y VIH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D) Noma o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cancrum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oris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E) Trauma buco-dental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F) Erosión dental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G) Desordenes del desarrollo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H)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Fluorosis</w:t>
            </w:r>
            <w:proofErr w:type="spellEnd"/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    Artículo:     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The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global Oral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burden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2005</w:t>
            </w:r>
          </w:p>
        </w:tc>
      </w:tr>
      <w:tr w:rsidR="007C7567" w:rsidRPr="007C7567" w:rsidTr="00EA055C">
        <w:trPr>
          <w:trHeight w:val="2008"/>
        </w:trPr>
        <w:tc>
          <w:tcPr>
            <w:tcW w:w="6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IV AMBIENTE BUCAL 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A) Composición del esmalte, dentina, pulpa y cemento,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C) Morfología y posición del diente,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</w:t>
            </w:r>
            <w:r w:rsidRPr="00274DF1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) Saliva,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glándulas salivales, tipos de secreciones, clasificación de algunas proteínas y funciones biológicas de la saliva, flujo salival.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C) Placa dental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Introducción (la placa como factor etiológico de caries y enfermedad periodontal).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Colonización bacteriana de la cavidad bucal.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Película adquirida.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Formación de Placa (Mecanismos moleculares de Adherencia, Bacterias, Matriz Placa-Diente, Metabolismo de la placa)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Cálculo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Bacterias específicas en relación a caries y sus características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Identificación de placa con substancias reveladoras a nivel clínico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(índice de O'Leary y formación de placa dental  </w:t>
            </w:r>
          </w:p>
        </w:tc>
      </w:tr>
      <w:tr w:rsidR="007C7567" w:rsidRPr="007C7567" w:rsidTr="00EA055C">
        <w:trPr>
          <w:trHeight w:val="961"/>
        </w:trPr>
        <w:tc>
          <w:tcPr>
            <w:tcW w:w="6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V. INTRODUCCIÓN A LA PRACTICA CLÍNICA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Control de Infecciones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Posiciones paciente-operador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Práctica clínica: control de infecciones, posiciones y control de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biofilm</w:t>
            </w:r>
            <w:proofErr w:type="spellEnd"/>
          </w:p>
        </w:tc>
      </w:tr>
      <w:tr w:rsidR="007C7567" w:rsidRPr="007C7567" w:rsidTr="00EA055C">
        <w:trPr>
          <w:trHeight w:val="961"/>
        </w:trPr>
        <w:tc>
          <w:tcPr>
            <w:tcW w:w="6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VI CONCEPTOS GENERALES Y ANTECEDENTES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Concepto de caries.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Evidencias hist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ricas.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Epidemiolog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Leyenda del gusano.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humoral.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vital.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qu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mica.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parasitaria o s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ptica.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quimioparasitaria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314" w:hanging="314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de la prote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lisis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quelaci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283"/>
                <w:tab w:val="num" w:pos="314"/>
              </w:tabs>
              <w:spacing w:after="0" w:line="240" w:lineRule="auto"/>
              <w:ind w:left="314" w:hanging="314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de la autoinmunidad.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212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Esquemas generales.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Métodos de Diagnóstico de Caries</w:t>
            </w:r>
          </w:p>
          <w:p w:rsidR="007C7567" w:rsidRPr="007C7567" w:rsidRDefault="007C7567" w:rsidP="00A6482F">
            <w:pPr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Detección clínica de caries</w:t>
            </w:r>
          </w:p>
        </w:tc>
      </w:tr>
      <w:tr w:rsidR="007C7567" w:rsidRPr="007C7567" w:rsidTr="00EA055C">
        <w:trPr>
          <w:trHeight w:val="1990"/>
        </w:trPr>
        <w:tc>
          <w:tcPr>
            <w:tcW w:w="6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            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VII.   DIETA COMO FACTOR ETIOLÓGICO DE CARIES Y OTROS</w:t>
            </w:r>
          </w:p>
        </w:tc>
        <w:tc>
          <w:tcPr>
            <w:tcW w:w="7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numPr>
                <w:ilvl w:val="2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Concepto de dieta y nutrici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  <w:p w:rsidR="007C7567" w:rsidRPr="007C7567" w:rsidRDefault="007C7567" w:rsidP="00A6482F">
            <w:pPr>
              <w:numPr>
                <w:ilvl w:val="2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Clasificaci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n de los hidratos de carbono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C) Antecedentes de Estudios clásicos de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Vipeholm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,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Hopewood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House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, Turku y estudios in vitro con respecto a la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cariogenicidad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de los carbohidratos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D) Otros factores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Artículo  Azucares libres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28" w:hanging="48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00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900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br w:type="page"/>
        <w:t>DESARROLLOS DE LA UNIDAD DE APRENDIZAJE</w:t>
      </w:r>
    </w:p>
    <w:tbl>
      <w:tblPr>
        <w:tblW w:w="13990" w:type="dxa"/>
        <w:tblInd w:w="26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55"/>
        <w:gridCol w:w="2885"/>
        <w:gridCol w:w="2640"/>
        <w:gridCol w:w="3310"/>
      </w:tblGrid>
      <w:tr w:rsidR="007C7567" w:rsidRPr="007C7567" w:rsidTr="00EA055C">
        <w:trPr>
          <w:trHeight w:val="250"/>
        </w:trPr>
        <w:tc>
          <w:tcPr>
            <w:tcW w:w="51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DE COMPETENCIA  I</w:t>
            </w:r>
          </w:p>
        </w:tc>
        <w:tc>
          <w:tcPr>
            <w:tcW w:w="8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ELEMENTOS DE COMPETENCIA</w:t>
            </w:r>
          </w:p>
        </w:tc>
      </w:tr>
      <w:tr w:rsidR="007C7567" w:rsidRPr="007C7567" w:rsidTr="00EA055C">
        <w:trPr>
          <w:trHeight w:val="250"/>
        </w:trPr>
        <w:tc>
          <w:tcPr>
            <w:tcW w:w="51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Conocimientos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Habilidades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Actitudes/ Valores</w:t>
            </w:r>
          </w:p>
        </w:tc>
      </w:tr>
      <w:tr w:rsidR="007C7567" w:rsidRPr="007C7567" w:rsidTr="00EA055C">
        <w:trPr>
          <w:trHeight w:val="3530"/>
        </w:trPr>
        <w:tc>
          <w:tcPr>
            <w:tcW w:w="5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PROCESO SALUD- ENFERMEDAD</w:t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Concepto de  salud de la OMS.</w:t>
            </w:r>
          </w:p>
          <w:p w:rsidR="007C7567" w:rsidRPr="007C7567" w:rsidRDefault="007C7567" w:rsidP="00A6482F">
            <w:pPr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Concepto ecol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gico de  salud enfermedad, as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í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como de los factores responsables del desarrollo de una enfermedad (triada ecol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gica)</w:t>
            </w:r>
          </w:p>
          <w:p w:rsidR="007C7567" w:rsidRPr="007C7567" w:rsidRDefault="007C7567" w:rsidP="00A6482F">
            <w:pPr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</w:tabs>
              <w:spacing w:after="0" w:line="240" w:lineRule="auto"/>
              <w:ind w:left="40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Concepto din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mico de salud-enfermedad</w:t>
            </w:r>
          </w:p>
          <w:p w:rsidR="007C7567" w:rsidRPr="007C7567" w:rsidRDefault="007C7567" w:rsidP="00A6482F">
            <w:pPr>
              <w:numPr>
                <w:ilvl w:val="0"/>
                <w:numId w:val="2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</w:tabs>
              <w:spacing w:after="0" w:line="240" w:lineRule="auto"/>
              <w:ind w:left="40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Historia natural de la enfermedad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41" w:hanging="283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Estrategias de b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ú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squeda de informaci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n.</w:t>
            </w:r>
          </w:p>
          <w:p w:rsidR="007C7567" w:rsidRPr="007C7567" w:rsidRDefault="007C7567" w:rsidP="00A6482F">
            <w:pPr>
              <w:numPr>
                <w:ilvl w:val="0"/>
                <w:numId w:val="6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41" w:hanging="283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Estrategias comunicativas entre pares y con el experto.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41" w:hanging="283"/>
              <w:rPr>
                <w:rFonts w:ascii="Arial" w:eastAsia="Arial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Capacidad para trabajar en equipo.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94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los comentarios de las lecturas por parte del participante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94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La propuesta es de la siguiente manera: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94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las ideas de los dem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94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Responsabilidad y corresponsabilidad de sus procesos de aprendizaje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94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Ser propositivo para la construcci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una cultura de salud bucal con est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ndares mundiales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94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 dignidad y derechos de los pacientes</w:t>
            </w:r>
          </w:p>
        </w:tc>
      </w:tr>
      <w:tr w:rsidR="007C7567" w:rsidRPr="007C7567" w:rsidTr="00EA055C">
        <w:trPr>
          <w:trHeight w:val="670"/>
        </w:trPr>
        <w:tc>
          <w:tcPr>
            <w:tcW w:w="5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ESTRATEGIAS DID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lisis de cada uno de los conceptos por parte del alumno</w:t>
            </w:r>
          </w:p>
        </w:tc>
        <w:tc>
          <w:tcPr>
            <w:tcW w:w="5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RECURSOS REQUERIDOS: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bibliogr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did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ctico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TIEMPO DESTINADO: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Horas Clase-15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hrs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Adicional 4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hrs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528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1528"/>
        <w:jc w:val="both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W w:w="1435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19"/>
        <w:gridCol w:w="2885"/>
        <w:gridCol w:w="2640"/>
        <w:gridCol w:w="3310"/>
      </w:tblGrid>
      <w:tr w:rsidR="007C7567" w:rsidRPr="007C7567" w:rsidTr="00EA055C">
        <w:trPr>
          <w:trHeight w:val="250"/>
          <w:jc w:val="center"/>
        </w:trPr>
        <w:tc>
          <w:tcPr>
            <w:tcW w:w="55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DE COMPETENCIA  II</w:t>
            </w:r>
          </w:p>
        </w:tc>
        <w:tc>
          <w:tcPr>
            <w:tcW w:w="8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ELEMENTOS DE COMPETENCIA</w:t>
            </w:r>
          </w:p>
        </w:tc>
      </w:tr>
      <w:tr w:rsidR="007C7567" w:rsidRPr="007C7567" w:rsidTr="00EA055C">
        <w:trPr>
          <w:trHeight w:val="250"/>
          <w:jc w:val="center"/>
        </w:trPr>
        <w:tc>
          <w:tcPr>
            <w:tcW w:w="55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Conocimientos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Habilidades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Actitudes/ Valores</w:t>
            </w:r>
          </w:p>
        </w:tc>
      </w:tr>
      <w:tr w:rsidR="007C7567" w:rsidRPr="007C7567" w:rsidTr="00EA055C">
        <w:trPr>
          <w:trHeight w:val="4529"/>
          <w:jc w:val="center"/>
        </w:trPr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PREVENCI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</w:tabs>
              <w:spacing w:after="0" w:line="240" w:lineRule="auto"/>
              <w:ind w:left="40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Definici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de 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  <w:p w:rsidR="007C7567" w:rsidRPr="007C7567" w:rsidRDefault="007C7567" w:rsidP="00A6482F">
            <w:pPr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Componentes de la Filosof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Preventiva y su aplicaci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en la pr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 diaria</w:t>
            </w:r>
          </w:p>
          <w:p w:rsidR="007C7567" w:rsidRPr="007C7567" w:rsidRDefault="007C7567" w:rsidP="00A6482F">
            <w:pPr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Primaria. (Protecci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inespec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fica espec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fica)</w:t>
            </w:r>
          </w:p>
          <w:p w:rsidR="007C7567" w:rsidRPr="007C7567" w:rsidRDefault="007C7567" w:rsidP="00A6482F">
            <w:pPr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Secundaria. (Diagn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stico precoz y tratamiento oportuno)</w:t>
            </w:r>
          </w:p>
          <w:p w:rsidR="007C7567" w:rsidRPr="007C7567" w:rsidRDefault="007C7567" w:rsidP="00A6482F">
            <w:pPr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Prevenci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Terciaria. (Limitaci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del da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ñ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o y rehabilitaci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n)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80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B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ú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squeda, evaluaci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y sistematizaci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la informaci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80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Analizar, sintetizar y aprovechar la informaci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80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Dise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ñ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ar e instrumentar un programa preventivo para las enfermedades bucodentales.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80" w:hanging="284"/>
              <w:jc w:val="both"/>
              <w:rPr>
                <w:rFonts w:ascii="Arial" w:eastAsia="Arial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Promover una cultura de la prevenci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y atenci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la salud bucodental.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33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los comentarios de las lecturas por parte del participante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33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La propuesta es de la siguiente manera: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33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las ideas de los dem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33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Responsabilidad y corresponsabilidad de sus procesos de aprendizaje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33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Ser propositivo para la construcci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una cultura de salud bucal con est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ndares mundiales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33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 dignidad y derechos de los pacientes</w:t>
            </w:r>
          </w:p>
        </w:tc>
      </w:tr>
      <w:tr w:rsidR="007C7567" w:rsidRPr="007C7567" w:rsidTr="00EA055C">
        <w:trPr>
          <w:trHeight w:val="846"/>
          <w:jc w:val="center"/>
        </w:trPr>
        <w:tc>
          <w:tcPr>
            <w:tcW w:w="5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ESTRATEGIAS DID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Lecturas en aula por parte de los alumnos  y exposici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  Ponencia magistral por parte del catedr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tico. </w:t>
            </w:r>
          </w:p>
        </w:tc>
        <w:tc>
          <w:tcPr>
            <w:tcW w:w="5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RECURSOS REQUERIDOS: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bibliogr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did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ctico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outlineLvl w:val="0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TIEMPO DESTINADO: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outlineLvl w:val="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Horas Clase-15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hrs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outlineLvl w:val="0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Adicional 4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hrs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pPr w:leftFromText="141" w:rightFromText="141" w:vertAnchor="text" w:horzAnchor="margin" w:tblpY="121"/>
        <w:tblW w:w="1399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55"/>
        <w:gridCol w:w="2885"/>
        <w:gridCol w:w="2303"/>
        <w:gridCol w:w="3647"/>
      </w:tblGrid>
      <w:tr w:rsidR="007C7567" w:rsidRPr="007C7567" w:rsidTr="00EA055C">
        <w:trPr>
          <w:trHeight w:val="250"/>
        </w:trPr>
        <w:tc>
          <w:tcPr>
            <w:tcW w:w="51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DE COMPETENCIA  III</w:t>
            </w:r>
          </w:p>
        </w:tc>
        <w:tc>
          <w:tcPr>
            <w:tcW w:w="8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ELEMENTOS DE COMPETENCIA</w:t>
            </w:r>
          </w:p>
        </w:tc>
      </w:tr>
      <w:tr w:rsidR="007C7567" w:rsidRPr="007C7567" w:rsidTr="00EA055C">
        <w:trPr>
          <w:trHeight w:val="250"/>
        </w:trPr>
        <w:tc>
          <w:tcPr>
            <w:tcW w:w="51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Conocimientos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Habilidades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Actitudes/ Valores</w:t>
            </w:r>
          </w:p>
        </w:tc>
      </w:tr>
      <w:tr w:rsidR="007C7567" w:rsidRPr="007C7567" w:rsidTr="00EA055C">
        <w:trPr>
          <w:trHeight w:val="4876"/>
        </w:trPr>
        <w:tc>
          <w:tcPr>
            <w:tcW w:w="5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ENFERMEDADES BUCALES DE MAYOR FRECUENCIA</w:t>
            </w:r>
            <w:r w:rsidRPr="007C7567"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  <w:tab/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" w:eastAsia="es-ES_tradnl"/>
              </w:rPr>
            </w:pPr>
          </w:p>
        </w:tc>
        <w:tc>
          <w:tcPr>
            <w:tcW w:w="2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Caries</w:t>
            </w: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Enfermedad periodontal </w:t>
            </w: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Lesiones en mucosa y cáncer bucal</w:t>
            </w: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Salud oral y VIH</w:t>
            </w: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Noma o 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cancrum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oris</w:t>
            </w: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Trauma buco-dental</w:t>
            </w: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Erosión dental</w:t>
            </w: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Desordenes del desarrollo</w:t>
            </w:r>
          </w:p>
          <w:p w:rsidR="007C7567" w:rsidRPr="007C7567" w:rsidRDefault="007C7567" w:rsidP="007C7567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Fluorosis</w:t>
            </w:r>
            <w:proofErr w:type="spellEnd"/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  <w:p w:rsidR="007C7567" w:rsidRPr="007C7567" w:rsidRDefault="007C7567" w:rsidP="007C7567">
            <w:pPr>
              <w:spacing w:after="0" w:line="240" w:lineRule="auto"/>
              <w:jc w:val="center"/>
              <w:rPr>
                <w:rFonts w:ascii="Arial" w:eastAsia="Century Gothic" w:hAnsi="Arial" w:cs="Arial"/>
                <w:sz w:val="20"/>
                <w:szCs w:val="20"/>
                <w:lang w:val="es-ES_tradnl" w:eastAsia="es-ES_tradnl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19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Identicación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de las enfermedades bucales a nivel mundial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19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Movilizar diversos saberes socioculturales, cient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ficos para comprender la realidad sobre el panorama epidemiol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gico de las enfermedades bucodentales.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12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7567" w:rsidRPr="007C7567" w:rsidRDefault="007C7567" w:rsidP="00A6482F">
            <w:pPr>
              <w:numPr>
                <w:ilvl w:val="0"/>
                <w:numId w:val="60"/>
              </w:numPr>
              <w:spacing w:after="0" w:line="240" w:lineRule="auto"/>
              <w:jc w:val="both"/>
              <w:outlineLvl w:val="0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Colaboración en equipo</w:t>
            </w:r>
          </w:p>
          <w:p w:rsidR="007C7567" w:rsidRPr="007C7567" w:rsidRDefault="007C7567" w:rsidP="00A6482F">
            <w:pPr>
              <w:numPr>
                <w:ilvl w:val="0"/>
                <w:numId w:val="60"/>
              </w:numPr>
              <w:spacing w:after="0" w:line="240" w:lineRule="auto"/>
              <w:jc w:val="both"/>
              <w:outlineLvl w:val="0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Respeto a los comentarios de sus compañeros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855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</w:p>
        </w:tc>
      </w:tr>
      <w:tr w:rsidR="007C7567" w:rsidRPr="007C7567" w:rsidTr="00EA055C">
        <w:trPr>
          <w:trHeight w:val="690"/>
        </w:trPr>
        <w:tc>
          <w:tcPr>
            <w:tcW w:w="5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ESTRATEGIAS DID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Lecturas en aula por parte de los alumnos  y exposici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  Ponencia magistral por parte del catedr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tico.</w:t>
            </w:r>
          </w:p>
        </w:tc>
        <w:tc>
          <w:tcPr>
            <w:tcW w:w="883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RECURSOS REQUERIDOS: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bibliogr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did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ctico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                                        </w:t>
            </w:r>
          </w:p>
        </w:tc>
      </w:tr>
    </w:tbl>
    <w:p w:rsidR="007C7567" w:rsidRPr="007C7567" w:rsidRDefault="007C7567" w:rsidP="007C7567">
      <w:pPr>
        <w:spacing w:after="0" w:line="240" w:lineRule="auto"/>
        <w:rPr>
          <w:rFonts w:ascii="Times New Roman" w:eastAsia="Times New Roman" w:hAnsi="Times New Roman" w:cs="Times New Roman"/>
          <w:vanish/>
          <w:sz w:val="20"/>
          <w:szCs w:val="20"/>
          <w:lang w:val="es-ES" w:eastAsia="es-ES"/>
        </w:rPr>
      </w:pPr>
    </w:p>
    <w:tbl>
      <w:tblPr>
        <w:tblpPr w:leftFromText="141" w:rightFromText="141" w:vertAnchor="text" w:horzAnchor="page" w:tblpXSpec="center" w:tblpY="-80"/>
        <w:tblW w:w="1441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2925"/>
        <w:gridCol w:w="2827"/>
        <w:gridCol w:w="3544"/>
      </w:tblGrid>
      <w:tr w:rsidR="007C7567" w:rsidRPr="007C7567" w:rsidTr="00EA055C">
        <w:trPr>
          <w:trHeight w:val="171"/>
        </w:trPr>
        <w:tc>
          <w:tcPr>
            <w:tcW w:w="51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DE COMPETENCIA IV</w:t>
            </w:r>
          </w:p>
        </w:tc>
        <w:tc>
          <w:tcPr>
            <w:tcW w:w="92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ELEMENTOS DE COMPETENCIA</w:t>
            </w:r>
          </w:p>
        </w:tc>
      </w:tr>
      <w:tr w:rsidR="007C7567" w:rsidRPr="007C7567" w:rsidTr="00EA055C">
        <w:trPr>
          <w:trHeight w:val="201"/>
        </w:trPr>
        <w:tc>
          <w:tcPr>
            <w:tcW w:w="51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Conocimientos</w:t>
            </w:r>
          </w:p>
        </w:tc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Habilidades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Actitudes/ Valores</w:t>
            </w:r>
          </w:p>
        </w:tc>
      </w:tr>
      <w:tr w:rsidR="007C7567" w:rsidRPr="007C7567" w:rsidTr="00EA055C">
        <w:trPr>
          <w:trHeight w:val="2953"/>
        </w:trPr>
        <w:tc>
          <w:tcPr>
            <w:tcW w:w="5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Ambiente Bucal 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A) Composición del esmalte, dentina, pulpa y cemento,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C) Morfología y posición del diente,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D)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highlight w:val="yellow"/>
                <w:u w:color="000000"/>
                <w:bdr w:val="nil"/>
                <w:lang w:val="es-ES_tradnl" w:eastAsia="es-ES_tradnl"/>
              </w:rPr>
              <w:t>Saliva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, glándulas salivales, tipos de secreciones, clasificación de algunas proteínas y funciones biológicas de la saliva, flujo salival.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C) Placa dental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Introducción (la placa como factor etiológico de caries y enfermedad periodontal).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Colonización bacteriana de la cavidad bucal.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Película adquirida.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Formación de Placa (Mecanismos moleculares de Adherencia, Bacterias, Matriz Placa-Diente, Metabolismo de la placa)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Cálculo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Bacterias específicas en relación a caries y sus características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Identificación de placa con substancias reveladoras a nivel clínico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(índice de O'Leary y formación de placa dental  </w:t>
            </w:r>
          </w:p>
        </w:tc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53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_tradnl" w:eastAsia="es-ES"/>
              </w:rPr>
              <w:t>C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omprender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la realidad sobre la etiolog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 de la caries dental.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53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Reconocer y valorar la diversidad cultural y natural que intervienen en la etiolog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 de la caries dental.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53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Promover una cultura de la prevenci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y atenci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a la salud bucodental.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20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las ideas de los dem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20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Responsabilidad y corresponsabilidad de sus procesos de aprendizaje.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20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Ser propositivo para la construcci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una cultura de salud bucal con est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ndares mundiales.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20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 dignidad y derechos de los pacientes.</w:t>
            </w:r>
          </w:p>
        </w:tc>
      </w:tr>
      <w:tr w:rsidR="007C7567" w:rsidRPr="007C7567" w:rsidTr="00EA055C">
        <w:trPr>
          <w:trHeight w:val="793"/>
        </w:trPr>
        <w:tc>
          <w:tcPr>
            <w:tcW w:w="5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ESTRATEGIAS DID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Exposici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magistral por parte del catedr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tico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Exposici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por parte de los alumnos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lisis de la informaci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</w:tc>
        <w:tc>
          <w:tcPr>
            <w:tcW w:w="5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RECURSOS REQUERIDOS: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bibliogr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ficos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outlineLvl w:val="0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TIEMPO DESTINADO: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outlineLvl w:val="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Horas Clase-10HRS.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outlineLvl w:val="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Adicional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–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10 HRS.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  <w:t xml:space="preserve"> </w:t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pPr w:leftFromText="180" w:rightFromText="180" w:vertAnchor="text" w:horzAnchor="margin" w:tblpY="67"/>
        <w:tblW w:w="1399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55"/>
        <w:gridCol w:w="2885"/>
        <w:gridCol w:w="2640"/>
        <w:gridCol w:w="3310"/>
      </w:tblGrid>
      <w:tr w:rsidR="007C7567" w:rsidRPr="007C7567" w:rsidTr="00EA055C">
        <w:trPr>
          <w:trHeight w:val="250"/>
        </w:trPr>
        <w:tc>
          <w:tcPr>
            <w:tcW w:w="51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DE COMPETENCIA  V</w:t>
            </w:r>
          </w:p>
        </w:tc>
        <w:tc>
          <w:tcPr>
            <w:tcW w:w="883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ELEMENTOS DE COMPETENCIA</w:t>
            </w:r>
          </w:p>
        </w:tc>
      </w:tr>
      <w:tr w:rsidR="007C7567" w:rsidRPr="007C7567" w:rsidTr="00EA055C">
        <w:trPr>
          <w:trHeight w:val="250"/>
        </w:trPr>
        <w:tc>
          <w:tcPr>
            <w:tcW w:w="51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Conocimientos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Habilidades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Actitudes/ Valores</w:t>
            </w:r>
          </w:p>
        </w:tc>
      </w:tr>
      <w:tr w:rsidR="007C7567" w:rsidRPr="007C7567" w:rsidTr="00EA055C">
        <w:trPr>
          <w:trHeight w:val="3530"/>
        </w:trPr>
        <w:tc>
          <w:tcPr>
            <w:tcW w:w="5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V. INTRODUCCIÓN A LA PRACTICA CLÍNICA</w:t>
            </w:r>
          </w:p>
        </w:tc>
        <w:tc>
          <w:tcPr>
            <w:tcW w:w="2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Control de Infecciones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 Posiciones paciente-operador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 Práctica clínica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60" w:hanging="283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Estrategias de b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ú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squeda de informaci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n.</w:t>
            </w:r>
          </w:p>
          <w:p w:rsidR="007C7567" w:rsidRPr="007C7567" w:rsidRDefault="007C7567" w:rsidP="00A6482F">
            <w:pPr>
              <w:numPr>
                <w:ilvl w:val="0"/>
                <w:numId w:val="6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60" w:hanging="283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Estrategias comunicativas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60" w:hanging="283"/>
              <w:rPr>
                <w:rFonts w:ascii="Arial" w:eastAsia="Arial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Capacidad para trabajar en equipo.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72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los comentarios de las lecturas por parte del participante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72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La propuesta es de la siguiente manera: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72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las ideas de los dem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72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Responsabilidad y corresponsabilidad de sus procesos de aprendizaje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72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Ser propositivo para la construcci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una cultura de salud bucal con est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ndares mundiales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5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372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 dignidad y derechos de los pacientes</w:t>
            </w:r>
          </w:p>
        </w:tc>
      </w:tr>
      <w:tr w:rsidR="007C7567" w:rsidRPr="007C7567" w:rsidTr="00EA055C">
        <w:trPr>
          <w:trHeight w:val="670"/>
        </w:trPr>
        <w:tc>
          <w:tcPr>
            <w:tcW w:w="5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ESTRATEGIAS DID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lisis de cada uno de los conceptos por parte del alumno</w:t>
            </w:r>
          </w:p>
        </w:tc>
        <w:tc>
          <w:tcPr>
            <w:tcW w:w="55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RECURSOS REQUERIDOS: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bibliogr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did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ctico</w:t>
            </w:r>
          </w:p>
        </w:tc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TIEMPO DESTINADO: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Horas Clase-15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hrs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Adicional 4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hrs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pPr w:leftFromText="141" w:rightFromText="141" w:vertAnchor="text" w:horzAnchor="margin" w:tblpY="41"/>
        <w:tblW w:w="1431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23"/>
        <w:gridCol w:w="2925"/>
        <w:gridCol w:w="2827"/>
        <w:gridCol w:w="3544"/>
      </w:tblGrid>
      <w:tr w:rsidR="007C7567" w:rsidRPr="007C7567" w:rsidTr="00EA055C">
        <w:trPr>
          <w:trHeight w:val="171"/>
        </w:trPr>
        <w:tc>
          <w:tcPr>
            <w:tcW w:w="50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DE COMPETENCIA  VI</w:t>
            </w:r>
          </w:p>
        </w:tc>
        <w:tc>
          <w:tcPr>
            <w:tcW w:w="92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</w:tc>
      </w:tr>
      <w:tr w:rsidR="007C7567" w:rsidRPr="007C7567" w:rsidTr="00EA055C">
        <w:trPr>
          <w:trHeight w:val="201"/>
        </w:trPr>
        <w:tc>
          <w:tcPr>
            <w:tcW w:w="50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Conocimientos</w:t>
            </w:r>
          </w:p>
        </w:tc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Habilidades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Actitudes/ Valores</w:t>
            </w:r>
          </w:p>
        </w:tc>
      </w:tr>
      <w:tr w:rsidR="007C7567" w:rsidRPr="007C7567" w:rsidTr="00EA055C">
        <w:trPr>
          <w:trHeight w:val="2953"/>
        </w:trPr>
        <w:tc>
          <w:tcPr>
            <w:tcW w:w="5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CONCEPTOS GENERALES Y ANTECEDENTES DE CARIES </w:t>
            </w:r>
          </w:p>
        </w:tc>
        <w:tc>
          <w:tcPr>
            <w:tcW w:w="2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Concepto de caries.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Evidencias hist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ricas.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Leyenda del gusano.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humoral.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vital.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qu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mica.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parasitaria o s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ptica.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quimioparasitaria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de la prote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lisis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quelaci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</w:tabs>
              <w:spacing w:after="0" w:line="240" w:lineRule="auto"/>
              <w:ind w:left="400" w:hanging="40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Teor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de la autoinmunidad.</w:t>
            </w:r>
          </w:p>
          <w:p w:rsidR="007C7567" w:rsidRPr="007C7567" w:rsidRDefault="007C7567" w:rsidP="00A6482F">
            <w:pPr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0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00" w:hanging="40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Esquemas generales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12. Caries en dentina (cambios macrosc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picos, cambios microsc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picos).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13. Caries radicular.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17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14. Grados de caries (signos y s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ntomas) Caries Temprana de la infancia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15.Tipos de caries de acuerdo a sus caracter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sticas cl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nica CTI</w:t>
            </w:r>
          </w:p>
          <w:p w:rsidR="007C7567" w:rsidRPr="007C7567" w:rsidRDefault="007C7567" w:rsidP="00A6482F">
            <w:pPr>
              <w:numPr>
                <w:ilvl w:val="0"/>
                <w:numId w:val="6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todos para el diagn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stico de caries dental. ICDAS</w:t>
            </w:r>
          </w:p>
        </w:tc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11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Trabajo en equipo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11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Promover una cultura de la prevenci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y atenci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a la salud bucodental.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11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B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ú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squeda, evaluaci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y sistematizaci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la informaci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11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Analizar, sintetizar y aprovechar la informaci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19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las ideas de los dem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19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Responsabilidad y corresponsabilidad de sus procesos de aprendizaje.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19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Ser propositivo para la construcci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una cultura de salud bucal con est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ndares mundiales.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4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19" w:hanging="284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 dignidad y derechos de los pacientes.</w:t>
            </w:r>
          </w:p>
        </w:tc>
      </w:tr>
      <w:tr w:rsidR="007C7567" w:rsidRPr="007C7567" w:rsidTr="00EA055C">
        <w:trPr>
          <w:trHeight w:val="793"/>
        </w:trPr>
        <w:tc>
          <w:tcPr>
            <w:tcW w:w="5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ESTRATEGIAS DID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Exposici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magistral por parte del catedr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tico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Exposici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por parte de los alumnos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lisis de la informaci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</w:tc>
        <w:tc>
          <w:tcPr>
            <w:tcW w:w="57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RECURSOS REQUERIDOS: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 bibliogr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ficos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outlineLvl w:val="0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TIEMPO DESTINADO: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outlineLvl w:val="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Horas Clase-10HRS.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outlineLvl w:val="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Adicional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–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10 HRS.</w:t>
            </w: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pPr w:leftFromText="141" w:rightFromText="141" w:vertAnchor="text" w:horzAnchor="page" w:tblpXSpec="center" w:tblpY="-80"/>
        <w:tblW w:w="149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42"/>
        <w:gridCol w:w="3067"/>
        <w:gridCol w:w="2827"/>
        <w:gridCol w:w="3544"/>
      </w:tblGrid>
      <w:tr w:rsidR="007C7567" w:rsidRPr="007C7567" w:rsidTr="00EA055C">
        <w:trPr>
          <w:trHeight w:val="171"/>
        </w:trPr>
        <w:tc>
          <w:tcPr>
            <w:tcW w:w="55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UNIDAD DE COMPETENCIA VII</w:t>
            </w:r>
          </w:p>
        </w:tc>
        <w:tc>
          <w:tcPr>
            <w:tcW w:w="94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ELEMENTOS DE COMPETENCIA</w:t>
            </w:r>
          </w:p>
        </w:tc>
      </w:tr>
      <w:tr w:rsidR="007C7567" w:rsidRPr="007C7567" w:rsidTr="00EA055C">
        <w:trPr>
          <w:trHeight w:val="201"/>
        </w:trPr>
        <w:tc>
          <w:tcPr>
            <w:tcW w:w="55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Conocimientos</w:t>
            </w:r>
          </w:p>
        </w:tc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Habilidades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Actitudes/ Valores</w:t>
            </w:r>
          </w:p>
        </w:tc>
      </w:tr>
      <w:tr w:rsidR="007C7567" w:rsidRPr="007C7567" w:rsidTr="00EA055C">
        <w:trPr>
          <w:trHeight w:val="2953"/>
        </w:trPr>
        <w:tc>
          <w:tcPr>
            <w:tcW w:w="5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DIETA COMO FACTOR ETIOLÓGICO DE CARIES 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Sustrato o Dieta (concepto de dieta y nutrici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n, clasificaci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n de los hidratos de carbono, estudio de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Vipeholm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,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Hopewood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House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, Turku, caracter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sticas de las cuales depende la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cariogenicidad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de los carbohidratos).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Tiempo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Factores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Etiologicos</w:t>
            </w:r>
            <w:proofErr w:type="spellEnd"/>
          </w:p>
        </w:tc>
        <w:tc>
          <w:tcPr>
            <w:tcW w:w="2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58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Promover una cultura de la prevenci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y atenci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a la salud bucodental.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58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Promover el uso de las herramientas tecnológicas  para encontrar 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infomacion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actual acerca del tema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A6482F">
            <w:pPr>
              <w:pStyle w:val="Prrafodelista"/>
              <w:numPr>
                <w:ilvl w:val="0"/>
                <w:numId w:val="6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66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las ideas de los dem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66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Responsabilidad y corresponsabilidad de sus procesos de aprendizaje.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66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Ser propositivo para la construcci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una cultura de salud bucal con est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ndares mundiales.</w:t>
            </w:r>
          </w:p>
          <w:p w:rsidR="007C7567" w:rsidRPr="007C7567" w:rsidRDefault="007C7567" w:rsidP="00A6482F">
            <w:pPr>
              <w:pStyle w:val="Prrafodelista"/>
              <w:numPr>
                <w:ilvl w:val="0"/>
                <w:numId w:val="63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466" w:hanging="283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Respeto a la dignidad y derechos de los pacientes.</w:t>
            </w:r>
          </w:p>
        </w:tc>
      </w:tr>
      <w:tr w:rsidR="007C7567" w:rsidRPr="007C7567" w:rsidTr="00EA055C">
        <w:trPr>
          <w:trHeight w:val="793"/>
        </w:trPr>
        <w:tc>
          <w:tcPr>
            <w:tcW w:w="5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ESTRATEGIAS DID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CTICAS: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Exposici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magistral por parte del catedr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tico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Exposici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por parte de los alumnos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An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lisis de la informaci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</w:tc>
        <w:tc>
          <w:tcPr>
            <w:tcW w:w="58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RECURSOS REQUERIDOS: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Materiales bibliográficos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outlineLvl w:val="0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TIEMPO DESTINADO: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outlineLvl w:val="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Horas Clase-10HRS.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jc w:val="center"/>
              <w:outlineLvl w:val="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Adicional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–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10 HRS.</w:t>
            </w:r>
          </w:p>
        </w:tc>
      </w:tr>
    </w:tbl>
    <w:p w:rsidR="007C7567" w:rsidRPr="007C7567" w:rsidRDefault="007C7567" w:rsidP="007C7567">
      <w:pPr>
        <w:spacing w:after="0" w:line="240" w:lineRule="auto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  <w:t xml:space="preserve"> </w:t>
      </w:r>
      <w:r w:rsidRPr="007C7567"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  <w:br w:type="page"/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36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A6482F">
      <w:pPr>
        <w:numPr>
          <w:ilvl w:val="0"/>
          <w:numId w:val="5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1300"/>
        </w:tabs>
        <w:spacing w:after="0" w:line="240" w:lineRule="auto"/>
        <w:ind w:left="1300" w:hanging="40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EVALUACI</w:t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Ó</w:t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N Y ACREDITACI</w:t>
      </w:r>
      <w:r w:rsidRPr="007C7567">
        <w:rPr>
          <w:rFonts w:ascii="Arial" w:eastAsia="Arial Unicode MS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Ó</w:t>
      </w:r>
      <w:r w:rsidRPr="007C7567"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  <w:t>N</w:t>
      </w: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360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tbl>
      <w:tblPr>
        <w:tblW w:w="14040" w:type="dxa"/>
        <w:tblInd w:w="3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040"/>
      </w:tblGrid>
      <w:tr w:rsidR="007C7567" w:rsidRPr="007C7567" w:rsidTr="00EA055C">
        <w:trPr>
          <w:trHeight w:val="1550"/>
        </w:trPr>
        <w:tc>
          <w:tcPr>
            <w:tcW w:w="14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spacing w:beforeAutospacing="1" w:after="0" w:afterAutospacing="1" w:line="240" w:lineRule="auto"/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spacing w:beforeAutospacing="1" w:after="0" w:afterAutospacing="1" w:line="240" w:lineRule="auto"/>
              <w:rPr>
                <w:rFonts w:ascii="Arial" w:eastAsia="Century Gothic" w:hAnsi="Arial" w:cs="Arial"/>
                <w:i/>
                <w:iCs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PRIMERA    EVALUACI</w:t>
            </w:r>
            <w:r w:rsidRPr="007C7567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N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      </w:t>
            </w:r>
            <w:r w:rsidRPr="007C7567">
              <w:rPr>
                <w:rFonts w:ascii="Arial" w:eastAsia="Century Gothic" w:hAnsi="Arial" w:cs="Arial"/>
                <w:i/>
                <w:iCs/>
                <w:sz w:val="20"/>
                <w:szCs w:val="20"/>
                <w:lang w:val="es-ES" w:eastAsia="es-ES"/>
              </w:rPr>
              <w:t xml:space="preserve">    Examen 70%      Unidad I-IV  20 % Pr</w:t>
            </w:r>
            <w:r w:rsidRPr="007C7567">
              <w:rPr>
                <w:rFonts w:ascii="Arial" w:eastAsia="Times New Roman" w:hAnsi="Arial" w:cs="Arial"/>
                <w:i/>
                <w:iCs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i/>
                <w:iCs/>
                <w:sz w:val="20"/>
                <w:szCs w:val="20"/>
                <w:lang w:val="es-ES" w:eastAsia="es-ES"/>
              </w:rPr>
              <w:t>ctica 10% Análisis de artículo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color w:val="FF0000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SEGUNDA EVALUACIÓN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lang w:val="es-ES" w:eastAsia="es-ES"/>
              </w:rPr>
              <w:t xml:space="preserve">           Examen 50%     Unidad V-VII    40% Pr</w:t>
            </w:r>
            <w:r w:rsidRPr="007C7567"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lang w:val="es-ES" w:eastAsia="es-ES"/>
              </w:rPr>
              <w:t>ctica</w:t>
            </w:r>
            <w:r w:rsidRPr="007C7567">
              <w:rPr>
                <w:rFonts w:ascii="Arial" w:eastAsia="Century Gothic" w:hAnsi="Arial" w:cs="Arial"/>
                <w:color w:val="FF0000"/>
                <w:sz w:val="20"/>
                <w:szCs w:val="20"/>
                <w:lang w:val="es-ES" w:eastAsia="es-ES"/>
              </w:rPr>
              <w:t xml:space="preserve"> 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10</w:t>
            </w:r>
            <w:r w:rsidRPr="007C7567">
              <w:rPr>
                <w:rFonts w:ascii="Arial" w:eastAsia="Century Gothic" w:hAnsi="Arial" w:cs="Arial"/>
                <w:i/>
                <w:iCs/>
                <w:sz w:val="20"/>
                <w:szCs w:val="20"/>
                <w:lang w:val="es-ES" w:eastAsia="es-ES"/>
              </w:rPr>
              <w:t>% Análisis de artículo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i/>
                <w:iCs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i/>
                <w:iCs/>
                <w:sz w:val="20"/>
                <w:szCs w:val="20"/>
                <w:lang w:val="es-ES" w:eastAsia="es-ES"/>
              </w:rPr>
              <w:t>Practica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de detecci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caries utilizando el sistema ICDAS e ingreso de pacientes con las siguientes caracter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sticas: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Pacientes preferentemente familiares cuya historia pueda ser llevada a cabo durante los cinco a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ñ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os de la carrera de cirujano dentista y unidades de aprendizaje del 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rea de Docencia de Odontolog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 Preventiva y Social en donde la historia de los pacientes ser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una parte muy importante y con un porcentaje alto para la acreditaci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y/o calificaci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las diferentes unidades de aprendizaje, los pacientes tendr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una revisi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n por semestre o anual en algunos casos, durante el resto de la carrera: 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Paciente 1 menor de 5 a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ñ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os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Paciente 2 de 6 a 12 a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ñ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os 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Paciente 3 de 15 a 20 a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ñ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os (Alumno)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Paciente 4 mayor de 40 años   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 xml:space="preserve"> 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</w:p>
        </w:tc>
      </w:tr>
    </w:tbl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" w:eastAsia="es-ES"/>
        </w:rPr>
      </w:pPr>
    </w:p>
    <w:p w:rsidR="007C7567" w:rsidRPr="007C7567" w:rsidRDefault="007C7567" w:rsidP="007C7567">
      <w:p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228" w:firstLine="132"/>
        <w:rPr>
          <w:rFonts w:ascii="Arial" w:eastAsia="Century Gothic" w:hAnsi="Arial" w:cs="Arial"/>
          <w:b/>
          <w:bCs/>
          <w:color w:val="000000"/>
          <w:sz w:val="20"/>
          <w:szCs w:val="20"/>
          <w:u w:color="000000"/>
          <w:bdr w:val="nil"/>
          <w:lang w:val="es-ES_tradnl" w:eastAsia="es-ES_tradnl"/>
        </w:rPr>
      </w:pPr>
    </w:p>
    <w:p w:rsidR="007C7567" w:rsidRPr="007C7567" w:rsidRDefault="007C7567" w:rsidP="00A6482F">
      <w:pPr>
        <w:numPr>
          <w:ilvl w:val="0"/>
          <w:numId w:val="57"/>
        </w:numPr>
        <w:pBdr>
          <w:top w:val="nil"/>
          <w:left w:val="nil"/>
          <w:bottom w:val="nil"/>
          <w:right w:val="nil"/>
          <w:between w:val="nil"/>
          <w:bar w:val="nil"/>
        </w:pBdr>
        <w:tabs>
          <w:tab w:val="num" w:pos="1300"/>
        </w:tabs>
        <w:spacing w:after="0" w:line="240" w:lineRule="auto"/>
        <w:ind w:left="1300" w:hanging="400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  <w:r w:rsidRPr="007C7567"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  <w:t>BIBLIOGRAF</w:t>
      </w:r>
      <w:r w:rsidRPr="007C7567">
        <w:rPr>
          <w:rFonts w:ascii="Arial" w:eastAsia="Times New Roman" w:hAnsi="Arial" w:cs="Arial"/>
          <w:b/>
          <w:bCs/>
          <w:sz w:val="20"/>
          <w:szCs w:val="20"/>
          <w:lang w:val="es-ES" w:eastAsia="es-ES"/>
        </w:rPr>
        <w:t>Í</w:t>
      </w:r>
      <w:r w:rsidRPr="007C7567"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  <w:t>A:</w:t>
      </w:r>
    </w:p>
    <w:tbl>
      <w:tblPr>
        <w:tblW w:w="14040" w:type="dxa"/>
        <w:tblInd w:w="3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43"/>
        <w:gridCol w:w="7197"/>
      </w:tblGrid>
      <w:tr w:rsidR="007C7567" w:rsidRPr="007C7567" w:rsidTr="00EA055C">
        <w:trPr>
          <w:trHeight w:val="3910"/>
        </w:trPr>
        <w:tc>
          <w:tcPr>
            <w:tcW w:w="6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spacing w:beforeAutospacing="1" w:after="0" w:afterAutospacing="1" w:line="240" w:lineRule="auto"/>
              <w:jc w:val="center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B</w:t>
            </w:r>
            <w:r w:rsidRPr="007C7567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SICA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  </w:t>
            </w:r>
          </w:p>
          <w:p w:rsidR="007C7567" w:rsidRPr="007C7567" w:rsidRDefault="007C7567" w:rsidP="00A6482F">
            <w:pPr>
              <w:numPr>
                <w:ilvl w:val="0"/>
                <w:numId w:val="5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n-US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n-US" w:eastAsia="es-ES_tradnl"/>
              </w:rPr>
              <w:t xml:space="preserve">Harris Norman O., Garcia-Godoy Franklin, Nielsen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n-US" w:eastAsia="es-ES_tradnl"/>
              </w:rPr>
              <w:t>Nathe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n-US" w:eastAsia="es-ES_tradnl"/>
              </w:rPr>
              <w:t xml:space="preserve"> Christine Primary Preventive Dentistry (8th Edition).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n-US" w:eastAsia="es-ES_tradnl"/>
              </w:rPr>
            </w:pPr>
          </w:p>
          <w:p w:rsidR="007C7567" w:rsidRPr="007C7567" w:rsidRDefault="007C7567" w:rsidP="00A6482F">
            <w:pPr>
              <w:numPr>
                <w:ilvl w:val="0"/>
                <w:numId w:val="5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5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50" w:hanging="45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Cuenca. S y Cols. (2013).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Odontolog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Preventiva y Comunitaria. Principios M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todos y Aplicaciones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 Ed. Masson, Barcelona, Espa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ñ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a;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4a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edici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n.</w:t>
            </w:r>
          </w:p>
          <w:p w:rsidR="007C7567" w:rsidRPr="007C7567" w:rsidRDefault="007C7567" w:rsidP="00A6482F">
            <w:pPr>
              <w:numPr>
                <w:ilvl w:val="0"/>
                <w:numId w:val="5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50"/>
              </w:tabs>
              <w:spacing w:after="0" w:line="240" w:lineRule="auto"/>
              <w:ind w:left="450" w:hanging="45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Apuntes de </w:t>
            </w: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cariologia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.</w:t>
            </w:r>
          </w:p>
          <w:p w:rsidR="007C7567" w:rsidRPr="007C7567" w:rsidRDefault="007C7567" w:rsidP="00A6482F">
            <w:pPr>
              <w:numPr>
                <w:ilvl w:val="0"/>
                <w:numId w:val="58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num" w:pos="450"/>
              </w:tabs>
              <w:spacing w:after="0" w:line="240" w:lineRule="auto"/>
              <w:ind w:left="450" w:hanging="450"/>
              <w:jc w:val="both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proofErr w:type="spellStart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Higashida</w:t>
            </w:r>
            <w:proofErr w:type="spellEnd"/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 Bertha. Odontolog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 preventiva. Ed. Mc Graw-Hill. 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2a.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Ed. interamericana. M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é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xico 2009.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</w:tc>
        <w:tc>
          <w:tcPr>
            <w:tcW w:w="7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spacing w:beforeAutospacing="1" w:after="0" w:afterAutospacing="1" w:line="240" w:lineRule="auto"/>
              <w:jc w:val="center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COMPLEMETARIA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: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A6482F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360"/>
                <w:tab w:val="num" w:pos="45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50" w:hanging="450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Direcci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 General de Epidemiolog</w:t>
            </w:r>
            <w:r w:rsidRPr="007C7567">
              <w:rPr>
                <w:rFonts w:ascii="Arial" w:eastAsia="Arial Unicode MS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a. 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Manual para la Vigilancia Epidemiol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gica de las Patolog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as Bucales. </w:t>
            </w: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www. Dgepi.salud.gob.mx</w:t>
            </w:r>
          </w:p>
          <w:p w:rsidR="007C7567" w:rsidRPr="007C7567" w:rsidRDefault="007C7567" w:rsidP="00A6482F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360"/>
                <w:tab w:val="num" w:pos="495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95" w:hanging="495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Programa de Salud Bucal. 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 xml:space="preserve">Encuesta Nacional 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Caries Dental. Secretar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 de salud</w:t>
            </w:r>
          </w:p>
          <w:p w:rsidR="007C7567" w:rsidRPr="007C7567" w:rsidRDefault="007C7567" w:rsidP="00A6482F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360"/>
                <w:tab w:val="num" w:pos="495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95" w:hanging="495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>Thylstrup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 xml:space="preserve"> A. 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>Fejerskov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 xml:space="preserve"> O. (1988).  </w:t>
            </w:r>
            <w:proofErr w:type="gramStart"/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n-US" w:eastAsia="es-ES"/>
              </w:rPr>
              <w:t>Caries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 xml:space="preserve"> .</w:t>
            </w:r>
            <w:proofErr w:type="gramEnd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 xml:space="preserve"> 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Doyma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, Espa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ñ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a p.p. 223 - 237.ISBN 84-7592-156-6  </w:t>
            </w:r>
          </w:p>
          <w:p w:rsidR="007C7567" w:rsidRPr="007C7567" w:rsidRDefault="007C7567" w:rsidP="00A6482F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360"/>
                <w:tab w:val="num" w:pos="495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95" w:hanging="495"/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</w:pP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Silverstone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L. M.,  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Hardie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J. M. (1985) 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>“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Caries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 xml:space="preserve"> Dental, Etiolog</w:t>
            </w:r>
            <w:r w:rsidRPr="007C7567">
              <w:rPr>
                <w:rFonts w:ascii="Arial" w:eastAsia="Arial Unicode MS" w:hAnsi="Arial" w:cs="Arial"/>
                <w:b/>
                <w:bCs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a, Patolog</w:t>
            </w:r>
            <w:r w:rsidRPr="007C7567">
              <w:rPr>
                <w:rFonts w:ascii="Arial" w:eastAsia="Arial Unicode MS" w:hAnsi="Arial" w:cs="Arial"/>
                <w:b/>
                <w:bCs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a y Prevenci</w:t>
            </w:r>
            <w:r w:rsidRPr="007C7567">
              <w:rPr>
                <w:rFonts w:ascii="Arial" w:eastAsia="Arial Unicode MS" w:hAnsi="Arial" w:cs="Arial"/>
                <w:b/>
                <w:bCs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 xml:space="preserve">n. 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 xml:space="preserve">Manual 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>Moderno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>, M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n-US" w:eastAsia="es-ES"/>
              </w:rPr>
              <w:t>é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>xico D.F. p.p.  1 - 51, 121 - 166.  ISBN. 968-426-270-1</w:t>
            </w:r>
          </w:p>
          <w:p w:rsidR="007C7567" w:rsidRPr="007C7567" w:rsidRDefault="007C7567" w:rsidP="00A6482F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360"/>
                <w:tab w:val="num" w:pos="495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95" w:hanging="495"/>
              <w:jc w:val="both"/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</w:pP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>Axelsson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 xml:space="preserve">, Per. (2000) 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n-US" w:eastAsia="es-ES"/>
              </w:rPr>
              <w:t>Diagnosis and Risk Prediction. Quintessence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 xml:space="preserve">. </w:t>
            </w:r>
            <w:proofErr w:type="spellStart"/>
            <w:proofErr w:type="gramStart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>ermanyISBN</w:t>
            </w:r>
            <w:proofErr w:type="spellEnd"/>
            <w:proofErr w:type="gramEnd"/>
            <w:r w:rsidRPr="007C7567">
              <w:rPr>
                <w:rFonts w:ascii="Arial" w:eastAsia="Century Gothic" w:hAnsi="Arial" w:cs="Arial"/>
                <w:sz w:val="20"/>
                <w:szCs w:val="20"/>
                <w:lang w:val="en-US" w:eastAsia="es-ES"/>
              </w:rPr>
              <w:t xml:space="preserve"> 0-86715-362-8.</w:t>
            </w:r>
          </w:p>
          <w:p w:rsidR="007C7567" w:rsidRPr="007C7567" w:rsidRDefault="007C7567" w:rsidP="00A6482F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360"/>
                <w:tab w:val="num" w:pos="495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95" w:hanging="495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Caries dental, principios y procedimientos para el 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diagnostic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. Gilberto 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Henostroza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Haro, 1</w:t>
            </w:r>
            <w:r w:rsidRPr="007C7567">
              <w:rPr>
                <w:rFonts w:ascii="Arial" w:eastAsia="Arial Unicode MS" w:hAnsi="Arial" w:cs="Arial"/>
                <w:sz w:val="20"/>
                <w:szCs w:val="20"/>
                <w:lang w:val="es-ES" w:eastAsia="es-ES"/>
              </w:rPr>
              <w:t xml:space="preserve">ª 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Ed.Ripano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 2007</w:t>
            </w:r>
          </w:p>
          <w:p w:rsidR="007C7567" w:rsidRPr="007C7567" w:rsidRDefault="007C7567" w:rsidP="00A6482F">
            <w:pPr>
              <w:numPr>
                <w:ilvl w:val="0"/>
                <w:numId w:val="5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tabs>
                <w:tab w:val="clear" w:pos="360"/>
                <w:tab w:val="num" w:pos="495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pacing w:after="0" w:line="240" w:lineRule="auto"/>
              <w:ind w:left="495" w:hanging="495"/>
              <w:jc w:val="both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Código De Bioética Para El Personal Relacionado Con La Salud Bucal (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Salud.Edomexico.Gob.Mx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/Salud/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Doc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/</w:t>
            </w:r>
            <w:proofErr w:type="spellStart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Cobiem</w:t>
            </w:r>
            <w:proofErr w:type="spellEnd"/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/Co)</w:t>
            </w:r>
          </w:p>
        </w:tc>
      </w:tr>
    </w:tbl>
    <w:p w:rsidR="007C7567" w:rsidRPr="007C7567" w:rsidRDefault="007C7567" w:rsidP="007C7567">
      <w:pPr>
        <w:spacing w:beforeAutospacing="1" w:after="0" w:afterAutospacing="1" w:line="240" w:lineRule="auto"/>
        <w:ind w:left="228" w:firstLine="1032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beforeAutospacing="1" w:after="0" w:afterAutospacing="1" w:line="240" w:lineRule="auto"/>
        <w:ind w:left="900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</w:p>
    <w:p w:rsidR="007C7567" w:rsidRDefault="007C7567" w:rsidP="007C7567">
      <w:pPr>
        <w:spacing w:beforeAutospacing="1" w:after="0" w:afterAutospacing="1" w:line="240" w:lineRule="auto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</w:p>
    <w:p w:rsidR="008B59D9" w:rsidRDefault="008B59D9" w:rsidP="007C7567">
      <w:pPr>
        <w:spacing w:beforeAutospacing="1" w:after="0" w:afterAutospacing="1" w:line="240" w:lineRule="auto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</w:p>
    <w:p w:rsidR="008B59D9" w:rsidRDefault="008B59D9" w:rsidP="007C7567">
      <w:pPr>
        <w:spacing w:beforeAutospacing="1" w:after="0" w:afterAutospacing="1" w:line="240" w:lineRule="auto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</w:p>
    <w:p w:rsidR="008B59D9" w:rsidRDefault="008B59D9" w:rsidP="007C7567">
      <w:pPr>
        <w:spacing w:beforeAutospacing="1" w:after="0" w:afterAutospacing="1" w:line="240" w:lineRule="auto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</w:p>
    <w:p w:rsidR="008B59D9" w:rsidRPr="007C7567" w:rsidRDefault="008B59D9" w:rsidP="007C7567">
      <w:pPr>
        <w:spacing w:beforeAutospacing="1" w:after="0" w:afterAutospacing="1" w:line="240" w:lineRule="auto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beforeAutospacing="1" w:after="0" w:afterAutospacing="1" w:line="240" w:lineRule="auto"/>
        <w:ind w:left="900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beforeAutospacing="1" w:after="0" w:afterAutospacing="1" w:line="240" w:lineRule="auto"/>
        <w:ind w:left="900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  <w:r w:rsidRPr="007C7567"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  <w:t>12.-FICHA ACAD</w:t>
      </w:r>
      <w:r w:rsidRPr="007C7567">
        <w:rPr>
          <w:rFonts w:ascii="Arial" w:eastAsia="Times New Roman" w:hAnsi="Arial" w:cs="Arial"/>
          <w:b/>
          <w:bCs/>
          <w:sz w:val="20"/>
          <w:szCs w:val="20"/>
          <w:lang w:val="es-ES" w:eastAsia="es-ES"/>
        </w:rPr>
        <w:t>É</w:t>
      </w:r>
      <w:r w:rsidRPr="007C7567"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  <w:t>MICA DE LOS PROFESORES QUE IMPARTEN LA UNIDAD DE APRENDIZAJE:</w:t>
      </w:r>
    </w:p>
    <w:p w:rsidR="007C7567" w:rsidRPr="007C7567" w:rsidRDefault="007C7567" w:rsidP="007C7567">
      <w:pPr>
        <w:spacing w:beforeAutospacing="1" w:after="0" w:afterAutospacing="1" w:line="240" w:lineRule="auto"/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</w:pPr>
    </w:p>
    <w:tbl>
      <w:tblPr>
        <w:tblW w:w="14040" w:type="dxa"/>
        <w:tblInd w:w="33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0"/>
        <w:gridCol w:w="7020"/>
      </w:tblGrid>
      <w:tr w:rsidR="007C7567" w:rsidRPr="007C7567" w:rsidTr="00EA055C">
        <w:trPr>
          <w:trHeight w:val="2650"/>
        </w:trPr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E. O. P. MAR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ANTONIETA MONTER GARC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Especialidad en Estomatolog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 Pedi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á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trica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Licenciatura de Cirujano Dentista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Profesor de Asignatura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C.D. MAR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A ANTONIETA MENDIETA ZER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Ó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N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Licenciatura de Cirujano Dentista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Profesor de Asignatura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M. en C. O ALEJANDRO MENA ACRA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Maestría en Ciencias Odonto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l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ógicas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Licenciatura de Cirujano Dentista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Profesor de asignatura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Dr. en C.S. LAURA EMMA RODR</w:t>
            </w:r>
            <w:r w:rsidRPr="007C7567">
              <w:rPr>
                <w:rFonts w:ascii="Arial" w:eastAsia="Arial Unicode MS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 xml:space="preserve">GUEZ VILCHIS </w:t>
            </w:r>
          </w:p>
          <w:p w:rsidR="007C7567" w:rsidRPr="007C7567" w:rsidRDefault="007C7567" w:rsidP="007C756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</w:pPr>
            <w:r w:rsidRPr="007C7567">
              <w:rPr>
                <w:rFonts w:ascii="Arial" w:eastAsia="Century Gothic" w:hAnsi="Arial" w:cs="Arial"/>
                <w:color w:val="000000"/>
                <w:sz w:val="20"/>
                <w:szCs w:val="20"/>
                <w:u w:color="000000"/>
                <w:bdr w:val="nil"/>
                <w:lang w:val="es-ES_tradnl" w:eastAsia="es-ES_tradnl"/>
              </w:rPr>
              <w:t>Doctorado en Ciencias de la Salud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Maestr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 en Odontolog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a con énfasis en prevención  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Licenciatura de Cirujano Dentista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Profesora de Tiempo Completo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Dr. en E.P. MAR</w:t>
            </w:r>
            <w:r w:rsidRPr="007C7567">
              <w:rPr>
                <w:rFonts w:ascii="Arial" w:eastAsia="Times New Roman" w:hAnsi="Arial" w:cs="Arial"/>
                <w:b/>
                <w:bCs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b/>
                <w:bCs/>
                <w:sz w:val="20"/>
                <w:szCs w:val="20"/>
                <w:lang w:val="es-ES" w:eastAsia="es-ES"/>
              </w:rPr>
              <w:t>A DE LA LUZ SÁNCHEZ MEDINA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Doctorado en Educaci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Permanente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Maestr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í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a en Administraci</w:t>
            </w:r>
            <w:r w:rsidRPr="007C7567"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  <w:t>ó</w:t>
            </w: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n de Sistemas de Salud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>Licenciatura de Cirujano Dentista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  <w:r w:rsidRPr="007C7567"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  <w:t xml:space="preserve">Profesora de Medio Tiempo </w:t>
            </w: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Century Gothic" w:hAnsi="Arial" w:cs="Arial"/>
                <w:sz w:val="20"/>
                <w:szCs w:val="20"/>
                <w:lang w:val="es-ES" w:eastAsia="es-ES"/>
              </w:rPr>
            </w:pPr>
          </w:p>
          <w:p w:rsidR="007C7567" w:rsidRPr="007C7567" w:rsidRDefault="007C7567" w:rsidP="007C756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es-ES"/>
              </w:rPr>
            </w:pPr>
          </w:p>
        </w:tc>
      </w:tr>
    </w:tbl>
    <w:p w:rsidR="007C7567" w:rsidRPr="007C7567" w:rsidRDefault="007C7567" w:rsidP="007C7567">
      <w:pPr>
        <w:spacing w:beforeAutospacing="1" w:after="0" w:afterAutospacing="1" w:line="240" w:lineRule="auto"/>
        <w:rPr>
          <w:rFonts w:ascii="Arial" w:eastAsia="Times New Roman" w:hAnsi="Arial" w:cs="Arial"/>
          <w:sz w:val="20"/>
          <w:szCs w:val="20"/>
          <w:lang w:val="es-ES" w:eastAsia="es-ES"/>
        </w:rPr>
      </w:pPr>
    </w:p>
    <w:p w:rsidR="007C7567" w:rsidRPr="007C7567" w:rsidRDefault="007C7567" w:rsidP="007C7567">
      <w:pPr>
        <w:spacing w:after="0" w:line="240" w:lineRule="auto"/>
        <w:jc w:val="both"/>
        <w:rPr>
          <w:rFonts w:ascii="Arial" w:eastAsia="Century Gothic,Arial" w:hAnsi="Arial" w:cs="Arial"/>
          <w:b/>
          <w:bCs/>
          <w:sz w:val="20"/>
          <w:szCs w:val="20"/>
          <w:lang w:val="es-ES" w:eastAsia="es-ES"/>
        </w:rPr>
      </w:pPr>
      <w:r w:rsidRPr="007C7567">
        <w:rPr>
          <w:rFonts w:ascii="Arial" w:eastAsia="Century Gothic" w:hAnsi="Arial" w:cs="Arial"/>
          <w:b/>
          <w:bCs/>
          <w:sz w:val="20"/>
          <w:szCs w:val="20"/>
          <w:lang w:val="es-ES" w:eastAsia="es-ES"/>
        </w:rPr>
        <w:t>Con fundamento en la Legislación Universitaria vigente y en las consideraciones del H. Consejo de Gobierno de la Facultad de Odontología, cualquier evaluación será anulada en su totalidad cuando el alumno acepte haber cometido fraude durante la misma o sea sorprendido en acciones como plagio, falsificación de firmas, suplantación de identidad, cobro indebido a los pacientes, uso de guías escritas, dispositivos electrónicos o teléfonos celulares durante las evaluaciones. En caso de presentarse alguno de los hechos antes descritos, se anotará en el listado oficial la leyenda SD (Sin Derecho) y el caso será remitido a las autoridades de la institución para proceder con la sanción del discente previo desahogo de su derecho de garantía de audiencia</w:t>
      </w:r>
    </w:p>
    <w:p w:rsidR="007C7567" w:rsidRPr="007C7567" w:rsidRDefault="007C7567" w:rsidP="00F72E01">
      <w:pPr>
        <w:pStyle w:val="Cuerpo"/>
        <w:ind w:left="900"/>
        <w:jc w:val="both"/>
        <w:rPr>
          <w:rFonts w:ascii="Century Gothic" w:eastAsia="Century Gothic" w:hAnsi="Century Gothic" w:cs="Century Gothic"/>
          <w:b/>
          <w:bCs/>
          <w:sz w:val="18"/>
          <w:szCs w:val="18"/>
          <w:lang w:val="es-ES"/>
        </w:rPr>
      </w:pPr>
    </w:p>
    <w:p w:rsidR="007C7567" w:rsidRDefault="007C7567" w:rsidP="00F72E01">
      <w:pPr>
        <w:pStyle w:val="Cuerpo"/>
        <w:ind w:left="900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p w:rsidR="00F72E01" w:rsidRPr="008B59D9" w:rsidRDefault="00F72E01" w:rsidP="008B59D9">
      <w:pPr>
        <w:pStyle w:val="Cuerpo"/>
        <w:jc w:val="both"/>
        <w:rPr>
          <w:rFonts w:ascii="Century Gothic" w:eastAsia="Century Gothic" w:hAnsi="Century Gothic" w:cs="Century Gothic"/>
          <w:b/>
          <w:bCs/>
          <w:sz w:val="18"/>
          <w:szCs w:val="18"/>
        </w:rPr>
      </w:pPr>
    </w:p>
    <w:sectPr w:rsidR="00F72E01" w:rsidRPr="008B59D9" w:rsidSect="00F72E01">
      <w:headerReference w:type="first" r:id="rId11"/>
      <w:pgSz w:w="15840" w:h="12240" w:orient="landscape"/>
      <w:pgMar w:top="1701" w:right="1417" w:bottom="1701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4D4D" w:rsidRDefault="00A54D4D" w:rsidP="00203E96">
      <w:pPr>
        <w:spacing w:after="0" w:line="240" w:lineRule="auto"/>
      </w:pPr>
      <w:r>
        <w:separator/>
      </w:r>
    </w:p>
  </w:endnote>
  <w:endnote w:type="continuationSeparator" w:id="0">
    <w:p w:rsidR="00A54D4D" w:rsidRDefault="00A54D4D" w:rsidP="0020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entury Gothic,Arial">
    <w:altName w:val="Century"/>
    <w:panose1 w:val="00000000000000000000"/>
    <w:charset w:val="00"/>
    <w:family w:val="roman"/>
    <w:notTrueType/>
    <w:pitch w:val="default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4D4D" w:rsidRDefault="00A54D4D" w:rsidP="00203E96">
      <w:pPr>
        <w:spacing w:after="0" w:line="240" w:lineRule="auto"/>
      </w:pPr>
      <w:r>
        <w:separator/>
      </w:r>
    </w:p>
  </w:footnote>
  <w:footnote w:type="continuationSeparator" w:id="0">
    <w:p w:rsidR="00A54D4D" w:rsidRDefault="00A54D4D" w:rsidP="00203E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b/>
        <w:bCs/>
        <w:caps/>
        <w:sz w:val="36"/>
        <w:szCs w:val="64"/>
      </w:rPr>
      <w:id w:val="-1757742696"/>
      <w:docPartObj>
        <w:docPartGallery w:val="Cover Pages"/>
        <w:docPartUnique/>
      </w:docPartObj>
    </w:sdtPr>
    <w:sdtEndPr/>
    <w:sdtContent>
      <w:p w:rsidR="00274DF1" w:rsidRDefault="00274DF1" w:rsidP="00D838D6">
        <w:pPr>
          <w:jc w:val="center"/>
          <w:rPr>
            <w:rFonts w:ascii="Century Schoolbook" w:hAnsi="Century Schoolbook"/>
            <w:b/>
            <w:bCs/>
            <w:sz w:val="28"/>
            <w:szCs w:val="64"/>
          </w:rPr>
        </w:pPr>
        <w:r w:rsidRPr="00D838D6">
          <w:rPr>
            <w:rFonts w:ascii="Century Schoolbook" w:hAnsi="Century Schoolbook"/>
            <w:b/>
            <w:bCs/>
            <w:noProof/>
            <w:sz w:val="28"/>
            <w:szCs w:val="64"/>
            <w:lang w:eastAsia="ko-KR"/>
          </w:rPr>
          <w:drawing>
            <wp:anchor distT="0" distB="0" distL="114300" distR="114300" simplePos="0" relativeHeight="251664384" behindDoc="0" locked="0" layoutInCell="1" allowOverlap="1" wp14:anchorId="5B53737B" wp14:editId="2B822D58">
              <wp:simplePos x="0" y="0"/>
              <wp:positionH relativeFrom="page">
                <wp:posOffset>8701420</wp:posOffset>
              </wp:positionH>
              <wp:positionV relativeFrom="paragraph">
                <wp:posOffset>-259302</wp:posOffset>
              </wp:positionV>
              <wp:extent cx="857250" cy="876935"/>
              <wp:effectExtent l="0" t="0" r="0" b="0"/>
              <wp:wrapSquare wrapText="bothSides"/>
              <wp:docPr id="7" name="Imagen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857250" cy="87693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D838D6">
          <w:rPr>
            <w:b/>
            <w:bCs/>
            <w:caps/>
            <w:noProof/>
            <w:sz w:val="28"/>
            <w:szCs w:val="64"/>
            <w:lang w:eastAsia="ko-KR"/>
          </w:rPr>
          <w:drawing>
            <wp:anchor distT="0" distB="0" distL="114300" distR="114300" simplePos="0" relativeHeight="251663360" behindDoc="0" locked="0" layoutInCell="1" allowOverlap="1" wp14:anchorId="59C796FF" wp14:editId="58F89BA9">
              <wp:simplePos x="0" y="0"/>
              <wp:positionH relativeFrom="leftMargin">
                <wp:posOffset>692017</wp:posOffset>
              </wp:positionH>
              <wp:positionV relativeFrom="paragraph">
                <wp:posOffset>-259302</wp:posOffset>
              </wp:positionV>
              <wp:extent cx="1047750" cy="883920"/>
              <wp:effectExtent l="0" t="0" r="0" b="0"/>
              <wp:wrapSquare wrapText="bothSides"/>
              <wp:docPr id="6" name="Imagen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4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47750" cy="88392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D838D6">
          <w:rPr>
            <w:rFonts w:ascii="Century Schoolbook" w:hAnsi="Century Schoolbook"/>
            <w:b/>
            <w:bCs/>
            <w:sz w:val="28"/>
            <w:szCs w:val="64"/>
          </w:rPr>
          <w:t xml:space="preserve">UNIVERSIDAD AUTÓNOMA DEL ESTADO DE MÉXICO  </w:t>
        </w:r>
      </w:p>
      <w:p w:rsidR="00274DF1" w:rsidRPr="00D838D6" w:rsidRDefault="00274DF1" w:rsidP="00D838D6">
        <w:pPr>
          <w:jc w:val="center"/>
          <w:rPr>
            <w:b/>
            <w:bCs/>
            <w:caps/>
            <w:sz w:val="36"/>
            <w:szCs w:val="64"/>
          </w:rPr>
        </w:pPr>
        <w:r w:rsidRPr="00D838D6">
          <w:rPr>
            <w:rFonts w:ascii="Century Schoolbook" w:hAnsi="Century Schoolbook"/>
            <w:b/>
            <w:bCs/>
            <w:sz w:val="36"/>
            <w:szCs w:val="64"/>
          </w:rPr>
          <w:t>FACULTAD DE ODONTOLOGÍA</w:t>
        </w:r>
        <w:r>
          <w:rPr>
            <w:b/>
            <w:bCs/>
            <w:sz w:val="36"/>
            <w:szCs w:val="64"/>
          </w:rPr>
          <w:t xml:space="preserve"> </w:t>
        </w:r>
        <w:r w:rsidRPr="00203E96">
          <w:rPr>
            <w:b/>
            <w:bCs/>
            <w:caps/>
            <w:sz w:val="36"/>
            <w:szCs w:val="64"/>
          </w:rPr>
          <w:br w:type="page"/>
        </w:r>
        <w:r w:rsidRPr="00203E96">
          <w:rPr>
            <w:b/>
            <w:bCs/>
            <w:caps/>
            <w:sz w:val="28"/>
            <w:szCs w:val="64"/>
          </w:rPr>
          <w:t xml:space="preserve"> </w:t>
        </w:r>
      </w:p>
    </w:sdtContent>
  </w:sdt>
  <w:p w:rsidR="00274DF1" w:rsidRDefault="00274DF1">
    <w:pPr>
      <w:pStyle w:val="Encabezado"/>
    </w:pPr>
    <w:r w:rsidRPr="00203E96">
      <w:rPr>
        <w:noProof/>
        <w:sz w:val="10"/>
        <w:lang w:eastAsia="ko-K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A2D079A" wp14:editId="3C898586">
              <wp:simplePos x="0" y="0"/>
              <wp:positionH relativeFrom="page">
                <wp:posOffset>228600</wp:posOffset>
              </wp:positionH>
              <wp:positionV relativeFrom="page">
                <wp:posOffset>1571625</wp:posOffset>
              </wp:positionV>
              <wp:extent cx="1712595" cy="7346315"/>
              <wp:effectExtent l="0" t="0" r="1270" b="6985"/>
              <wp:wrapNone/>
              <wp:docPr id="22" name="Cuadro de texto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12595" cy="734631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tbl>
                          <w:tblPr>
                            <w:tblW w:w="5000" w:type="pct"/>
                            <w:jc w:val="center"/>
                            <w:tblBorders>
                              <w:insideV w:val="single" w:sz="12" w:space="0" w:color="C0504D" w:themeColor="accent2"/>
                            </w:tblBorders>
                            <w:tblCellMar>
                              <w:top w:w="1296" w:type="dxa"/>
                              <w:left w:w="360" w:type="dxa"/>
                              <w:bottom w:w="1296" w:type="dxa"/>
                              <w:right w:w="36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7649"/>
                            <w:gridCol w:w="7244"/>
                          </w:tblGrid>
                          <w:tr w:rsidR="00274DF1">
                            <w:trPr>
                              <w:jc w:val="center"/>
                            </w:trPr>
                            <w:tc>
                              <w:tcPr>
                                <w:tcW w:w="2568" w:type="pct"/>
                                <w:vAlign w:val="center"/>
                              </w:tcPr>
                              <w:p w:rsidR="00274DF1" w:rsidRDefault="00274DF1">
                                <w:pPr>
                                  <w:jc w:val="right"/>
                                </w:pPr>
                                <w:r>
                                  <w:rPr>
                                    <w:noProof/>
                                    <w:lang w:eastAsia="ko-KR"/>
                                  </w:rPr>
                                  <w:drawing>
                                    <wp:inline distT="0" distB="0" distL="0" distR="0" wp14:anchorId="7FDE67AB" wp14:editId="123C1105">
                                      <wp:extent cx="3065006" cy="3831336"/>
                                      <wp:effectExtent l="0" t="0" r="2540" b="0"/>
                                      <wp:docPr id="9" name="Imagen 9" descr="Una imagen de una carretera de curvas con árboles" title="Carretera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2" name="tree crop.jpg"/>
                                              <pic:cNvPicPr/>
                                            </pic:nvPicPr>
                                            <pic:blipFill>
                                              <a:blip r:embed="rId3" cstate="print">
                                                <a:extLst>
                                                  <a:ext uri="{28A0092B-C50C-407E-A947-70E740481C1C}">
                                                    <a14:useLocalDpi xmlns:a14="http://schemas.microsoft.com/office/drawing/2010/main" val="0"/>
                                                  </a:ext>
                                                </a:extLst>
                                              </a:blip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>
                                                <a:off x="0" y="0"/>
                                                <a:ext cx="3065006" cy="3831336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  <w:sdt>
                                <w:sdtPr>
                                  <w:rPr>
                                    <w:caps/>
                                    <w:color w:val="191919" w:themeColor="text1" w:themeTint="E6"/>
                                    <w:sz w:val="48"/>
                                    <w:szCs w:val="72"/>
                                  </w:rPr>
                                  <w:alias w:val="Título"/>
                                  <w:tag w:val=""/>
                                  <w:id w:val="-1816022131"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274DF1" w:rsidRDefault="00274DF1" w:rsidP="00203E96">
                                    <w:pPr>
                                      <w:pStyle w:val="Sinespaciado"/>
                                      <w:spacing w:line="312" w:lineRule="auto"/>
                                      <w:rPr>
                                        <w:caps/>
                                        <w:color w:val="191919" w:themeColor="text1" w:themeTint="E6"/>
                                        <w:sz w:val="72"/>
                                        <w:szCs w:val="72"/>
                                      </w:rPr>
                                    </w:pPr>
                                    <w:r>
                                      <w:rPr>
                                        <w:caps/>
                                        <w:color w:val="191919" w:themeColor="text1" w:themeTint="E6"/>
                                        <w:sz w:val="48"/>
                                        <w:szCs w:val="72"/>
                                      </w:rPr>
                                      <w:t>Licenciatura en  odontología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000000" w:themeColor="text1"/>
                                    <w:sz w:val="24"/>
                                    <w:szCs w:val="24"/>
                                  </w:rPr>
                                  <w:alias w:val="Subtítulo"/>
                                  <w:tag w:val=""/>
                                  <w:id w:val="-2008583712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274DF1" w:rsidRDefault="00274DF1" w:rsidP="00203E96">
                                    <w:pPr>
                                      <w:jc w:val="right"/>
                                      <w:rPr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GUÍA DE MATERIAL VISUAL</w:t>
                                    </w:r>
                                  </w:p>
                                </w:sdtContent>
                              </w:sdt>
                            </w:tc>
                            <w:tc>
                              <w:tcPr>
                                <w:tcW w:w="2432" w:type="pct"/>
                                <w:vAlign w:val="center"/>
                              </w:tcPr>
                              <w:p w:rsidR="00274DF1" w:rsidRDefault="00274DF1" w:rsidP="00203E96">
                                <w:pPr>
                                  <w:pStyle w:val="Sinespaciado"/>
                                  <w:rPr>
                                    <w:caps/>
                                    <w:color w:val="191919" w:themeColor="text1" w:themeTint="E6"/>
                                    <w:sz w:val="48"/>
                                    <w:szCs w:val="72"/>
                                  </w:rPr>
                                </w:pPr>
                              </w:p>
                              <w:sdt>
                                <w:sdtPr>
                                  <w:rPr>
                                    <w:color w:val="000000" w:themeColor="text1"/>
                                  </w:rPr>
                                  <w:alias w:val="Descripción breve"/>
                                  <w:tag w:val=""/>
                                  <w:id w:val="156195176"/>
                                  <w:dataBinding w:prefixMappings="xmlns:ns0='http://schemas.microsoft.com/office/2006/coverPageProps' " w:xpath="/ns0:CoverPageProperties[1]/ns0:Abstract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:rsidR="00274DF1" w:rsidRPr="00203E96" w:rsidRDefault="00274DF1" w:rsidP="00203E96">
                                    <w:pPr>
                                      <w:rPr>
                                        <w:color w:val="000000" w:themeColor="text1"/>
                                      </w:rPr>
                                    </w:pPr>
                                    <w:proofErr w:type="spellStart"/>
                                    <w:r>
                                      <w:rPr>
                                        <w:color w:val="000000" w:themeColor="text1"/>
                                      </w:rPr>
                                      <w:t>Dra</w:t>
                                    </w:r>
                                    <w:proofErr w:type="spellEnd"/>
                                    <w:r>
                                      <w:rPr>
                                        <w:color w:val="000000" w:themeColor="text1"/>
                                      </w:rPr>
                                      <w:t xml:space="preserve"> en E.P. María de la Luz Sánchez Medina</w:t>
                                    </w:r>
                                  </w:p>
                                </w:sdtContent>
                              </w:sdt>
                              <w:p w:rsidR="00274DF1" w:rsidRDefault="00274DF1" w:rsidP="00203E96">
                                <w:pPr>
                                  <w:pStyle w:val="Sinespaciado"/>
                                </w:pPr>
                              </w:p>
                            </w:tc>
                          </w:tr>
                        </w:tbl>
                        <w:p w:rsidR="00274DF1" w:rsidRDefault="00274DF1" w:rsidP="00203E96"/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94100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2D079A" id="_x0000_t202" coordsize="21600,21600" o:spt="202" path="m,l,21600r21600,l21600,xe">
              <v:stroke joinstyle="miter"/>
              <v:path gradientshapeok="t" o:connecttype="rect"/>
            </v:shapetype>
            <v:shape id="Cuadro de texto 22" o:spid="_x0000_s1027" type="#_x0000_t202" style="position:absolute;margin-left:18pt;margin-top:123.75pt;width:134.85pt;height:578.45pt;z-index:251662336;visibility:visible;mso-wrap-style:square;mso-width-percent:941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941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" fillcolor="window" stroked="f" strokeweight=".5pt">
              <v:textbox inset="0,0,0,0">
                <w:txbxContent>
                  <w:tbl>
                    <w:tblPr>
                      <w:tblW w:w="5000" w:type="pct"/>
                      <w:jc w:val="center"/>
                      <w:tblBorders>
                        <w:insideV w:val="single" w:sz="12" w:space="0" w:color="C0504D" w:themeColor="accent2"/>
                      </w:tblBorders>
                      <w:tblCellMar>
                        <w:top w:w="1296" w:type="dxa"/>
                        <w:left w:w="360" w:type="dxa"/>
                        <w:bottom w:w="1296" w:type="dxa"/>
                        <w:right w:w="360" w:type="dxa"/>
                      </w:tblCellMar>
                      <w:tblLook w:val="04A0" w:firstRow="1" w:lastRow="0" w:firstColumn="1" w:lastColumn="0" w:noHBand="0" w:noVBand="1"/>
                    </w:tblPr>
                    <w:tblGrid>
                      <w:gridCol w:w="7649"/>
                      <w:gridCol w:w="7244"/>
                    </w:tblGrid>
                    <w:tr w:rsidR="00274DF1">
                      <w:trPr>
                        <w:jc w:val="center"/>
                      </w:trPr>
                      <w:tc>
                        <w:tcPr>
                          <w:tcW w:w="2568" w:type="pct"/>
                          <w:vAlign w:val="center"/>
                        </w:tcPr>
                        <w:p w:rsidR="00274DF1" w:rsidRDefault="00274DF1">
                          <w:pPr>
                            <w:jc w:val="right"/>
                          </w:pPr>
                          <w:r>
                            <w:rPr>
                              <w:noProof/>
                              <w:lang w:eastAsia="ko-KR"/>
                            </w:rPr>
                            <w:drawing>
                              <wp:inline distT="0" distB="0" distL="0" distR="0" wp14:anchorId="7FDE67AB" wp14:editId="123C1105">
                                <wp:extent cx="3065006" cy="3831336"/>
                                <wp:effectExtent l="0" t="0" r="2540" b="0"/>
                                <wp:docPr id="9" name="Imagen 9" descr="Una imagen de una carretera de curvas con árboles" title="Carretera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" name="tree crop.jpg"/>
                                        <pic:cNvPicPr/>
                                      </pic:nvPicPr>
                                      <pic:blipFill>
                                        <a:blip r:embed="rId3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3065006" cy="3831336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sdt>
                          <w:sdtPr>
                            <w:rPr>
                              <w:caps/>
                              <w:color w:val="191919" w:themeColor="text1" w:themeTint="E6"/>
                              <w:sz w:val="48"/>
                              <w:szCs w:val="72"/>
                            </w:rPr>
                            <w:alias w:val="Título"/>
                            <w:tag w:val=""/>
                            <w:id w:val="-1816022131"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w:rsidR="00274DF1" w:rsidRDefault="00274DF1" w:rsidP="00203E96">
                              <w:pPr>
                                <w:pStyle w:val="Sinespaciado"/>
                                <w:spacing w:line="312" w:lineRule="auto"/>
                                <w:rPr>
                                  <w:caps/>
                                  <w:color w:val="191919" w:themeColor="text1" w:themeTint="E6"/>
                                  <w:sz w:val="72"/>
                                  <w:szCs w:val="72"/>
                                </w:rPr>
                              </w:pPr>
                              <w:r>
                                <w:rPr>
                                  <w:caps/>
                                  <w:color w:val="191919" w:themeColor="text1" w:themeTint="E6"/>
                                  <w:sz w:val="48"/>
                                  <w:szCs w:val="72"/>
                                </w:rPr>
                                <w:t>Licenciatura en  odontología</w:t>
                              </w:r>
                            </w:p>
                          </w:sdtContent>
                        </w:sdt>
                        <w:sdt>
                          <w:sdtPr>
                            <w:rPr>
                              <w:color w:val="000000" w:themeColor="text1"/>
                              <w:sz w:val="24"/>
                              <w:szCs w:val="24"/>
                            </w:rPr>
                            <w:alias w:val="Subtítulo"/>
                            <w:tag w:val=""/>
                            <w:id w:val="-2008583712"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EndPr/>
                          <w:sdtContent>
                            <w:p w:rsidR="00274DF1" w:rsidRDefault="00274DF1" w:rsidP="00203E96">
                              <w:pPr>
                                <w:jc w:val="right"/>
                                <w:rPr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color w:val="000000" w:themeColor="text1"/>
                                  <w:sz w:val="24"/>
                                  <w:szCs w:val="24"/>
                                </w:rPr>
                                <w:t>GUÍA DE MATERIAL VISUAL</w:t>
                              </w:r>
                            </w:p>
                          </w:sdtContent>
                        </w:sdt>
                      </w:tc>
                      <w:tc>
                        <w:tcPr>
                          <w:tcW w:w="2432" w:type="pct"/>
                          <w:vAlign w:val="center"/>
                        </w:tcPr>
                        <w:p w:rsidR="00274DF1" w:rsidRDefault="00274DF1" w:rsidP="00203E96">
                          <w:pPr>
                            <w:pStyle w:val="Sinespaciado"/>
                            <w:rPr>
                              <w:caps/>
                              <w:color w:val="191919" w:themeColor="text1" w:themeTint="E6"/>
                              <w:sz w:val="48"/>
                              <w:szCs w:val="72"/>
                            </w:rPr>
                          </w:pPr>
                        </w:p>
                        <w:sdt>
                          <w:sdtPr>
                            <w:rPr>
                              <w:color w:val="000000" w:themeColor="text1"/>
                            </w:rPr>
                            <w:alias w:val="Descripción breve"/>
                            <w:tag w:val=""/>
                            <w:id w:val="156195176"/>
                            <w:dataBinding w:prefixMappings="xmlns:ns0='http://schemas.microsoft.com/office/2006/coverPageProps' " w:xpath="/ns0:CoverPageProperties[1]/ns0:Abstract[1]" w:storeItemID="{55AF091B-3C7A-41E3-B477-F2FDAA23CFDA}"/>
                            <w:text/>
                          </w:sdtPr>
                          <w:sdtEndPr/>
                          <w:sdtContent>
                            <w:p w:rsidR="00274DF1" w:rsidRPr="00203E96" w:rsidRDefault="00274DF1" w:rsidP="00203E96">
                              <w:pPr>
                                <w:rPr>
                                  <w:color w:val="000000" w:themeColor="text1"/>
                                </w:rPr>
                              </w:pPr>
                              <w:proofErr w:type="spellStart"/>
                              <w:r>
                                <w:rPr>
                                  <w:color w:val="000000" w:themeColor="text1"/>
                                </w:rPr>
                                <w:t>Dra</w:t>
                              </w:r>
                              <w:proofErr w:type="spellEnd"/>
                              <w:r>
                                <w:rPr>
                                  <w:color w:val="000000" w:themeColor="text1"/>
                                </w:rPr>
                                <w:t xml:space="preserve"> en E.P. María de la Luz Sánchez Medina</w:t>
                              </w:r>
                            </w:p>
                          </w:sdtContent>
                        </w:sdt>
                        <w:p w:rsidR="00274DF1" w:rsidRDefault="00274DF1" w:rsidP="00203E96">
                          <w:pPr>
                            <w:pStyle w:val="Sinespaciado"/>
                          </w:pPr>
                        </w:p>
                      </w:tc>
                    </w:tr>
                  </w:tbl>
                  <w:p w:rsidR="00274DF1" w:rsidRDefault="00274DF1" w:rsidP="00203E96"/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0.7pt;height:10pt;visibility:visible" o:bullet="t">
        <v:imagedata r:id="rId1" o:title="image1"/>
      </v:shape>
    </w:pict>
  </w:numPicBullet>
  <w:numPicBullet w:numPicBulletId="1">
    <w:pict>
      <v:shape id="_x0000_i1035" type="#_x0000_t75" style="width:10.7pt;height:10pt" o:bullet="t">
        <v:imagedata r:id="rId2" o:title="clip_image001"/>
      </v:shape>
    </w:pict>
  </w:numPicBullet>
  <w:abstractNum w:abstractNumId="0">
    <w:nsid w:val="03446C23"/>
    <w:multiLevelType w:val="hybridMultilevel"/>
    <w:tmpl w:val="A844A5BC"/>
    <w:styleLink w:val="List81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FA2B4A"/>
    <w:multiLevelType w:val="multilevel"/>
    <w:tmpl w:val="EB1C499E"/>
    <w:styleLink w:val="List111"/>
    <w:lvl w:ilvl="0">
      <w:start w:val="1"/>
      <w:numFmt w:val="upperLetter"/>
      <w:lvlText w:val="%1)"/>
      <w:lvlJc w:val="left"/>
      <w:pPr>
        <w:tabs>
          <w:tab w:val="num" w:pos="283"/>
        </w:tabs>
        <w:ind w:left="283" w:hanging="283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upperLetter"/>
      <w:lvlText w:val="%1)%2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upperLetter"/>
      <w:lvlText w:val="%3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upperLetter"/>
      <w:lvlText w:val="%4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upperLetter"/>
      <w:lvlText w:val="%5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upperLetter"/>
      <w:lvlText w:val="%6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upperLetter"/>
      <w:lvlText w:val="%7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upperLetter"/>
      <w:lvlText w:val="%8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upperLetter"/>
      <w:lvlText w:val="%9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2">
    <w:nsid w:val="060C3283"/>
    <w:multiLevelType w:val="multilevel"/>
    <w:tmpl w:val="095A1BF6"/>
    <w:styleLink w:val="List33"/>
    <w:lvl w:ilvl="0">
      <w:numFmt w:val="bullet"/>
      <w:lvlText w:val="•"/>
      <w:lvlPicBulletId w:val="0"/>
      <w:lvlJc w:val="left"/>
      <w:pPr>
        <w:tabs>
          <w:tab w:val="num" w:pos="552"/>
        </w:tabs>
        <w:ind w:left="552" w:hanging="18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2094"/>
        </w:tabs>
        <w:ind w:left="20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814"/>
        </w:tabs>
        <w:ind w:left="28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3534"/>
        </w:tabs>
        <w:ind w:left="35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4254"/>
        </w:tabs>
        <w:ind w:left="425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974"/>
        </w:tabs>
        <w:ind w:left="497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694"/>
        </w:tabs>
        <w:ind w:left="56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6414"/>
        </w:tabs>
        <w:ind w:left="64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7134"/>
        </w:tabs>
        <w:ind w:left="71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3">
    <w:nsid w:val="0A9A64D8"/>
    <w:multiLevelType w:val="hybridMultilevel"/>
    <w:tmpl w:val="D80A990C"/>
    <w:lvl w:ilvl="0" w:tplc="0382E16C">
      <w:start w:val="1"/>
      <w:numFmt w:val="bullet"/>
      <w:lvlText w:val=""/>
      <w:lvlPicBulletId w:val="1"/>
      <w:lvlJc w:val="left"/>
      <w:pPr>
        <w:ind w:left="912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63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5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7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79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1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3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5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72" w:hanging="360"/>
      </w:pPr>
      <w:rPr>
        <w:rFonts w:ascii="Wingdings" w:hAnsi="Wingdings" w:hint="default"/>
      </w:rPr>
    </w:lvl>
  </w:abstractNum>
  <w:abstractNum w:abstractNumId="4">
    <w:nsid w:val="0C473AC4"/>
    <w:multiLevelType w:val="multilevel"/>
    <w:tmpl w:val="5A2E0A52"/>
    <w:styleLink w:val="Lista211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610"/>
        </w:tabs>
        <w:ind w:left="261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</w:abstractNum>
  <w:abstractNum w:abstractNumId="5">
    <w:nsid w:val="0D6B6864"/>
    <w:multiLevelType w:val="multilevel"/>
    <w:tmpl w:val="3FE8F52E"/>
    <w:styleLink w:val="List32"/>
    <w:lvl w:ilvl="0">
      <w:start w:val="1"/>
      <w:numFmt w:val="upperLetter"/>
      <w:lvlText w:val="%1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6">
    <w:nsid w:val="0DFA6D57"/>
    <w:multiLevelType w:val="multilevel"/>
    <w:tmpl w:val="EA381DBA"/>
    <w:styleLink w:val="List1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032"/>
        </w:tabs>
        <w:ind w:left="1032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610"/>
        </w:tabs>
        <w:ind w:left="26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7">
    <w:nsid w:val="105412F2"/>
    <w:multiLevelType w:val="multilevel"/>
    <w:tmpl w:val="EB721A92"/>
    <w:styleLink w:val="List301"/>
    <w:lvl w:ilvl="0">
      <w:start w:val="1"/>
      <w:numFmt w:val="decimal"/>
      <w:lvlText w:val="%1."/>
      <w:lvlJc w:val="left"/>
      <w:pPr>
        <w:tabs>
          <w:tab w:val="num" w:pos="377"/>
        </w:tabs>
        <w:ind w:left="377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8">
    <w:nsid w:val="11E125EB"/>
    <w:multiLevelType w:val="multilevel"/>
    <w:tmpl w:val="DF14C36C"/>
    <w:styleLink w:val="List23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9">
    <w:nsid w:val="12B71F08"/>
    <w:multiLevelType w:val="multilevel"/>
    <w:tmpl w:val="5BF42D62"/>
    <w:styleLink w:val="Lista511"/>
    <w:lvl w:ilvl="0">
      <w:start w:val="6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610"/>
        </w:tabs>
        <w:ind w:left="261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</w:abstractNum>
  <w:abstractNum w:abstractNumId="10">
    <w:nsid w:val="13851927"/>
    <w:multiLevelType w:val="multilevel"/>
    <w:tmpl w:val="2834AC5C"/>
    <w:styleLink w:val="List13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086"/>
        </w:tabs>
        <w:ind w:left="108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1822"/>
        </w:tabs>
        <w:ind w:left="1822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526"/>
        </w:tabs>
        <w:ind w:left="252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246"/>
        </w:tabs>
        <w:ind w:left="324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3982"/>
        </w:tabs>
        <w:ind w:left="3982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686"/>
        </w:tabs>
        <w:ind w:left="468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406"/>
        </w:tabs>
        <w:ind w:left="540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142"/>
        </w:tabs>
        <w:ind w:left="6142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11">
    <w:nsid w:val="14D3293D"/>
    <w:multiLevelType w:val="multilevel"/>
    <w:tmpl w:val="9EBC118A"/>
    <w:styleLink w:val="List26"/>
    <w:lvl w:ilvl="0">
      <w:start w:val="1"/>
      <w:numFmt w:val="decimal"/>
      <w:lvlText w:val="%1."/>
      <w:lvlJc w:val="left"/>
      <w:pPr>
        <w:tabs>
          <w:tab w:val="num" w:pos="1352"/>
        </w:tabs>
        <w:ind w:left="1352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990"/>
        </w:tabs>
        <w:ind w:left="9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1726"/>
        </w:tabs>
        <w:ind w:left="172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430"/>
        </w:tabs>
        <w:ind w:left="24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3886"/>
        </w:tabs>
        <w:ind w:left="38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590"/>
        </w:tabs>
        <w:ind w:left="45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046"/>
        </w:tabs>
        <w:ind w:left="60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12">
    <w:nsid w:val="15383C60"/>
    <w:multiLevelType w:val="multilevel"/>
    <w:tmpl w:val="DFCC45F2"/>
    <w:styleLink w:val="List71"/>
    <w:lvl w:ilvl="0">
      <w:start w:val="1"/>
      <w:numFmt w:val="upperLetter"/>
      <w:lvlText w:val="%1)"/>
      <w:lvlJc w:val="left"/>
      <w:pPr>
        <w:tabs>
          <w:tab w:val="num" w:pos="283"/>
        </w:tabs>
        <w:ind w:left="283" w:hanging="283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upperLetter"/>
      <w:lvlText w:val="%1)%2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upperLetter"/>
      <w:lvlText w:val="%3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upperLetter"/>
      <w:lvlText w:val="%4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upperLetter"/>
      <w:lvlText w:val="%5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upperLetter"/>
      <w:lvlText w:val="%6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upperLetter"/>
      <w:lvlText w:val="%7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upperLetter"/>
      <w:lvlText w:val="%8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upperLetter"/>
      <w:lvlText w:val="%9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13">
    <w:nsid w:val="15951DDF"/>
    <w:multiLevelType w:val="multilevel"/>
    <w:tmpl w:val="50D0BD26"/>
    <w:styleLink w:val="List24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14">
    <w:nsid w:val="16026DDC"/>
    <w:multiLevelType w:val="multilevel"/>
    <w:tmpl w:val="D7A806BA"/>
    <w:styleLink w:val="List23"/>
    <w:lvl w:ilvl="0">
      <w:numFmt w:val="bullet"/>
      <w:lvlText w:val="•"/>
      <w:lvlPicBulletId w:val="0"/>
      <w:lvlJc w:val="left"/>
      <w:pPr>
        <w:tabs>
          <w:tab w:val="num" w:pos="384"/>
        </w:tabs>
        <w:ind w:left="384" w:hanging="288"/>
      </w:pPr>
      <w:rPr>
        <w:rFonts w:ascii="Arial" w:eastAsia="Arial" w:hAnsi="Arial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15">
    <w:nsid w:val="163528E7"/>
    <w:multiLevelType w:val="multilevel"/>
    <w:tmpl w:val="BEAE945C"/>
    <w:styleLink w:val="List332"/>
    <w:lvl w:ilvl="0">
      <w:numFmt w:val="bullet"/>
      <w:lvlText w:val="•"/>
      <w:lvlPicBulletId w:val="0"/>
      <w:lvlJc w:val="left"/>
      <w:pPr>
        <w:tabs>
          <w:tab w:val="num" w:pos="552"/>
        </w:tabs>
        <w:ind w:left="552" w:hanging="18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2094"/>
        </w:tabs>
        <w:ind w:left="20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814"/>
        </w:tabs>
        <w:ind w:left="28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3534"/>
        </w:tabs>
        <w:ind w:left="35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4254"/>
        </w:tabs>
        <w:ind w:left="425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974"/>
        </w:tabs>
        <w:ind w:left="497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694"/>
        </w:tabs>
        <w:ind w:left="56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6414"/>
        </w:tabs>
        <w:ind w:left="64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7134"/>
        </w:tabs>
        <w:ind w:left="71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16">
    <w:nsid w:val="180C3469"/>
    <w:multiLevelType w:val="multilevel"/>
    <w:tmpl w:val="D4A8E6F8"/>
    <w:styleLink w:val="List341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17">
    <w:nsid w:val="1A712A3D"/>
    <w:multiLevelType w:val="multilevel"/>
    <w:tmpl w:val="6636B2F6"/>
    <w:styleLink w:val="List322"/>
    <w:lvl w:ilvl="0">
      <w:numFmt w:val="bullet"/>
      <w:lvlText w:val="•"/>
      <w:lvlPicBulletId w:val="0"/>
      <w:lvlJc w:val="left"/>
      <w:pPr>
        <w:tabs>
          <w:tab w:val="num" w:pos="720"/>
        </w:tabs>
        <w:ind w:left="72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18">
    <w:nsid w:val="1E097B7F"/>
    <w:multiLevelType w:val="multilevel"/>
    <w:tmpl w:val="0F826D2C"/>
    <w:styleLink w:val="List61"/>
    <w:lvl w:ilvl="0">
      <w:start w:val="1"/>
      <w:numFmt w:val="upperLetter"/>
      <w:lvlText w:val="%1)"/>
      <w:lvlJc w:val="left"/>
      <w:pPr>
        <w:tabs>
          <w:tab w:val="num" w:pos="283"/>
        </w:tabs>
        <w:ind w:left="283" w:hanging="283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upperLetter"/>
      <w:lvlText w:val="%1)%2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upperLetter"/>
      <w:lvlText w:val="%3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upperLetter"/>
      <w:lvlText w:val="%4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upperLetter"/>
      <w:lvlText w:val="%5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upperLetter"/>
      <w:lvlText w:val="%6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upperLetter"/>
      <w:lvlText w:val="%7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upperLetter"/>
      <w:lvlText w:val="%8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upperLetter"/>
      <w:lvlText w:val="%9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19">
    <w:nsid w:val="2016186D"/>
    <w:multiLevelType w:val="multilevel"/>
    <w:tmpl w:val="BAA01BE4"/>
    <w:styleLink w:val="List82"/>
    <w:lvl w:ilvl="0">
      <w:start w:val="1"/>
      <w:numFmt w:val="upperLetter"/>
      <w:lvlText w:val="%1)"/>
      <w:lvlJc w:val="left"/>
      <w:pPr>
        <w:tabs>
          <w:tab w:val="num" w:pos="283"/>
        </w:tabs>
        <w:ind w:left="283" w:hanging="283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upperLetter"/>
      <w:lvlText w:val="%1)%2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upperLetter"/>
      <w:lvlText w:val="%3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upperLetter"/>
      <w:lvlText w:val="%4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upperLetter"/>
      <w:lvlText w:val="%5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upperLetter"/>
      <w:lvlText w:val="%6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upperLetter"/>
      <w:lvlText w:val="%7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upperLetter"/>
      <w:lvlText w:val="%8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upperLetter"/>
      <w:lvlText w:val="%9)"/>
      <w:lvlJc w:val="left"/>
      <w:pPr>
        <w:tabs>
          <w:tab w:val="num" w:pos="212"/>
        </w:tabs>
        <w:ind w:left="212" w:hanging="21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20">
    <w:nsid w:val="210B4F07"/>
    <w:multiLevelType w:val="multilevel"/>
    <w:tmpl w:val="1F160E46"/>
    <w:styleLink w:val="List36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21">
    <w:nsid w:val="21E463D9"/>
    <w:multiLevelType w:val="multilevel"/>
    <w:tmpl w:val="A032053A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22">
    <w:nsid w:val="225974D4"/>
    <w:multiLevelType w:val="multilevel"/>
    <w:tmpl w:val="7D603500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23">
    <w:nsid w:val="225E2C9A"/>
    <w:multiLevelType w:val="multilevel"/>
    <w:tmpl w:val="B40474E2"/>
    <w:styleLink w:val="List18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24">
    <w:nsid w:val="23965F67"/>
    <w:multiLevelType w:val="multilevel"/>
    <w:tmpl w:val="895029FE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25">
    <w:nsid w:val="24440393"/>
    <w:multiLevelType w:val="multilevel"/>
    <w:tmpl w:val="798ECF9A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26">
    <w:nsid w:val="246C75DF"/>
    <w:multiLevelType w:val="multilevel"/>
    <w:tmpl w:val="577A7B76"/>
    <w:styleLink w:val="List26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2094"/>
        </w:tabs>
        <w:ind w:left="20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814"/>
        </w:tabs>
        <w:ind w:left="28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3534"/>
        </w:tabs>
        <w:ind w:left="35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4254"/>
        </w:tabs>
        <w:ind w:left="425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974"/>
        </w:tabs>
        <w:ind w:left="497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694"/>
        </w:tabs>
        <w:ind w:left="56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6414"/>
        </w:tabs>
        <w:ind w:left="64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7134"/>
        </w:tabs>
        <w:ind w:left="71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27">
    <w:nsid w:val="24B917EA"/>
    <w:multiLevelType w:val="multilevel"/>
    <w:tmpl w:val="59DE1418"/>
    <w:styleLink w:val="Lista21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2430"/>
        </w:tabs>
        <w:ind w:left="24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3166"/>
        </w:tabs>
        <w:ind w:left="31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4590"/>
        </w:tabs>
        <w:ind w:left="45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5326"/>
        </w:tabs>
        <w:ind w:left="532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750"/>
        </w:tabs>
        <w:ind w:left="67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7486"/>
        </w:tabs>
        <w:ind w:left="74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28">
    <w:nsid w:val="2C282DB6"/>
    <w:multiLevelType w:val="multilevel"/>
    <w:tmpl w:val="B6CE9DEA"/>
    <w:styleLink w:val="List17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29">
    <w:nsid w:val="3070071D"/>
    <w:multiLevelType w:val="multilevel"/>
    <w:tmpl w:val="2B4A31CC"/>
    <w:styleLink w:val="List18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350"/>
        </w:tabs>
        <w:ind w:left="13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30">
    <w:nsid w:val="339052E3"/>
    <w:multiLevelType w:val="multilevel"/>
    <w:tmpl w:val="3B4A0C82"/>
    <w:styleLink w:val="List20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350"/>
        </w:tabs>
        <w:ind w:left="13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31">
    <w:nsid w:val="34CD6A76"/>
    <w:multiLevelType w:val="multilevel"/>
    <w:tmpl w:val="0BA044A4"/>
    <w:styleLink w:val="List16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32">
    <w:nsid w:val="34EA30AC"/>
    <w:multiLevelType w:val="multilevel"/>
    <w:tmpl w:val="C69E3950"/>
    <w:styleLink w:val="List151"/>
    <w:lvl w:ilvl="0">
      <w:numFmt w:val="bullet"/>
      <w:lvlText w:val="•"/>
      <w:lvlPicBulletId w:val="0"/>
      <w:lvlJc w:val="left"/>
      <w:pPr>
        <w:tabs>
          <w:tab w:val="num" w:pos="420"/>
        </w:tabs>
        <w:ind w:left="420" w:hanging="324"/>
      </w:pPr>
      <w:rPr>
        <w:rFonts w:ascii="Arial" w:eastAsia="Arial" w:hAnsi="Arial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086"/>
        </w:tabs>
        <w:ind w:left="108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1822"/>
        </w:tabs>
        <w:ind w:left="1822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526"/>
        </w:tabs>
        <w:ind w:left="252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246"/>
        </w:tabs>
        <w:ind w:left="324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3982"/>
        </w:tabs>
        <w:ind w:left="3982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686"/>
        </w:tabs>
        <w:ind w:left="468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406"/>
        </w:tabs>
        <w:ind w:left="540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142"/>
        </w:tabs>
        <w:ind w:left="6142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33">
    <w:nsid w:val="355F39B2"/>
    <w:multiLevelType w:val="hybridMultilevel"/>
    <w:tmpl w:val="68DEAC7A"/>
    <w:lvl w:ilvl="0" w:tplc="0382E16C">
      <w:start w:val="1"/>
      <w:numFmt w:val="bullet"/>
      <w:lvlText w:val=""/>
      <w:lvlPicBulletId w:val="1"/>
      <w:lvlJc w:val="left"/>
      <w:pPr>
        <w:ind w:left="912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63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5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7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79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1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3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5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72" w:hanging="360"/>
      </w:pPr>
      <w:rPr>
        <w:rFonts w:ascii="Wingdings" w:hAnsi="Wingdings" w:hint="default"/>
      </w:rPr>
    </w:lvl>
  </w:abstractNum>
  <w:abstractNum w:abstractNumId="34">
    <w:nsid w:val="35843B86"/>
    <w:multiLevelType w:val="multilevel"/>
    <w:tmpl w:val="3940E01C"/>
    <w:styleLink w:val="List141"/>
    <w:lvl w:ilvl="0">
      <w:start w:val="1"/>
      <w:numFmt w:val="bullet"/>
      <w:lvlText w:val=""/>
      <w:lvlPicBulletId w:val="1"/>
      <w:lvlJc w:val="left"/>
      <w:pPr>
        <w:tabs>
          <w:tab w:val="num" w:pos="456"/>
        </w:tabs>
        <w:ind w:left="456" w:hanging="360"/>
      </w:pPr>
      <w:rPr>
        <w:rFonts w:ascii="Symbol" w:hAnsi="Symbol" w:hint="default"/>
        <w:caps w:val="0"/>
        <w:smallCaps w:val="0"/>
        <w:strike w:val="0"/>
        <w:dstrike w:val="0"/>
        <w:outline w:val="0"/>
        <w:color w:val="auto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086"/>
        </w:tabs>
        <w:ind w:left="108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1822"/>
        </w:tabs>
        <w:ind w:left="1822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526"/>
        </w:tabs>
        <w:ind w:left="252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246"/>
        </w:tabs>
        <w:ind w:left="324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3982"/>
        </w:tabs>
        <w:ind w:left="3982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686"/>
        </w:tabs>
        <w:ind w:left="468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406"/>
        </w:tabs>
        <w:ind w:left="5406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142"/>
        </w:tabs>
        <w:ind w:left="6142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35">
    <w:nsid w:val="40443866"/>
    <w:multiLevelType w:val="multilevel"/>
    <w:tmpl w:val="B2DE72D4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36">
    <w:nsid w:val="41EA5E2A"/>
    <w:multiLevelType w:val="hybridMultilevel"/>
    <w:tmpl w:val="7D14E3EE"/>
    <w:lvl w:ilvl="0" w:tplc="D69EF7C8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61C67B6"/>
    <w:multiLevelType w:val="multilevel"/>
    <w:tmpl w:val="F086C8E6"/>
    <w:styleLink w:val="List101"/>
    <w:lvl w:ilvl="0">
      <w:start w:val="1"/>
      <w:numFmt w:val="upperLetter"/>
      <w:lvlText w:val="%1)"/>
      <w:lvlJc w:val="left"/>
      <w:pPr>
        <w:tabs>
          <w:tab w:val="num" w:pos="283"/>
        </w:tabs>
        <w:ind w:left="283" w:hanging="283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350"/>
        </w:tabs>
        <w:ind w:left="13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38">
    <w:nsid w:val="46D80067"/>
    <w:multiLevelType w:val="multilevel"/>
    <w:tmpl w:val="40321E6C"/>
    <w:styleLink w:val="List291"/>
    <w:lvl w:ilvl="0">
      <w:numFmt w:val="bullet"/>
      <w:lvlText w:val="•"/>
      <w:lvlPicBulletId w:val="0"/>
      <w:lvlJc w:val="left"/>
      <w:pPr>
        <w:tabs>
          <w:tab w:val="num" w:pos="432"/>
        </w:tabs>
        <w:ind w:left="432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2094"/>
        </w:tabs>
        <w:ind w:left="20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814"/>
        </w:tabs>
        <w:ind w:left="28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3534"/>
        </w:tabs>
        <w:ind w:left="35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4254"/>
        </w:tabs>
        <w:ind w:left="425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974"/>
        </w:tabs>
        <w:ind w:left="497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694"/>
        </w:tabs>
        <w:ind w:left="56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6414"/>
        </w:tabs>
        <w:ind w:left="64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7134"/>
        </w:tabs>
        <w:ind w:left="71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39">
    <w:nsid w:val="48511DCD"/>
    <w:multiLevelType w:val="multilevel"/>
    <w:tmpl w:val="D5664610"/>
    <w:styleLink w:val="List24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40">
    <w:nsid w:val="4B030122"/>
    <w:multiLevelType w:val="multilevel"/>
    <w:tmpl w:val="2220923A"/>
    <w:styleLink w:val="List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n-US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41">
    <w:nsid w:val="4BAE2684"/>
    <w:multiLevelType w:val="multilevel"/>
    <w:tmpl w:val="B198ACD4"/>
    <w:styleLink w:val="List342"/>
    <w:lvl w:ilvl="0">
      <w:numFmt w:val="bullet"/>
      <w:lvlText w:val="•"/>
      <w:lvlPicBulletId w:val="0"/>
      <w:lvlJc w:val="left"/>
      <w:pPr>
        <w:tabs>
          <w:tab w:val="num" w:pos="432"/>
        </w:tabs>
        <w:ind w:left="432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2094"/>
        </w:tabs>
        <w:ind w:left="20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814"/>
        </w:tabs>
        <w:ind w:left="28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3534"/>
        </w:tabs>
        <w:ind w:left="35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4254"/>
        </w:tabs>
        <w:ind w:left="425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974"/>
        </w:tabs>
        <w:ind w:left="497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694"/>
        </w:tabs>
        <w:ind w:left="56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6414"/>
        </w:tabs>
        <w:ind w:left="64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7134"/>
        </w:tabs>
        <w:ind w:left="71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42">
    <w:nsid w:val="4BC33572"/>
    <w:multiLevelType w:val="hybridMultilevel"/>
    <w:tmpl w:val="7FFC68CC"/>
    <w:lvl w:ilvl="0" w:tplc="0382E16C">
      <w:start w:val="1"/>
      <w:numFmt w:val="bullet"/>
      <w:lvlText w:val=""/>
      <w:lvlPicBulletId w:val="1"/>
      <w:lvlJc w:val="left"/>
      <w:pPr>
        <w:ind w:left="816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43">
    <w:nsid w:val="4E91652D"/>
    <w:multiLevelType w:val="multilevel"/>
    <w:tmpl w:val="825EBAC8"/>
    <w:styleLink w:val="List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1726"/>
        </w:tabs>
        <w:ind w:left="172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430"/>
        </w:tabs>
        <w:ind w:left="24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3886"/>
        </w:tabs>
        <w:ind w:left="38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590"/>
        </w:tabs>
        <w:ind w:left="45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046"/>
        </w:tabs>
        <w:ind w:left="60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44">
    <w:nsid w:val="4F512223"/>
    <w:multiLevelType w:val="multilevel"/>
    <w:tmpl w:val="B7223A7E"/>
    <w:styleLink w:val="List25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2094"/>
        </w:tabs>
        <w:ind w:left="20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814"/>
        </w:tabs>
        <w:ind w:left="28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3534"/>
        </w:tabs>
        <w:ind w:left="35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4254"/>
        </w:tabs>
        <w:ind w:left="425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974"/>
        </w:tabs>
        <w:ind w:left="497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694"/>
        </w:tabs>
        <w:ind w:left="56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6414"/>
        </w:tabs>
        <w:ind w:left="64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7134"/>
        </w:tabs>
        <w:ind w:left="71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45">
    <w:nsid w:val="507D144B"/>
    <w:multiLevelType w:val="hybridMultilevel"/>
    <w:tmpl w:val="7B028956"/>
    <w:lvl w:ilvl="0" w:tplc="3B06B3E4">
      <w:start w:val="1"/>
      <w:numFmt w:val="bullet"/>
      <w:lvlText w:val="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C546B108" w:tentative="1">
      <w:start w:val="1"/>
      <w:numFmt w:val="bullet"/>
      <w:lvlText w:val="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E024D9A" w:tentative="1">
      <w:start w:val="1"/>
      <w:numFmt w:val="bullet"/>
      <w:lvlText w:val="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49432E0" w:tentative="1">
      <w:start w:val="1"/>
      <w:numFmt w:val="bullet"/>
      <w:lvlText w:val="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3B1C2EA2" w:tentative="1">
      <w:start w:val="1"/>
      <w:numFmt w:val="bullet"/>
      <w:lvlText w:val="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775CA392" w:tentative="1">
      <w:start w:val="1"/>
      <w:numFmt w:val="bullet"/>
      <w:lvlText w:val="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95D82058" w:tentative="1">
      <w:start w:val="1"/>
      <w:numFmt w:val="bullet"/>
      <w:lvlText w:val="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1B3C42DC" w:tentative="1">
      <w:start w:val="1"/>
      <w:numFmt w:val="bullet"/>
      <w:lvlText w:val="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AC01614" w:tentative="1">
      <w:start w:val="1"/>
      <w:numFmt w:val="bullet"/>
      <w:lvlText w:val="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6">
    <w:nsid w:val="51C11FD5"/>
    <w:multiLevelType w:val="multilevel"/>
    <w:tmpl w:val="C9C4F85A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47">
    <w:nsid w:val="53761F3C"/>
    <w:multiLevelType w:val="hybridMultilevel"/>
    <w:tmpl w:val="DE40E5F6"/>
    <w:styleLink w:val="List331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57897812"/>
    <w:multiLevelType w:val="multilevel"/>
    <w:tmpl w:val="250EEDBA"/>
    <w:styleLink w:val="List281"/>
    <w:lvl w:ilvl="0">
      <w:numFmt w:val="bullet"/>
      <w:lvlText w:val="•"/>
      <w:lvlPicBulletId w:val="0"/>
      <w:lvlJc w:val="left"/>
      <w:pPr>
        <w:tabs>
          <w:tab w:val="num" w:pos="432"/>
        </w:tabs>
        <w:ind w:left="432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2094"/>
        </w:tabs>
        <w:ind w:left="20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814"/>
        </w:tabs>
        <w:ind w:left="28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3534"/>
        </w:tabs>
        <w:ind w:left="35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4254"/>
        </w:tabs>
        <w:ind w:left="425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974"/>
        </w:tabs>
        <w:ind w:left="497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694"/>
        </w:tabs>
        <w:ind w:left="56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6414"/>
        </w:tabs>
        <w:ind w:left="64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7134"/>
        </w:tabs>
        <w:ind w:left="71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49">
    <w:nsid w:val="5B8300FA"/>
    <w:multiLevelType w:val="multilevel"/>
    <w:tmpl w:val="2C6688D0"/>
    <w:styleLink w:val="List22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50">
    <w:nsid w:val="5C1B52A6"/>
    <w:multiLevelType w:val="hybridMultilevel"/>
    <w:tmpl w:val="FDAE9D8E"/>
    <w:lvl w:ilvl="0" w:tplc="0382E16C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>
    <w:nsid w:val="5F4E755C"/>
    <w:multiLevelType w:val="hybridMultilevel"/>
    <w:tmpl w:val="42A8A34A"/>
    <w:styleLink w:val="List110"/>
    <w:lvl w:ilvl="0" w:tplc="F5C65EEE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6C821476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4CFE3BE4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1F4E75FE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EFE6D10E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B45CA238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BCBE6E1E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1794EE72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1A7A110A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52">
    <w:nsid w:val="60350A11"/>
    <w:multiLevelType w:val="multilevel"/>
    <w:tmpl w:val="D7C2D276"/>
    <w:styleLink w:val="List19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53">
    <w:nsid w:val="61C91B57"/>
    <w:multiLevelType w:val="hybridMultilevel"/>
    <w:tmpl w:val="33106948"/>
    <w:lvl w:ilvl="0" w:tplc="0382E16C">
      <w:start w:val="1"/>
      <w:numFmt w:val="bullet"/>
      <w:lvlText w:val=""/>
      <w:lvlPicBulletId w:val="1"/>
      <w:lvlJc w:val="left"/>
      <w:pPr>
        <w:ind w:left="732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5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7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9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1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3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5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7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92" w:hanging="360"/>
      </w:pPr>
      <w:rPr>
        <w:rFonts w:ascii="Wingdings" w:hAnsi="Wingdings" w:hint="default"/>
      </w:rPr>
    </w:lvl>
  </w:abstractNum>
  <w:abstractNum w:abstractNumId="54">
    <w:nsid w:val="62FC3566"/>
    <w:multiLevelType w:val="multilevel"/>
    <w:tmpl w:val="6BBCAA3C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55">
    <w:nsid w:val="65B528C5"/>
    <w:multiLevelType w:val="multilevel"/>
    <w:tmpl w:val="85F48670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56">
    <w:nsid w:val="65FB19D5"/>
    <w:multiLevelType w:val="multilevel"/>
    <w:tmpl w:val="7C263C82"/>
    <w:styleLink w:val="List211"/>
    <w:lvl w:ilvl="0">
      <w:numFmt w:val="bullet"/>
      <w:lvlText w:val="•"/>
      <w:lvlPicBulletId w:val="0"/>
      <w:lvlJc w:val="left"/>
      <w:pPr>
        <w:tabs>
          <w:tab w:val="num" w:pos="456"/>
        </w:tabs>
        <w:ind w:left="456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57">
    <w:nsid w:val="68EA3249"/>
    <w:multiLevelType w:val="multilevel"/>
    <w:tmpl w:val="93EA1E82"/>
    <w:styleLink w:val="List01"/>
    <w:lvl w:ilvl="0">
      <w:numFmt w:val="bullet"/>
      <w:lvlText w:val="•"/>
      <w:lvlPicBulletId w:val="0"/>
      <w:lvlJc w:val="left"/>
      <w:pPr>
        <w:tabs>
          <w:tab w:val="num" w:pos="432"/>
        </w:tabs>
        <w:ind w:left="432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2094"/>
        </w:tabs>
        <w:ind w:left="20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814"/>
        </w:tabs>
        <w:ind w:left="28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3534"/>
        </w:tabs>
        <w:ind w:left="35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4254"/>
        </w:tabs>
        <w:ind w:left="425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974"/>
        </w:tabs>
        <w:ind w:left="497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694"/>
        </w:tabs>
        <w:ind w:left="569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6414"/>
        </w:tabs>
        <w:ind w:left="641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7134"/>
        </w:tabs>
        <w:ind w:left="7134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58">
    <w:nsid w:val="6A050C06"/>
    <w:multiLevelType w:val="hybridMultilevel"/>
    <w:tmpl w:val="8A00AA72"/>
    <w:lvl w:ilvl="0" w:tplc="0382E16C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6E9C3392"/>
    <w:multiLevelType w:val="multilevel"/>
    <w:tmpl w:val="6E2AB1B2"/>
    <w:styleLink w:val="Lista311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60">
    <w:nsid w:val="71867229"/>
    <w:multiLevelType w:val="multilevel"/>
    <w:tmpl w:val="9BE888FC"/>
    <w:styleLink w:val="List91"/>
    <w:lvl w:ilvl="0">
      <w:start w:val="1"/>
      <w:numFmt w:val="upperLetter"/>
      <w:lvlText w:val="%1)"/>
      <w:lvlJc w:val="left"/>
      <w:pPr>
        <w:tabs>
          <w:tab w:val="num" w:pos="283"/>
        </w:tabs>
        <w:ind w:left="283" w:hanging="283"/>
      </w:pPr>
      <w:rPr>
        <w:position w:val="0"/>
        <w:sz w:val="18"/>
        <w:szCs w:val="18"/>
        <w:lang w:val="es-ES_tradnl"/>
      </w:rPr>
    </w:lvl>
    <w:lvl w:ilvl="1">
      <w:start w:val="1"/>
      <w:numFmt w:val="upperLetter"/>
      <w:lvlText w:val="%1)%2)"/>
      <w:lvlJc w:val="left"/>
      <w:pPr>
        <w:tabs>
          <w:tab w:val="num" w:pos="212"/>
        </w:tabs>
        <w:ind w:left="212" w:hanging="212"/>
      </w:pPr>
      <w:rPr>
        <w:position w:val="0"/>
        <w:sz w:val="18"/>
        <w:szCs w:val="18"/>
        <w:lang w:val="es-ES_tradnl"/>
      </w:rPr>
    </w:lvl>
    <w:lvl w:ilvl="2">
      <w:start w:val="1"/>
      <w:numFmt w:val="upperLetter"/>
      <w:lvlText w:val="%3)"/>
      <w:lvlJc w:val="left"/>
      <w:pPr>
        <w:tabs>
          <w:tab w:val="num" w:pos="212"/>
        </w:tabs>
        <w:ind w:left="212" w:hanging="212"/>
      </w:pPr>
      <w:rPr>
        <w:position w:val="0"/>
        <w:sz w:val="18"/>
        <w:szCs w:val="18"/>
        <w:lang w:val="es-ES_tradnl"/>
      </w:rPr>
    </w:lvl>
    <w:lvl w:ilvl="3">
      <w:start w:val="1"/>
      <w:numFmt w:val="upperLetter"/>
      <w:lvlText w:val="%4)"/>
      <w:lvlJc w:val="left"/>
      <w:pPr>
        <w:tabs>
          <w:tab w:val="num" w:pos="212"/>
        </w:tabs>
        <w:ind w:left="212" w:hanging="212"/>
      </w:pPr>
      <w:rPr>
        <w:position w:val="0"/>
        <w:sz w:val="18"/>
        <w:szCs w:val="18"/>
        <w:lang w:val="es-ES_tradnl"/>
      </w:rPr>
    </w:lvl>
    <w:lvl w:ilvl="4">
      <w:start w:val="1"/>
      <w:numFmt w:val="upperLetter"/>
      <w:lvlText w:val="%5)"/>
      <w:lvlJc w:val="left"/>
      <w:pPr>
        <w:tabs>
          <w:tab w:val="num" w:pos="212"/>
        </w:tabs>
        <w:ind w:left="212" w:hanging="212"/>
      </w:pPr>
      <w:rPr>
        <w:position w:val="0"/>
        <w:sz w:val="18"/>
        <w:szCs w:val="18"/>
        <w:lang w:val="es-ES_tradnl"/>
      </w:rPr>
    </w:lvl>
    <w:lvl w:ilvl="5">
      <w:start w:val="1"/>
      <w:numFmt w:val="upperLetter"/>
      <w:lvlText w:val="%6)"/>
      <w:lvlJc w:val="left"/>
      <w:pPr>
        <w:tabs>
          <w:tab w:val="num" w:pos="212"/>
        </w:tabs>
        <w:ind w:left="212" w:hanging="212"/>
      </w:pPr>
      <w:rPr>
        <w:position w:val="0"/>
        <w:sz w:val="18"/>
        <w:szCs w:val="18"/>
        <w:lang w:val="es-ES_tradnl"/>
      </w:rPr>
    </w:lvl>
    <w:lvl w:ilvl="6">
      <w:start w:val="1"/>
      <w:numFmt w:val="upperLetter"/>
      <w:lvlText w:val="%7)"/>
      <w:lvlJc w:val="left"/>
      <w:pPr>
        <w:tabs>
          <w:tab w:val="num" w:pos="212"/>
        </w:tabs>
        <w:ind w:left="212" w:hanging="212"/>
      </w:pPr>
      <w:rPr>
        <w:position w:val="0"/>
        <w:sz w:val="18"/>
        <w:szCs w:val="18"/>
        <w:lang w:val="es-ES_tradnl"/>
      </w:rPr>
    </w:lvl>
    <w:lvl w:ilvl="7">
      <w:start w:val="1"/>
      <w:numFmt w:val="upperLetter"/>
      <w:lvlText w:val="%8)"/>
      <w:lvlJc w:val="left"/>
      <w:pPr>
        <w:tabs>
          <w:tab w:val="num" w:pos="212"/>
        </w:tabs>
        <w:ind w:left="212" w:hanging="212"/>
      </w:pPr>
      <w:rPr>
        <w:position w:val="0"/>
        <w:sz w:val="18"/>
        <w:szCs w:val="18"/>
        <w:lang w:val="es-ES_tradnl"/>
      </w:rPr>
    </w:lvl>
    <w:lvl w:ilvl="8">
      <w:start w:val="1"/>
      <w:numFmt w:val="upperLetter"/>
      <w:lvlText w:val="%9)"/>
      <w:lvlJc w:val="left"/>
      <w:pPr>
        <w:tabs>
          <w:tab w:val="num" w:pos="212"/>
        </w:tabs>
        <w:ind w:left="212" w:hanging="212"/>
      </w:pPr>
      <w:rPr>
        <w:position w:val="0"/>
        <w:sz w:val="18"/>
        <w:szCs w:val="18"/>
        <w:lang w:val="es-ES_tradnl"/>
      </w:rPr>
    </w:lvl>
  </w:abstractNum>
  <w:abstractNum w:abstractNumId="61">
    <w:nsid w:val="73A545EC"/>
    <w:multiLevelType w:val="multilevel"/>
    <w:tmpl w:val="6416039E"/>
    <w:styleLink w:val="List27"/>
    <w:lvl w:ilvl="0">
      <w:numFmt w:val="bullet"/>
      <w:lvlText w:val="•"/>
      <w:lvlPicBulletId w:val="0"/>
      <w:lvlJc w:val="left"/>
      <w:pPr>
        <w:tabs>
          <w:tab w:val="num" w:pos="552"/>
        </w:tabs>
        <w:ind w:left="552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62">
    <w:nsid w:val="741E011F"/>
    <w:multiLevelType w:val="hybridMultilevel"/>
    <w:tmpl w:val="9E906C32"/>
    <w:lvl w:ilvl="0" w:tplc="0382E16C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66C5EBB"/>
    <w:multiLevelType w:val="multilevel"/>
    <w:tmpl w:val="E79CD236"/>
    <w:styleLink w:val="List351"/>
    <w:lvl w:ilvl="0">
      <w:start w:val="10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610"/>
        </w:tabs>
        <w:ind w:left="261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b/>
        <w:bCs/>
        <w:position w:val="0"/>
        <w:sz w:val="18"/>
        <w:szCs w:val="18"/>
        <w:lang w:val="es-ES_tradnl"/>
      </w:rPr>
    </w:lvl>
  </w:abstractNum>
  <w:abstractNum w:abstractNumId="64">
    <w:nsid w:val="76735F64"/>
    <w:multiLevelType w:val="multilevel"/>
    <w:tmpl w:val="8D265EAA"/>
    <w:styleLink w:val="List12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86"/>
        </w:tabs>
        <w:ind w:left="208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90"/>
        </w:tabs>
        <w:ind w:left="279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510"/>
        </w:tabs>
        <w:ind w:left="35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46"/>
        </w:tabs>
        <w:ind w:left="424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50"/>
        </w:tabs>
        <w:ind w:left="49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70"/>
        </w:tabs>
        <w:ind w:left="56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406"/>
        </w:tabs>
        <w:ind w:left="64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65">
    <w:nsid w:val="773C1C10"/>
    <w:multiLevelType w:val="multilevel"/>
    <w:tmpl w:val="7A0A30DC"/>
    <w:styleLink w:val="Lista411"/>
    <w:lvl w:ilvl="0">
      <w:start w:val="1"/>
      <w:numFmt w:val="decimal"/>
      <w:lvlText w:val="%1."/>
      <w:lvlJc w:val="left"/>
      <w:pPr>
        <w:tabs>
          <w:tab w:val="num" w:pos="1170"/>
        </w:tabs>
        <w:ind w:left="11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1">
      <w:start w:val="1"/>
      <w:numFmt w:val="decimal"/>
      <w:lvlText w:val="%2."/>
      <w:lvlJc w:val="left"/>
      <w:pPr>
        <w:tabs>
          <w:tab w:val="num" w:pos="1710"/>
        </w:tabs>
        <w:ind w:left="17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2">
      <w:numFmt w:val="bullet"/>
      <w:lvlText w:val="▪"/>
      <w:lvlJc w:val="left"/>
      <w:pPr>
        <w:tabs>
          <w:tab w:val="num" w:pos="2700"/>
        </w:tabs>
        <w:ind w:left="2700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0"/>
        <w:szCs w:val="20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3150"/>
        </w:tabs>
        <w:ind w:left="315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870"/>
        </w:tabs>
        <w:ind w:left="387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606"/>
        </w:tabs>
        <w:ind w:left="460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5310"/>
        </w:tabs>
        <w:ind w:left="531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6030"/>
        </w:tabs>
        <w:ind w:left="6030" w:hanging="27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766"/>
        </w:tabs>
        <w:ind w:left="6766" w:hanging="222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  <w:lang w:val="es-ES_tradnl"/>
      </w:rPr>
    </w:lvl>
  </w:abstractNum>
  <w:abstractNum w:abstractNumId="66">
    <w:nsid w:val="77607E42"/>
    <w:multiLevelType w:val="multilevel"/>
    <w:tmpl w:val="13F62632"/>
    <w:styleLink w:val="List311"/>
    <w:lvl w:ilvl="0">
      <w:numFmt w:val="bullet"/>
      <w:lvlText w:val="•"/>
      <w:lvlPicBulletId w:val="0"/>
      <w:lvlJc w:val="left"/>
      <w:pPr>
        <w:tabs>
          <w:tab w:val="num" w:pos="372"/>
        </w:tabs>
        <w:ind w:left="372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abstractNum w:abstractNumId="67">
    <w:nsid w:val="79673063"/>
    <w:multiLevelType w:val="hybridMultilevel"/>
    <w:tmpl w:val="263AFFC0"/>
    <w:lvl w:ilvl="0" w:tplc="0382E16C">
      <w:start w:val="1"/>
      <w:numFmt w:val="bullet"/>
      <w:lvlText w:val=""/>
      <w:lvlPicBulletId w:val="1"/>
      <w:lvlJc w:val="left"/>
      <w:pPr>
        <w:ind w:left="912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63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5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7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79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1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3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5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72" w:hanging="360"/>
      </w:pPr>
      <w:rPr>
        <w:rFonts w:ascii="Wingdings" w:hAnsi="Wingdings" w:hint="default"/>
      </w:rPr>
    </w:lvl>
  </w:abstractNum>
  <w:abstractNum w:abstractNumId="68">
    <w:nsid w:val="7B8327B1"/>
    <w:multiLevelType w:val="multilevel"/>
    <w:tmpl w:val="E8F21506"/>
    <w:styleLink w:val="List271"/>
    <w:lvl w:ilvl="0">
      <w:numFmt w:val="bullet"/>
      <w:lvlText w:val="•"/>
      <w:lvlPicBulletId w:val="0"/>
      <w:lvlJc w:val="left"/>
      <w:pPr>
        <w:tabs>
          <w:tab w:val="num" w:pos="552"/>
        </w:tabs>
        <w:ind w:left="552" w:hanging="36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lang w:val="es-ES_tradnl"/>
      </w:rPr>
    </w:lvl>
    <w:lvl w:ilvl="1">
      <w:start w:val="1"/>
      <w:numFmt w:val="lowerLetter"/>
      <w:lvlText w:val="%2."/>
      <w:lvlJc w:val="left"/>
      <w:pPr>
        <w:tabs>
          <w:tab w:val="num" w:pos="1320"/>
        </w:tabs>
        <w:ind w:left="13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2">
      <w:start w:val="1"/>
      <w:numFmt w:val="lowerRoman"/>
      <w:lvlText w:val="%3."/>
      <w:lvlJc w:val="left"/>
      <w:pPr>
        <w:tabs>
          <w:tab w:val="num" w:pos="2061"/>
        </w:tabs>
        <w:ind w:left="206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3">
      <w:start w:val="1"/>
      <w:numFmt w:val="decimal"/>
      <w:lvlText w:val="%4."/>
      <w:lvlJc w:val="left"/>
      <w:pPr>
        <w:tabs>
          <w:tab w:val="num" w:pos="2760"/>
        </w:tabs>
        <w:ind w:left="276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4">
      <w:start w:val="1"/>
      <w:numFmt w:val="lowerLetter"/>
      <w:lvlText w:val="%5."/>
      <w:lvlJc w:val="left"/>
      <w:pPr>
        <w:tabs>
          <w:tab w:val="num" w:pos="3480"/>
        </w:tabs>
        <w:ind w:left="348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5">
      <w:start w:val="1"/>
      <w:numFmt w:val="lowerRoman"/>
      <w:lvlText w:val="%6."/>
      <w:lvlJc w:val="left"/>
      <w:pPr>
        <w:tabs>
          <w:tab w:val="num" w:pos="4221"/>
        </w:tabs>
        <w:ind w:left="422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6">
      <w:start w:val="1"/>
      <w:numFmt w:val="decimal"/>
      <w:lvlText w:val="%7."/>
      <w:lvlJc w:val="left"/>
      <w:pPr>
        <w:tabs>
          <w:tab w:val="num" w:pos="4920"/>
        </w:tabs>
        <w:ind w:left="492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7">
      <w:start w:val="1"/>
      <w:numFmt w:val="lowerLetter"/>
      <w:lvlText w:val="%8."/>
      <w:lvlJc w:val="left"/>
      <w:pPr>
        <w:tabs>
          <w:tab w:val="num" w:pos="5640"/>
        </w:tabs>
        <w:ind w:left="5640" w:hanging="240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  <w:lvl w:ilvl="8">
      <w:start w:val="1"/>
      <w:numFmt w:val="lowerRoman"/>
      <w:lvlText w:val="%9."/>
      <w:lvlJc w:val="left"/>
      <w:pPr>
        <w:tabs>
          <w:tab w:val="num" w:pos="6381"/>
        </w:tabs>
        <w:ind w:left="6381" w:hanging="197"/>
      </w:pPr>
      <w:rPr>
        <w:rFonts w:ascii="Century Gothic" w:eastAsia="Century Gothic" w:hAnsi="Century Gothic" w:cs="Calibri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6"/>
        <w:szCs w:val="16"/>
        <w:u w:val="none" w:color="000000"/>
        <w:vertAlign w:val="baseline"/>
        <w:lang w:val="es-ES_tradnl"/>
      </w:rPr>
    </w:lvl>
  </w:abstractNum>
  <w:num w:numId="1">
    <w:abstractNumId w:val="0"/>
  </w:num>
  <w:num w:numId="2">
    <w:abstractNumId w:val="47"/>
  </w:num>
  <w:num w:numId="3">
    <w:abstractNumId w:val="51"/>
  </w:num>
  <w:num w:numId="4">
    <w:abstractNumId w:val="4"/>
  </w:num>
  <w:num w:numId="5">
    <w:abstractNumId w:val="6"/>
  </w:num>
  <w:num w:numId="6">
    <w:abstractNumId w:val="27"/>
  </w:num>
  <w:num w:numId="7">
    <w:abstractNumId w:val="24"/>
  </w:num>
  <w:num w:numId="8">
    <w:abstractNumId w:val="25"/>
  </w:num>
  <w:num w:numId="9">
    <w:abstractNumId w:val="54"/>
  </w:num>
  <w:num w:numId="10">
    <w:abstractNumId w:val="16"/>
  </w:num>
  <w:num w:numId="11">
    <w:abstractNumId w:val="22"/>
  </w:num>
  <w:num w:numId="12">
    <w:abstractNumId w:val="46"/>
  </w:num>
  <w:num w:numId="13">
    <w:abstractNumId w:val="21"/>
  </w:num>
  <w:num w:numId="14">
    <w:abstractNumId w:val="59"/>
  </w:num>
  <w:num w:numId="15">
    <w:abstractNumId w:val="35"/>
  </w:num>
  <w:num w:numId="16">
    <w:abstractNumId w:val="55"/>
  </w:num>
  <w:num w:numId="17">
    <w:abstractNumId w:val="65"/>
  </w:num>
  <w:num w:numId="18">
    <w:abstractNumId w:val="9"/>
  </w:num>
  <w:num w:numId="19">
    <w:abstractNumId w:val="18"/>
  </w:num>
  <w:num w:numId="20">
    <w:abstractNumId w:val="12"/>
  </w:num>
  <w:num w:numId="21">
    <w:abstractNumId w:val="19"/>
  </w:num>
  <w:num w:numId="22">
    <w:abstractNumId w:val="60"/>
  </w:num>
  <w:num w:numId="23">
    <w:abstractNumId w:val="37"/>
  </w:num>
  <w:num w:numId="24">
    <w:abstractNumId w:val="1"/>
  </w:num>
  <w:num w:numId="25">
    <w:abstractNumId w:val="64"/>
  </w:num>
  <w:num w:numId="26">
    <w:abstractNumId w:val="10"/>
  </w:num>
  <w:num w:numId="27">
    <w:abstractNumId w:val="34"/>
  </w:num>
  <w:num w:numId="28">
    <w:abstractNumId w:val="32"/>
  </w:num>
  <w:num w:numId="29">
    <w:abstractNumId w:val="31"/>
  </w:num>
  <w:num w:numId="30">
    <w:abstractNumId w:val="28"/>
  </w:num>
  <w:num w:numId="31">
    <w:abstractNumId w:val="23"/>
  </w:num>
  <w:num w:numId="32">
    <w:abstractNumId w:val="52"/>
  </w:num>
  <w:num w:numId="33">
    <w:abstractNumId w:val="29"/>
  </w:num>
  <w:num w:numId="34">
    <w:abstractNumId w:val="30"/>
  </w:num>
  <w:num w:numId="35">
    <w:abstractNumId w:val="43"/>
  </w:num>
  <w:num w:numId="36">
    <w:abstractNumId w:val="56"/>
  </w:num>
  <w:num w:numId="37">
    <w:abstractNumId w:val="49"/>
  </w:num>
  <w:num w:numId="38">
    <w:abstractNumId w:val="8"/>
  </w:num>
  <w:num w:numId="39">
    <w:abstractNumId w:val="14"/>
  </w:num>
  <w:num w:numId="40">
    <w:abstractNumId w:val="39"/>
  </w:num>
  <w:num w:numId="41">
    <w:abstractNumId w:val="13"/>
  </w:num>
  <w:num w:numId="42">
    <w:abstractNumId w:val="44"/>
  </w:num>
  <w:num w:numId="43">
    <w:abstractNumId w:val="26"/>
  </w:num>
  <w:num w:numId="44">
    <w:abstractNumId w:val="11"/>
  </w:num>
  <w:num w:numId="45">
    <w:abstractNumId w:val="68"/>
  </w:num>
  <w:num w:numId="46">
    <w:abstractNumId w:val="61"/>
  </w:num>
  <w:num w:numId="47">
    <w:abstractNumId w:val="48"/>
  </w:num>
  <w:num w:numId="48">
    <w:abstractNumId w:val="38"/>
  </w:num>
  <w:num w:numId="49">
    <w:abstractNumId w:val="7"/>
  </w:num>
  <w:num w:numId="50">
    <w:abstractNumId w:val="66"/>
  </w:num>
  <w:num w:numId="51">
    <w:abstractNumId w:val="17"/>
  </w:num>
  <w:num w:numId="52">
    <w:abstractNumId w:val="5"/>
  </w:num>
  <w:num w:numId="53">
    <w:abstractNumId w:val="15"/>
  </w:num>
  <w:num w:numId="54">
    <w:abstractNumId w:val="2"/>
  </w:num>
  <w:num w:numId="55">
    <w:abstractNumId w:val="41"/>
  </w:num>
  <w:num w:numId="56">
    <w:abstractNumId w:val="57"/>
  </w:num>
  <w:num w:numId="57">
    <w:abstractNumId w:val="63"/>
  </w:num>
  <w:num w:numId="58">
    <w:abstractNumId w:val="20"/>
  </w:num>
  <w:num w:numId="59">
    <w:abstractNumId w:val="40"/>
  </w:num>
  <w:num w:numId="60">
    <w:abstractNumId w:val="50"/>
  </w:num>
  <w:num w:numId="61">
    <w:abstractNumId w:val="18"/>
    <w:lvlOverride w:ilvl="0">
      <w:lvl w:ilvl="0">
        <w:start w:val="1"/>
        <w:numFmt w:val="upperLetter"/>
        <w:lvlText w:val="%1)"/>
        <w:lvlJc w:val="left"/>
        <w:pPr>
          <w:tabs>
            <w:tab w:val="num" w:pos="283"/>
          </w:tabs>
          <w:ind w:left="283" w:hanging="283"/>
        </w:pPr>
        <w:rPr>
          <w:rFonts w:ascii="Century Gothic" w:eastAsia="Century Gothic" w:hAnsi="Century Gothic" w:cs="Calibri"/>
          <w:b w:val="0"/>
          <w:caps w:val="0"/>
          <w:smallCaps w:val="0"/>
          <w:strike w:val="0"/>
          <w:dstrike w:val="0"/>
          <w:color w:val="000000"/>
          <w:spacing w:val="0"/>
          <w:kern w:val="0"/>
          <w:position w:val="0"/>
          <w:sz w:val="18"/>
          <w:szCs w:val="18"/>
          <w:u w:val="none" w:color="000000"/>
          <w:vertAlign w:val="baseline"/>
          <w:lang w:val="es-ES_tradnl"/>
        </w:rPr>
      </w:lvl>
    </w:lvlOverride>
  </w:num>
  <w:num w:numId="62">
    <w:abstractNumId w:val="36"/>
  </w:num>
  <w:num w:numId="63">
    <w:abstractNumId w:val="3"/>
  </w:num>
  <w:num w:numId="64">
    <w:abstractNumId w:val="33"/>
  </w:num>
  <w:num w:numId="65">
    <w:abstractNumId w:val="62"/>
  </w:num>
  <w:num w:numId="66">
    <w:abstractNumId w:val="67"/>
  </w:num>
  <w:num w:numId="67">
    <w:abstractNumId w:val="53"/>
  </w:num>
  <w:num w:numId="68">
    <w:abstractNumId w:val="42"/>
  </w:num>
  <w:num w:numId="69">
    <w:abstractNumId w:val="58"/>
  </w:num>
  <w:num w:numId="70">
    <w:abstractNumId w:val="45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0AD"/>
    <w:rsid w:val="00003044"/>
    <w:rsid w:val="00033A94"/>
    <w:rsid w:val="00055F1D"/>
    <w:rsid w:val="00075E66"/>
    <w:rsid w:val="000831A8"/>
    <w:rsid w:val="0013541D"/>
    <w:rsid w:val="00144295"/>
    <w:rsid w:val="00145C3E"/>
    <w:rsid w:val="00147EA7"/>
    <w:rsid w:val="00171B00"/>
    <w:rsid w:val="001C39A6"/>
    <w:rsid w:val="00203E96"/>
    <w:rsid w:val="002320D0"/>
    <w:rsid w:val="00274DF1"/>
    <w:rsid w:val="00287FE1"/>
    <w:rsid w:val="002B5E19"/>
    <w:rsid w:val="002C37CF"/>
    <w:rsid w:val="003175CB"/>
    <w:rsid w:val="003646DD"/>
    <w:rsid w:val="003721AD"/>
    <w:rsid w:val="003B1BF9"/>
    <w:rsid w:val="003B46C1"/>
    <w:rsid w:val="003E1B6B"/>
    <w:rsid w:val="003F4E2B"/>
    <w:rsid w:val="004E1745"/>
    <w:rsid w:val="00510BC9"/>
    <w:rsid w:val="005A21C0"/>
    <w:rsid w:val="005F5670"/>
    <w:rsid w:val="0064729F"/>
    <w:rsid w:val="00667DC8"/>
    <w:rsid w:val="006C61E1"/>
    <w:rsid w:val="006D3EBE"/>
    <w:rsid w:val="00734F6A"/>
    <w:rsid w:val="0073740E"/>
    <w:rsid w:val="00751616"/>
    <w:rsid w:val="00763EE2"/>
    <w:rsid w:val="00765EB1"/>
    <w:rsid w:val="00776FA4"/>
    <w:rsid w:val="007C7567"/>
    <w:rsid w:val="007E0E96"/>
    <w:rsid w:val="008458E6"/>
    <w:rsid w:val="00852A5F"/>
    <w:rsid w:val="00870F4F"/>
    <w:rsid w:val="008B59D9"/>
    <w:rsid w:val="008D6673"/>
    <w:rsid w:val="008E64DC"/>
    <w:rsid w:val="008F47D3"/>
    <w:rsid w:val="00936756"/>
    <w:rsid w:val="0094525D"/>
    <w:rsid w:val="00980788"/>
    <w:rsid w:val="009A3AF3"/>
    <w:rsid w:val="009A4656"/>
    <w:rsid w:val="009D3197"/>
    <w:rsid w:val="00A450AD"/>
    <w:rsid w:val="00A54D4D"/>
    <w:rsid w:val="00A6482F"/>
    <w:rsid w:val="00AA77FF"/>
    <w:rsid w:val="00AE6DA7"/>
    <w:rsid w:val="00AF7CF7"/>
    <w:rsid w:val="00B00379"/>
    <w:rsid w:val="00B10AC0"/>
    <w:rsid w:val="00B16913"/>
    <w:rsid w:val="00B222AC"/>
    <w:rsid w:val="00B25CFB"/>
    <w:rsid w:val="00BF5140"/>
    <w:rsid w:val="00C2109C"/>
    <w:rsid w:val="00C41D3C"/>
    <w:rsid w:val="00C81086"/>
    <w:rsid w:val="00D1170C"/>
    <w:rsid w:val="00D46976"/>
    <w:rsid w:val="00D472AC"/>
    <w:rsid w:val="00D838D6"/>
    <w:rsid w:val="00DC70C1"/>
    <w:rsid w:val="00DE0C04"/>
    <w:rsid w:val="00DF4A4E"/>
    <w:rsid w:val="00E138BB"/>
    <w:rsid w:val="00E15307"/>
    <w:rsid w:val="00E23AC0"/>
    <w:rsid w:val="00E25682"/>
    <w:rsid w:val="00E3752E"/>
    <w:rsid w:val="00E572BF"/>
    <w:rsid w:val="00E65D8C"/>
    <w:rsid w:val="00EA055C"/>
    <w:rsid w:val="00F101E6"/>
    <w:rsid w:val="00F35B6D"/>
    <w:rsid w:val="00F62B06"/>
    <w:rsid w:val="00F72E01"/>
    <w:rsid w:val="00FE3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FA35D92-53F4-4BEA-8F04-37167CE01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3721A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qFormat/>
    <w:rsid w:val="00F72E01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paragraph" w:styleId="Ttulo7">
    <w:name w:val="heading 7"/>
    <w:basedOn w:val="Normal"/>
    <w:next w:val="Normal"/>
    <w:link w:val="Ttulo7Car"/>
    <w:unhideWhenUsed/>
    <w:qFormat/>
    <w:rsid w:val="00F72E01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450AD"/>
    <w:pPr>
      <w:ind w:left="720"/>
      <w:contextualSpacing/>
    </w:pPr>
  </w:style>
  <w:style w:type="character" w:styleId="Hipervnculo">
    <w:name w:val="Hyperlink"/>
    <w:basedOn w:val="Fuentedeprrafopredeter"/>
    <w:unhideWhenUsed/>
    <w:rsid w:val="00A450AD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semiHidden/>
    <w:unhideWhenUsed/>
    <w:rsid w:val="00A450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50A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145C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link w:val="SinespaciadoCar"/>
    <w:uiPriority w:val="1"/>
    <w:qFormat/>
    <w:rsid w:val="00003044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003044"/>
    <w:rPr>
      <w:rFonts w:eastAsiaTheme="minorEastAsia"/>
      <w:lang w:eastAsia="es-MX"/>
    </w:rPr>
  </w:style>
  <w:style w:type="character" w:customStyle="1" w:styleId="Ttulo1Car">
    <w:name w:val="Título 1 Car"/>
    <w:basedOn w:val="Fuentedeprrafopredeter"/>
    <w:link w:val="Ttulo1"/>
    <w:rsid w:val="003721A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3721AD"/>
    <w:pPr>
      <w:outlineLvl w:val="9"/>
    </w:pPr>
  </w:style>
  <w:style w:type="paragraph" w:styleId="TDC1">
    <w:name w:val="toc 1"/>
    <w:basedOn w:val="Normal"/>
    <w:next w:val="Normal"/>
    <w:autoRedefine/>
    <w:uiPriority w:val="39"/>
    <w:unhideWhenUsed/>
    <w:rsid w:val="003721AD"/>
    <w:pPr>
      <w:spacing w:after="100"/>
    </w:pPr>
  </w:style>
  <w:style w:type="paragraph" w:styleId="NormalWeb">
    <w:name w:val="Normal (Web)"/>
    <w:basedOn w:val="Normal"/>
    <w:uiPriority w:val="99"/>
    <w:semiHidden/>
    <w:unhideWhenUsed/>
    <w:rsid w:val="00203E96"/>
    <w:rPr>
      <w:rFonts w:ascii="Times New Roman" w:hAnsi="Times New Roman" w:cs="Times New Roman"/>
      <w:sz w:val="24"/>
      <w:szCs w:val="24"/>
    </w:rPr>
  </w:style>
  <w:style w:type="paragraph" w:styleId="Encabezado">
    <w:name w:val="header"/>
    <w:basedOn w:val="Normal"/>
    <w:link w:val="EncabezadoCar"/>
    <w:unhideWhenUsed/>
    <w:rsid w:val="00203E9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3E96"/>
  </w:style>
  <w:style w:type="paragraph" w:styleId="Piedepgina">
    <w:name w:val="footer"/>
    <w:basedOn w:val="Normal"/>
    <w:link w:val="PiedepginaCar"/>
    <w:unhideWhenUsed/>
    <w:rsid w:val="00203E9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203E96"/>
  </w:style>
  <w:style w:type="table" w:styleId="Tabladecuadrcula4-nfasis3">
    <w:name w:val="Grid Table 4 Accent 3"/>
    <w:basedOn w:val="Tablanormal"/>
    <w:uiPriority w:val="49"/>
    <w:rsid w:val="009A3AF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character" w:customStyle="1" w:styleId="Ttulo2Car">
    <w:name w:val="Título 2 Car"/>
    <w:basedOn w:val="Fuentedeprrafopredeter"/>
    <w:link w:val="Ttulo2"/>
    <w:rsid w:val="00F72E01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Ttulo7Car">
    <w:name w:val="Título 7 Car"/>
    <w:basedOn w:val="Fuentedeprrafopredeter"/>
    <w:link w:val="Ttulo7"/>
    <w:semiHidden/>
    <w:rsid w:val="00F72E01"/>
    <w:rPr>
      <w:rFonts w:ascii="Calibri" w:eastAsia="Times New Roman" w:hAnsi="Calibri" w:cs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rsid w:val="00F72E01"/>
    <w:pPr>
      <w:spacing w:after="0" w:line="240" w:lineRule="auto"/>
    </w:pPr>
    <w:rPr>
      <w:rFonts w:ascii="Arial" w:eastAsia="Times New Roman" w:hAnsi="Arial" w:cs="Arial"/>
      <w:bCs/>
      <w:sz w:val="18"/>
      <w:szCs w:val="18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72E01"/>
    <w:rPr>
      <w:rFonts w:ascii="Arial" w:eastAsia="Times New Roman" w:hAnsi="Arial" w:cs="Arial"/>
      <w:bCs/>
      <w:sz w:val="18"/>
      <w:szCs w:val="18"/>
      <w:lang w:eastAsia="es-ES"/>
    </w:rPr>
  </w:style>
  <w:style w:type="paragraph" w:styleId="Sangra2detindependiente">
    <w:name w:val="Body Text Indent 2"/>
    <w:basedOn w:val="Normal"/>
    <w:link w:val="Sangra2detindependienteCar"/>
    <w:rsid w:val="00F72E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F72E01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rsid w:val="00F72E01"/>
  </w:style>
  <w:style w:type="paragraph" w:styleId="Textoindependiente2">
    <w:name w:val="Body Text 2"/>
    <w:basedOn w:val="Normal"/>
    <w:link w:val="Textoindependiente2Car"/>
    <w:rsid w:val="00F72E0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F72E01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rsid w:val="00F72E01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F72E01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table" w:customStyle="1" w:styleId="TableNormal">
    <w:name w:val="Table Normal"/>
    <w:rsid w:val="00F72E0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s-ES_tradnl" w:eastAsia="es-ES_tradn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abeceraypie">
    <w:name w:val="Cabecera y pie"/>
    <w:rsid w:val="00F72E01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" w:eastAsia="Arial Unicode MS" w:hAnsi="Arial Unicode MS" w:cs="Arial Unicode MS"/>
      <w:color w:val="000000"/>
      <w:sz w:val="24"/>
      <w:szCs w:val="24"/>
      <w:bdr w:val="nil"/>
      <w:lang w:val="es-ES_tradnl" w:eastAsia="es-ES_tradnl"/>
    </w:rPr>
  </w:style>
  <w:style w:type="paragraph" w:customStyle="1" w:styleId="Cuerpo">
    <w:name w:val="Cuerpo"/>
    <w:rsid w:val="00F72E0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Arial Unicode MS" w:cs="Arial Unicode MS"/>
      <w:color w:val="000000"/>
      <w:sz w:val="20"/>
      <w:szCs w:val="20"/>
      <w:u w:color="000000"/>
      <w:bdr w:val="nil"/>
      <w:lang w:val="es-ES_tradnl" w:eastAsia="es-ES_tradnl"/>
    </w:rPr>
  </w:style>
  <w:style w:type="numbering" w:customStyle="1" w:styleId="List0">
    <w:name w:val="List 0"/>
    <w:basedOn w:val="Estiloimportado1"/>
    <w:rsid w:val="00F72E01"/>
  </w:style>
  <w:style w:type="numbering" w:customStyle="1" w:styleId="Estiloimportado1">
    <w:name w:val="Estilo importado 1"/>
    <w:rsid w:val="00F72E01"/>
  </w:style>
  <w:style w:type="numbering" w:customStyle="1" w:styleId="List1">
    <w:name w:val="List 1"/>
    <w:basedOn w:val="Estiloimportado10"/>
    <w:rsid w:val="00F72E01"/>
    <w:pPr>
      <w:numPr>
        <w:numId w:val="5"/>
      </w:numPr>
    </w:pPr>
  </w:style>
  <w:style w:type="numbering" w:customStyle="1" w:styleId="Estiloimportado10">
    <w:name w:val="Estilo importado 1.0"/>
    <w:rsid w:val="00F72E01"/>
  </w:style>
  <w:style w:type="numbering" w:customStyle="1" w:styleId="Lista21">
    <w:name w:val="Lista 21"/>
    <w:basedOn w:val="Estiloimportado2"/>
    <w:rsid w:val="00F72E01"/>
    <w:pPr>
      <w:numPr>
        <w:numId w:val="6"/>
      </w:numPr>
    </w:pPr>
  </w:style>
  <w:style w:type="numbering" w:customStyle="1" w:styleId="Estiloimportado2">
    <w:name w:val="Estilo importado 2"/>
    <w:rsid w:val="00F72E01"/>
  </w:style>
  <w:style w:type="numbering" w:customStyle="1" w:styleId="Lista31">
    <w:name w:val="Lista 31"/>
    <w:basedOn w:val="Estiloimportado11"/>
    <w:rsid w:val="00F72E01"/>
  </w:style>
  <w:style w:type="numbering" w:customStyle="1" w:styleId="Estiloimportado11">
    <w:name w:val="Estilo importado 1.1"/>
    <w:rsid w:val="00F72E01"/>
  </w:style>
  <w:style w:type="numbering" w:customStyle="1" w:styleId="Lista41">
    <w:name w:val="Lista 41"/>
    <w:basedOn w:val="Estiloimportado3"/>
    <w:rsid w:val="00F72E01"/>
  </w:style>
  <w:style w:type="numbering" w:customStyle="1" w:styleId="Estiloimportado3">
    <w:name w:val="Estilo importado 3"/>
    <w:rsid w:val="00F72E01"/>
  </w:style>
  <w:style w:type="numbering" w:customStyle="1" w:styleId="Lista51">
    <w:name w:val="Lista 51"/>
    <w:basedOn w:val="Estiloimportado4"/>
    <w:rsid w:val="00F72E01"/>
  </w:style>
  <w:style w:type="numbering" w:customStyle="1" w:styleId="Estiloimportado4">
    <w:name w:val="Estilo importado 4"/>
    <w:rsid w:val="00F72E01"/>
  </w:style>
  <w:style w:type="numbering" w:customStyle="1" w:styleId="List6">
    <w:name w:val="List 6"/>
    <w:basedOn w:val="Estiloimportado5"/>
    <w:rsid w:val="00F72E01"/>
  </w:style>
  <w:style w:type="numbering" w:customStyle="1" w:styleId="Estiloimportado5">
    <w:name w:val="Estilo importado 5"/>
    <w:rsid w:val="00F72E01"/>
  </w:style>
  <w:style w:type="numbering" w:customStyle="1" w:styleId="List7">
    <w:name w:val="List 7"/>
    <w:basedOn w:val="Estiloimportado7"/>
    <w:rsid w:val="00F72E01"/>
  </w:style>
  <w:style w:type="numbering" w:customStyle="1" w:styleId="Estiloimportado7">
    <w:name w:val="Estilo importado 7"/>
    <w:rsid w:val="00F72E01"/>
  </w:style>
  <w:style w:type="numbering" w:customStyle="1" w:styleId="List8">
    <w:name w:val="List 8"/>
    <w:basedOn w:val="Estiloimportado6"/>
    <w:rsid w:val="00F72E01"/>
  </w:style>
  <w:style w:type="numbering" w:customStyle="1" w:styleId="Estiloimportado6">
    <w:name w:val="Estilo importado 6"/>
    <w:rsid w:val="00F72E01"/>
  </w:style>
  <w:style w:type="numbering" w:customStyle="1" w:styleId="List9">
    <w:name w:val="List 9"/>
    <w:basedOn w:val="Estiloimportado7"/>
    <w:rsid w:val="00F72E01"/>
  </w:style>
  <w:style w:type="numbering" w:customStyle="1" w:styleId="List10">
    <w:name w:val="List 10"/>
    <w:basedOn w:val="Estiloimportado8"/>
    <w:rsid w:val="00F72E01"/>
  </w:style>
  <w:style w:type="numbering" w:customStyle="1" w:styleId="Estiloimportado8">
    <w:name w:val="Estilo importado 8"/>
    <w:rsid w:val="00F72E01"/>
  </w:style>
  <w:style w:type="numbering" w:customStyle="1" w:styleId="List11">
    <w:name w:val="List 11"/>
    <w:basedOn w:val="Estiloimportado9"/>
    <w:rsid w:val="00F72E01"/>
  </w:style>
  <w:style w:type="numbering" w:customStyle="1" w:styleId="Estiloimportado9">
    <w:name w:val="Estilo importado 9"/>
    <w:rsid w:val="00F72E01"/>
  </w:style>
  <w:style w:type="numbering" w:customStyle="1" w:styleId="List12">
    <w:name w:val="List 12"/>
    <w:basedOn w:val="Estiloimportado100"/>
    <w:rsid w:val="00F72E01"/>
  </w:style>
  <w:style w:type="numbering" w:customStyle="1" w:styleId="Estiloimportado100">
    <w:name w:val="Estilo importado 10"/>
    <w:rsid w:val="00F72E01"/>
  </w:style>
  <w:style w:type="numbering" w:customStyle="1" w:styleId="List13">
    <w:name w:val="List 13"/>
    <w:basedOn w:val="Estiloimportado110"/>
    <w:rsid w:val="00F72E01"/>
  </w:style>
  <w:style w:type="numbering" w:customStyle="1" w:styleId="Estiloimportado110">
    <w:name w:val="Estilo importado 11"/>
    <w:rsid w:val="00F72E01"/>
  </w:style>
  <w:style w:type="numbering" w:customStyle="1" w:styleId="List14">
    <w:name w:val="List 14"/>
    <w:basedOn w:val="Estiloimportado12"/>
    <w:rsid w:val="00F72E01"/>
  </w:style>
  <w:style w:type="numbering" w:customStyle="1" w:styleId="Estiloimportado12">
    <w:name w:val="Estilo importado 12"/>
    <w:rsid w:val="00F72E01"/>
  </w:style>
  <w:style w:type="numbering" w:customStyle="1" w:styleId="List15">
    <w:name w:val="List 15"/>
    <w:basedOn w:val="Estiloimportado13"/>
    <w:rsid w:val="00F72E01"/>
  </w:style>
  <w:style w:type="numbering" w:customStyle="1" w:styleId="Estiloimportado13">
    <w:name w:val="Estilo importado 13"/>
    <w:rsid w:val="00F72E01"/>
  </w:style>
  <w:style w:type="numbering" w:customStyle="1" w:styleId="List16">
    <w:name w:val="List 16"/>
    <w:basedOn w:val="Estiloimportado14"/>
    <w:rsid w:val="00F72E01"/>
  </w:style>
  <w:style w:type="numbering" w:customStyle="1" w:styleId="Estiloimportado14">
    <w:name w:val="Estilo importado 14"/>
    <w:rsid w:val="00F72E01"/>
  </w:style>
  <w:style w:type="numbering" w:customStyle="1" w:styleId="List17">
    <w:name w:val="List 17"/>
    <w:basedOn w:val="Estiloimportado15"/>
    <w:rsid w:val="00F72E01"/>
  </w:style>
  <w:style w:type="numbering" w:customStyle="1" w:styleId="Estiloimportado15">
    <w:name w:val="Estilo importado 15"/>
    <w:rsid w:val="00F72E01"/>
  </w:style>
  <w:style w:type="numbering" w:customStyle="1" w:styleId="List18">
    <w:name w:val="List 18"/>
    <w:basedOn w:val="Estiloimportado16"/>
    <w:rsid w:val="00F72E01"/>
    <w:pPr>
      <w:numPr>
        <w:numId w:val="33"/>
      </w:numPr>
    </w:pPr>
  </w:style>
  <w:style w:type="numbering" w:customStyle="1" w:styleId="Estiloimportado16">
    <w:name w:val="Estilo importado 16"/>
    <w:rsid w:val="00F72E01"/>
  </w:style>
  <w:style w:type="numbering" w:customStyle="1" w:styleId="List19">
    <w:name w:val="List 19"/>
    <w:basedOn w:val="Estiloimportado17"/>
    <w:rsid w:val="00F72E01"/>
  </w:style>
  <w:style w:type="numbering" w:customStyle="1" w:styleId="Estiloimportado17">
    <w:name w:val="Estilo importado 17"/>
    <w:rsid w:val="00F72E01"/>
  </w:style>
  <w:style w:type="numbering" w:customStyle="1" w:styleId="List20">
    <w:name w:val="List 20"/>
    <w:basedOn w:val="Estiloimportado18"/>
    <w:rsid w:val="00F72E01"/>
    <w:pPr>
      <w:numPr>
        <w:numId w:val="35"/>
      </w:numPr>
    </w:pPr>
  </w:style>
  <w:style w:type="numbering" w:customStyle="1" w:styleId="Estiloimportado18">
    <w:name w:val="Estilo importado 18"/>
    <w:rsid w:val="00F72E01"/>
  </w:style>
  <w:style w:type="numbering" w:customStyle="1" w:styleId="List21">
    <w:name w:val="List 21"/>
    <w:basedOn w:val="Estiloimportado170"/>
    <w:rsid w:val="00F72E01"/>
  </w:style>
  <w:style w:type="numbering" w:customStyle="1" w:styleId="Estiloimportado170">
    <w:name w:val="Estilo importado 17.0"/>
    <w:rsid w:val="00F72E01"/>
  </w:style>
  <w:style w:type="numbering" w:customStyle="1" w:styleId="List22">
    <w:name w:val="List 22"/>
    <w:basedOn w:val="Estiloimportado19"/>
    <w:rsid w:val="00F72E01"/>
  </w:style>
  <w:style w:type="numbering" w:customStyle="1" w:styleId="Estiloimportado19">
    <w:name w:val="Estilo importado 19"/>
    <w:rsid w:val="00F72E01"/>
  </w:style>
  <w:style w:type="numbering" w:customStyle="1" w:styleId="List23">
    <w:name w:val="List 23"/>
    <w:basedOn w:val="Estiloimportado20"/>
    <w:rsid w:val="00F72E01"/>
    <w:pPr>
      <w:numPr>
        <w:numId w:val="39"/>
      </w:numPr>
    </w:pPr>
  </w:style>
  <w:style w:type="numbering" w:customStyle="1" w:styleId="Estiloimportado20">
    <w:name w:val="Estilo importado 20"/>
    <w:rsid w:val="00F72E01"/>
  </w:style>
  <w:style w:type="numbering" w:customStyle="1" w:styleId="List24">
    <w:name w:val="List 24"/>
    <w:basedOn w:val="Estiloimportado200"/>
    <w:rsid w:val="00F72E01"/>
    <w:pPr>
      <w:numPr>
        <w:numId w:val="41"/>
      </w:numPr>
    </w:pPr>
  </w:style>
  <w:style w:type="numbering" w:customStyle="1" w:styleId="Estiloimportado200">
    <w:name w:val="Estilo importado 20.0"/>
    <w:rsid w:val="00F72E01"/>
  </w:style>
  <w:style w:type="numbering" w:customStyle="1" w:styleId="List25">
    <w:name w:val="List 25"/>
    <w:basedOn w:val="Estiloimportado21"/>
    <w:rsid w:val="00F72E01"/>
  </w:style>
  <w:style w:type="numbering" w:customStyle="1" w:styleId="Estiloimportado21">
    <w:name w:val="Estilo importado 21"/>
    <w:rsid w:val="00F72E01"/>
  </w:style>
  <w:style w:type="numbering" w:customStyle="1" w:styleId="List26">
    <w:name w:val="List 26"/>
    <w:basedOn w:val="Estiloimportado22"/>
    <w:rsid w:val="00F72E01"/>
    <w:pPr>
      <w:numPr>
        <w:numId w:val="44"/>
      </w:numPr>
    </w:pPr>
  </w:style>
  <w:style w:type="numbering" w:customStyle="1" w:styleId="Estiloimportado22">
    <w:name w:val="Estilo importado 22"/>
    <w:rsid w:val="00F72E01"/>
  </w:style>
  <w:style w:type="numbering" w:customStyle="1" w:styleId="List27">
    <w:name w:val="List 27"/>
    <w:basedOn w:val="Estiloimportado23"/>
    <w:rsid w:val="00F72E01"/>
    <w:pPr>
      <w:numPr>
        <w:numId w:val="46"/>
      </w:numPr>
    </w:pPr>
  </w:style>
  <w:style w:type="numbering" w:customStyle="1" w:styleId="Estiloimportado23">
    <w:name w:val="Estilo importado 23"/>
    <w:rsid w:val="00F72E01"/>
  </w:style>
  <w:style w:type="numbering" w:customStyle="1" w:styleId="List28">
    <w:name w:val="List 28"/>
    <w:basedOn w:val="Estiloimportado24"/>
    <w:rsid w:val="00F72E01"/>
  </w:style>
  <w:style w:type="numbering" w:customStyle="1" w:styleId="Estiloimportado24">
    <w:name w:val="Estilo importado 24"/>
    <w:rsid w:val="00F72E01"/>
  </w:style>
  <w:style w:type="numbering" w:customStyle="1" w:styleId="List29">
    <w:name w:val="List 29"/>
    <w:basedOn w:val="Estiloimportado25"/>
    <w:rsid w:val="00F72E01"/>
  </w:style>
  <w:style w:type="numbering" w:customStyle="1" w:styleId="Estiloimportado25">
    <w:name w:val="Estilo importado 25"/>
    <w:rsid w:val="00F72E01"/>
  </w:style>
  <w:style w:type="numbering" w:customStyle="1" w:styleId="List30">
    <w:name w:val="List 30"/>
    <w:basedOn w:val="Estiloimportado26"/>
    <w:rsid w:val="00F72E01"/>
  </w:style>
  <w:style w:type="numbering" w:customStyle="1" w:styleId="Estiloimportado26">
    <w:name w:val="Estilo importado 26"/>
    <w:rsid w:val="00F72E01"/>
  </w:style>
  <w:style w:type="numbering" w:customStyle="1" w:styleId="List31">
    <w:name w:val="List 31"/>
    <w:basedOn w:val="Estiloimportado260"/>
    <w:rsid w:val="00F72E01"/>
  </w:style>
  <w:style w:type="numbering" w:customStyle="1" w:styleId="Estiloimportado260">
    <w:name w:val="Estilo importado 26.0"/>
    <w:rsid w:val="00F72E01"/>
  </w:style>
  <w:style w:type="numbering" w:customStyle="1" w:styleId="List32">
    <w:name w:val="List 32"/>
    <w:basedOn w:val="Estiloimportado60"/>
    <w:rsid w:val="00F72E01"/>
    <w:pPr>
      <w:numPr>
        <w:numId w:val="52"/>
      </w:numPr>
    </w:pPr>
  </w:style>
  <w:style w:type="numbering" w:customStyle="1" w:styleId="Estiloimportado60">
    <w:name w:val="Estilo importado 6.0"/>
    <w:rsid w:val="00F72E01"/>
  </w:style>
  <w:style w:type="numbering" w:customStyle="1" w:styleId="List33">
    <w:name w:val="List 33"/>
    <w:basedOn w:val="Estiloimportado27"/>
    <w:rsid w:val="00F72E01"/>
    <w:pPr>
      <w:numPr>
        <w:numId w:val="54"/>
      </w:numPr>
    </w:pPr>
  </w:style>
  <w:style w:type="numbering" w:customStyle="1" w:styleId="Estiloimportado27">
    <w:name w:val="Estilo importado 27"/>
    <w:rsid w:val="00F72E01"/>
  </w:style>
  <w:style w:type="numbering" w:customStyle="1" w:styleId="List34">
    <w:name w:val="List 34"/>
    <w:basedOn w:val="Estiloimportado270"/>
    <w:rsid w:val="00F72E01"/>
  </w:style>
  <w:style w:type="numbering" w:customStyle="1" w:styleId="Estiloimportado270">
    <w:name w:val="Estilo importado 27.0"/>
    <w:rsid w:val="00F72E01"/>
  </w:style>
  <w:style w:type="numbering" w:customStyle="1" w:styleId="List35">
    <w:name w:val="List 35"/>
    <w:basedOn w:val="Estiloimportado28"/>
    <w:rsid w:val="00F72E01"/>
  </w:style>
  <w:style w:type="numbering" w:customStyle="1" w:styleId="Estiloimportado28">
    <w:name w:val="Estilo importado 28"/>
    <w:rsid w:val="00F72E01"/>
  </w:style>
  <w:style w:type="numbering" w:customStyle="1" w:styleId="List36">
    <w:name w:val="List 36"/>
    <w:basedOn w:val="Estiloimportado29"/>
    <w:rsid w:val="00F72E01"/>
    <w:pPr>
      <w:numPr>
        <w:numId w:val="59"/>
      </w:numPr>
    </w:pPr>
  </w:style>
  <w:style w:type="numbering" w:customStyle="1" w:styleId="Estiloimportado29">
    <w:name w:val="Estilo importado 29"/>
    <w:rsid w:val="00F72E01"/>
  </w:style>
  <w:style w:type="numbering" w:customStyle="1" w:styleId="List321">
    <w:name w:val="List 321"/>
    <w:basedOn w:val="Sinlista"/>
    <w:rsid w:val="00F72E01"/>
  </w:style>
  <w:style w:type="numbering" w:customStyle="1" w:styleId="List331">
    <w:name w:val="List 331"/>
    <w:basedOn w:val="Sinlista"/>
    <w:rsid w:val="00F72E01"/>
    <w:pPr>
      <w:numPr>
        <w:numId w:val="2"/>
      </w:numPr>
    </w:pPr>
  </w:style>
  <w:style w:type="numbering" w:customStyle="1" w:styleId="List341">
    <w:name w:val="List 341"/>
    <w:basedOn w:val="Sinlista"/>
    <w:rsid w:val="00F72E01"/>
    <w:pPr>
      <w:numPr>
        <w:numId w:val="10"/>
      </w:numPr>
    </w:pPr>
  </w:style>
  <w:style w:type="numbering" w:customStyle="1" w:styleId="List81">
    <w:name w:val="List 81"/>
    <w:basedOn w:val="Sinlista"/>
    <w:rsid w:val="00F72E01"/>
    <w:pPr>
      <w:numPr>
        <w:numId w:val="1"/>
      </w:numPr>
    </w:pPr>
  </w:style>
  <w:style w:type="numbering" w:customStyle="1" w:styleId="Sinlista1">
    <w:name w:val="Sin lista1"/>
    <w:next w:val="Sinlista"/>
    <w:uiPriority w:val="99"/>
    <w:semiHidden/>
    <w:unhideWhenUsed/>
    <w:rsid w:val="007C7567"/>
  </w:style>
  <w:style w:type="table" w:customStyle="1" w:styleId="NormalTable0">
    <w:name w:val="Normal Table0"/>
    <w:rsid w:val="007C7567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  <w:lang w:val="es-ES_tradnl" w:eastAsia="es-ES_tradn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List01">
    <w:name w:val="List 01"/>
    <w:basedOn w:val="Estiloimportado1"/>
    <w:rsid w:val="007C7567"/>
    <w:pPr>
      <w:numPr>
        <w:numId w:val="56"/>
      </w:numPr>
    </w:pPr>
  </w:style>
  <w:style w:type="numbering" w:customStyle="1" w:styleId="Estiloimportado1100">
    <w:name w:val="Estilo importado 110"/>
    <w:rsid w:val="007C7567"/>
  </w:style>
  <w:style w:type="numbering" w:customStyle="1" w:styleId="List110">
    <w:name w:val="List 110"/>
    <w:basedOn w:val="Estiloimportado10"/>
    <w:rsid w:val="007C7567"/>
    <w:pPr>
      <w:numPr>
        <w:numId w:val="3"/>
      </w:numPr>
    </w:pPr>
  </w:style>
  <w:style w:type="numbering" w:customStyle="1" w:styleId="Estiloimportado101">
    <w:name w:val="Estilo importado 1.01"/>
    <w:rsid w:val="007C7567"/>
  </w:style>
  <w:style w:type="numbering" w:customStyle="1" w:styleId="Lista211">
    <w:name w:val="Lista 211"/>
    <w:basedOn w:val="Estiloimportado2"/>
    <w:rsid w:val="007C7567"/>
    <w:pPr>
      <w:numPr>
        <w:numId w:val="4"/>
      </w:numPr>
    </w:pPr>
  </w:style>
  <w:style w:type="numbering" w:customStyle="1" w:styleId="Estiloimportado210">
    <w:name w:val="Estilo importado 210"/>
    <w:rsid w:val="007C7567"/>
  </w:style>
  <w:style w:type="numbering" w:customStyle="1" w:styleId="Lista311">
    <w:name w:val="Lista 311"/>
    <w:basedOn w:val="Estiloimportado11"/>
    <w:rsid w:val="007C7567"/>
    <w:pPr>
      <w:numPr>
        <w:numId w:val="14"/>
      </w:numPr>
    </w:pPr>
  </w:style>
  <w:style w:type="numbering" w:customStyle="1" w:styleId="Estiloimportado111">
    <w:name w:val="Estilo importado 1.11"/>
    <w:rsid w:val="007C7567"/>
  </w:style>
  <w:style w:type="numbering" w:customStyle="1" w:styleId="Lista411">
    <w:name w:val="Lista 411"/>
    <w:basedOn w:val="Estiloimportado3"/>
    <w:rsid w:val="007C7567"/>
    <w:pPr>
      <w:numPr>
        <w:numId w:val="17"/>
      </w:numPr>
    </w:pPr>
  </w:style>
  <w:style w:type="numbering" w:customStyle="1" w:styleId="Estiloimportado31">
    <w:name w:val="Estilo importado 31"/>
    <w:rsid w:val="007C7567"/>
  </w:style>
  <w:style w:type="numbering" w:customStyle="1" w:styleId="Lista511">
    <w:name w:val="Lista 511"/>
    <w:basedOn w:val="Estiloimportado4"/>
    <w:rsid w:val="007C7567"/>
    <w:pPr>
      <w:numPr>
        <w:numId w:val="18"/>
      </w:numPr>
    </w:pPr>
  </w:style>
  <w:style w:type="numbering" w:customStyle="1" w:styleId="Estiloimportado41">
    <w:name w:val="Estilo importado 41"/>
    <w:rsid w:val="007C7567"/>
  </w:style>
  <w:style w:type="numbering" w:customStyle="1" w:styleId="List61">
    <w:name w:val="List 61"/>
    <w:basedOn w:val="Estiloimportado5"/>
    <w:rsid w:val="007C7567"/>
    <w:pPr>
      <w:numPr>
        <w:numId w:val="19"/>
      </w:numPr>
    </w:pPr>
  </w:style>
  <w:style w:type="numbering" w:customStyle="1" w:styleId="Estiloimportado51">
    <w:name w:val="Estilo importado 51"/>
    <w:rsid w:val="007C7567"/>
  </w:style>
  <w:style w:type="numbering" w:customStyle="1" w:styleId="List71">
    <w:name w:val="List 71"/>
    <w:basedOn w:val="Estiloimportado7"/>
    <w:rsid w:val="007C7567"/>
    <w:pPr>
      <w:numPr>
        <w:numId w:val="20"/>
      </w:numPr>
    </w:pPr>
  </w:style>
  <w:style w:type="numbering" w:customStyle="1" w:styleId="Estiloimportado71">
    <w:name w:val="Estilo importado 71"/>
    <w:rsid w:val="007C7567"/>
  </w:style>
  <w:style w:type="numbering" w:customStyle="1" w:styleId="List82">
    <w:name w:val="List 82"/>
    <w:basedOn w:val="Estiloimportado6"/>
    <w:rsid w:val="007C7567"/>
    <w:pPr>
      <w:numPr>
        <w:numId w:val="21"/>
      </w:numPr>
    </w:pPr>
  </w:style>
  <w:style w:type="numbering" w:customStyle="1" w:styleId="Estiloimportado61">
    <w:name w:val="Estilo importado 61"/>
    <w:rsid w:val="007C7567"/>
  </w:style>
  <w:style w:type="numbering" w:customStyle="1" w:styleId="List91">
    <w:name w:val="List 91"/>
    <w:basedOn w:val="Estiloimportado7"/>
    <w:rsid w:val="007C7567"/>
    <w:pPr>
      <w:numPr>
        <w:numId w:val="22"/>
      </w:numPr>
    </w:pPr>
  </w:style>
  <w:style w:type="numbering" w:customStyle="1" w:styleId="List101">
    <w:name w:val="List 101"/>
    <w:basedOn w:val="Estiloimportado8"/>
    <w:rsid w:val="007C7567"/>
    <w:pPr>
      <w:numPr>
        <w:numId w:val="23"/>
      </w:numPr>
    </w:pPr>
  </w:style>
  <w:style w:type="numbering" w:customStyle="1" w:styleId="Estiloimportado81">
    <w:name w:val="Estilo importado 81"/>
    <w:rsid w:val="007C7567"/>
  </w:style>
  <w:style w:type="numbering" w:customStyle="1" w:styleId="List111">
    <w:name w:val="List 111"/>
    <w:basedOn w:val="Estiloimportado9"/>
    <w:rsid w:val="007C7567"/>
    <w:pPr>
      <w:numPr>
        <w:numId w:val="24"/>
      </w:numPr>
    </w:pPr>
  </w:style>
  <w:style w:type="numbering" w:customStyle="1" w:styleId="Estiloimportado91">
    <w:name w:val="Estilo importado 91"/>
    <w:rsid w:val="007C7567"/>
  </w:style>
  <w:style w:type="numbering" w:customStyle="1" w:styleId="List121">
    <w:name w:val="List 121"/>
    <w:basedOn w:val="Estiloimportado100"/>
    <w:rsid w:val="007C7567"/>
    <w:pPr>
      <w:numPr>
        <w:numId w:val="25"/>
      </w:numPr>
    </w:pPr>
  </w:style>
  <w:style w:type="numbering" w:customStyle="1" w:styleId="Estiloimportado1010">
    <w:name w:val="Estilo importado 101"/>
    <w:rsid w:val="007C7567"/>
  </w:style>
  <w:style w:type="numbering" w:customStyle="1" w:styleId="List131">
    <w:name w:val="List 131"/>
    <w:basedOn w:val="Estiloimportado110"/>
    <w:rsid w:val="007C7567"/>
    <w:pPr>
      <w:numPr>
        <w:numId w:val="26"/>
      </w:numPr>
    </w:pPr>
  </w:style>
  <w:style w:type="numbering" w:customStyle="1" w:styleId="Estiloimportado1110">
    <w:name w:val="Estilo importado 111"/>
    <w:rsid w:val="007C7567"/>
  </w:style>
  <w:style w:type="numbering" w:customStyle="1" w:styleId="List141">
    <w:name w:val="List 141"/>
    <w:basedOn w:val="Estiloimportado12"/>
    <w:rsid w:val="007C7567"/>
    <w:pPr>
      <w:numPr>
        <w:numId w:val="27"/>
      </w:numPr>
    </w:pPr>
  </w:style>
  <w:style w:type="numbering" w:customStyle="1" w:styleId="Estiloimportado121">
    <w:name w:val="Estilo importado 121"/>
    <w:rsid w:val="007C7567"/>
  </w:style>
  <w:style w:type="numbering" w:customStyle="1" w:styleId="List151">
    <w:name w:val="List 151"/>
    <w:basedOn w:val="Estiloimportado13"/>
    <w:rsid w:val="007C7567"/>
    <w:pPr>
      <w:numPr>
        <w:numId w:val="28"/>
      </w:numPr>
    </w:pPr>
  </w:style>
  <w:style w:type="numbering" w:customStyle="1" w:styleId="Estiloimportado131">
    <w:name w:val="Estilo importado 131"/>
    <w:rsid w:val="007C7567"/>
  </w:style>
  <w:style w:type="numbering" w:customStyle="1" w:styleId="List161">
    <w:name w:val="List 161"/>
    <w:basedOn w:val="Estiloimportado14"/>
    <w:rsid w:val="007C7567"/>
    <w:pPr>
      <w:numPr>
        <w:numId w:val="29"/>
      </w:numPr>
    </w:pPr>
  </w:style>
  <w:style w:type="numbering" w:customStyle="1" w:styleId="Estiloimportado141">
    <w:name w:val="Estilo importado 141"/>
    <w:rsid w:val="007C7567"/>
  </w:style>
  <w:style w:type="numbering" w:customStyle="1" w:styleId="List171">
    <w:name w:val="List 171"/>
    <w:basedOn w:val="Estiloimportado15"/>
    <w:rsid w:val="007C7567"/>
    <w:pPr>
      <w:numPr>
        <w:numId w:val="30"/>
      </w:numPr>
    </w:pPr>
  </w:style>
  <w:style w:type="numbering" w:customStyle="1" w:styleId="Estiloimportado151">
    <w:name w:val="Estilo importado 151"/>
    <w:rsid w:val="007C7567"/>
  </w:style>
  <w:style w:type="numbering" w:customStyle="1" w:styleId="List181">
    <w:name w:val="List 181"/>
    <w:basedOn w:val="Estiloimportado16"/>
    <w:rsid w:val="007C7567"/>
    <w:pPr>
      <w:numPr>
        <w:numId w:val="31"/>
      </w:numPr>
    </w:pPr>
  </w:style>
  <w:style w:type="numbering" w:customStyle="1" w:styleId="Estiloimportado161">
    <w:name w:val="Estilo importado 161"/>
    <w:rsid w:val="007C7567"/>
  </w:style>
  <w:style w:type="numbering" w:customStyle="1" w:styleId="List191">
    <w:name w:val="List 191"/>
    <w:basedOn w:val="Estiloimportado17"/>
    <w:rsid w:val="007C7567"/>
    <w:pPr>
      <w:numPr>
        <w:numId w:val="32"/>
      </w:numPr>
    </w:pPr>
  </w:style>
  <w:style w:type="numbering" w:customStyle="1" w:styleId="Estiloimportado171">
    <w:name w:val="Estilo importado 171"/>
    <w:rsid w:val="007C7567"/>
  </w:style>
  <w:style w:type="numbering" w:customStyle="1" w:styleId="List201">
    <w:name w:val="List 201"/>
    <w:basedOn w:val="Estiloimportado18"/>
    <w:rsid w:val="007C7567"/>
    <w:pPr>
      <w:numPr>
        <w:numId w:val="34"/>
      </w:numPr>
    </w:pPr>
  </w:style>
  <w:style w:type="numbering" w:customStyle="1" w:styleId="Estiloimportado181">
    <w:name w:val="Estilo importado 181"/>
    <w:rsid w:val="007C7567"/>
  </w:style>
  <w:style w:type="numbering" w:customStyle="1" w:styleId="List211">
    <w:name w:val="List 211"/>
    <w:basedOn w:val="Estiloimportado170"/>
    <w:rsid w:val="007C7567"/>
    <w:pPr>
      <w:numPr>
        <w:numId w:val="36"/>
      </w:numPr>
    </w:pPr>
  </w:style>
  <w:style w:type="numbering" w:customStyle="1" w:styleId="Estiloimportado1701">
    <w:name w:val="Estilo importado 17.01"/>
    <w:rsid w:val="007C7567"/>
  </w:style>
  <w:style w:type="numbering" w:customStyle="1" w:styleId="List221">
    <w:name w:val="List 221"/>
    <w:basedOn w:val="Estiloimportado19"/>
    <w:rsid w:val="007C7567"/>
    <w:pPr>
      <w:numPr>
        <w:numId w:val="37"/>
      </w:numPr>
    </w:pPr>
  </w:style>
  <w:style w:type="numbering" w:customStyle="1" w:styleId="Estiloimportado191">
    <w:name w:val="Estilo importado 191"/>
    <w:rsid w:val="007C7567"/>
  </w:style>
  <w:style w:type="numbering" w:customStyle="1" w:styleId="List231">
    <w:name w:val="List 231"/>
    <w:basedOn w:val="Estiloimportado20"/>
    <w:rsid w:val="007C7567"/>
    <w:pPr>
      <w:numPr>
        <w:numId w:val="38"/>
      </w:numPr>
    </w:pPr>
  </w:style>
  <w:style w:type="numbering" w:customStyle="1" w:styleId="Estiloimportado201">
    <w:name w:val="Estilo importado 201"/>
    <w:rsid w:val="007C7567"/>
  </w:style>
  <w:style w:type="numbering" w:customStyle="1" w:styleId="List241">
    <w:name w:val="List 241"/>
    <w:basedOn w:val="Estiloimportado200"/>
    <w:rsid w:val="007C7567"/>
    <w:pPr>
      <w:numPr>
        <w:numId w:val="40"/>
      </w:numPr>
    </w:pPr>
  </w:style>
  <w:style w:type="numbering" w:customStyle="1" w:styleId="Estiloimportado2001">
    <w:name w:val="Estilo importado 20.01"/>
    <w:rsid w:val="007C7567"/>
  </w:style>
  <w:style w:type="numbering" w:customStyle="1" w:styleId="List251">
    <w:name w:val="List 251"/>
    <w:basedOn w:val="Estiloimportado21"/>
    <w:rsid w:val="007C7567"/>
    <w:pPr>
      <w:numPr>
        <w:numId w:val="42"/>
      </w:numPr>
    </w:pPr>
  </w:style>
  <w:style w:type="numbering" w:customStyle="1" w:styleId="Estiloimportado211">
    <w:name w:val="Estilo importado 211"/>
    <w:rsid w:val="007C7567"/>
  </w:style>
  <w:style w:type="numbering" w:customStyle="1" w:styleId="List261">
    <w:name w:val="List 261"/>
    <w:basedOn w:val="Estiloimportado22"/>
    <w:rsid w:val="007C7567"/>
    <w:pPr>
      <w:numPr>
        <w:numId w:val="43"/>
      </w:numPr>
    </w:pPr>
  </w:style>
  <w:style w:type="numbering" w:customStyle="1" w:styleId="Estiloimportado221">
    <w:name w:val="Estilo importado 221"/>
    <w:rsid w:val="007C7567"/>
  </w:style>
  <w:style w:type="numbering" w:customStyle="1" w:styleId="List271">
    <w:name w:val="List 271"/>
    <w:basedOn w:val="Estiloimportado23"/>
    <w:rsid w:val="007C7567"/>
    <w:pPr>
      <w:numPr>
        <w:numId w:val="45"/>
      </w:numPr>
    </w:pPr>
  </w:style>
  <w:style w:type="numbering" w:customStyle="1" w:styleId="Estiloimportado231">
    <w:name w:val="Estilo importado 231"/>
    <w:rsid w:val="007C7567"/>
  </w:style>
  <w:style w:type="numbering" w:customStyle="1" w:styleId="List281">
    <w:name w:val="List 281"/>
    <w:basedOn w:val="Estiloimportado24"/>
    <w:rsid w:val="007C7567"/>
    <w:pPr>
      <w:numPr>
        <w:numId w:val="47"/>
      </w:numPr>
    </w:pPr>
  </w:style>
  <w:style w:type="numbering" w:customStyle="1" w:styleId="Estiloimportado241">
    <w:name w:val="Estilo importado 241"/>
    <w:rsid w:val="007C7567"/>
  </w:style>
  <w:style w:type="numbering" w:customStyle="1" w:styleId="List291">
    <w:name w:val="List 291"/>
    <w:basedOn w:val="Estiloimportado25"/>
    <w:rsid w:val="007C7567"/>
    <w:pPr>
      <w:numPr>
        <w:numId w:val="48"/>
      </w:numPr>
    </w:pPr>
  </w:style>
  <w:style w:type="numbering" w:customStyle="1" w:styleId="Estiloimportado251">
    <w:name w:val="Estilo importado 251"/>
    <w:rsid w:val="007C7567"/>
  </w:style>
  <w:style w:type="numbering" w:customStyle="1" w:styleId="List301">
    <w:name w:val="List 301"/>
    <w:basedOn w:val="Estiloimportado26"/>
    <w:rsid w:val="007C7567"/>
    <w:pPr>
      <w:numPr>
        <w:numId w:val="49"/>
      </w:numPr>
    </w:pPr>
  </w:style>
  <w:style w:type="numbering" w:customStyle="1" w:styleId="Estiloimportado261">
    <w:name w:val="Estilo importado 261"/>
    <w:rsid w:val="007C7567"/>
  </w:style>
  <w:style w:type="numbering" w:customStyle="1" w:styleId="List311">
    <w:name w:val="List 311"/>
    <w:basedOn w:val="Estiloimportado260"/>
    <w:rsid w:val="007C7567"/>
    <w:pPr>
      <w:numPr>
        <w:numId w:val="50"/>
      </w:numPr>
    </w:pPr>
  </w:style>
  <w:style w:type="numbering" w:customStyle="1" w:styleId="Estiloimportado2601">
    <w:name w:val="Estilo importado 26.01"/>
    <w:rsid w:val="007C7567"/>
  </w:style>
  <w:style w:type="numbering" w:customStyle="1" w:styleId="List322">
    <w:name w:val="List 322"/>
    <w:basedOn w:val="Estiloimportado60"/>
    <w:rsid w:val="007C7567"/>
    <w:pPr>
      <w:numPr>
        <w:numId w:val="51"/>
      </w:numPr>
    </w:pPr>
  </w:style>
  <w:style w:type="numbering" w:customStyle="1" w:styleId="Estiloimportado601">
    <w:name w:val="Estilo importado 6.01"/>
    <w:rsid w:val="007C7567"/>
  </w:style>
  <w:style w:type="numbering" w:customStyle="1" w:styleId="List332">
    <w:name w:val="List 332"/>
    <w:basedOn w:val="Estiloimportado27"/>
    <w:rsid w:val="007C7567"/>
    <w:pPr>
      <w:numPr>
        <w:numId w:val="53"/>
      </w:numPr>
    </w:pPr>
  </w:style>
  <w:style w:type="numbering" w:customStyle="1" w:styleId="Estiloimportado271">
    <w:name w:val="Estilo importado 271"/>
    <w:rsid w:val="007C7567"/>
  </w:style>
  <w:style w:type="numbering" w:customStyle="1" w:styleId="List342">
    <w:name w:val="List 342"/>
    <w:basedOn w:val="Estiloimportado270"/>
    <w:rsid w:val="007C7567"/>
    <w:pPr>
      <w:numPr>
        <w:numId w:val="55"/>
      </w:numPr>
    </w:pPr>
  </w:style>
  <w:style w:type="numbering" w:customStyle="1" w:styleId="Estiloimportado2701">
    <w:name w:val="Estilo importado 27.01"/>
    <w:rsid w:val="007C7567"/>
  </w:style>
  <w:style w:type="numbering" w:customStyle="1" w:styleId="List351">
    <w:name w:val="List 351"/>
    <w:basedOn w:val="Estiloimportado28"/>
    <w:rsid w:val="007C7567"/>
    <w:pPr>
      <w:numPr>
        <w:numId w:val="57"/>
      </w:numPr>
    </w:pPr>
  </w:style>
  <w:style w:type="numbering" w:customStyle="1" w:styleId="Estiloimportado281">
    <w:name w:val="Estilo importado 281"/>
    <w:rsid w:val="007C7567"/>
  </w:style>
  <w:style w:type="numbering" w:customStyle="1" w:styleId="List361">
    <w:name w:val="List 361"/>
    <w:basedOn w:val="Estiloimportado29"/>
    <w:rsid w:val="007C7567"/>
    <w:pPr>
      <w:numPr>
        <w:numId w:val="58"/>
      </w:numPr>
    </w:pPr>
  </w:style>
  <w:style w:type="numbering" w:customStyle="1" w:styleId="Estiloimportado291">
    <w:name w:val="Estilo importado 291"/>
    <w:rsid w:val="007C7567"/>
  </w:style>
  <w:style w:type="numbering" w:customStyle="1" w:styleId="List3211">
    <w:name w:val="List 3211"/>
    <w:basedOn w:val="Sinlista"/>
    <w:rsid w:val="007C7567"/>
  </w:style>
  <w:style w:type="numbering" w:customStyle="1" w:styleId="List3311">
    <w:name w:val="List 3311"/>
    <w:basedOn w:val="Sinlista"/>
    <w:rsid w:val="007C7567"/>
  </w:style>
  <w:style w:type="numbering" w:customStyle="1" w:styleId="List3411">
    <w:name w:val="List 3411"/>
    <w:basedOn w:val="Sinlista"/>
    <w:rsid w:val="007C7567"/>
  </w:style>
  <w:style w:type="numbering" w:customStyle="1" w:styleId="List811">
    <w:name w:val="List 811"/>
    <w:basedOn w:val="Sinlista"/>
    <w:rsid w:val="007C75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37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5427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5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60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49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75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4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6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14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3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85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11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55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967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38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1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9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1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7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6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4865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26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1720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061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33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180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0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0405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86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4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5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41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53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2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58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41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9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0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3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5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0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3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8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053312">
          <w:marLeft w:val="44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732234">
          <w:marLeft w:val="44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3461">
          <w:marLeft w:val="44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74294">
          <w:marLeft w:val="44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24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1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1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262023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710959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27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6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5617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95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4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3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2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9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openxmlformats.org/officeDocument/2006/relationships/styles" Target="styles.xml"/><Relationship Id="rId9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>Dra en E.P. María de la Luz Sánchez Medina</Abstract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E715872-1051-4964-9D06-3EDA4C235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23</Pages>
  <Words>4140</Words>
  <Characters>22770</Characters>
  <Application>Microsoft Office Word</Application>
  <DocSecurity>0</DocSecurity>
  <Lines>189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Licenciatura en  odontología</vt:lpstr>
    </vt:vector>
  </TitlesOfParts>
  <Company>Microsoft</Company>
  <LinksUpToDate>false</LinksUpToDate>
  <CharactersWithSpaces>26857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Licenciatura en  odontología</dc:title>
  <dc:subject>GUÍA DE MATERIAL VISUAL</dc:subject>
  <dc:creator>lupita</dc:creator>
  <cp:lastModifiedBy>USUARIO</cp:lastModifiedBy>
  <cp:revision>4</cp:revision>
  <cp:lastPrinted>2017-10-18T23:00:00Z</cp:lastPrinted>
  <dcterms:created xsi:type="dcterms:W3CDTF">2019-08-20T23:01:00Z</dcterms:created>
  <dcterms:modified xsi:type="dcterms:W3CDTF">2019-09-11T16:34:00Z</dcterms:modified>
  <cp:category>Unidad de Aprendizaje odontología preventiva 1</cp:category>
</cp:coreProperties>
</file>